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 Internet of Things System bases on computing cloud usage</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196781" w:rsidRPr="00F52ADC" w:rsidRDefault="00F52ADC" w:rsidP="003D3A2B">
      <w:pPr>
        <w:jc w:val="center"/>
        <w:rPr>
          <w:bCs/>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r w:rsidR="00196781" w:rsidRPr="00F52ADC">
        <w:br w:type="page"/>
      </w:r>
    </w:p>
    <w:p w:rsidR="00D0086E" w:rsidRDefault="00D0086E">
      <w:pPr>
        <w:pStyle w:val="Spistreci1"/>
        <w:tabs>
          <w:tab w:val="left" w:pos="480"/>
          <w:tab w:val="right" w:leader="dot" w:pos="9062"/>
        </w:tabs>
        <w:rPr>
          <w:u w:val="single"/>
        </w:rPr>
        <w:sectPr w:rsidR="00D0086E" w:rsidSect="00196781">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CA623E" w:rsidRDefault="00CA623E">
      <w:pPr>
        <w:spacing w:before="0" w:after="160" w:line="259" w:lineRule="auto"/>
        <w:jc w:val="left"/>
        <w:rPr>
          <w:u w:val="single"/>
        </w:rPr>
      </w:pPr>
      <w:r>
        <w:rPr>
          <w:u w:val="single"/>
        </w:rPr>
        <w:lastRenderedPageBreak/>
        <w:br w:type="page"/>
      </w:r>
    </w:p>
    <w:p w:rsidR="000E4109" w:rsidRDefault="000E4109" w:rsidP="00DB2BD5">
      <w:pPr>
        <w:pStyle w:val="Nagwek1"/>
        <w:numPr>
          <w:ilvl w:val="0"/>
          <w:numId w:val="0"/>
        </w:numPr>
        <w:sectPr w:rsidR="000E4109" w:rsidSect="000E4109">
          <w:headerReference w:type="first" r:id="rId11"/>
          <w:footerReference w:type="first" r:id="rId12"/>
          <w:pgSz w:w="11906" w:h="16838"/>
          <w:pgMar w:top="1417" w:right="1417" w:bottom="1417" w:left="1417" w:header="708" w:footer="708" w:gutter="0"/>
          <w:pgNumType w:start="1"/>
          <w:cols w:space="708"/>
          <w:docGrid w:linePitch="360"/>
        </w:sectPr>
      </w:pPr>
    </w:p>
    <w:sdt>
      <w:sdtPr>
        <w:rPr>
          <w:rFonts w:ascii="Times New Roman" w:eastAsia="Times New Roman" w:hAnsi="Times New Roman" w:cs="Times New Roman"/>
          <w:color w:val="auto"/>
          <w:sz w:val="24"/>
          <w:szCs w:val="24"/>
        </w:rPr>
        <w:id w:val="987743353"/>
        <w:docPartObj>
          <w:docPartGallery w:val="Table of Contents"/>
          <w:docPartUnique/>
        </w:docPartObj>
      </w:sdtPr>
      <w:sdtEndPr>
        <w:rPr>
          <w:b/>
          <w:bCs/>
        </w:rPr>
      </w:sdtEndPr>
      <w:sdtContent>
        <w:p w:rsidR="00F532F6" w:rsidRPr="00CB2924" w:rsidRDefault="00F532F6">
          <w:pPr>
            <w:pStyle w:val="Nagwekspisutreci"/>
            <w:rPr>
              <w:sz w:val="36"/>
            </w:rPr>
          </w:pPr>
          <w:r w:rsidRPr="00CB2924">
            <w:rPr>
              <w:sz w:val="36"/>
            </w:rPr>
            <w:t>Spis treści</w:t>
          </w:r>
        </w:p>
        <w:p w:rsidR="00387D4F" w:rsidRDefault="00F532F6">
          <w:pPr>
            <w:pStyle w:val="Spistreci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0130780" w:history="1">
            <w:r w:rsidR="00387D4F" w:rsidRPr="00F43359">
              <w:rPr>
                <w:rStyle w:val="Hipercze"/>
                <w:rFonts w:eastAsiaTheme="majorEastAsia"/>
                <w:noProof/>
              </w:rPr>
              <w:t>1</w:t>
            </w:r>
            <w:r w:rsidR="00387D4F">
              <w:rPr>
                <w:rFonts w:asciiTheme="minorHAnsi" w:eastAsiaTheme="minorEastAsia" w:hAnsiTheme="minorHAnsi" w:cstheme="minorBidi"/>
                <w:noProof/>
              </w:rPr>
              <w:tab/>
            </w:r>
            <w:r w:rsidR="00387D4F" w:rsidRPr="00F43359">
              <w:rPr>
                <w:rStyle w:val="Hipercze"/>
                <w:rFonts w:eastAsiaTheme="majorEastAsia"/>
                <w:noProof/>
              </w:rPr>
              <w:t>Wstęp</w:t>
            </w:r>
            <w:r w:rsidR="00387D4F">
              <w:rPr>
                <w:noProof/>
                <w:webHidden/>
              </w:rPr>
              <w:tab/>
            </w:r>
            <w:r w:rsidR="00387D4F">
              <w:rPr>
                <w:noProof/>
                <w:webHidden/>
              </w:rPr>
              <w:fldChar w:fldCharType="begin"/>
            </w:r>
            <w:r w:rsidR="00387D4F">
              <w:rPr>
                <w:noProof/>
                <w:webHidden/>
              </w:rPr>
              <w:instrText xml:space="preserve"> PAGEREF _Toc520130780 \h </w:instrText>
            </w:r>
            <w:r w:rsidR="00387D4F">
              <w:rPr>
                <w:noProof/>
                <w:webHidden/>
              </w:rPr>
            </w:r>
            <w:r w:rsidR="00387D4F">
              <w:rPr>
                <w:noProof/>
                <w:webHidden/>
              </w:rPr>
              <w:fldChar w:fldCharType="separate"/>
            </w:r>
            <w:r w:rsidR="00387D4F">
              <w:rPr>
                <w:noProof/>
                <w:webHidden/>
              </w:rPr>
              <w:t>2</w:t>
            </w:r>
            <w:r w:rsidR="00387D4F">
              <w:rPr>
                <w:noProof/>
                <w:webHidden/>
              </w:rPr>
              <w:fldChar w:fldCharType="end"/>
            </w:r>
          </w:hyperlink>
        </w:p>
        <w:p w:rsidR="00387D4F" w:rsidRDefault="00387D4F">
          <w:pPr>
            <w:pStyle w:val="Spistreci2"/>
            <w:tabs>
              <w:tab w:val="left" w:pos="960"/>
              <w:tab w:val="right" w:leader="dot" w:pos="9062"/>
            </w:tabs>
            <w:rPr>
              <w:rFonts w:asciiTheme="minorHAnsi" w:eastAsiaTheme="minorEastAsia" w:hAnsiTheme="minorHAnsi" w:cstheme="minorBidi"/>
              <w:noProof/>
            </w:rPr>
          </w:pPr>
          <w:hyperlink w:anchor="_Toc520130781" w:history="1">
            <w:r w:rsidRPr="00F43359">
              <w:rPr>
                <w:rStyle w:val="Hipercze"/>
                <w:rFonts w:eastAsiaTheme="majorEastAsia"/>
                <w:noProof/>
              </w:rPr>
              <w:t>1.1</w:t>
            </w:r>
            <w:r>
              <w:rPr>
                <w:rFonts w:asciiTheme="minorHAnsi" w:eastAsiaTheme="minorEastAsia" w:hAnsiTheme="minorHAnsi" w:cstheme="minorBidi"/>
                <w:noProof/>
              </w:rPr>
              <w:tab/>
            </w:r>
            <w:r w:rsidRPr="00F43359">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_Toc520130781 \h </w:instrText>
            </w:r>
            <w:r>
              <w:rPr>
                <w:noProof/>
                <w:webHidden/>
              </w:rPr>
            </w:r>
            <w:r>
              <w:rPr>
                <w:noProof/>
                <w:webHidden/>
              </w:rPr>
              <w:fldChar w:fldCharType="separate"/>
            </w:r>
            <w:r>
              <w:rPr>
                <w:noProof/>
                <w:webHidden/>
              </w:rPr>
              <w:t>3</w:t>
            </w:r>
            <w:r>
              <w:rPr>
                <w:noProof/>
                <w:webHidden/>
              </w:rPr>
              <w:fldChar w:fldCharType="end"/>
            </w:r>
          </w:hyperlink>
        </w:p>
        <w:p w:rsidR="00387D4F" w:rsidRDefault="00387D4F">
          <w:pPr>
            <w:pStyle w:val="Spistreci2"/>
            <w:tabs>
              <w:tab w:val="left" w:pos="960"/>
              <w:tab w:val="right" w:leader="dot" w:pos="9062"/>
            </w:tabs>
            <w:rPr>
              <w:rFonts w:asciiTheme="minorHAnsi" w:eastAsiaTheme="minorEastAsia" w:hAnsiTheme="minorHAnsi" w:cstheme="minorBidi"/>
              <w:noProof/>
            </w:rPr>
          </w:pPr>
          <w:hyperlink w:anchor="_Toc520130782" w:history="1">
            <w:r w:rsidRPr="00F43359">
              <w:rPr>
                <w:rStyle w:val="Hipercze"/>
                <w:rFonts w:eastAsiaTheme="majorEastAsia"/>
                <w:noProof/>
              </w:rPr>
              <w:t>1.2</w:t>
            </w:r>
            <w:r>
              <w:rPr>
                <w:rFonts w:asciiTheme="minorHAnsi" w:eastAsiaTheme="minorEastAsia" w:hAnsiTheme="minorHAnsi" w:cstheme="minorBidi"/>
                <w:noProof/>
              </w:rPr>
              <w:tab/>
            </w:r>
            <w:r w:rsidRPr="00F43359">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_Toc520130782 \h </w:instrText>
            </w:r>
            <w:r>
              <w:rPr>
                <w:noProof/>
                <w:webHidden/>
              </w:rPr>
            </w:r>
            <w:r>
              <w:rPr>
                <w:noProof/>
                <w:webHidden/>
              </w:rPr>
              <w:fldChar w:fldCharType="separate"/>
            </w:r>
            <w:r>
              <w:rPr>
                <w:noProof/>
                <w:webHidden/>
              </w:rPr>
              <w:t>5</w:t>
            </w:r>
            <w:r>
              <w:rPr>
                <w:noProof/>
                <w:webHidden/>
              </w:rPr>
              <w:fldChar w:fldCharType="end"/>
            </w:r>
          </w:hyperlink>
        </w:p>
        <w:p w:rsidR="00387D4F" w:rsidRDefault="00387D4F">
          <w:pPr>
            <w:pStyle w:val="Spistreci3"/>
            <w:tabs>
              <w:tab w:val="left" w:pos="1440"/>
              <w:tab w:val="right" w:leader="dot" w:pos="9062"/>
            </w:tabs>
            <w:rPr>
              <w:rFonts w:asciiTheme="minorHAnsi" w:eastAsiaTheme="minorEastAsia" w:hAnsiTheme="minorHAnsi" w:cstheme="minorBidi"/>
              <w:noProof/>
            </w:rPr>
          </w:pPr>
          <w:hyperlink w:anchor="_Toc520130783" w:history="1">
            <w:r w:rsidRPr="00F43359">
              <w:rPr>
                <w:rStyle w:val="Hipercze"/>
                <w:rFonts w:eastAsiaTheme="majorEastAsia"/>
                <w:noProof/>
              </w:rPr>
              <w:t>1.2.1</w:t>
            </w:r>
            <w:r>
              <w:rPr>
                <w:rFonts w:asciiTheme="minorHAnsi" w:eastAsiaTheme="minorEastAsia" w:hAnsiTheme="minorHAnsi" w:cstheme="minorBidi"/>
                <w:noProof/>
              </w:rPr>
              <w:tab/>
            </w:r>
            <w:r w:rsidRPr="00F43359">
              <w:rPr>
                <w:rStyle w:val="Hipercze"/>
                <w:rFonts w:eastAsiaTheme="majorEastAsia"/>
                <w:noProof/>
              </w:rPr>
              <w:t>IFTTT</w:t>
            </w:r>
            <w:r>
              <w:rPr>
                <w:noProof/>
                <w:webHidden/>
              </w:rPr>
              <w:tab/>
            </w:r>
            <w:r>
              <w:rPr>
                <w:noProof/>
                <w:webHidden/>
              </w:rPr>
              <w:fldChar w:fldCharType="begin"/>
            </w:r>
            <w:r>
              <w:rPr>
                <w:noProof/>
                <w:webHidden/>
              </w:rPr>
              <w:instrText xml:space="preserve"> PAGEREF _Toc520130783 \h </w:instrText>
            </w:r>
            <w:r>
              <w:rPr>
                <w:noProof/>
                <w:webHidden/>
              </w:rPr>
            </w:r>
            <w:r>
              <w:rPr>
                <w:noProof/>
                <w:webHidden/>
              </w:rPr>
              <w:fldChar w:fldCharType="separate"/>
            </w:r>
            <w:r>
              <w:rPr>
                <w:noProof/>
                <w:webHidden/>
              </w:rPr>
              <w:t>5</w:t>
            </w:r>
            <w:r>
              <w:rPr>
                <w:noProof/>
                <w:webHidden/>
              </w:rPr>
              <w:fldChar w:fldCharType="end"/>
            </w:r>
          </w:hyperlink>
        </w:p>
        <w:p w:rsidR="00387D4F" w:rsidRDefault="00387D4F">
          <w:pPr>
            <w:pStyle w:val="Spistreci3"/>
            <w:tabs>
              <w:tab w:val="left" w:pos="1440"/>
              <w:tab w:val="right" w:leader="dot" w:pos="9062"/>
            </w:tabs>
            <w:rPr>
              <w:rFonts w:asciiTheme="minorHAnsi" w:eastAsiaTheme="minorEastAsia" w:hAnsiTheme="minorHAnsi" w:cstheme="minorBidi"/>
              <w:noProof/>
            </w:rPr>
          </w:pPr>
          <w:hyperlink w:anchor="_Toc520130784" w:history="1">
            <w:r w:rsidRPr="00F43359">
              <w:rPr>
                <w:rStyle w:val="Hipercze"/>
                <w:rFonts w:eastAsiaTheme="majorEastAsia"/>
                <w:noProof/>
              </w:rPr>
              <w:t>1.2.2</w:t>
            </w:r>
            <w:r>
              <w:rPr>
                <w:rFonts w:asciiTheme="minorHAnsi" w:eastAsiaTheme="minorEastAsia" w:hAnsiTheme="minorHAnsi" w:cstheme="minorBidi"/>
                <w:noProof/>
              </w:rPr>
              <w:tab/>
            </w:r>
            <w:r w:rsidRPr="00F43359">
              <w:rPr>
                <w:rStyle w:val="Hipercze"/>
                <w:rFonts w:eastAsiaTheme="majorEastAsia"/>
                <w:noProof/>
              </w:rPr>
              <w:t>Microsoft Flow</w:t>
            </w:r>
            <w:r>
              <w:rPr>
                <w:noProof/>
                <w:webHidden/>
              </w:rPr>
              <w:tab/>
            </w:r>
            <w:r>
              <w:rPr>
                <w:noProof/>
                <w:webHidden/>
              </w:rPr>
              <w:fldChar w:fldCharType="begin"/>
            </w:r>
            <w:r>
              <w:rPr>
                <w:noProof/>
                <w:webHidden/>
              </w:rPr>
              <w:instrText xml:space="preserve"> PAGEREF _Toc520130784 \h </w:instrText>
            </w:r>
            <w:r>
              <w:rPr>
                <w:noProof/>
                <w:webHidden/>
              </w:rPr>
            </w:r>
            <w:r>
              <w:rPr>
                <w:noProof/>
                <w:webHidden/>
              </w:rPr>
              <w:fldChar w:fldCharType="separate"/>
            </w:r>
            <w:r>
              <w:rPr>
                <w:noProof/>
                <w:webHidden/>
              </w:rPr>
              <w:t>6</w:t>
            </w:r>
            <w:r>
              <w:rPr>
                <w:noProof/>
                <w:webHidden/>
              </w:rPr>
              <w:fldChar w:fldCharType="end"/>
            </w:r>
          </w:hyperlink>
        </w:p>
        <w:p w:rsidR="00387D4F" w:rsidRDefault="00387D4F">
          <w:pPr>
            <w:pStyle w:val="Spistreci3"/>
            <w:tabs>
              <w:tab w:val="left" w:pos="1440"/>
              <w:tab w:val="right" w:leader="dot" w:pos="9062"/>
            </w:tabs>
            <w:rPr>
              <w:rFonts w:asciiTheme="minorHAnsi" w:eastAsiaTheme="minorEastAsia" w:hAnsiTheme="minorHAnsi" w:cstheme="minorBidi"/>
              <w:noProof/>
            </w:rPr>
          </w:pPr>
          <w:hyperlink w:anchor="_Toc520130785" w:history="1">
            <w:r w:rsidRPr="00F43359">
              <w:rPr>
                <w:rStyle w:val="Hipercze"/>
                <w:rFonts w:eastAsiaTheme="majorEastAsia"/>
                <w:noProof/>
              </w:rPr>
              <w:t>1.2.3</w:t>
            </w:r>
            <w:r>
              <w:rPr>
                <w:rFonts w:asciiTheme="minorHAnsi" w:eastAsiaTheme="minorEastAsia" w:hAnsiTheme="minorHAnsi" w:cstheme="minorBidi"/>
                <w:noProof/>
              </w:rPr>
              <w:tab/>
            </w:r>
            <w:r w:rsidRPr="00F43359">
              <w:rPr>
                <w:rStyle w:val="Hipercze"/>
                <w:rFonts w:eastAsiaTheme="majorEastAsia"/>
                <w:noProof/>
              </w:rPr>
              <w:t>Ubidots</w:t>
            </w:r>
            <w:r>
              <w:rPr>
                <w:noProof/>
                <w:webHidden/>
              </w:rPr>
              <w:tab/>
            </w:r>
            <w:r>
              <w:rPr>
                <w:noProof/>
                <w:webHidden/>
              </w:rPr>
              <w:fldChar w:fldCharType="begin"/>
            </w:r>
            <w:r>
              <w:rPr>
                <w:noProof/>
                <w:webHidden/>
              </w:rPr>
              <w:instrText xml:space="preserve"> PAGEREF _Toc520130785 \h </w:instrText>
            </w:r>
            <w:r>
              <w:rPr>
                <w:noProof/>
                <w:webHidden/>
              </w:rPr>
            </w:r>
            <w:r>
              <w:rPr>
                <w:noProof/>
                <w:webHidden/>
              </w:rPr>
              <w:fldChar w:fldCharType="separate"/>
            </w:r>
            <w:r>
              <w:rPr>
                <w:noProof/>
                <w:webHidden/>
              </w:rPr>
              <w:t>6</w:t>
            </w:r>
            <w:r>
              <w:rPr>
                <w:noProof/>
                <w:webHidden/>
              </w:rPr>
              <w:fldChar w:fldCharType="end"/>
            </w:r>
          </w:hyperlink>
        </w:p>
        <w:p w:rsidR="00387D4F" w:rsidRDefault="00387D4F">
          <w:pPr>
            <w:pStyle w:val="Spistreci1"/>
            <w:tabs>
              <w:tab w:val="left" w:pos="480"/>
              <w:tab w:val="right" w:leader="dot" w:pos="9062"/>
            </w:tabs>
            <w:rPr>
              <w:rFonts w:asciiTheme="minorHAnsi" w:eastAsiaTheme="minorEastAsia" w:hAnsiTheme="minorHAnsi" w:cstheme="minorBidi"/>
              <w:noProof/>
            </w:rPr>
          </w:pPr>
          <w:hyperlink w:anchor="_Toc520130786" w:history="1">
            <w:r w:rsidRPr="00F43359">
              <w:rPr>
                <w:rStyle w:val="Hipercze"/>
                <w:rFonts w:eastAsiaTheme="majorEastAsia"/>
                <w:noProof/>
              </w:rPr>
              <w:t>2</w:t>
            </w:r>
            <w:r>
              <w:rPr>
                <w:rFonts w:asciiTheme="minorHAnsi" w:eastAsiaTheme="minorEastAsia" w:hAnsiTheme="minorHAnsi" w:cstheme="minorBidi"/>
                <w:noProof/>
              </w:rPr>
              <w:tab/>
            </w:r>
            <w:r w:rsidRPr="00F43359">
              <w:rPr>
                <w:rStyle w:val="Hipercze"/>
                <w:rFonts w:eastAsiaTheme="majorEastAsia"/>
                <w:noProof/>
              </w:rPr>
              <w:t>Bibliografia</w:t>
            </w:r>
            <w:r>
              <w:rPr>
                <w:noProof/>
                <w:webHidden/>
              </w:rPr>
              <w:tab/>
            </w:r>
            <w:r>
              <w:rPr>
                <w:noProof/>
                <w:webHidden/>
              </w:rPr>
              <w:fldChar w:fldCharType="begin"/>
            </w:r>
            <w:r>
              <w:rPr>
                <w:noProof/>
                <w:webHidden/>
              </w:rPr>
              <w:instrText xml:space="preserve"> PAGEREF _Toc520130786 \h </w:instrText>
            </w:r>
            <w:r>
              <w:rPr>
                <w:noProof/>
                <w:webHidden/>
              </w:rPr>
            </w:r>
            <w:r>
              <w:rPr>
                <w:noProof/>
                <w:webHidden/>
              </w:rPr>
              <w:fldChar w:fldCharType="separate"/>
            </w:r>
            <w:r>
              <w:rPr>
                <w:noProof/>
                <w:webHidden/>
              </w:rPr>
              <w:t>8</w:t>
            </w:r>
            <w:r>
              <w:rPr>
                <w:noProof/>
                <w:webHidden/>
              </w:rPr>
              <w:fldChar w:fldCharType="end"/>
            </w:r>
          </w:hyperlink>
        </w:p>
        <w:p w:rsidR="00F532F6" w:rsidRDefault="00F532F6" w:rsidP="000C5F2B">
          <w:pPr>
            <w:pStyle w:val="Spistreci1"/>
            <w:tabs>
              <w:tab w:val="left" w:pos="480"/>
              <w:tab w:val="right" w:leader="dot" w:pos="9062"/>
            </w:tabs>
          </w:pPr>
          <w:r>
            <w:rPr>
              <w:b/>
              <w:bCs/>
            </w:rPr>
            <w:fldChar w:fldCharType="end"/>
          </w:r>
        </w:p>
      </w:sdtContent>
    </w:sdt>
    <w:p w:rsidR="00C40CA7" w:rsidRDefault="00C40CA7" w:rsidP="006759C3">
      <w:pPr>
        <w:pStyle w:val="Nagwek1"/>
        <w:numPr>
          <w:ilvl w:val="0"/>
          <w:numId w:val="0"/>
        </w:numPr>
      </w:pPr>
      <w:r>
        <w:br w:type="page"/>
      </w:r>
    </w:p>
    <w:p w:rsidR="001E4C4F" w:rsidRDefault="001E4C4F" w:rsidP="00D0086E">
      <w:pPr>
        <w:pStyle w:val="Nagwek1"/>
        <w:spacing w:before="60" w:after="60" w:line="240" w:lineRule="auto"/>
      </w:pPr>
      <w:bookmarkStart w:id="0" w:name="_Toc471589289"/>
      <w:bookmarkStart w:id="1" w:name="_Toc472865128"/>
      <w:bookmarkStart w:id="2" w:name="_Toc520130780"/>
      <w:r>
        <w:lastRenderedPageBreak/>
        <w:t>Wstęp</w:t>
      </w:r>
      <w:bookmarkEnd w:id="0"/>
      <w:bookmarkEnd w:id="1"/>
      <w:bookmarkEnd w:id="2"/>
    </w:p>
    <w:p w:rsidR="00811D3C" w:rsidRDefault="00A95D90" w:rsidP="007725B7">
      <w:r>
        <w:t>Internet Rzeczy</w:t>
      </w:r>
      <w:r w:rsidR="00515989">
        <w:t xml:space="preserve"> (ang. </w:t>
      </w:r>
      <w:r w:rsidR="00515989" w:rsidRPr="00E030FE">
        <w:rPr>
          <w:i/>
        </w:rPr>
        <w:t>IoT – Internet of Things</w:t>
      </w:r>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IoT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Mimo popularności samego terminu, warto w niniejszej pracy, która traktuje przecież o budowie systemu IoT,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E030FE" w:rsidP="007725B7">
      <w:r>
        <w:t xml:space="preserve">Okazuje się, że nie jest łatwo przedstawić definicję, która w pełni opisywałaby zagadnienie. Jako dowód tego niech posłuży 86-stronicowy dokument przygotowany przez IEEE (ang. </w:t>
      </w:r>
      <w:r w:rsidRPr="00E030FE">
        <w:rPr>
          <w:i/>
        </w:rPr>
        <w:t>Institute of Electrical and Electronics Engineers</w:t>
      </w:r>
      <w:r>
        <w:t xml:space="preserve">) [1]. Publikacja ta została stworzona jako próba przedstawienia czym jest IoT, z różnych punktów widzenia. </w:t>
      </w:r>
      <w:r w:rsidR="00244AAE">
        <w:t>Spośród setek definicji, które zawiera, wybrane zostały dwie, które w moim odczuciu trafnie i wystarczająco opisują temat:</w:t>
      </w:r>
    </w:p>
    <w:p w:rsidR="00244AAE" w:rsidRDefault="00244AAE" w:rsidP="00244AAE">
      <w:pPr>
        <w:pStyle w:val="Cytat"/>
        <w:rPr>
          <w:i w:val="0"/>
        </w:rPr>
      </w:pPr>
      <w:r w:rsidRPr="00244AAE">
        <w:t>The Internet of Things (IoT) consists of things that are connected to the Internet, anytime,  anywhere. In its most technical sense, it consists of integrating sensors and devices into  everyday objects that are connected to the Internet over fixed and wireless networks. The fact  that the Internet is present at the same time everywhere makes mass adoption of this  technology more feasible. Given their size and cost, the sensors can easily be integrated into  homes, workplaces and public places. In this way, any object can be connected and can  ‘manifest itself’ over the Internet. Furthermore, in the IoT, any object can be a data source. This  is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‘Internetization’ of everyday  objects. This allows for human interaction and control of these ‘things’ from anywhere in t</w:t>
      </w:r>
      <w:r>
        <w:t>he  world,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r w:rsidR="002C3A48">
        <w:t>IoT może być definiowane na tak wiele sposobów, nie dziwi różnorodność oferowanych rozwiązań, które z tej idei korzystają. Jednocześnie jednak można zwrócić uwagę na fakt, że sama etykieta ‘IoT’ niewiele mówi nam o tym jakie dodatkowe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3" w:name="_Toc520130781"/>
      <w:r>
        <w:t>Cel i zakres pracy</w:t>
      </w:r>
      <w:bookmarkEnd w:id="3"/>
    </w:p>
    <w:p w:rsidR="000F7F1B" w:rsidRPr="000F7F1B" w:rsidRDefault="000F7F1B" w:rsidP="000F7F1B">
      <w:r w:rsidRPr="000F7F1B">
        <w:t>Celem pracy jest zaprojektowanie oraz praktyczna realizacja architektury systemu Internet of Things (IoT) bazującego na wykorzystaniu chmury obliczeniowej. System ma umożliwić tworzenie wirtualnych połączeń pomiędzy urządzeniami sterującymi oraz wykonawczymi. Każde z urządzeń zostanie stworzone w oparciu o mikrokontroler wyposażony w łączność wi-fi,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smartfona/tabletu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C92FB9">
        <w:rPr>
          <w:highlight w:val="yellow"/>
        </w:rPr>
        <w:t>Więcej na temat modelowania można przeczytać w rozdziale „Modelowanie</w:t>
      </w:r>
      <w:r w:rsidR="004237DE">
        <w:rPr>
          <w:highlight w:val="yellow"/>
        </w:rPr>
        <w:t xml:space="preserve"> urządzeń</w:t>
      </w:r>
      <w:r w:rsidR="00C92FB9" w:rsidRPr="00C92FB9">
        <w:rPr>
          <w:highlight w:val="yellow"/>
        </w:rPr>
        <w:t>”</w:t>
      </w:r>
      <w:r w:rsidR="004237DE">
        <w:rPr>
          <w:highlight w:val="yellow"/>
        </w:rPr>
        <w:t xml:space="preserve"> na stronie xx</w:t>
      </w:r>
      <w:r w:rsidR="0001532C">
        <w:t xml:space="preserve">. Generalnie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aktuatorem. Ważną kwestią jest fakt, że połączenia takie powinny być możliwe do określenia w relacji wiele-do-wielu, to znaczy dowolna ilość urządzeń może sterować dowolną ilością innych urządzeń.</w:t>
      </w:r>
    </w:p>
    <w:p w:rsidR="00E65EE2" w:rsidRDefault="00E65EE2" w:rsidP="00082E05">
      <w:r>
        <w:t>Opis przedstawiony na początku informuje, że każde z urządzeń powinno być oparte o mikrokontroler (wyposażony w łączoność wi-fi).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082E05">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117F4C">
      <w:pPr>
        <w:jc w:val="left"/>
      </w:pPr>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117F4C">
      <w:pPr>
        <w:jc w:val="left"/>
      </w:pPr>
      <w:r>
        <w:t xml:space="preserve">Ze względu na fakt, że owocem pracy jest pewien produkt/usługa, należało go jakoś nazwać. W dalszej części pracy pojawiać się więc będzie określenie </w:t>
      </w:r>
      <w:r w:rsidRPr="00CB190E">
        <w:rPr>
          <w:i/>
        </w:rPr>
        <w:t>MJIoT</w:t>
      </w:r>
      <w:r>
        <w:t>, które autor wybrał jako wspomnianą nazwę. Pochodzi ono od inicjałów autora (MJ) oraz członu IoT.</w:t>
      </w:r>
    </w:p>
    <w:p w:rsidR="00117F4C" w:rsidRDefault="00346D62" w:rsidP="00346D62">
      <w:pPr>
        <w:pStyle w:val="Nagwek2"/>
      </w:pPr>
      <w:bookmarkStart w:id="4" w:name="_Toc520130782"/>
      <w:r>
        <w:t>Przegląd rozwiązań obecnych na rynku</w:t>
      </w:r>
      <w:bookmarkEnd w:id="4"/>
    </w:p>
    <w:p w:rsidR="00C003D7" w:rsidRDefault="00346D62" w:rsidP="00346D62">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5" w:name="_Toc520130783"/>
      <w:r>
        <w:t>IFTTT</w:t>
      </w:r>
      <w:bookmarkEnd w:id="5"/>
    </w:p>
    <w:p w:rsidR="00C003D7" w:rsidRDefault="00C003D7" w:rsidP="00C003D7">
      <w:pPr>
        <w:keepNext/>
        <w:jc w:val="center"/>
      </w:pPr>
      <w:r>
        <w:rPr>
          <w:noProof/>
        </w:rPr>
        <w:drawing>
          <wp:inline distT="0" distB="0" distL="0" distR="0">
            <wp:extent cx="3345931" cy="164253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3">
                      <a:extLst>
                        <a:ext uri="{28A0092B-C50C-407E-A947-70E740481C1C}">
                          <a14:useLocalDpi xmlns:a14="http://schemas.microsoft.com/office/drawing/2010/main" val="0"/>
                        </a:ext>
                      </a:extLst>
                    </a:blip>
                    <a:srcRect t="7807" b="13648"/>
                    <a:stretch/>
                  </pic:blipFill>
                  <pic:spPr bwMode="auto">
                    <a:xfrm>
                      <a:off x="0" y="0"/>
                      <a:ext cx="3361906" cy="1650375"/>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003D7" w:rsidP="00C003D7">
      <w:pPr>
        <w:pStyle w:val="Legenda"/>
        <w:jc w:val="center"/>
      </w:pPr>
      <w:r>
        <w:t xml:space="preserve">Rysunek </w:t>
      </w:r>
      <w:fldSimple w:instr=" STYLEREF 1 \s ">
        <w:r w:rsidR="00CB190E">
          <w:rPr>
            <w:noProof/>
          </w:rPr>
          <w:t>1</w:t>
        </w:r>
      </w:fldSimple>
      <w:r w:rsidR="00CB190E">
        <w:t>.</w:t>
      </w:r>
      <w:fldSimple w:instr=" SEQ Rysunek \* ARABIC \s 1 ">
        <w:r w:rsidR="00CB190E">
          <w:rPr>
            <w:noProof/>
          </w:rPr>
          <w:t>1</w:t>
        </w:r>
      </w:fldSimple>
      <w:r>
        <w:t xml:space="preserve"> Logo usługi IFTTT</w:t>
      </w:r>
    </w:p>
    <w:p w:rsidR="00C003D7" w:rsidRDefault="00C003D7" w:rsidP="00C003D7">
      <w:r w:rsidRPr="00C003D7">
        <w:t xml:space="preserve">IFTTT (If This Then That)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Siła rozwiązania polega na tym, że w tworzenie poszczególnych, dostępnych użytkownikowi, serwisów, zaangażowały się liczne firmy. Przykładem jest Google, które udostępnia usługi związane, między innymi, z Google Assisstant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6" w:name="_Toc520130784"/>
      <w:r>
        <w:t>Microsoft Flow</w:t>
      </w:r>
      <w:bookmarkEnd w:id="6"/>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977C3" w:rsidP="00C977C3">
      <w:pPr>
        <w:pStyle w:val="Legenda"/>
        <w:jc w:val="center"/>
      </w:pPr>
      <w:r>
        <w:t xml:space="preserve">Rysunek </w:t>
      </w:r>
      <w:fldSimple w:instr=" STYLEREF 1 \s ">
        <w:r w:rsidR="00CB190E">
          <w:rPr>
            <w:noProof/>
          </w:rPr>
          <w:t>1</w:t>
        </w:r>
      </w:fldSimple>
      <w:r w:rsidR="00CB190E">
        <w:t>.</w:t>
      </w:r>
      <w:fldSimple w:instr=" SEQ Rysunek \* ARABIC \s 1 ">
        <w:r w:rsidR="00CB190E">
          <w:rPr>
            <w:noProof/>
          </w:rPr>
          <w:t>2</w:t>
        </w:r>
      </w:fldSimple>
      <w:r>
        <w:t xml:space="preserve"> Logo usługi Microsoft Flow</w:t>
      </w:r>
    </w:p>
    <w:p w:rsidR="00DD4603" w:rsidRDefault="00DD4603" w:rsidP="00082E05">
      <w:r>
        <w:t xml:space="preserve">Powstały w 2016 roku serwis Flow jest niewątpliwie odpowiedzią firmy Microsoft na przedstawiony wcześniej IFTTT. Zasada działania projektu jest praktycznie ta sama, jednak dostępność usług, które można ze sobą łączyć jest, w porównaniu do IFTTT, dosyć niewielka. Microsoft Flow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które bazują na tym samym schemacie.</w:t>
      </w:r>
    </w:p>
    <w:p w:rsidR="00DD4603" w:rsidRDefault="00445194" w:rsidP="00DD4603">
      <w:pPr>
        <w:pStyle w:val="Nagwek3"/>
      </w:pPr>
      <w:bookmarkStart w:id="7" w:name="_Toc520130785"/>
      <w:r>
        <w:lastRenderedPageBreak/>
        <w:t>U</w:t>
      </w:r>
      <w:r w:rsidR="00DD4603">
        <w:t>bidots</w:t>
      </w:r>
      <w:bookmarkEnd w:id="7"/>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445194" w:rsidP="00445194">
      <w:pPr>
        <w:pStyle w:val="Legenda"/>
        <w:jc w:val="center"/>
      </w:pPr>
      <w:r>
        <w:t xml:space="preserve">Rysunek </w:t>
      </w:r>
      <w:fldSimple w:instr=" STYLEREF 1 \s ">
        <w:r w:rsidR="00CB190E">
          <w:rPr>
            <w:noProof/>
          </w:rPr>
          <w:t>1</w:t>
        </w:r>
      </w:fldSimple>
      <w:r w:rsidR="00CB190E">
        <w:t>.</w:t>
      </w:r>
      <w:fldSimple w:instr=" SEQ Rysunek \* ARABIC \s 1 ">
        <w:r w:rsidR="00CB190E">
          <w:rPr>
            <w:noProof/>
          </w:rPr>
          <w:t>3</w:t>
        </w:r>
      </w:fldSimple>
      <w:r>
        <w:t xml:space="preserve"> Logo platformy Ubidots</w:t>
      </w:r>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(Ubidots), które skupia się na zbieraniu danych z podłączonych urządzeń i wizualizacji ich. </w:t>
      </w:r>
      <w:r w:rsidR="00582E05">
        <w:t>Udowadnia to jedynie, że świat IoT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371395" w:rsidRDefault="00371395" w:rsidP="00371395">
      <w:pPr>
        <w:pStyle w:val="Nagwek1"/>
      </w:pPr>
      <w:r>
        <w:t>Usługi chmurowe</w:t>
      </w:r>
    </w:p>
    <w:p w:rsidR="00371395" w:rsidRDefault="00371395" w:rsidP="00082E05">
      <w:r>
        <w:t>Istotnym jest by przybliżyć czytelnikowi czym są usługi chmurowe</w:t>
      </w:r>
      <w:r w:rsidR="004705BD">
        <w:t>. Stanowią</w:t>
      </w:r>
      <w:r>
        <w:t xml:space="preserve"> one dużą część </w:t>
      </w:r>
      <w:r w:rsidR="00FC7191">
        <w:t xml:space="preserve">projektu MJIoT, zostały </w:t>
      </w:r>
      <w:r w:rsidR="00010ED6">
        <w:t>zresztą</w:t>
      </w:r>
      <w:r w:rsidR="00FC7191">
        <w:t xml:space="preserve"> wspomniane w samym tytule pracy.</w:t>
      </w:r>
    </w:p>
    <w:p w:rsidR="00011562" w:rsidRDefault="00011562" w:rsidP="00082E05">
      <w:r>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lastRenderedPageBreak/>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r>
        <w:t>Dostępne serwisy</w:t>
      </w:r>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Azure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tzw. Pay-As-You-Go,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t>łatwość skalowania rozwiązania w przypadku zmiany potrzeb na zasoby</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w:t>
      </w:r>
      <w:r w:rsidR="00F3291E">
        <w:lastRenderedPageBreak/>
        <w:t>bezpośrednio na mniejszy czas na nią poświęcony. Czas ten można przeznaczyć na dodatkowy rozwój własnego rozwiązania, co może przełożyć się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r w:rsidR="00935D37">
        <w:t>Dostawcy usług chmurowych</w:t>
      </w:r>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ED2E76">
        <w:t xml:space="preserve">ich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Microsoft Azure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r>
        <w:t>Salesforce IoT Cloud ($2,68B)</w:t>
      </w:r>
    </w:p>
    <w:p w:rsidR="00ED2E76" w:rsidRDefault="00ED2E76" w:rsidP="00F67849">
      <w:pPr>
        <w:pStyle w:val="Akapitzlist"/>
        <w:numPr>
          <w:ilvl w:val="0"/>
          <w:numId w:val="8"/>
        </w:numPr>
      </w:pPr>
      <w:r>
        <w:t>Oracle IoT ($1,5B)</w:t>
      </w:r>
    </w:p>
    <w:p w:rsidR="00ED2E76" w:rsidRDefault="00ED2E76" w:rsidP="00F67849">
      <w:pPr>
        <w:pStyle w:val="Akapitzlist"/>
        <w:numPr>
          <w:ilvl w:val="0"/>
          <w:numId w:val="8"/>
        </w:numPr>
      </w:pPr>
      <w:r>
        <w:t>SAP IoT ($1,24B)</w:t>
      </w:r>
    </w:p>
    <w:p w:rsidR="00ED2E76" w:rsidRDefault="00ED2E76" w:rsidP="00F67849">
      <w:pPr>
        <w:pStyle w:val="Akapitzlist"/>
        <w:numPr>
          <w:ilvl w:val="0"/>
          <w:numId w:val="8"/>
        </w:numPr>
      </w:pPr>
      <w:r>
        <w:t>Google Cloud ($1B)</w:t>
      </w:r>
    </w:p>
    <w:p w:rsidR="00ED2E76" w:rsidRDefault="005D53A5" w:rsidP="00ED2E76">
      <w:r>
        <w:t>Warto zastanowić się, czym wyróżniają się poszczególni dostawcy, aby być w stanie podjąć decyzję nt. platformy, o którą oparty zostanie projekt.</w:t>
      </w:r>
    </w:p>
    <w:p w:rsidR="005D53A5" w:rsidRDefault="005D53A5" w:rsidP="005D53A5">
      <w:pPr>
        <w:pStyle w:val="Nagwek3"/>
      </w:pPr>
      <w:r>
        <w:t>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r>
        <w:t>chatboty potrafiące przeprowadzić naturalną rozmowę z człowiekiem,</w:t>
      </w:r>
    </w:p>
    <w:p w:rsidR="00C44AD0" w:rsidRDefault="00C44AD0" w:rsidP="00F67849">
      <w:pPr>
        <w:pStyle w:val="Akapitzlist"/>
        <w:numPr>
          <w:ilvl w:val="0"/>
          <w:numId w:val="9"/>
        </w:numPr>
      </w:pPr>
      <w:r>
        <w:t>analiza różnego rodzaju danych</w:t>
      </w:r>
    </w:p>
    <w:p w:rsidR="00C44AD0" w:rsidRDefault="00C44AD0" w:rsidP="00C44AD0">
      <w:r>
        <w:lastRenderedPageBreak/>
        <w:t>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przyjęli oni słuszny kurs rozwoju swojej platformy</w:t>
      </w:r>
      <w:r w:rsidR="00817157">
        <w:t>, prawidłowo odczytując zapotrzebowanie rynku</w:t>
      </w:r>
      <w:r>
        <w:t>.</w:t>
      </w:r>
    </w:p>
    <w:p w:rsidR="00C44AD0" w:rsidRDefault="00C44AD0" w:rsidP="00C44AD0">
      <w:pPr>
        <w:pStyle w:val="Nagwek3"/>
      </w:pPr>
      <w:r>
        <w:t>Microsoft Azure</w:t>
      </w:r>
    </w:p>
    <w:p w:rsidR="00C44AD0" w:rsidRDefault="005C1649" w:rsidP="00C44AD0">
      <w:r>
        <w:t>Firma Microsoft znana jest z wielu inicjatyw związanych z informatyką, nie mogło zabraknąć jej również w tym zestawieniu. Platforma Microsoft Azure jest obecnie źródłem największego dochodu firmy i stanowi cel jej największych inwestycji.</w:t>
      </w:r>
      <w:r w:rsidR="003808EF">
        <w:t xml:space="preserve"> Spośród zalet tego usługodawcy można podkreślić:</w:t>
      </w:r>
    </w:p>
    <w:p w:rsidR="003808EF" w:rsidRDefault="003808EF" w:rsidP="00F67849">
      <w:pPr>
        <w:pStyle w:val="Akapitzlist"/>
        <w:numPr>
          <w:ilvl w:val="0"/>
          <w:numId w:val="10"/>
        </w:numPr>
      </w:pPr>
      <w:r>
        <w:t>Ogromną ilość oferowanych usług, w tym IoT Hub,</w:t>
      </w:r>
    </w:p>
    <w:p w:rsidR="003808EF" w:rsidRDefault="009E0123" w:rsidP="00F67849">
      <w:pPr>
        <w:pStyle w:val="Akapitzlist"/>
        <w:numPr>
          <w:ilvl w:val="0"/>
          <w:numId w:val="10"/>
        </w:numPr>
      </w:pPr>
      <w:r>
        <w:t>Gwarantowana dostępność na poziomie ok. 99,9% [6]</w:t>
      </w:r>
      <w:r w:rsidR="00603C7E">
        <w:t>,</w:t>
      </w:r>
    </w:p>
    <w:p w:rsidR="009E0123" w:rsidRDefault="009E0123" w:rsidP="00F67849">
      <w:pPr>
        <w:pStyle w:val="Akapitzlist"/>
        <w:numPr>
          <w:ilvl w:val="0"/>
          <w:numId w:val="10"/>
        </w:numPr>
      </w:pPr>
      <w:r>
        <w:t>Dostępność interfejsów programistycznych dla wielu środowisk/języków, przede wszystkim: .NET, Python, Java, NodeJs</w:t>
      </w:r>
      <w:r w:rsidR="00603C7E">
        <w:t>,</w:t>
      </w:r>
    </w:p>
    <w:p w:rsidR="00603C7E" w:rsidRDefault="00603C7E" w:rsidP="00F67849">
      <w:pPr>
        <w:pStyle w:val="Akapitzlist"/>
        <w:numPr>
          <w:ilvl w:val="0"/>
          <w:numId w:val="10"/>
        </w:numPr>
      </w:pPr>
      <w:r>
        <w:t>Możliwość korzystania z platformy z opcją płatności Pay-As-You-Go.</w:t>
      </w:r>
    </w:p>
    <w:p w:rsidR="009E0123" w:rsidRDefault="00603C7E" w:rsidP="009E0123">
      <w:r>
        <w:t>W przeciwieństwie do oferty IBM, propozycja Microsoftu zawiera niezbędne komponent</w:t>
      </w:r>
      <w:r w:rsidR="001F1227">
        <w:t xml:space="preserve">y do realizacji projektu MJIoT. Ważną dla mnie kwestią jest dostępność usług związanych z IoT (IoT Hub, który omówiony zostanie w dalszej części pracy) oraz dobre wsparcie dla programistów w postaci pakietów SDK (ang. </w:t>
      </w:r>
      <w:r w:rsidR="001F1227" w:rsidRPr="001F1227">
        <w:rPr>
          <w:i/>
        </w:rPr>
        <w:t>Software Develpment Kit</w:t>
      </w:r>
      <w:r w:rsidR="001F1227">
        <w:t>) oraz dokumentacji.</w:t>
      </w:r>
    </w:p>
    <w:p w:rsidR="00F63F3E" w:rsidRDefault="00FC0BDD" w:rsidP="00FC0BDD">
      <w:pPr>
        <w:pStyle w:val="Nagwek3"/>
      </w:pPr>
      <w:r>
        <w:t>Amazon AWS</w:t>
      </w:r>
    </w:p>
    <w:p w:rsidR="00FC0BDD" w:rsidRPr="00FC0BDD" w:rsidRDefault="00FC0BDD" w:rsidP="00FC0BDD">
      <w:bookmarkStart w:id="8" w:name="_GoBack"/>
      <w:bookmarkEnd w:id="8"/>
    </w:p>
    <w:p w:rsidR="00117F4C" w:rsidRDefault="001F5E0D" w:rsidP="001F5E0D">
      <w:pPr>
        <w:pStyle w:val="Nagwek1"/>
      </w:pPr>
      <w:r>
        <w:t>Ogólne przedstawienie projektu</w:t>
      </w:r>
    </w:p>
    <w:p w:rsidR="001F5E0D" w:rsidRPr="001F5E0D" w:rsidRDefault="002A3ADF" w:rsidP="001F5E0D">
      <w:r>
        <w:t>Wiedząc czym jest Internet R</w:t>
      </w:r>
      <w:r w:rsidR="00371395">
        <w:t>zeczy oraz usługi chmurowe i jakie możliwości oferują</w:t>
      </w:r>
      <w:r>
        <w:t>, możemy przejść do właściwego opisu projektu, którem poświęcona jest niniejsza praca. W niniejszym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r>
        <w:lastRenderedPageBreak/>
        <w:t>Schemat platformy</w:t>
      </w:r>
    </w:p>
    <w:p w:rsidR="00CB190E" w:rsidRDefault="004B52BE" w:rsidP="00CB190E">
      <w:pPr>
        <w:keepNext/>
        <w:jc w:val="center"/>
      </w:pPr>
      <w:r>
        <w:rPr>
          <w:noProof/>
        </w:rPr>
        <w:drawing>
          <wp:inline distT="0" distB="0" distL="0" distR="0">
            <wp:extent cx="5664200" cy="41551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6949" cy="4164473"/>
                    </a:xfrm>
                    <a:prstGeom prst="rect">
                      <a:avLst/>
                    </a:prstGeom>
                  </pic:spPr>
                </pic:pic>
              </a:graphicData>
            </a:graphic>
          </wp:inline>
        </w:drawing>
      </w:r>
    </w:p>
    <w:p w:rsidR="004B52BE" w:rsidRPr="004B52BE" w:rsidRDefault="00CB190E" w:rsidP="00CB190E">
      <w:pPr>
        <w:pStyle w:val="Legenda"/>
        <w:jc w:val="center"/>
      </w:pPr>
      <w:r>
        <w:t xml:space="preserve">Rysunek </w:t>
      </w:r>
      <w:fldSimple w:instr=" STYLEREF 1 \s ">
        <w:r>
          <w:rPr>
            <w:noProof/>
          </w:rPr>
          <w:t>2</w:t>
        </w:r>
      </w:fldSimple>
      <w:r>
        <w:t>.</w:t>
      </w:r>
      <w:fldSimple w:instr=" SEQ Rysunek \* ARABIC \s 1 ">
        <w:r>
          <w:rPr>
            <w:noProof/>
          </w:rPr>
          <w:t>1</w:t>
        </w:r>
      </w:fldSimple>
      <w:r>
        <w:t xml:space="preserve"> Schemat platformy MJIoT</w:t>
      </w:r>
    </w:p>
    <w:p w:rsidR="00E90511" w:rsidRDefault="002862C0" w:rsidP="007725B7">
      <w:r>
        <w:t xml:space="preserve">Powyższy schemat jest uproszczonym, ogólnym spojrzeniem na platformę. </w:t>
      </w:r>
      <w:r w:rsidR="00E90511">
        <w:t>Każdy z przedstawionych komponentów jest podpisany.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których prezentacja na obecnym etapie nie ma sensu, ponieważ niniejszy rozdział stanowi ogólne przedstawienie tychże komponentów.</w:t>
      </w:r>
    </w:p>
    <w:p w:rsidR="00E6004C" w:rsidRDefault="00E6004C" w:rsidP="00E6004C">
      <w:pPr>
        <w:pStyle w:val="Nagwek2"/>
      </w:pPr>
      <w:r>
        <w:t>Komponenty umieszczone w chmurze</w:t>
      </w:r>
    </w:p>
    <w:p w:rsidR="00E030FE" w:rsidRPr="00C003D7" w:rsidRDefault="00CB190E" w:rsidP="007725B7">
      <w:r>
        <w:t>Powyższy schemat prezentuje komponenty z jakich składa się platforma</w:t>
      </w:r>
      <w:r w:rsidR="00E90511">
        <w:t xml:space="preserve"> MJIoT. W lewej-górnej części widoczny jest „rdzeń” platformy, czyli część chmurowa, która zawiera kluczowe komponenty, bez których całość nie miałaby możliwości działać.</w:t>
      </w:r>
    </w:p>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Default="00E030FE" w:rsidP="00E030FE">
      <w:pPr>
        <w:pStyle w:val="Nagwek1"/>
      </w:pPr>
      <w:bookmarkStart w:id="9" w:name="_Toc520130786"/>
      <w:r>
        <w:t>Bibliografia</w:t>
      </w:r>
      <w:bookmarkEnd w:id="9"/>
    </w:p>
    <w:p w:rsidR="00E030FE" w:rsidRDefault="00E030FE" w:rsidP="00E030FE">
      <w:r>
        <w:t xml:space="preserve">[1] </w:t>
      </w:r>
      <w:hyperlink r:id="rId17"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w:t>
      </w:r>
      <w:r>
        <w:rPr>
          <w:lang w:val="en-US"/>
        </w:rPr>
        <w:t xml:space="preserve"> </w:t>
      </w:r>
      <w:r w:rsidRPr="00244AAE">
        <w:rPr>
          <w:lang w:val="en-US"/>
        </w:rPr>
        <w:t xml:space="preserve"> (Accenture</w:t>
      </w:r>
      <w:r>
        <w:rPr>
          <w:lang w:val="en-US"/>
        </w:rPr>
        <w:t xml:space="preserve"> </w:t>
      </w:r>
      <w:r w:rsidRPr="00244AAE">
        <w:rPr>
          <w:lang w:val="en-US"/>
        </w:rPr>
        <w:t>&amp;</w:t>
      </w:r>
      <w:r>
        <w:rPr>
          <w:lang w:val="en-US"/>
        </w:rPr>
        <w:t xml:space="preserve"> </w:t>
      </w:r>
      <w:r w:rsidRPr="00244AAE">
        <w:rPr>
          <w:lang w:val="en-US"/>
        </w:rPr>
        <w:t>Bankinter</w:t>
      </w:r>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[3] HP Security, Miessler, 2014</w:t>
      </w:r>
    </w:p>
    <w:p w:rsidR="00011562" w:rsidRDefault="00011562" w:rsidP="00E030FE">
      <w:pPr>
        <w:rPr>
          <w:lang w:val="en-US"/>
        </w:rPr>
      </w:pPr>
      <w:r>
        <w:rPr>
          <w:lang w:val="en-US"/>
        </w:rPr>
        <w:t xml:space="preserve">[4] </w:t>
      </w:r>
      <w:hyperlink r:id="rId18"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19" w:history="1">
        <w:r w:rsidR="009E0123" w:rsidRPr="001F7C12">
          <w:rPr>
            <w:rStyle w:val="Hipercze"/>
            <w:lang w:val="en-US"/>
          </w:rPr>
          <w:t>https://www.forbes.com/sites/bobevans1/2018/04/09/microsoft-amazon-and-ibm-which-cloud-powerhouse-will-top-q1-revenue-charts/#2872148814dc</w:t>
        </w:r>
      </w:hyperlink>
    </w:p>
    <w:p w:rsidR="009E0123" w:rsidRPr="00244AAE" w:rsidRDefault="009E0123" w:rsidP="00E030FE">
      <w:pPr>
        <w:rPr>
          <w:lang w:val="en-US"/>
        </w:rPr>
      </w:pPr>
      <w:r>
        <w:rPr>
          <w:lang w:val="en-US"/>
        </w:rPr>
        <w:t xml:space="preserve">[6] </w:t>
      </w:r>
      <w:r w:rsidRPr="009E0123">
        <w:rPr>
          <w:lang w:val="en-US"/>
        </w:rPr>
        <w:t>https://azure.microsoft.com/en-us/support/legal/sla/summary/</w:t>
      </w:r>
    </w:p>
    <w:sectPr w:rsidR="009E0123" w:rsidRPr="00244AAE" w:rsidSect="003B766C">
      <w:footerReference w:type="defaul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849" w:rsidRDefault="00F67849" w:rsidP="0087111A">
      <w:pPr>
        <w:spacing w:after="0"/>
      </w:pPr>
      <w:r>
        <w:separator/>
      </w:r>
    </w:p>
  </w:endnote>
  <w:endnote w:type="continuationSeparator" w:id="0">
    <w:p w:rsidR="00F67849" w:rsidRDefault="00F67849"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6787753"/>
      <w:docPartObj>
        <w:docPartGallery w:val="Page Numbers (Bottom of Page)"/>
        <w:docPartUnique/>
      </w:docPartObj>
    </w:sdtPr>
    <w:sdtEndPr>
      <w:rPr>
        <w:rStyle w:val="Numerstrony"/>
      </w:rPr>
    </w:sdtEndPr>
    <w:sdtContent>
      <w:p w:rsidR="003B766C" w:rsidRDefault="003B766C" w:rsidP="001F7C12">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3B766C" w:rsidRDefault="003B766C" w:rsidP="003B766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555" w:rsidRDefault="006B1555">
    <w:pPr>
      <w:pStyle w:val="Stopka"/>
      <w:jc w:val="right"/>
    </w:pPr>
  </w:p>
  <w:p w:rsidR="006B1555" w:rsidRDefault="006B155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188538"/>
      <w:docPartObj>
        <w:docPartGallery w:val="Page Numbers (Bottom of Page)"/>
        <w:docPartUnique/>
      </w:docPartObj>
    </w:sdtPr>
    <w:sdtEndPr/>
    <w:sdtContent>
      <w:p w:rsidR="006B1555" w:rsidRDefault="006B1555">
        <w:pPr>
          <w:pStyle w:val="Stopka"/>
          <w:jc w:val="right"/>
        </w:pPr>
        <w:r>
          <w:fldChar w:fldCharType="begin"/>
        </w:r>
        <w:r>
          <w:instrText>PAGE   \* MERGEFORMAT</w:instrText>
        </w:r>
        <w:r>
          <w:fldChar w:fldCharType="separate"/>
        </w:r>
        <w:r>
          <w:rPr>
            <w:noProof/>
          </w:rPr>
          <w:t>2</w:t>
        </w:r>
        <w:r>
          <w:fldChar w:fldCharType="end"/>
        </w:r>
      </w:p>
    </w:sdtContent>
  </w:sdt>
  <w:p w:rsidR="006B1555" w:rsidRDefault="006B1555">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EndPr>
      <w:rPr>
        <w:rStyle w:val="Numerstrony"/>
      </w:rPr>
    </w:sdtEndPr>
    <w:sdtContent>
      <w:p w:rsidR="003B766C" w:rsidRDefault="003B766C" w:rsidP="001F7C12">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BF105D" w:rsidRDefault="00BF105D" w:rsidP="003B766C">
    <w:pPr>
      <w:pStyle w:val="Stopka"/>
      <w:ind w:right="360"/>
      <w:jc w:val="right"/>
    </w:pPr>
  </w:p>
  <w:p w:rsidR="00BF105D" w:rsidRDefault="00BF105D"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849" w:rsidRDefault="00F67849" w:rsidP="0087111A">
      <w:pPr>
        <w:spacing w:after="0"/>
      </w:pPr>
      <w:r>
        <w:separator/>
      </w:r>
    </w:p>
  </w:footnote>
  <w:footnote w:type="continuationSeparator" w:id="0">
    <w:p w:rsidR="00F67849" w:rsidRDefault="00F67849"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555" w:rsidRPr="004E7313" w:rsidRDefault="004E7313" w:rsidP="004E7313">
    <w:pPr>
      <w:jc w:val="center"/>
      <w:rPr>
        <w:sz w:val="21"/>
      </w:rPr>
    </w:pPr>
    <w:r w:rsidRPr="004E7313">
      <w:rPr>
        <w:sz w:val="21"/>
      </w:rPr>
      <w:t xml:space="preserve">Projekt i realizacja systemu Internet Rzeczy w oparciu o chmurę obliczeniową </w:t>
    </w:r>
    <w:r w:rsidR="006B1555" w:rsidRPr="004E7313">
      <w:rPr>
        <w:sz w:val="21"/>
      </w:rPr>
      <w:t>– Marcin Jahn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555" w:rsidRDefault="006B155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F4E01C6"/>
    <w:multiLevelType w:val="hybridMultilevel"/>
    <w:tmpl w:val="5308B5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8"/>
  </w:num>
  <w:num w:numId="6">
    <w:abstractNumId w:val="4"/>
  </w:num>
  <w:num w:numId="7">
    <w:abstractNumId w:val="7"/>
  </w:num>
  <w:num w:numId="8">
    <w:abstractNumId w:val="2"/>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487D"/>
    <w:rsid w:val="00005C02"/>
    <w:rsid w:val="00010ED6"/>
    <w:rsid w:val="00011562"/>
    <w:rsid w:val="0001327E"/>
    <w:rsid w:val="0001416A"/>
    <w:rsid w:val="0001532C"/>
    <w:rsid w:val="0001634B"/>
    <w:rsid w:val="00016F1E"/>
    <w:rsid w:val="00017387"/>
    <w:rsid w:val="00017938"/>
    <w:rsid w:val="00021154"/>
    <w:rsid w:val="000235E3"/>
    <w:rsid w:val="000258CE"/>
    <w:rsid w:val="00025A06"/>
    <w:rsid w:val="0002649D"/>
    <w:rsid w:val="00026A2C"/>
    <w:rsid w:val="000279E8"/>
    <w:rsid w:val="00036A03"/>
    <w:rsid w:val="000407DE"/>
    <w:rsid w:val="000443B6"/>
    <w:rsid w:val="00044E8D"/>
    <w:rsid w:val="000472A1"/>
    <w:rsid w:val="00047923"/>
    <w:rsid w:val="00047A39"/>
    <w:rsid w:val="00053B84"/>
    <w:rsid w:val="00055508"/>
    <w:rsid w:val="000557DE"/>
    <w:rsid w:val="000570E5"/>
    <w:rsid w:val="0006553B"/>
    <w:rsid w:val="0006617F"/>
    <w:rsid w:val="00066C9B"/>
    <w:rsid w:val="00067574"/>
    <w:rsid w:val="0007229E"/>
    <w:rsid w:val="00072987"/>
    <w:rsid w:val="0007567A"/>
    <w:rsid w:val="00076073"/>
    <w:rsid w:val="00077A12"/>
    <w:rsid w:val="0008249F"/>
    <w:rsid w:val="00082E05"/>
    <w:rsid w:val="00085064"/>
    <w:rsid w:val="0008787A"/>
    <w:rsid w:val="00087F26"/>
    <w:rsid w:val="00092750"/>
    <w:rsid w:val="0009436B"/>
    <w:rsid w:val="000A0689"/>
    <w:rsid w:val="000A2CAF"/>
    <w:rsid w:val="000B0848"/>
    <w:rsid w:val="000B33AD"/>
    <w:rsid w:val="000B40F8"/>
    <w:rsid w:val="000B5D74"/>
    <w:rsid w:val="000B66BA"/>
    <w:rsid w:val="000B6B77"/>
    <w:rsid w:val="000C3290"/>
    <w:rsid w:val="000C501A"/>
    <w:rsid w:val="000C5F2B"/>
    <w:rsid w:val="000C78DC"/>
    <w:rsid w:val="000D01BC"/>
    <w:rsid w:val="000D4821"/>
    <w:rsid w:val="000E3A3D"/>
    <w:rsid w:val="000E4109"/>
    <w:rsid w:val="000E5561"/>
    <w:rsid w:val="000E7B53"/>
    <w:rsid w:val="000E7F48"/>
    <w:rsid w:val="000F0E5D"/>
    <w:rsid w:val="000F485A"/>
    <w:rsid w:val="000F60EB"/>
    <w:rsid w:val="000F66B5"/>
    <w:rsid w:val="000F66F2"/>
    <w:rsid w:val="000F68C5"/>
    <w:rsid w:val="000F7F1B"/>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48BE"/>
    <w:rsid w:val="00135B56"/>
    <w:rsid w:val="00142676"/>
    <w:rsid w:val="0014277C"/>
    <w:rsid w:val="001439CC"/>
    <w:rsid w:val="00144E44"/>
    <w:rsid w:val="00152873"/>
    <w:rsid w:val="001533F7"/>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430A"/>
    <w:rsid w:val="00186643"/>
    <w:rsid w:val="00186AC6"/>
    <w:rsid w:val="00193667"/>
    <w:rsid w:val="00194283"/>
    <w:rsid w:val="00196781"/>
    <w:rsid w:val="00196C99"/>
    <w:rsid w:val="001A2685"/>
    <w:rsid w:val="001A304D"/>
    <w:rsid w:val="001A3FD3"/>
    <w:rsid w:val="001A5217"/>
    <w:rsid w:val="001A654E"/>
    <w:rsid w:val="001A7B66"/>
    <w:rsid w:val="001B2D5E"/>
    <w:rsid w:val="001B4B20"/>
    <w:rsid w:val="001B7C73"/>
    <w:rsid w:val="001C0AD4"/>
    <w:rsid w:val="001C0DEF"/>
    <w:rsid w:val="001C2E77"/>
    <w:rsid w:val="001C491B"/>
    <w:rsid w:val="001C79E7"/>
    <w:rsid w:val="001D01EE"/>
    <w:rsid w:val="001D185A"/>
    <w:rsid w:val="001D18BE"/>
    <w:rsid w:val="001D40B9"/>
    <w:rsid w:val="001D45BA"/>
    <w:rsid w:val="001D5A08"/>
    <w:rsid w:val="001E4C4F"/>
    <w:rsid w:val="001E4F96"/>
    <w:rsid w:val="001E50AE"/>
    <w:rsid w:val="001E61AE"/>
    <w:rsid w:val="001F1227"/>
    <w:rsid w:val="001F2A49"/>
    <w:rsid w:val="001F4F87"/>
    <w:rsid w:val="001F5E0D"/>
    <w:rsid w:val="001F620D"/>
    <w:rsid w:val="001F77AC"/>
    <w:rsid w:val="001F7E4F"/>
    <w:rsid w:val="002055F4"/>
    <w:rsid w:val="00207A62"/>
    <w:rsid w:val="002113DA"/>
    <w:rsid w:val="00213DB4"/>
    <w:rsid w:val="00213F07"/>
    <w:rsid w:val="002151A6"/>
    <w:rsid w:val="002153CF"/>
    <w:rsid w:val="0021546F"/>
    <w:rsid w:val="00215538"/>
    <w:rsid w:val="00225F8A"/>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EA9"/>
    <w:rsid w:val="00267FDE"/>
    <w:rsid w:val="00270D9E"/>
    <w:rsid w:val="00271FF2"/>
    <w:rsid w:val="002726E5"/>
    <w:rsid w:val="00273ADA"/>
    <w:rsid w:val="002758AF"/>
    <w:rsid w:val="00276112"/>
    <w:rsid w:val="00280849"/>
    <w:rsid w:val="00281367"/>
    <w:rsid w:val="002855A4"/>
    <w:rsid w:val="002862C0"/>
    <w:rsid w:val="00287EB3"/>
    <w:rsid w:val="00290BC0"/>
    <w:rsid w:val="00295AC8"/>
    <w:rsid w:val="00295FE7"/>
    <w:rsid w:val="00296062"/>
    <w:rsid w:val="00297460"/>
    <w:rsid w:val="002974DE"/>
    <w:rsid w:val="00297530"/>
    <w:rsid w:val="002A3ADF"/>
    <w:rsid w:val="002A76BF"/>
    <w:rsid w:val="002B02C3"/>
    <w:rsid w:val="002B5BD6"/>
    <w:rsid w:val="002C0BDE"/>
    <w:rsid w:val="002C171E"/>
    <w:rsid w:val="002C19A5"/>
    <w:rsid w:val="002C3A48"/>
    <w:rsid w:val="002D0738"/>
    <w:rsid w:val="002D14BD"/>
    <w:rsid w:val="002D3046"/>
    <w:rsid w:val="002D6062"/>
    <w:rsid w:val="002E0207"/>
    <w:rsid w:val="002E1368"/>
    <w:rsid w:val="002E149A"/>
    <w:rsid w:val="002E1B8E"/>
    <w:rsid w:val="002E47AA"/>
    <w:rsid w:val="002E58FB"/>
    <w:rsid w:val="002E7F2D"/>
    <w:rsid w:val="003021D9"/>
    <w:rsid w:val="00302C86"/>
    <w:rsid w:val="00303E87"/>
    <w:rsid w:val="0030655B"/>
    <w:rsid w:val="00310D71"/>
    <w:rsid w:val="003131AC"/>
    <w:rsid w:val="00317F13"/>
    <w:rsid w:val="003206FC"/>
    <w:rsid w:val="00320FE9"/>
    <w:rsid w:val="003214E6"/>
    <w:rsid w:val="003220DC"/>
    <w:rsid w:val="00322CC3"/>
    <w:rsid w:val="00324F72"/>
    <w:rsid w:val="0033408C"/>
    <w:rsid w:val="003346D0"/>
    <w:rsid w:val="00337633"/>
    <w:rsid w:val="0034569B"/>
    <w:rsid w:val="00346D62"/>
    <w:rsid w:val="00347BD4"/>
    <w:rsid w:val="00347F43"/>
    <w:rsid w:val="00352B52"/>
    <w:rsid w:val="003534EE"/>
    <w:rsid w:val="00353C9A"/>
    <w:rsid w:val="003574FE"/>
    <w:rsid w:val="00357F13"/>
    <w:rsid w:val="00365F2A"/>
    <w:rsid w:val="003673EA"/>
    <w:rsid w:val="00371395"/>
    <w:rsid w:val="00372FF2"/>
    <w:rsid w:val="003746A5"/>
    <w:rsid w:val="00374949"/>
    <w:rsid w:val="00375117"/>
    <w:rsid w:val="00376726"/>
    <w:rsid w:val="00376982"/>
    <w:rsid w:val="003808EF"/>
    <w:rsid w:val="003819B2"/>
    <w:rsid w:val="00383F82"/>
    <w:rsid w:val="00386C6E"/>
    <w:rsid w:val="00387148"/>
    <w:rsid w:val="003876F8"/>
    <w:rsid w:val="00387D4F"/>
    <w:rsid w:val="00387E46"/>
    <w:rsid w:val="00391367"/>
    <w:rsid w:val="003946C9"/>
    <w:rsid w:val="0039596A"/>
    <w:rsid w:val="003A1C8A"/>
    <w:rsid w:val="003A1E24"/>
    <w:rsid w:val="003A2060"/>
    <w:rsid w:val="003A2F47"/>
    <w:rsid w:val="003B0438"/>
    <w:rsid w:val="003B2252"/>
    <w:rsid w:val="003B496D"/>
    <w:rsid w:val="003B766C"/>
    <w:rsid w:val="003B7C3D"/>
    <w:rsid w:val="003C0FDD"/>
    <w:rsid w:val="003C48EC"/>
    <w:rsid w:val="003D3A2B"/>
    <w:rsid w:val="003D3BD1"/>
    <w:rsid w:val="003D4FA3"/>
    <w:rsid w:val="003D7A0D"/>
    <w:rsid w:val="003E1472"/>
    <w:rsid w:val="003E151C"/>
    <w:rsid w:val="003E1C78"/>
    <w:rsid w:val="003E30DC"/>
    <w:rsid w:val="003E316E"/>
    <w:rsid w:val="003E437B"/>
    <w:rsid w:val="003E7290"/>
    <w:rsid w:val="003F0D50"/>
    <w:rsid w:val="003F1785"/>
    <w:rsid w:val="003F54DE"/>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36B3"/>
    <w:rsid w:val="00445194"/>
    <w:rsid w:val="00445957"/>
    <w:rsid w:val="0044635E"/>
    <w:rsid w:val="004518AB"/>
    <w:rsid w:val="00452138"/>
    <w:rsid w:val="00452C5C"/>
    <w:rsid w:val="00453AC0"/>
    <w:rsid w:val="004541D3"/>
    <w:rsid w:val="00455615"/>
    <w:rsid w:val="00455EDF"/>
    <w:rsid w:val="0045600B"/>
    <w:rsid w:val="00462E53"/>
    <w:rsid w:val="00463F88"/>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52BE"/>
    <w:rsid w:val="004B5721"/>
    <w:rsid w:val="004C2895"/>
    <w:rsid w:val="004D6373"/>
    <w:rsid w:val="004D70E7"/>
    <w:rsid w:val="004E0745"/>
    <w:rsid w:val="004E422A"/>
    <w:rsid w:val="004E4680"/>
    <w:rsid w:val="004E55CB"/>
    <w:rsid w:val="004E58FB"/>
    <w:rsid w:val="004E5D14"/>
    <w:rsid w:val="004E7313"/>
    <w:rsid w:val="004F329D"/>
    <w:rsid w:val="004F5F45"/>
    <w:rsid w:val="005009B7"/>
    <w:rsid w:val="00501276"/>
    <w:rsid w:val="0050232A"/>
    <w:rsid w:val="00507A2D"/>
    <w:rsid w:val="00507DE2"/>
    <w:rsid w:val="0051023D"/>
    <w:rsid w:val="00511338"/>
    <w:rsid w:val="005132C4"/>
    <w:rsid w:val="00515989"/>
    <w:rsid w:val="00521EA5"/>
    <w:rsid w:val="005250B4"/>
    <w:rsid w:val="00525994"/>
    <w:rsid w:val="00526FE2"/>
    <w:rsid w:val="005271D5"/>
    <w:rsid w:val="00527615"/>
    <w:rsid w:val="00531357"/>
    <w:rsid w:val="0053177E"/>
    <w:rsid w:val="00531E44"/>
    <w:rsid w:val="00535814"/>
    <w:rsid w:val="00546288"/>
    <w:rsid w:val="005464C5"/>
    <w:rsid w:val="0054680C"/>
    <w:rsid w:val="00550DE0"/>
    <w:rsid w:val="005575B6"/>
    <w:rsid w:val="005613CB"/>
    <w:rsid w:val="00563A99"/>
    <w:rsid w:val="005663CB"/>
    <w:rsid w:val="00571C6A"/>
    <w:rsid w:val="00573A03"/>
    <w:rsid w:val="005806FD"/>
    <w:rsid w:val="00582E05"/>
    <w:rsid w:val="00584ED3"/>
    <w:rsid w:val="005857CC"/>
    <w:rsid w:val="00585903"/>
    <w:rsid w:val="00590B1D"/>
    <w:rsid w:val="00591FD9"/>
    <w:rsid w:val="00592BC2"/>
    <w:rsid w:val="00595DB2"/>
    <w:rsid w:val="0059625C"/>
    <w:rsid w:val="005977A9"/>
    <w:rsid w:val="005A7DA8"/>
    <w:rsid w:val="005B13CF"/>
    <w:rsid w:val="005B52E6"/>
    <w:rsid w:val="005B6155"/>
    <w:rsid w:val="005C0E52"/>
    <w:rsid w:val="005C1649"/>
    <w:rsid w:val="005C544D"/>
    <w:rsid w:val="005C734F"/>
    <w:rsid w:val="005D3C1C"/>
    <w:rsid w:val="005D4CBC"/>
    <w:rsid w:val="005D5103"/>
    <w:rsid w:val="005D53A5"/>
    <w:rsid w:val="005D5A8F"/>
    <w:rsid w:val="005D6BA7"/>
    <w:rsid w:val="005D740D"/>
    <w:rsid w:val="005E34BB"/>
    <w:rsid w:val="005E5532"/>
    <w:rsid w:val="005E7996"/>
    <w:rsid w:val="005F19F8"/>
    <w:rsid w:val="005F1D66"/>
    <w:rsid w:val="005F2854"/>
    <w:rsid w:val="005F394F"/>
    <w:rsid w:val="005F435B"/>
    <w:rsid w:val="005F5244"/>
    <w:rsid w:val="005F5EC7"/>
    <w:rsid w:val="00601DB0"/>
    <w:rsid w:val="00602B19"/>
    <w:rsid w:val="0060378B"/>
    <w:rsid w:val="00603C7E"/>
    <w:rsid w:val="00604D0D"/>
    <w:rsid w:val="006057F4"/>
    <w:rsid w:val="006161EF"/>
    <w:rsid w:val="00620A88"/>
    <w:rsid w:val="00623840"/>
    <w:rsid w:val="00626D06"/>
    <w:rsid w:val="0063226F"/>
    <w:rsid w:val="006347C4"/>
    <w:rsid w:val="00634E44"/>
    <w:rsid w:val="006353A6"/>
    <w:rsid w:val="00635961"/>
    <w:rsid w:val="00635DBE"/>
    <w:rsid w:val="00637B57"/>
    <w:rsid w:val="006407F8"/>
    <w:rsid w:val="0064480F"/>
    <w:rsid w:val="006472E7"/>
    <w:rsid w:val="006510B0"/>
    <w:rsid w:val="00651116"/>
    <w:rsid w:val="00651224"/>
    <w:rsid w:val="006536E2"/>
    <w:rsid w:val="006551AF"/>
    <w:rsid w:val="00655902"/>
    <w:rsid w:val="00657576"/>
    <w:rsid w:val="00663A15"/>
    <w:rsid w:val="00664675"/>
    <w:rsid w:val="00664928"/>
    <w:rsid w:val="00664FEE"/>
    <w:rsid w:val="00665022"/>
    <w:rsid w:val="00665B83"/>
    <w:rsid w:val="00667054"/>
    <w:rsid w:val="0066765B"/>
    <w:rsid w:val="00671352"/>
    <w:rsid w:val="006717A3"/>
    <w:rsid w:val="0067182E"/>
    <w:rsid w:val="006759C3"/>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2300"/>
    <w:rsid w:val="006C7320"/>
    <w:rsid w:val="006C7B2F"/>
    <w:rsid w:val="006D3A4F"/>
    <w:rsid w:val="006D55B6"/>
    <w:rsid w:val="006D5FA7"/>
    <w:rsid w:val="006E05FA"/>
    <w:rsid w:val="006E1F20"/>
    <w:rsid w:val="006E2A62"/>
    <w:rsid w:val="006E2C37"/>
    <w:rsid w:val="006E2F01"/>
    <w:rsid w:val="006E6A38"/>
    <w:rsid w:val="006E785F"/>
    <w:rsid w:val="006F033A"/>
    <w:rsid w:val="006F17C9"/>
    <w:rsid w:val="006F595C"/>
    <w:rsid w:val="006F684D"/>
    <w:rsid w:val="007029C9"/>
    <w:rsid w:val="0070389A"/>
    <w:rsid w:val="00703CBD"/>
    <w:rsid w:val="0070604E"/>
    <w:rsid w:val="00706953"/>
    <w:rsid w:val="00707AD1"/>
    <w:rsid w:val="007139FA"/>
    <w:rsid w:val="00714D1F"/>
    <w:rsid w:val="007160E3"/>
    <w:rsid w:val="00721704"/>
    <w:rsid w:val="0072291C"/>
    <w:rsid w:val="00722949"/>
    <w:rsid w:val="007229CC"/>
    <w:rsid w:val="00722E11"/>
    <w:rsid w:val="00722E3F"/>
    <w:rsid w:val="00723B94"/>
    <w:rsid w:val="00725600"/>
    <w:rsid w:val="00726DD0"/>
    <w:rsid w:val="00730FCB"/>
    <w:rsid w:val="007365D1"/>
    <w:rsid w:val="00740CEF"/>
    <w:rsid w:val="007426F5"/>
    <w:rsid w:val="0074348E"/>
    <w:rsid w:val="007456A0"/>
    <w:rsid w:val="00745CC8"/>
    <w:rsid w:val="007469B9"/>
    <w:rsid w:val="007514AE"/>
    <w:rsid w:val="0075369D"/>
    <w:rsid w:val="00760D23"/>
    <w:rsid w:val="00760E75"/>
    <w:rsid w:val="0076795A"/>
    <w:rsid w:val="00767B0E"/>
    <w:rsid w:val="00770C22"/>
    <w:rsid w:val="007724AA"/>
    <w:rsid w:val="007724CC"/>
    <w:rsid w:val="007725B7"/>
    <w:rsid w:val="00772A2A"/>
    <w:rsid w:val="00775EBB"/>
    <w:rsid w:val="00776C2D"/>
    <w:rsid w:val="00776DE0"/>
    <w:rsid w:val="00777C74"/>
    <w:rsid w:val="00781144"/>
    <w:rsid w:val="0078141E"/>
    <w:rsid w:val="00781455"/>
    <w:rsid w:val="00787D45"/>
    <w:rsid w:val="007900FC"/>
    <w:rsid w:val="0079190F"/>
    <w:rsid w:val="007931FB"/>
    <w:rsid w:val="007932B5"/>
    <w:rsid w:val="00794560"/>
    <w:rsid w:val="00794C95"/>
    <w:rsid w:val="00795094"/>
    <w:rsid w:val="0079569A"/>
    <w:rsid w:val="00796DB7"/>
    <w:rsid w:val="007A3B86"/>
    <w:rsid w:val="007A493F"/>
    <w:rsid w:val="007A5B32"/>
    <w:rsid w:val="007B20BA"/>
    <w:rsid w:val="007B5BE2"/>
    <w:rsid w:val="007C34DF"/>
    <w:rsid w:val="007C354A"/>
    <w:rsid w:val="007C7C26"/>
    <w:rsid w:val="007D1998"/>
    <w:rsid w:val="007D3247"/>
    <w:rsid w:val="007D4464"/>
    <w:rsid w:val="007D44AE"/>
    <w:rsid w:val="007E027F"/>
    <w:rsid w:val="007E7766"/>
    <w:rsid w:val="007F2C2B"/>
    <w:rsid w:val="007F339C"/>
    <w:rsid w:val="007F7B44"/>
    <w:rsid w:val="008012E7"/>
    <w:rsid w:val="00802BCA"/>
    <w:rsid w:val="00803B50"/>
    <w:rsid w:val="00804961"/>
    <w:rsid w:val="00805349"/>
    <w:rsid w:val="00806175"/>
    <w:rsid w:val="00807E80"/>
    <w:rsid w:val="00810FD3"/>
    <w:rsid w:val="008115F7"/>
    <w:rsid w:val="00811D3C"/>
    <w:rsid w:val="008125D1"/>
    <w:rsid w:val="00816AB0"/>
    <w:rsid w:val="00817157"/>
    <w:rsid w:val="00820A77"/>
    <w:rsid w:val="008247BC"/>
    <w:rsid w:val="008248B8"/>
    <w:rsid w:val="0082561E"/>
    <w:rsid w:val="00832D8F"/>
    <w:rsid w:val="0083674C"/>
    <w:rsid w:val="00836B15"/>
    <w:rsid w:val="00837F7B"/>
    <w:rsid w:val="00837FEB"/>
    <w:rsid w:val="00840CB3"/>
    <w:rsid w:val="00843012"/>
    <w:rsid w:val="0084672A"/>
    <w:rsid w:val="00847878"/>
    <w:rsid w:val="0084798A"/>
    <w:rsid w:val="0085237C"/>
    <w:rsid w:val="00856DDC"/>
    <w:rsid w:val="008573B2"/>
    <w:rsid w:val="008578FA"/>
    <w:rsid w:val="00860BC9"/>
    <w:rsid w:val="00861099"/>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4690"/>
    <w:rsid w:val="00894C5C"/>
    <w:rsid w:val="00897618"/>
    <w:rsid w:val="008A103C"/>
    <w:rsid w:val="008A1BB6"/>
    <w:rsid w:val="008A6352"/>
    <w:rsid w:val="008B079D"/>
    <w:rsid w:val="008B1C90"/>
    <w:rsid w:val="008B40BF"/>
    <w:rsid w:val="008B772E"/>
    <w:rsid w:val="008B796E"/>
    <w:rsid w:val="008C308B"/>
    <w:rsid w:val="008C3313"/>
    <w:rsid w:val="008C470A"/>
    <w:rsid w:val="008D088A"/>
    <w:rsid w:val="008D356D"/>
    <w:rsid w:val="008D36C9"/>
    <w:rsid w:val="008D3A44"/>
    <w:rsid w:val="008D5D8C"/>
    <w:rsid w:val="008E063D"/>
    <w:rsid w:val="008E217B"/>
    <w:rsid w:val="008E33D3"/>
    <w:rsid w:val="008F0FEA"/>
    <w:rsid w:val="008F37AB"/>
    <w:rsid w:val="008F490F"/>
    <w:rsid w:val="009008F1"/>
    <w:rsid w:val="00900B4F"/>
    <w:rsid w:val="00902A0D"/>
    <w:rsid w:val="00902F87"/>
    <w:rsid w:val="00905702"/>
    <w:rsid w:val="0091676E"/>
    <w:rsid w:val="009206D2"/>
    <w:rsid w:val="0092105A"/>
    <w:rsid w:val="009250BD"/>
    <w:rsid w:val="00925465"/>
    <w:rsid w:val="00930F95"/>
    <w:rsid w:val="00933772"/>
    <w:rsid w:val="00933B10"/>
    <w:rsid w:val="00935D37"/>
    <w:rsid w:val="0093605D"/>
    <w:rsid w:val="00937C2E"/>
    <w:rsid w:val="00942345"/>
    <w:rsid w:val="009446EB"/>
    <w:rsid w:val="0095091E"/>
    <w:rsid w:val="00953FEE"/>
    <w:rsid w:val="009630C2"/>
    <w:rsid w:val="00963CBE"/>
    <w:rsid w:val="00965819"/>
    <w:rsid w:val="00971D02"/>
    <w:rsid w:val="009724A2"/>
    <w:rsid w:val="00975380"/>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253F"/>
    <w:rsid w:val="009B2713"/>
    <w:rsid w:val="009B36FE"/>
    <w:rsid w:val="009B5821"/>
    <w:rsid w:val="009C271E"/>
    <w:rsid w:val="009C3AC5"/>
    <w:rsid w:val="009C3FC8"/>
    <w:rsid w:val="009C4873"/>
    <w:rsid w:val="009C49D7"/>
    <w:rsid w:val="009D7317"/>
    <w:rsid w:val="009D7930"/>
    <w:rsid w:val="009E0123"/>
    <w:rsid w:val="009E08C3"/>
    <w:rsid w:val="009E0E33"/>
    <w:rsid w:val="009E19C5"/>
    <w:rsid w:val="009E1EBC"/>
    <w:rsid w:val="009F0594"/>
    <w:rsid w:val="009F2483"/>
    <w:rsid w:val="009F3AC1"/>
    <w:rsid w:val="009F72E7"/>
    <w:rsid w:val="009F7DB4"/>
    <w:rsid w:val="00A00B96"/>
    <w:rsid w:val="00A041F1"/>
    <w:rsid w:val="00A04D48"/>
    <w:rsid w:val="00A068D8"/>
    <w:rsid w:val="00A10FE2"/>
    <w:rsid w:val="00A1131F"/>
    <w:rsid w:val="00A12170"/>
    <w:rsid w:val="00A22BA5"/>
    <w:rsid w:val="00A23EE2"/>
    <w:rsid w:val="00A2587B"/>
    <w:rsid w:val="00A278D1"/>
    <w:rsid w:val="00A3005C"/>
    <w:rsid w:val="00A307AC"/>
    <w:rsid w:val="00A30A10"/>
    <w:rsid w:val="00A34D9B"/>
    <w:rsid w:val="00A3541B"/>
    <w:rsid w:val="00A40ACB"/>
    <w:rsid w:val="00A40FE3"/>
    <w:rsid w:val="00A434E5"/>
    <w:rsid w:val="00A43705"/>
    <w:rsid w:val="00A464D6"/>
    <w:rsid w:val="00A50F39"/>
    <w:rsid w:val="00A52522"/>
    <w:rsid w:val="00A651C1"/>
    <w:rsid w:val="00A67218"/>
    <w:rsid w:val="00A70FD3"/>
    <w:rsid w:val="00A72671"/>
    <w:rsid w:val="00A73573"/>
    <w:rsid w:val="00A82619"/>
    <w:rsid w:val="00A82AA4"/>
    <w:rsid w:val="00A95D90"/>
    <w:rsid w:val="00A974EB"/>
    <w:rsid w:val="00AA0C93"/>
    <w:rsid w:val="00AA0EDA"/>
    <w:rsid w:val="00AA2A56"/>
    <w:rsid w:val="00AB23E6"/>
    <w:rsid w:val="00AB560D"/>
    <w:rsid w:val="00AB5A1C"/>
    <w:rsid w:val="00AC1FF2"/>
    <w:rsid w:val="00AC4E42"/>
    <w:rsid w:val="00AC7819"/>
    <w:rsid w:val="00AC79E8"/>
    <w:rsid w:val="00AC7E90"/>
    <w:rsid w:val="00AD06B2"/>
    <w:rsid w:val="00AD4DCF"/>
    <w:rsid w:val="00AD7F3E"/>
    <w:rsid w:val="00AE0019"/>
    <w:rsid w:val="00AE0D64"/>
    <w:rsid w:val="00AE2194"/>
    <w:rsid w:val="00AE408B"/>
    <w:rsid w:val="00AE4955"/>
    <w:rsid w:val="00AE4FA0"/>
    <w:rsid w:val="00AE6237"/>
    <w:rsid w:val="00AF2D29"/>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CB4"/>
    <w:rsid w:val="00B52DB8"/>
    <w:rsid w:val="00B55E15"/>
    <w:rsid w:val="00B5779C"/>
    <w:rsid w:val="00B61EAD"/>
    <w:rsid w:val="00B6375B"/>
    <w:rsid w:val="00B6755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D0981"/>
    <w:rsid w:val="00BD0EFB"/>
    <w:rsid w:val="00BD3CC1"/>
    <w:rsid w:val="00BD574D"/>
    <w:rsid w:val="00BD59B9"/>
    <w:rsid w:val="00BD5D1A"/>
    <w:rsid w:val="00BD5E3C"/>
    <w:rsid w:val="00BD7F44"/>
    <w:rsid w:val="00BE203C"/>
    <w:rsid w:val="00BE2B9A"/>
    <w:rsid w:val="00BE3C30"/>
    <w:rsid w:val="00BE3F02"/>
    <w:rsid w:val="00BE407A"/>
    <w:rsid w:val="00BE784B"/>
    <w:rsid w:val="00BF0353"/>
    <w:rsid w:val="00BF105D"/>
    <w:rsid w:val="00BF3F59"/>
    <w:rsid w:val="00BF4412"/>
    <w:rsid w:val="00BF4B9E"/>
    <w:rsid w:val="00BF77F9"/>
    <w:rsid w:val="00C003D7"/>
    <w:rsid w:val="00C00CB5"/>
    <w:rsid w:val="00C0126B"/>
    <w:rsid w:val="00C01CB3"/>
    <w:rsid w:val="00C03268"/>
    <w:rsid w:val="00C0405D"/>
    <w:rsid w:val="00C045A9"/>
    <w:rsid w:val="00C06F2F"/>
    <w:rsid w:val="00C102D1"/>
    <w:rsid w:val="00C14676"/>
    <w:rsid w:val="00C14E2B"/>
    <w:rsid w:val="00C14E90"/>
    <w:rsid w:val="00C15D3A"/>
    <w:rsid w:val="00C15FD1"/>
    <w:rsid w:val="00C161F9"/>
    <w:rsid w:val="00C23CB9"/>
    <w:rsid w:val="00C27CE0"/>
    <w:rsid w:val="00C31EBE"/>
    <w:rsid w:val="00C40CA7"/>
    <w:rsid w:val="00C40D47"/>
    <w:rsid w:val="00C4335D"/>
    <w:rsid w:val="00C43E20"/>
    <w:rsid w:val="00C43F25"/>
    <w:rsid w:val="00C44AD0"/>
    <w:rsid w:val="00C46C84"/>
    <w:rsid w:val="00C52049"/>
    <w:rsid w:val="00C5225F"/>
    <w:rsid w:val="00C55303"/>
    <w:rsid w:val="00C57F0C"/>
    <w:rsid w:val="00C60D8F"/>
    <w:rsid w:val="00C642BD"/>
    <w:rsid w:val="00C67A81"/>
    <w:rsid w:val="00C71340"/>
    <w:rsid w:val="00C729FB"/>
    <w:rsid w:val="00C74C03"/>
    <w:rsid w:val="00C76B4D"/>
    <w:rsid w:val="00C802BB"/>
    <w:rsid w:val="00C80E6F"/>
    <w:rsid w:val="00C8300C"/>
    <w:rsid w:val="00C84F28"/>
    <w:rsid w:val="00C8751B"/>
    <w:rsid w:val="00C91A46"/>
    <w:rsid w:val="00C92FB9"/>
    <w:rsid w:val="00C93D00"/>
    <w:rsid w:val="00C9571A"/>
    <w:rsid w:val="00C974C9"/>
    <w:rsid w:val="00C977C3"/>
    <w:rsid w:val="00CA43DB"/>
    <w:rsid w:val="00CA623E"/>
    <w:rsid w:val="00CA6E84"/>
    <w:rsid w:val="00CB190E"/>
    <w:rsid w:val="00CB2924"/>
    <w:rsid w:val="00CB2B5E"/>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795B"/>
    <w:rsid w:val="00CE7F6E"/>
    <w:rsid w:val="00CF1B46"/>
    <w:rsid w:val="00CF22E9"/>
    <w:rsid w:val="00CF3D11"/>
    <w:rsid w:val="00D00615"/>
    <w:rsid w:val="00D0086E"/>
    <w:rsid w:val="00D10539"/>
    <w:rsid w:val="00D10949"/>
    <w:rsid w:val="00D12BBF"/>
    <w:rsid w:val="00D12E0C"/>
    <w:rsid w:val="00D14EF6"/>
    <w:rsid w:val="00D1644E"/>
    <w:rsid w:val="00D173B0"/>
    <w:rsid w:val="00D17587"/>
    <w:rsid w:val="00D24E7F"/>
    <w:rsid w:val="00D255D4"/>
    <w:rsid w:val="00D261FF"/>
    <w:rsid w:val="00D27102"/>
    <w:rsid w:val="00D3221E"/>
    <w:rsid w:val="00D33893"/>
    <w:rsid w:val="00D346E6"/>
    <w:rsid w:val="00D36638"/>
    <w:rsid w:val="00D36C4D"/>
    <w:rsid w:val="00D42B16"/>
    <w:rsid w:val="00D46547"/>
    <w:rsid w:val="00D471C6"/>
    <w:rsid w:val="00D51697"/>
    <w:rsid w:val="00D62959"/>
    <w:rsid w:val="00D629C9"/>
    <w:rsid w:val="00D65124"/>
    <w:rsid w:val="00D65BD8"/>
    <w:rsid w:val="00D67A4F"/>
    <w:rsid w:val="00D71CC4"/>
    <w:rsid w:val="00D768F0"/>
    <w:rsid w:val="00D77300"/>
    <w:rsid w:val="00D777D7"/>
    <w:rsid w:val="00D8150A"/>
    <w:rsid w:val="00D825C3"/>
    <w:rsid w:val="00D83500"/>
    <w:rsid w:val="00D83D17"/>
    <w:rsid w:val="00D8605D"/>
    <w:rsid w:val="00D9354B"/>
    <w:rsid w:val="00D9411D"/>
    <w:rsid w:val="00D95B9D"/>
    <w:rsid w:val="00DA1280"/>
    <w:rsid w:val="00DA36B5"/>
    <w:rsid w:val="00DA58E6"/>
    <w:rsid w:val="00DA7474"/>
    <w:rsid w:val="00DB139E"/>
    <w:rsid w:val="00DB23BE"/>
    <w:rsid w:val="00DB2BD5"/>
    <w:rsid w:val="00DB3DE8"/>
    <w:rsid w:val="00DB6802"/>
    <w:rsid w:val="00DB710B"/>
    <w:rsid w:val="00DB7B0B"/>
    <w:rsid w:val="00DB7BF8"/>
    <w:rsid w:val="00DC3AD7"/>
    <w:rsid w:val="00DC3C26"/>
    <w:rsid w:val="00DC542C"/>
    <w:rsid w:val="00DC5A24"/>
    <w:rsid w:val="00DC6ABA"/>
    <w:rsid w:val="00DC6F22"/>
    <w:rsid w:val="00DD2555"/>
    <w:rsid w:val="00DD3206"/>
    <w:rsid w:val="00DD3FD8"/>
    <w:rsid w:val="00DD4513"/>
    <w:rsid w:val="00DD4603"/>
    <w:rsid w:val="00DD73E5"/>
    <w:rsid w:val="00DD7CEF"/>
    <w:rsid w:val="00DE0136"/>
    <w:rsid w:val="00DE0D06"/>
    <w:rsid w:val="00DE4E71"/>
    <w:rsid w:val="00DE5A40"/>
    <w:rsid w:val="00DF0007"/>
    <w:rsid w:val="00DF32BA"/>
    <w:rsid w:val="00DF3751"/>
    <w:rsid w:val="00DF5BD3"/>
    <w:rsid w:val="00DF60F6"/>
    <w:rsid w:val="00E00976"/>
    <w:rsid w:val="00E02230"/>
    <w:rsid w:val="00E030FE"/>
    <w:rsid w:val="00E03171"/>
    <w:rsid w:val="00E03DA5"/>
    <w:rsid w:val="00E0504D"/>
    <w:rsid w:val="00E05653"/>
    <w:rsid w:val="00E0578B"/>
    <w:rsid w:val="00E105A3"/>
    <w:rsid w:val="00E1157A"/>
    <w:rsid w:val="00E14FE9"/>
    <w:rsid w:val="00E15384"/>
    <w:rsid w:val="00E15CEA"/>
    <w:rsid w:val="00E1634E"/>
    <w:rsid w:val="00E172AE"/>
    <w:rsid w:val="00E21481"/>
    <w:rsid w:val="00E22B03"/>
    <w:rsid w:val="00E23FC1"/>
    <w:rsid w:val="00E24FB9"/>
    <w:rsid w:val="00E30C36"/>
    <w:rsid w:val="00E31634"/>
    <w:rsid w:val="00E32390"/>
    <w:rsid w:val="00E32FA4"/>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412C"/>
    <w:rsid w:val="00E81799"/>
    <w:rsid w:val="00E81803"/>
    <w:rsid w:val="00E81C5C"/>
    <w:rsid w:val="00E8383D"/>
    <w:rsid w:val="00E83E9F"/>
    <w:rsid w:val="00E85758"/>
    <w:rsid w:val="00E85845"/>
    <w:rsid w:val="00E86EA3"/>
    <w:rsid w:val="00E87E17"/>
    <w:rsid w:val="00E90511"/>
    <w:rsid w:val="00E926E9"/>
    <w:rsid w:val="00E97080"/>
    <w:rsid w:val="00EA0985"/>
    <w:rsid w:val="00EA134B"/>
    <w:rsid w:val="00EA1916"/>
    <w:rsid w:val="00EA6FCF"/>
    <w:rsid w:val="00EB079E"/>
    <w:rsid w:val="00EB2821"/>
    <w:rsid w:val="00EB5A7F"/>
    <w:rsid w:val="00EB68D4"/>
    <w:rsid w:val="00EC01A3"/>
    <w:rsid w:val="00EC035C"/>
    <w:rsid w:val="00EC04B0"/>
    <w:rsid w:val="00EC0A48"/>
    <w:rsid w:val="00EC1393"/>
    <w:rsid w:val="00EC19E3"/>
    <w:rsid w:val="00EC1F60"/>
    <w:rsid w:val="00EC749D"/>
    <w:rsid w:val="00EC7C81"/>
    <w:rsid w:val="00ED0043"/>
    <w:rsid w:val="00ED0116"/>
    <w:rsid w:val="00ED2E76"/>
    <w:rsid w:val="00ED352F"/>
    <w:rsid w:val="00ED3677"/>
    <w:rsid w:val="00ED4707"/>
    <w:rsid w:val="00ED7701"/>
    <w:rsid w:val="00EE0DAD"/>
    <w:rsid w:val="00EF1834"/>
    <w:rsid w:val="00EF1975"/>
    <w:rsid w:val="00EF513A"/>
    <w:rsid w:val="00EF678F"/>
    <w:rsid w:val="00F04909"/>
    <w:rsid w:val="00F061B1"/>
    <w:rsid w:val="00F10D76"/>
    <w:rsid w:val="00F142CC"/>
    <w:rsid w:val="00F14A35"/>
    <w:rsid w:val="00F20204"/>
    <w:rsid w:val="00F21C99"/>
    <w:rsid w:val="00F266DB"/>
    <w:rsid w:val="00F27908"/>
    <w:rsid w:val="00F30122"/>
    <w:rsid w:val="00F3291E"/>
    <w:rsid w:val="00F34709"/>
    <w:rsid w:val="00F357B4"/>
    <w:rsid w:val="00F42FE0"/>
    <w:rsid w:val="00F446DF"/>
    <w:rsid w:val="00F449E0"/>
    <w:rsid w:val="00F5151D"/>
    <w:rsid w:val="00F52272"/>
    <w:rsid w:val="00F528D2"/>
    <w:rsid w:val="00F52902"/>
    <w:rsid w:val="00F52ADC"/>
    <w:rsid w:val="00F52C5C"/>
    <w:rsid w:val="00F532F6"/>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3909"/>
    <w:rsid w:val="00F9401B"/>
    <w:rsid w:val="00F95C12"/>
    <w:rsid w:val="00FA0F75"/>
    <w:rsid w:val="00FA1B08"/>
    <w:rsid w:val="00FA36BD"/>
    <w:rsid w:val="00FA51B6"/>
    <w:rsid w:val="00FA7513"/>
    <w:rsid w:val="00FB30FF"/>
    <w:rsid w:val="00FC09CA"/>
    <w:rsid w:val="00FC0BDD"/>
    <w:rsid w:val="00FC237A"/>
    <w:rsid w:val="00FC65C4"/>
    <w:rsid w:val="00FC7063"/>
    <w:rsid w:val="00FC7191"/>
    <w:rsid w:val="00FC7646"/>
    <w:rsid w:val="00FC7847"/>
    <w:rsid w:val="00FD0A4D"/>
    <w:rsid w:val="00FD0DBF"/>
    <w:rsid w:val="00FD17C3"/>
    <w:rsid w:val="00FD23DE"/>
    <w:rsid w:val="00FD43A3"/>
    <w:rsid w:val="00FE090F"/>
    <w:rsid w:val="00FE21FD"/>
    <w:rsid w:val="00FF1B97"/>
    <w:rsid w:val="00FF211A"/>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85911"/>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D7701"/>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after="100"/>
    </w:pPr>
  </w:style>
  <w:style w:type="paragraph" w:styleId="Spistreci2">
    <w:name w:val="toc 2"/>
    <w:basedOn w:val="Normalny"/>
    <w:next w:val="Normalny"/>
    <w:autoRedefine/>
    <w:uiPriority w:val="39"/>
    <w:unhideWhenUsed/>
    <w:rsid w:val="00196781"/>
    <w:pPr>
      <w:spacing w:after="100"/>
      <w:ind w:left="240"/>
    </w:pPr>
  </w:style>
  <w:style w:type="paragraph" w:styleId="Spistreci3">
    <w:name w:val="toc 3"/>
    <w:basedOn w:val="Normalny"/>
    <w:next w:val="Normalny"/>
    <w:autoRedefine/>
    <w:uiPriority w:val="39"/>
    <w:unhideWhenUsed/>
    <w:rsid w:val="00196781"/>
    <w:pPr>
      <w:spacing w:after="100"/>
      <w:ind w:left="480"/>
    </w:pPr>
  </w:style>
  <w:style w:type="paragraph" w:styleId="Spistreci4">
    <w:name w:val="toc 4"/>
    <w:basedOn w:val="Normalny"/>
    <w:next w:val="Normalny"/>
    <w:autoRedefine/>
    <w:uiPriority w:val="39"/>
    <w:unhideWhenUsed/>
    <w:rsid w:val="00A307AC"/>
    <w:pPr>
      <w:spacing w:after="100"/>
      <w:ind w:left="720"/>
    </w:p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hyperlink" Target="https://aws.amazon.com/what-is-cloud-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iot.ieee.org/images/files/pdf/IEEE_IoT_Towards_Definition_Internet_of_Things_Revision1_27MAY15.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www.forbes.com/sites/bobevans1/2018/04/09/microsoft-amazon-and-ibm-which-cloud-powerhouse-will-top-q1-revenue-charts/#2872148814d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7D1C90AC-DC50-544F-A590-8CF4B3C2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2925</Words>
  <Characters>17555</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75</cp:revision>
  <cp:lastPrinted>2017-01-30T18:04:00Z</cp:lastPrinted>
  <dcterms:created xsi:type="dcterms:W3CDTF">2017-01-30T18:04:00Z</dcterms:created>
  <dcterms:modified xsi:type="dcterms:W3CDTF">2018-07-23T20:09:00Z</dcterms:modified>
</cp:coreProperties>
</file>