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982" w:rsidRPr="006536E2" w:rsidRDefault="00337633" w:rsidP="003D3A2B">
      <w:pPr>
        <w:spacing w:line="240" w:lineRule="auto"/>
        <w:jc w:val="center"/>
        <w:rPr>
          <w:sz w:val="32"/>
          <w:szCs w:val="40"/>
        </w:rPr>
      </w:pPr>
      <w:r w:rsidRPr="003A2060">
        <w:rPr>
          <w:sz w:val="28"/>
          <w:szCs w:val="40"/>
        </w:rPr>
        <w:t>POLITECHNIKA</w:t>
      </w:r>
      <w:r w:rsidRPr="006536E2">
        <w:rPr>
          <w:sz w:val="32"/>
          <w:szCs w:val="40"/>
        </w:rPr>
        <w:t xml:space="preserve"> </w:t>
      </w:r>
      <w:r w:rsidRPr="003A2060">
        <w:rPr>
          <w:sz w:val="28"/>
          <w:szCs w:val="40"/>
        </w:rPr>
        <w:t>ŁÓDZKA</w:t>
      </w:r>
    </w:p>
    <w:p w:rsidR="00337633" w:rsidRPr="00FD17C3" w:rsidRDefault="00337633" w:rsidP="003D3A2B">
      <w:pPr>
        <w:pStyle w:val="Podtytu"/>
        <w:spacing w:line="276" w:lineRule="auto"/>
        <w:rPr>
          <w:b w:val="0"/>
          <w:sz w:val="28"/>
          <w:szCs w:val="32"/>
        </w:rPr>
      </w:pPr>
      <w:r w:rsidRPr="00FD17C3">
        <w:rPr>
          <w:b w:val="0"/>
          <w:sz w:val="28"/>
          <w:szCs w:val="32"/>
        </w:rPr>
        <w:t>Wydział Elektrotechniki, Elektroniki, Informatyki i Automatyki</w:t>
      </w:r>
    </w:p>
    <w:p w:rsidR="00337633" w:rsidRPr="00FD17C3" w:rsidRDefault="00337633" w:rsidP="003D3A2B">
      <w:pPr>
        <w:pStyle w:val="Podtytu"/>
        <w:spacing w:line="276" w:lineRule="auto"/>
        <w:rPr>
          <w:b w:val="0"/>
          <w:sz w:val="28"/>
          <w:szCs w:val="32"/>
        </w:rPr>
      </w:pPr>
      <w:r w:rsidRPr="00FD17C3">
        <w:rPr>
          <w:b w:val="0"/>
          <w:sz w:val="28"/>
          <w:szCs w:val="32"/>
        </w:rPr>
        <w:t xml:space="preserve">Instytut </w:t>
      </w:r>
      <w:r w:rsidR="006536E2" w:rsidRPr="00FD17C3">
        <w:rPr>
          <w:b w:val="0"/>
          <w:sz w:val="28"/>
          <w:szCs w:val="32"/>
        </w:rPr>
        <w:t>Automatyki</w:t>
      </w:r>
    </w:p>
    <w:p w:rsidR="00337633" w:rsidRPr="00337633" w:rsidRDefault="00337633" w:rsidP="00337633">
      <w:pPr>
        <w:jc w:val="center"/>
        <w:rPr>
          <w:sz w:val="40"/>
          <w:szCs w:val="40"/>
        </w:rPr>
      </w:pPr>
    </w:p>
    <w:p w:rsidR="00376982" w:rsidRDefault="00376982" w:rsidP="00376982"/>
    <w:p w:rsidR="00884F72" w:rsidRPr="00337633" w:rsidRDefault="00884F72" w:rsidP="00376982">
      <w:pPr>
        <w:rPr>
          <w:sz w:val="30"/>
          <w:szCs w:val="30"/>
        </w:rPr>
      </w:pPr>
    </w:p>
    <w:p w:rsidR="00376982" w:rsidRPr="003A2060" w:rsidRDefault="00772A2A" w:rsidP="008B1C90">
      <w:pPr>
        <w:jc w:val="center"/>
        <w:rPr>
          <w:b/>
          <w:sz w:val="28"/>
          <w:szCs w:val="30"/>
        </w:rPr>
      </w:pPr>
      <w:r w:rsidRPr="003A2060">
        <w:rPr>
          <w:b/>
          <w:sz w:val="28"/>
          <w:szCs w:val="30"/>
        </w:rPr>
        <w:t xml:space="preserve">PRACA DYPLOMOWA </w:t>
      </w:r>
      <w:r w:rsidR="00021154">
        <w:rPr>
          <w:b/>
          <w:sz w:val="28"/>
          <w:szCs w:val="30"/>
        </w:rPr>
        <w:t>MAGISTERSKA</w:t>
      </w:r>
    </w:p>
    <w:p w:rsidR="00772A2A" w:rsidRPr="00772A2A" w:rsidRDefault="00772A2A" w:rsidP="00FD17C3">
      <w:pPr>
        <w:jc w:val="left"/>
        <w:rPr>
          <w:b/>
          <w:sz w:val="30"/>
          <w:szCs w:val="30"/>
        </w:rPr>
      </w:pPr>
    </w:p>
    <w:p w:rsidR="00884F72" w:rsidRPr="003A2060" w:rsidRDefault="004E7313" w:rsidP="008B1C90">
      <w:pPr>
        <w:spacing w:line="276" w:lineRule="auto"/>
        <w:jc w:val="center"/>
        <w:rPr>
          <w:sz w:val="32"/>
          <w:szCs w:val="32"/>
        </w:rPr>
      </w:pPr>
      <w:r>
        <w:rPr>
          <w:sz w:val="32"/>
          <w:szCs w:val="32"/>
        </w:rPr>
        <w:t>Projekt i realizacja systemu Internet Rzeczy w oparciu o chmurę obliczeniową</w:t>
      </w:r>
    </w:p>
    <w:p w:rsidR="003D3A2B" w:rsidRPr="004E7313" w:rsidRDefault="003D3A2B" w:rsidP="008B1C90">
      <w:pPr>
        <w:spacing w:line="276" w:lineRule="auto"/>
        <w:jc w:val="center"/>
        <w:rPr>
          <w:sz w:val="40"/>
          <w:szCs w:val="32"/>
          <w:lang w:val="en-US"/>
        </w:rPr>
      </w:pPr>
      <w:r w:rsidRPr="004E7313">
        <w:rPr>
          <w:sz w:val="28"/>
          <w:szCs w:val="32"/>
          <w:lang w:val="en-US"/>
        </w:rPr>
        <w:t>(</w:t>
      </w:r>
      <w:r w:rsidR="004E7313" w:rsidRPr="004E7313">
        <w:rPr>
          <w:sz w:val="28"/>
          <w:szCs w:val="32"/>
          <w:lang w:val="en-US"/>
        </w:rPr>
        <w:t>Design and implementation of</w:t>
      </w:r>
      <w:r w:rsidR="0002345D">
        <w:rPr>
          <w:sz w:val="28"/>
          <w:szCs w:val="32"/>
          <w:lang w:val="en-US"/>
        </w:rPr>
        <w:t xml:space="preserve"> Internet of Things System based</w:t>
      </w:r>
      <w:r w:rsidR="004E7313" w:rsidRPr="004E7313">
        <w:rPr>
          <w:sz w:val="28"/>
          <w:szCs w:val="32"/>
          <w:lang w:val="en-US"/>
        </w:rPr>
        <w:t xml:space="preserve"> on </w:t>
      </w:r>
      <w:r w:rsidR="009152C5">
        <w:rPr>
          <w:sz w:val="28"/>
          <w:szCs w:val="32"/>
          <w:lang w:val="en-US"/>
        </w:rPr>
        <w:t>cloud computing model</w:t>
      </w:r>
      <w:r w:rsidRPr="004E7313">
        <w:rPr>
          <w:sz w:val="28"/>
          <w:szCs w:val="32"/>
          <w:lang w:val="en-US"/>
        </w:rPr>
        <w:t>)</w:t>
      </w:r>
    </w:p>
    <w:p w:rsidR="00F52ADC" w:rsidRPr="004E7313" w:rsidRDefault="00F52ADC" w:rsidP="00F52ADC">
      <w:pPr>
        <w:spacing w:line="276" w:lineRule="auto"/>
        <w:jc w:val="center"/>
        <w:rPr>
          <w:b/>
          <w:sz w:val="32"/>
          <w:szCs w:val="32"/>
          <w:lang w:val="en-US"/>
        </w:rPr>
      </w:pPr>
    </w:p>
    <w:p w:rsidR="00772A2A" w:rsidRPr="004E7313" w:rsidRDefault="00772A2A" w:rsidP="00F52ADC">
      <w:pPr>
        <w:spacing w:line="276" w:lineRule="auto"/>
        <w:jc w:val="center"/>
        <w:rPr>
          <w:b/>
          <w:sz w:val="32"/>
          <w:szCs w:val="32"/>
          <w:lang w:val="en-US"/>
        </w:rPr>
      </w:pPr>
    </w:p>
    <w:p w:rsidR="00772A2A" w:rsidRPr="004E7313" w:rsidRDefault="00772A2A" w:rsidP="00F52ADC">
      <w:pPr>
        <w:spacing w:line="276" w:lineRule="auto"/>
        <w:jc w:val="center"/>
        <w:rPr>
          <w:b/>
          <w:sz w:val="32"/>
          <w:szCs w:val="32"/>
          <w:lang w:val="en-US"/>
        </w:rPr>
      </w:pPr>
    </w:p>
    <w:p w:rsidR="00376982" w:rsidRPr="00A041F1" w:rsidRDefault="00F52ADC" w:rsidP="003D3A2B">
      <w:pPr>
        <w:spacing w:line="276" w:lineRule="auto"/>
        <w:jc w:val="center"/>
        <w:rPr>
          <w:sz w:val="28"/>
          <w:szCs w:val="32"/>
        </w:rPr>
      </w:pPr>
      <w:r w:rsidRPr="00A041F1">
        <w:rPr>
          <w:sz w:val="28"/>
          <w:szCs w:val="32"/>
        </w:rPr>
        <w:t xml:space="preserve">Marcin </w:t>
      </w:r>
      <w:proofErr w:type="spellStart"/>
      <w:r w:rsidRPr="00A041F1">
        <w:rPr>
          <w:sz w:val="28"/>
          <w:szCs w:val="32"/>
        </w:rPr>
        <w:t>Jahn</w:t>
      </w:r>
      <w:proofErr w:type="spellEnd"/>
    </w:p>
    <w:p w:rsidR="00B1132B" w:rsidRPr="00F52ADC" w:rsidRDefault="00021154" w:rsidP="003D3A2B">
      <w:pPr>
        <w:spacing w:line="276" w:lineRule="auto"/>
        <w:jc w:val="center"/>
        <w:rPr>
          <w:sz w:val="28"/>
          <w:szCs w:val="28"/>
        </w:rPr>
      </w:pPr>
      <w:r>
        <w:rPr>
          <w:sz w:val="28"/>
          <w:szCs w:val="28"/>
        </w:rPr>
        <w:t>214331</w:t>
      </w:r>
    </w:p>
    <w:p w:rsidR="00F52ADC" w:rsidRDefault="00F52ADC" w:rsidP="00376982">
      <w:pPr>
        <w:rPr>
          <w:i/>
          <w:iCs/>
        </w:rPr>
      </w:pPr>
    </w:p>
    <w:p w:rsidR="00F52ADC" w:rsidRDefault="00F52ADC" w:rsidP="00376982">
      <w:pPr>
        <w:rPr>
          <w:i/>
          <w:iCs/>
        </w:rPr>
      </w:pPr>
    </w:p>
    <w:p w:rsidR="00F52ADC" w:rsidRDefault="00F52ADC" w:rsidP="00376982">
      <w:pPr>
        <w:rPr>
          <w:i/>
          <w:iCs/>
        </w:rPr>
      </w:pPr>
    </w:p>
    <w:p w:rsidR="00F52ADC" w:rsidRPr="00F52ADC" w:rsidRDefault="00F52ADC" w:rsidP="00F52ADC">
      <w:pPr>
        <w:spacing w:line="276" w:lineRule="auto"/>
        <w:jc w:val="right"/>
        <w:rPr>
          <w:sz w:val="28"/>
          <w:szCs w:val="28"/>
        </w:rPr>
      </w:pPr>
      <w:r w:rsidRPr="00F52ADC">
        <w:rPr>
          <w:iCs/>
          <w:sz w:val="28"/>
          <w:szCs w:val="28"/>
        </w:rPr>
        <w:t>Opiekun pracy</w:t>
      </w:r>
      <w:r w:rsidRPr="00F52ADC">
        <w:rPr>
          <w:sz w:val="28"/>
          <w:szCs w:val="28"/>
        </w:rPr>
        <w:t>:</w:t>
      </w:r>
    </w:p>
    <w:p w:rsidR="00F52ADC" w:rsidRPr="00A041F1" w:rsidRDefault="00376982" w:rsidP="00F52ADC">
      <w:pPr>
        <w:spacing w:line="276" w:lineRule="auto"/>
        <w:jc w:val="right"/>
        <w:rPr>
          <w:bCs/>
        </w:rPr>
      </w:pPr>
      <w:r w:rsidRPr="00A041F1">
        <w:rPr>
          <w:bCs/>
          <w:sz w:val="28"/>
          <w:szCs w:val="28"/>
        </w:rPr>
        <w:t>dr inż. Jarosław Kacerka</w:t>
      </w:r>
    </w:p>
    <w:p w:rsidR="00F52ADC" w:rsidRDefault="00F52ADC" w:rsidP="00F52ADC">
      <w:pPr>
        <w:jc w:val="right"/>
        <w:rPr>
          <w:b/>
          <w:bCs/>
        </w:rPr>
      </w:pPr>
    </w:p>
    <w:p w:rsidR="00F52ADC" w:rsidRDefault="00F52ADC" w:rsidP="00F52ADC">
      <w:pPr>
        <w:jc w:val="right"/>
        <w:rPr>
          <w:b/>
          <w:bCs/>
        </w:rPr>
      </w:pPr>
    </w:p>
    <w:p w:rsidR="003A2060" w:rsidRDefault="003A2060" w:rsidP="00F52ADC">
      <w:pPr>
        <w:jc w:val="right"/>
        <w:rPr>
          <w:b/>
          <w:bCs/>
        </w:rPr>
      </w:pPr>
    </w:p>
    <w:p w:rsidR="00196781" w:rsidRPr="00F52ADC" w:rsidRDefault="00F52ADC" w:rsidP="003D3A2B">
      <w:pPr>
        <w:jc w:val="center"/>
        <w:rPr>
          <w:bCs/>
        </w:rPr>
      </w:pPr>
      <w:r w:rsidRPr="00772A2A">
        <w:rPr>
          <w:bCs/>
          <w:sz w:val="28"/>
          <w:szCs w:val="32"/>
        </w:rPr>
        <w:t xml:space="preserve">Łódź, </w:t>
      </w:r>
      <w:r w:rsidR="00021154">
        <w:rPr>
          <w:bCs/>
          <w:sz w:val="28"/>
          <w:szCs w:val="32"/>
        </w:rPr>
        <w:t>Lipiec</w:t>
      </w:r>
      <w:r w:rsidRPr="00772A2A">
        <w:rPr>
          <w:bCs/>
          <w:sz w:val="28"/>
          <w:szCs w:val="32"/>
        </w:rPr>
        <w:t xml:space="preserve"> </w:t>
      </w:r>
      <w:r w:rsidR="00021154">
        <w:rPr>
          <w:bCs/>
          <w:sz w:val="28"/>
          <w:szCs w:val="32"/>
        </w:rPr>
        <w:t>2018</w:t>
      </w:r>
      <w:r w:rsidR="00196781" w:rsidRPr="00F52ADC">
        <w:br w:type="page"/>
      </w:r>
    </w:p>
    <w:p w:rsidR="00D0086E" w:rsidRDefault="00D0086E">
      <w:pPr>
        <w:pStyle w:val="Spistreci1"/>
        <w:tabs>
          <w:tab w:val="left" w:pos="480"/>
          <w:tab w:val="right" w:leader="dot" w:pos="9062"/>
        </w:tabs>
        <w:rPr>
          <w:u w:val="single"/>
        </w:rPr>
        <w:sectPr w:rsidR="00D0086E" w:rsidSect="00196781">
          <w:headerReference w:type="default" r:id="rId8"/>
          <w:footerReference w:type="even" r:id="rId9"/>
          <w:footerReference w:type="default" r:id="rId10"/>
          <w:pgSz w:w="11906" w:h="16838"/>
          <w:pgMar w:top="1417" w:right="1417" w:bottom="1417" w:left="1417" w:header="708" w:footer="708" w:gutter="0"/>
          <w:cols w:space="708"/>
          <w:titlePg/>
          <w:docGrid w:linePitch="360"/>
        </w:sectPr>
      </w:pPr>
    </w:p>
    <w:p w:rsidR="000E4109" w:rsidRDefault="000E4109" w:rsidP="00DB2BD5">
      <w:pPr>
        <w:pStyle w:val="Nagwek1"/>
        <w:numPr>
          <w:ilvl w:val="0"/>
          <w:numId w:val="0"/>
        </w:numPr>
        <w:sectPr w:rsidR="000E4109" w:rsidSect="000E4109">
          <w:headerReference w:type="first" r:id="rId11"/>
          <w:footerReference w:type="first" r:id="rId12"/>
          <w:pgSz w:w="11906" w:h="16838"/>
          <w:pgMar w:top="1417" w:right="1417" w:bottom="1417" w:left="1417" w:header="708" w:footer="708" w:gutter="0"/>
          <w:pgNumType w:start="1"/>
          <w:cols w:space="708"/>
          <w:docGrid w:linePitch="360"/>
        </w:sectPr>
      </w:pPr>
    </w:p>
    <w:sdt>
      <w:sdtPr>
        <w:rPr>
          <w:rFonts w:ascii="Times New Roman" w:eastAsia="Times New Roman" w:hAnsi="Times New Roman" w:cs="Times New Roman"/>
          <w:color w:val="auto"/>
          <w:sz w:val="24"/>
          <w:szCs w:val="24"/>
        </w:rPr>
        <w:id w:val="987743353"/>
        <w:docPartObj>
          <w:docPartGallery w:val="Table of Contents"/>
          <w:docPartUnique/>
        </w:docPartObj>
      </w:sdtPr>
      <w:sdtEndPr>
        <w:rPr>
          <w:b/>
          <w:bCs/>
        </w:rPr>
      </w:sdtEndPr>
      <w:sdtContent>
        <w:p w:rsidR="00F532F6" w:rsidRPr="00CB2924" w:rsidRDefault="00F532F6">
          <w:pPr>
            <w:pStyle w:val="Nagwekspisutreci"/>
            <w:rPr>
              <w:sz w:val="36"/>
            </w:rPr>
          </w:pPr>
          <w:r w:rsidRPr="00CB2924">
            <w:rPr>
              <w:sz w:val="36"/>
            </w:rPr>
            <w:t>Spis treści</w:t>
          </w:r>
        </w:p>
        <w:p w:rsidR="00CF125E" w:rsidRDefault="00F532F6">
          <w:pPr>
            <w:pStyle w:val="Spistreci1"/>
            <w:tabs>
              <w:tab w:val="left" w:pos="480"/>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20313186" w:history="1">
            <w:r w:rsidR="00CF125E" w:rsidRPr="00E23C6C">
              <w:rPr>
                <w:rStyle w:val="Hipercze"/>
                <w:rFonts w:eastAsiaTheme="majorEastAsia"/>
                <w:noProof/>
              </w:rPr>
              <w:t>1</w:t>
            </w:r>
            <w:r w:rsidR="00CF125E">
              <w:rPr>
                <w:rFonts w:asciiTheme="minorHAnsi" w:eastAsiaTheme="minorEastAsia" w:hAnsiTheme="minorHAnsi" w:cstheme="minorBidi"/>
                <w:noProof/>
              </w:rPr>
              <w:tab/>
            </w:r>
            <w:r w:rsidR="00CF125E" w:rsidRPr="00E23C6C">
              <w:rPr>
                <w:rStyle w:val="Hipercze"/>
                <w:rFonts w:eastAsiaTheme="majorEastAsia"/>
                <w:noProof/>
              </w:rPr>
              <w:t>Wstęp</w:t>
            </w:r>
            <w:r w:rsidR="00CF125E">
              <w:rPr>
                <w:noProof/>
                <w:webHidden/>
              </w:rPr>
              <w:tab/>
            </w:r>
            <w:r w:rsidR="00CF125E">
              <w:rPr>
                <w:noProof/>
                <w:webHidden/>
              </w:rPr>
              <w:fldChar w:fldCharType="begin"/>
            </w:r>
            <w:r w:rsidR="00CF125E">
              <w:rPr>
                <w:noProof/>
                <w:webHidden/>
              </w:rPr>
              <w:instrText xml:space="preserve"> PAGEREF _Toc520313186 \h </w:instrText>
            </w:r>
            <w:r w:rsidR="00CF125E">
              <w:rPr>
                <w:noProof/>
                <w:webHidden/>
              </w:rPr>
            </w:r>
            <w:r w:rsidR="00CF125E">
              <w:rPr>
                <w:noProof/>
                <w:webHidden/>
              </w:rPr>
              <w:fldChar w:fldCharType="separate"/>
            </w:r>
            <w:r w:rsidR="00CF125E">
              <w:rPr>
                <w:noProof/>
                <w:webHidden/>
              </w:rPr>
              <w:t>3</w:t>
            </w:r>
            <w:r w:rsidR="00CF125E">
              <w:rPr>
                <w:noProof/>
                <w:webHidden/>
              </w:rPr>
              <w:fldChar w:fldCharType="end"/>
            </w:r>
          </w:hyperlink>
        </w:p>
        <w:p w:rsidR="00CF125E" w:rsidRDefault="00CF125E">
          <w:pPr>
            <w:pStyle w:val="Spistreci2"/>
            <w:tabs>
              <w:tab w:val="left" w:pos="960"/>
              <w:tab w:val="right" w:leader="dot" w:pos="9062"/>
            </w:tabs>
            <w:rPr>
              <w:rFonts w:asciiTheme="minorHAnsi" w:eastAsiaTheme="minorEastAsia" w:hAnsiTheme="minorHAnsi" w:cstheme="minorBidi"/>
              <w:noProof/>
            </w:rPr>
          </w:pPr>
          <w:hyperlink w:anchor="_Toc520313187" w:history="1">
            <w:r w:rsidRPr="00E23C6C">
              <w:rPr>
                <w:rStyle w:val="Hipercze"/>
                <w:rFonts w:eastAsiaTheme="majorEastAsia"/>
                <w:noProof/>
              </w:rPr>
              <w:t>1.1</w:t>
            </w:r>
            <w:r>
              <w:rPr>
                <w:rFonts w:asciiTheme="minorHAnsi" w:eastAsiaTheme="minorEastAsia" w:hAnsiTheme="minorHAnsi" w:cstheme="minorBidi"/>
                <w:noProof/>
              </w:rPr>
              <w:tab/>
            </w:r>
            <w:r w:rsidRPr="00E23C6C">
              <w:rPr>
                <w:rStyle w:val="Hipercze"/>
                <w:rFonts w:eastAsiaTheme="majorEastAsia"/>
                <w:noProof/>
              </w:rPr>
              <w:t>Cel i zakres pracy</w:t>
            </w:r>
            <w:r>
              <w:rPr>
                <w:noProof/>
                <w:webHidden/>
              </w:rPr>
              <w:tab/>
            </w:r>
            <w:r>
              <w:rPr>
                <w:noProof/>
                <w:webHidden/>
              </w:rPr>
              <w:fldChar w:fldCharType="begin"/>
            </w:r>
            <w:r>
              <w:rPr>
                <w:noProof/>
                <w:webHidden/>
              </w:rPr>
              <w:instrText xml:space="preserve"> PAGEREF _Toc520313187 \h </w:instrText>
            </w:r>
            <w:r>
              <w:rPr>
                <w:noProof/>
                <w:webHidden/>
              </w:rPr>
            </w:r>
            <w:r>
              <w:rPr>
                <w:noProof/>
                <w:webHidden/>
              </w:rPr>
              <w:fldChar w:fldCharType="separate"/>
            </w:r>
            <w:r>
              <w:rPr>
                <w:noProof/>
                <w:webHidden/>
              </w:rPr>
              <w:t>4</w:t>
            </w:r>
            <w:r>
              <w:rPr>
                <w:noProof/>
                <w:webHidden/>
              </w:rPr>
              <w:fldChar w:fldCharType="end"/>
            </w:r>
          </w:hyperlink>
        </w:p>
        <w:p w:rsidR="00CF125E" w:rsidRDefault="00CF125E">
          <w:pPr>
            <w:pStyle w:val="Spistreci2"/>
            <w:tabs>
              <w:tab w:val="left" w:pos="960"/>
              <w:tab w:val="right" w:leader="dot" w:pos="9062"/>
            </w:tabs>
            <w:rPr>
              <w:rFonts w:asciiTheme="minorHAnsi" w:eastAsiaTheme="minorEastAsia" w:hAnsiTheme="minorHAnsi" w:cstheme="minorBidi"/>
              <w:noProof/>
            </w:rPr>
          </w:pPr>
          <w:hyperlink w:anchor="_Toc520313188" w:history="1">
            <w:r w:rsidRPr="00E23C6C">
              <w:rPr>
                <w:rStyle w:val="Hipercze"/>
                <w:rFonts w:eastAsiaTheme="majorEastAsia"/>
                <w:noProof/>
              </w:rPr>
              <w:t>1.2</w:t>
            </w:r>
            <w:r>
              <w:rPr>
                <w:rFonts w:asciiTheme="minorHAnsi" w:eastAsiaTheme="minorEastAsia" w:hAnsiTheme="minorHAnsi" w:cstheme="minorBidi"/>
                <w:noProof/>
              </w:rPr>
              <w:tab/>
            </w:r>
            <w:r w:rsidRPr="00E23C6C">
              <w:rPr>
                <w:rStyle w:val="Hipercze"/>
                <w:rFonts w:eastAsiaTheme="majorEastAsia"/>
                <w:noProof/>
              </w:rPr>
              <w:t>Przegląd rozwiązań obecnych na rynku</w:t>
            </w:r>
            <w:r>
              <w:rPr>
                <w:noProof/>
                <w:webHidden/>
              </w:rPr>
              <w:tab/>
            </w:r>
            <w:r>
              <w:rPr>
                <w:noProof/>
                <w:webHidden/>
              </w:rPr>
              <w:fldChar w:fldCharType="begin"/>
            </w:r>
            <w:r>
              <w:rPr>
                <w:noProof/>
                <w:webHidden/>
              </w:rPr>
              <w:instrText xml:space="preserve"> PAGEREF _Toc520313188 \h </w:instrText>
            </w:r>
            <w:r>
              <w:rPr>
                <w:noProof/>
                <w:webHidden/>
              </w:rPr>
            </w:r>
            <w:r>
              <w:rPr>
                <w:noProof/>
                <w:webHidden/>
              </w:rPr>
              <w:fldChar w:fldCharType="separate"/>
            </w:r>
            <w:r>
              <w:rPr>
                <w:noProof/>
                <w:webHidden/>
              </w:rPr>
              <w:t>6</w:t>
            </w:r>
            <w:r>
              <w:rPr>
                <w:noProof/>
                <w:webHidden/>
              </w:rPr>
              <w:fldChar w:fldCharType="end"/>
            </w:r>
          </w:hyperlink>
        </w:p>
        <w:p w:rsidR="00CF125E" w:rsidRDefault="00CF125E">
          <w:pPr>
            <w:pStyle w:val="Spistreci3"/>
            <w:tabs>
              <w:tab w:val="left" w:pos="1440"/>
              <w:tab w:val="right" w:leader="dot" w:pos="9062"/>
            </w:tabs>
            <w:rPr>
              <w:rFonts w:asciiTheme="minorHAnsi" w:eastAsiaTheme="minorEastAsia" w:hAnsiTheme="minorHAnsi" w:cstheme="minorBidi"/>
              <w:noProof/>
            </w:rPr>
          </w:pPr>
          <w:hyperlink w:anchor="_Toc520313189" w:history="1">
            <w:r w:rsidRPr="00E23C6C">
              <w:rPr>
                <w:rStyle w:val="Hipercze"/>
                <w:rFonts w:eastAsiaTheme="majorEastAsia"/>
                <w:noProof/>
              </w:rPr>
              <w:t>1.2.1</w:t>
            </w:r>
            <w:r>
              <w:rPr>
                <w:rFonts w:asciiTheme="minorHAnsi" w:eastAsiaTheme="minorEastAsia" w:hAnsiTheme="minorHAnsi" w:cstheme="minorBidi"/>
                <w:noProof/>
              </w:rPr>
              <w:tab/>
            </w:r>
            <w:r w:rsidRPr="00E23C6C">
              <w:rPr>
                <w:rStyle w:val="Hipercze"/>
                <w:rFonts w:eastAsiaTheme="majorEastAsia"/>
                <w:noProof/>
              </w:rPr>
              <w:t>IFTTT</w:t>
            </w:r>
            <w:r>
              <w:rPr>
                <w:noProof/>
                <w:webHidden/>
              </w:rPr>
              <w:tab/>
            </w:r>
            <w:r>
              <w:rPr>
                <w:noProof/>
                <w:webHidden/>
              </w:rPr>
              <w:fldChar w:fldCharType="begin"/>
            </w:r>
            <w:r>
              <w:rPr>
                <w:noProof/>
                <w:webHidden/>
              </w:rPr>
              <w:instrText xml:space="preserve"> PAGEREF _Toc520313189 \h </w:instrText>
            </w:r>
            <w:r>
              <w:rPr>
                <w:noProof/>
                <w:webHidden/>
              </w:rPr>
            </w:r>
            <w:r>
              <w:rPr>
                <w:noProof/>
                <w:webHidden/>
              </w:rPr>
              <w:fldChar w:fldCharType="separate"/>
            </w:r>
            <w:r>
              <w:rPr>
                <w:noProof/>
                <w:webHidden/>
              </w:rPr>
              <w:t>6</w:t>
            </w:r>
            <w:r>
              <w:rPr>
                <w:noProof/>
                <w:webHidden/>
              </w:rPr>
              <w:fldChar w:fldCharType="end"/>
            </w:r>
          </w:hyperlink>
        </w:p>
        <w:p w:rsidR="00CF125E" w:rsidRDefault="00CF125E">
          <w:pPr>
            <w:pStyle w:val="Spistreci3"/>
            <w:tabs>
              <w:tab w:val="left" w:pos="1440"/>
              <w:tab w:val="right" w:leader="dot" w:pos="9062"/>
            </w:tabs>
            <w:rPr>
              <w:rFonts w:asciiTheme="minorHAnsi" w:eastAsiaTheme="minorEastAsia" w:hAnsiTheme="minorHAnsi" w:cstheme="minorBidi"/>
              <w:noProof/>
            </w:rPr>
          </w:pPr>
          <w:hyperlink w:anchor="_Toc520313190" w:history="1">
            <w:r w:rsidRPr="00E23C6C">
              <w:rPr>
                <w:rStyle w:val="Hipercze"/>
                <w:rFonts w:eastAsiaTheme="majorEastAsia"/>
                <w:noProof/>
              </w:rPr>
              <w:t>1.2.2</w:t>
            </w:r>
            <w:r>
              <w:rPr>
                <w:rFonts w:asciiTheme="minorHAnsi" w:eastAsiaTheme="minorEastAsia" w:hAnsiTheme="minorHAnsi" w:cstheme="minorBidi"/>
                <w:noProof/>
              </w:rPr>
              <w:tab/>
            </w:r>
            <w:r w:rsidRPr="00E23C6C">
              <w:rPr>
                <w:rStyle w:val="Hipercze"/>
                <w:rFonts w:eastAsiaTheme="majorEastAsia"/>
                <w:noProof/>
              </w:rPr>
              <w:t>Microsoft Flow</w:t>
            </w:r>
            <w:r>
              <w:rPr>
                <w:noProof/>
                <w:webHidden/>
              </w:rPr>
              <w:tab/>
            </w:r>
            <w:r>
              <w:rPr>
                <w:noProof/>
                <w:webHidden/>
              </w:rPr>
              <w:fldChar w:fldCharType="begin"/>
            </w:r>
            <w:r>
              <w:rPr>
                <w:noProof/>
                <w:webHidden/>
              </w:rPr>
              <w:instrText xml:space="preserve"> PAGEREF _Toc520313190 \h </w:instrText>
            </w:r>
            <w:r>
              <w:rPr>
                <w:noProof/>
                <w:webHidden/>
              </w:rPr>
            </w:r>
            <w:r>
              <w:rPr>
                <w:noProof/>
                <w:webHidden/>
              </w:rPr>
              <w:fldChar w:fldCharType="separate"/>
            </w:r>
            <w:r>
              <w:rPr>
                <w:noProof/>
                <w:webHidden/>
              </w:rPr>
              <w:t>7</w:t>
            </w:r>
            <w:r>
              <w:rPr>
                <w:noProof/>
                <w:webHidden/>
              </w:rPr>
              <w:fldChar w:fldCharType="end"/>
            </w:r>
          </w:hyperlink>
        </w:p>
        <w:p w:rsidR="00CF125E" w:rsidRDefault="00CF125E">
          <w:pPr>
            <w:pStyle w:val="Spistreci3"/>
            <w:tabs>
              <w:tab w:val="left" w:pos="1440"/>
              <w:tab w:val="right" w:leader="dot" w:pos="9062"/>
            </w:tabs>
            <w:rPr>
              <w:rFonts w:asciiTheme="minorHAnsi" w:eastAsiaTheme="minorEastAsia" w:hAnsiTheme="minorHAnsi" w:cstheme="minorBidi"/>
              <w:noProof/>
            </w:rPr>
          </w:pPr>
          <w:hyperlink w:anchor="_Toc520313191" w:history="1">
            <w:r w:rsidRPr="00E23C6C">
              <w:rPr>
                <w:rStyle w:val="Hipercze"/>
                <w:rFonts w:eastAsiaTheme="majorEastAsia"/>
                <w:noProof/>
              </w:rPr>
              <w:t>1.2.3</w:t>
            </w:r>
            <w:r>
              <w:rPr>
                <w:rFonts w:asciiTheme="minorHAnsi" w:eastAsiaTheme="minorEastAsia" w:hAnsiTheme="minorHAnsi" w:cstheme="minorBidi"/>
                <w:noProof/>
              </w:rPr>
              <w:tab/>
            </w:r>
            <w:r w:rsidRPr="00E23C6C">
              <w:rPr>
                <w:rStyle w:val="Hipercze"/>
                <w:rFonts w:eastAsiaTheme="majorEastAsia"/>
                <w:noProof/>
              </w:rPr>
              <w:t>Ubidots</w:t>
            </w:r>
            <w:r>
              <w:rPr>
                <w:noProof/>
                <w:webHidden/>
              </w:rPr>
              <w:tab/>
            </w:r>
            <w:r>
              <w:rPr>
                <w:noProof/>
                <w:webHidden/>
              </w:rPr>
              <w:fldChar w:fldCharType="begin"/>
            </w:r>
            <w:r>
              <w:rPr>
                <w:noProof/>
                <w:webHidden/>
              </w:rPr>
              <w:instrText xml:space="preserve"> PAGEREF _Toc520313191 \h </w:instrText>
            </w:r>
            <w:r>
              <w:rPr>
                <w:noProof/>
                <w:webHidden/>
              </w:rPr>
            </w:r>
            <w:r>
              <w:rPr>
                <w:noProof/>
                <w:webHidden/>
              </w:rPr>
              <w:fldChar w:fldCharType="separate"/>
            </w:r>
            <w:r>
              <w:rPr>
                <w:noProof/>
                <w:webHidden/>
              </w:rPr>
              <w:t>8</w:t>
            </w:r>
            <w:r>
              <w:rPr>
                <w:noProof/>
                <w:webHidden/>
              </w:rPr>
              <w:fldChar w:fldCharType="end"/>
            </w:r>
          </w:hyperlink>
        </w:p>
        <w:p w:rsidR="00CF125E" w:rsidRDefault="00CF125E">
          <w:pPr>
            <w:pStyle w:val="Spistreci1"/>
            <w:tabs>
              <w:tab w:val="left" w:pos="480"/>
              <w:tab w:val="right" w:leader="dot" w:pos="9062"/>
            </w:tabs>
            <w:rPr>
              <w:rFonts w:asciiTheme="minorHAnsi" w:eastAsiaTheme="minorEastAsia" w:hAnsiTheme="minorHAnsi" w:cstheme="minorBidi"/>
              <w:noProof/>
            </w:rPr>
          </w:pPr>
          <w:hyperlink w:anchor="_Toc520313192" w:history="1">
            <w:r w:rsidRPr="00E23C6C">
              <w:rPr>
                <w:rStyle w:val="Hipercze"/>
                <w:rFonts w:eastAsiaTheme="majorEastAsia"/>
                <w:noProof/>
              </w:rPr>
              <w:t>2</w:t>
            </w:r>
            <w:r>
              <w:rPr>
                <w:rFonts w:asciiTheme="minorHAnsi" w:eastAsiaTheme="minorEastAsia" w:hAnsiTheme="minorHAnsi" w:cstheme="minorBidi"/>
                <w:noProof/>
              </w:rPr>
              <w:tab/>
            </w:r>
            <w:r w:rsidRPr="00E23C6C">
              <w:rPr>
                <w:rStyle w:val="Hipercze"/>
                <w:rFonts w:eastAsiaTheme="majorEastAsia"/>
                <w:noProof/>
              </w:rPr>
              <w:t>Usługi chmurowe</w:t>
            </w:r>
            <w:r>
              <w:rPr>
                <w:noProof/>
                <w:webHidden/>
              </w:rPr>
              <w:tab/>
            </w:r>
            <w:r>
              <w:rPr>
                <w:noProof/>
                <w:webHidden/>
              </w:rPr>
              <w:fldChar w:fldCharType="begin"/>
            </w:r>
            <w:r>
              <w:rPr>
                <w:noProof/>
                <w:webHidden/>
              </w:rPr>
              <w:instrText xml:space="preserve"> PAGEREF _Toc520313192 \h </w:instrText>
            </w:r>
            <w:r>
              <w:rPr>
                <w:noProof/>
                <w:webHidden/>
              </w:rPr>
            </w:r>
            <w:r>
              <w:rPr>
                <w:noProof/>
                <w:webHidden/>
              </w:rPr>
              <w:fldChar w:fldCharType="separate"/>
            </w:r>
            <w:r>
              <w:rPr>
                <w:noProof/>
                <w:webHidden/>
              </w:rPr>
              <w:t>9</w:t>
            </w:r>
            <w:r>
              <w:rPr>
                <w:noProof/>
                <w:webHidden/>
              </w:rPr>
              <w:fldChar w:fldCharType="end"/>
            </w:r>
          </w:hyperlink>
        </w:p>
        <w:p w:rsidR="00CF125E" w:rsidRDefault="00CF125E">
          <w:pPr>
            <w:pStyle w:val="Spistreci2"/>
            <w:tabs>
              <w:tab w:val="left" w:pos="960"/>
              <w:tab w:val="right" w:leader="dot" w:pos="9062"/>
            </w:tabs>
            <w:rPr>
              <w:rFonts w:asciiTheme="minorHAnsi" w:eastAsiaTheme="minorEastAsia" w:hAnsiTheme="minorHAnsi" w:cstheme="minorBidi"/>
              <w:noProof/>
            </w:rPr>
          </w:pPr>
          <w:hyperlink w:anchor="_Toc520313193" w:history="1">
            <w:r w:rsidRPr="00E23C6C">
              <w:rPr>
                <w:rStyle w:val="Hipercze"/>
                <w:rFonts w:eastAsiaTheme="majorEastAsia"/>
                <w:noProof/>
              </w:rPr>
              <w:t>2.1</w:t>
            </w:r>
            <w:r>
              <w:rPr>
                <w:rFonts w:asciiTheme="minorHAnsi" w:eastAsiaTheme="minorEastAsia" w:hAnsiTheme="minorHAnsi" w:cstheme="minorBidi"/>
                <w:noProof/>
              </w:rPr>
              <w:tab/>
            </w:r>
            <w:r w:rsidRPr="00E23C6C">
              <w:rPr>
                <w:rStyle w:val="Hipercze"/>
                <w:rFonts w:eastAsiaTheme="majorEastAsia"/>
                <w:noProof/>
              </w:rPr>
              <w:t>Dostępne serwisy</w:t>
            </w:r>
            <w:r>
              <w:rPr>
                <w:noProof/>
                <w:webHidden/>
              </w:rPr>
              <w:tab/>
            </w:r>
            <w:r>
              <w:rPr>
                <w:noProof/>
                <w:webHidden/>
              </w:rPr>
              <w:fldChar w:fldCharType="begin"/>
            </w:r>
            <w:r>
              <w:rPr>
                <w:noProof/>
                <w:webHidden/>
              </w:rPr>
              <w:instrText xml:space="preserve"> PAGEREF _Toc520313193 \h </w:instrText>
            </w:r>
            <w:r>
              <w:rPr>
                <w:noProof/>
                <w:webHidden/>
              </w:rPr>
            </w:r>
            <w:r>
              <w:rPr>
                <w:noProof/>
                <w:webHidden/>
              </w:rPr>
              <w:fldChar w:fldCharType="separate"/>
            </w:r>
            <w:r>
              <w:rPr>
                <w:noProof/>
                <w:webHidden/>
              </w:rPr>
              <w:t>9</w:t>
            </w:r>
            <w:r>
              <w:rPr>
                <w:noProof/>
                <w:webHidden/>
              </w:rPr>
              <w:fldChar w:fldCharType="end"/>
            </w:r>
          </w:hyperlink>
        </w:p>
        <w:p w:rsidR="00CF125E" w:rsidRDefault="00CF125E">
          <w:pPr>
            <w:pStyle w:val="Spistreci2"/>
            <w:tabs>
              <w:tab w:val="left" w:pos="960"/>
              <w:tab w:val="right" w:leader="dot" w:pos="9062"/>
            </w:tabs>
            <w:rPr>
              <w:rFonts w:asciiTheme="minorHAnsi" w:eastAsiaTheme="minorEastAsia" w:hAnsiTheme="minorHAnsi" w:cstheme="minorBidi"/>
              <w:noProof/>
            </w:rPr>
          </w:pPr>
          <w:hyperlink w:anchor="_Toc520313194" w:history="1">
            <w:r w:rsidRPr="00E23C6C">
              <w:rPr>
                <w:rStyle w:val="Hipercze"/>
                <w:rFonts w:eastAsiaTheme="majorEastAsia"/>
                <w:noProof/>
              </w:rPr>
              <w:t>2.2</w:t>
            </w:r>
            <w:r>
              <w:rPr>
                <w:rFonts w:asciiTheme="minorHAnsi" w:eastAsiaTheme="minorEastAsia" w:hAnsiTheme="minorHAnsi" w:cstheme="minorBidi"/>
                <w:noProof/>
              </w:rPr>
              <w:tab/>
            </w:r>
            <w:r w:rsidRPr="00E23C6C">
              <w:rPr>
                <w:rStyle w:val="Hipercze"/>
                <w:rFonts w:eastAsiaTheme="majorEastAsia"/>
                <w:noProof/>
              </w:rPr>
              <w:t>Dostawcy usług chmurowych</w:t>
            </w:r>
            <w:r>
              <w:rPr>
                <w:noProof/>
                <w:webHidden/>
              </w:rPr>
              <w:tab/>
            </w:r>
            <w:r>
              <w:rPr>
                <w:noProof/>
                <w:webHidden/>
              </w:rPr>
              <w:fldChar w:fldCharType="begin"/>
            </w:r>
            <w:r>
              <w:rPr>
                <w:noProof/>
                <w:webHidden/>
              </w:rPr>
              <w:instrText xml:space="preserve"> PAGEREF _Toc520313194 \h </w:instrText>
            </w:r>
            <w:r>
              <w:rPr>
                <w:noProof/>
                <w:webHidden/>
              </w:rPr>
            </w:r>
            <w:r>
              <w:rPr>
                <w:noProof/>
                <w:webHidden/>
              </w:rPr>
              <w:fldChar w:fldCharType="separate"/>
            </w:r>
            <w:r>
              <w:rPr>
                <w:noProof/>
                <w:webHidden/>
              </w:rPr>
              <w:t>10</w:t>
            </w:r>
            <w:r>
              <w:rPr>
                <w:noProof/>
                <w:webHidden/>
              </w:rPr>
              <w:fldChar w:fldCharType="end"/>
            </w:r>
          </w:hyperlink>
        </w:p>
        <w:p w:rsidR="00CF125E" w:rsidRDefault="00CF125E">
          <w:pPr>
            <w:pStyle w:val="Spistreci3"/>
            <w:tabs>
              <w:tab w:val="left" w:pos="1440"/>
              <w:tab w:val="right" w:leader="dot" w:pos="9062"/>
            </w:tabs>
            <w:rPr>
              <w:rFonts w:asciiTheme="minorHAnsi" w:eastAsiaTheme="minorEastAsia" w:hAnsiTheme="minorHAnsi" w:cstheme="minorBidi"/>
              <w:noProof/>
            </w:rPr>
          </w:pPr>
          <w:hyperlink w:anchor="_Toc520313195" w:history="1">
            <w:r w:rsidRPr="00E23C6C">
              <w:rPr>
                <w:rStyle w:val="Hipercze"/>
                <w:rFonts w:eastAsiaTheme="majorEastAsia"/>
                <w:noProof/>
              </w:rPr>
              <w:t>2.2.1</w:t>
            </w:r>
            <w:r>
              <w:rPr>
                <w:rFonts w:asciiTheme="minorHAnsi" w:eastAsiaTheme="minorEastAsia" w:hAnsiTheme="minorHAnsi" w:cstheme="minorBidi"/>
                <w:noProof/>
              </w:rPr>
              <w:tab/>
            </w:r>
            <w:r w:rsidRPr="00E23C6C">
              <w:rPr>
                <w:rStyle w:val="Hipercze"/>
                <w:rFonts w:eastAsiaTheme="majorEastAsia"/>
                <w:noProof/>
              </w:rPr>
              <w:t>IBM Watson</w:t>
            </w:r>
            <w:r>
              <w:rPr>
                <w:noProof/>
                <w:webHidden/>
              </w:rPr>
              <w:tab/>
            </w:r>
            <w:r>
              <w:rPr>
                <w:noProof/>
                <w:webHidden/>
              </w:rPr>
              <w:fldChar w:fldCharType="begin"/>
            </w:r>
            <w:r>
              <w:rPr>
                <w:noProof/>
                <w:webHidden/>
              </w:rPr>
              <w:instrText xml:space="preserve"> PAGEREF _Toc520313195 \h </w:instrText>
            </w:r>
            <w:r>
              <w:rPr>
                <w:noProof/>
                <w:webHidden/>
              </w:rPr>
            </w:r>
            <w:r>
              <w:rPr>
                <w:noProof/>
                <w:webHidden/>
              </w:rPr>
              <w:fldChar w:fldCharType="separate"/>
            </w:r>
            <w:r>
              <w:rPr>
                <w:noProof/>
                <w:webHidden/>
              </w:rPr>
              <w:t>11</w:t>
            </w:r>
            <w:r>
              <w:rPr>
                <w:noProof/>
                <w:webHidden/>
              </w:rPr>
              <w:fldChar w:fldCharType="end"/>
            </w:r>
          </w:hyperlink>
        </w:p>
        <w:p w:rsidR="00CF125E" w:rsidRDefault="00CF125E">
          <w:pPr>
            <w:pStyle w:val="Spistreci3"/>
            <w:tabs>
              <w:tab w:val="left" w:pos="1440"/>
              <w:tab w:val="right" w:leader="dot" w:pos="9062"/>
            </w:tabs>
            <w:rPr>
              <w:rFonts w:asciiTheme="minorHAnsi" w:eastAsiaTheme="minorEastAsia" w:hAnsiTheme="minorHAnsi" w:cstheme="minorBidi"/>
              <w:noProof/>
            </w:rPr>
          </w:pPr>
          <w:hyperlink w:anchor="_Toc520313196" w:history="1">
            <w:r w:rsidRPr="00E23C6C">
              <w:rPr>
                <w:rStyle w:val="Hipercze"/>
                <w:rFonts w:eastAsiaTheme="majorEastAsia"/>
                <w:noProof/>
              </w:rPr>
              <w:t>2.2.2</w:t>
            </w:r>
            <w:r>
              <w:rPr>
                <w:rFonts w:asciiTheme="minorHAnsi" w:eastAsiaTheme="minorEastAsia" w:hAnsiTheme="minorHAnsi" w:cstheme="minorBidi"/>
                <w:noProof/>
              </w:rPr>
              <w:tab/>
            </w:r>
            <w:r w:rsidRPr="00E23C6C">
              <w:rPr>
                <w:rStyle w:val="Hipercze"/>
                <w:rFonts w:eastAsiaTheme="majorEastAsia"/>
                <w:noProof/>
              </w:rPr>
              <w:t>Microsoft Azure</w:t>
            </w:r>
            <w:r>
              <w:rPr>
                <w:noProof/>
                <w:webHidden/>
              </w:rPr>
              <w:tab/>
            </w:r>
            <w:r>
              <w:rPr>
                <w:noProof/>
                <w:webHidden/>
              </w:rPr>
              <w:fldChar w:fldCharType="begin"/>
            </w:r>
            <w:r>
              <w:rPr>
                <w:noProof/>
                <w:webHidden/>
              </w:rPr>
              <w:instrText xml:space="preserve"> PAGEREF _Toc520313196 \h </w:instrText>
            </w:r>
            <w:r>
              <w:rPr>
                <w:noProof/>
                <w:webHidden/>
              </w:rPr>
            </w:r>
            <w:r>
              <w:rPr>
                <w:noProof/>
                <w:webHidden/>
              </w:rPr>
              <w:fldChar w:fldCharType="separate"/>
            </w:r>
            <w:r>
              <w:rPr>
                <w:noProof/>
                <w:webHidden/>
              </w:rPr>
              <w:t>11</w:t>
            </w:r>
            <w:r>
              <w:rPr>
                <w:noProof/>
                <w:webHidden/>
              </w:rPr>
              <w:fldChar w:fldCharType="end"/>
            </w:r>
          </w:hyperlink>
        </w:p>
        <w:p w:rsidR="00CF125E" w:rsidRDefault="00CF125E">
          <w:pPr>
            <w:pStyle w:val="Spistreci3"/>
            <w:tabs>
              <w:tab w:val="left" w:pos="1440"/>
              <w:tab w:val="right" w:leader="dot" w:pos="9062"/>
            </w:tabs>
            <w:rPr>
              <w:rFonts w:asciiTheme="minorHAnsi" w:eastAsiaTheme="minorEastAsia" w:hAnsiTheme="minorHAnsi" w:cstheme="minorBidi"/>
              <w:noProof/>
            </w:rPr>
          </w:pPr>
          <w:hyperlink w:anchor="_Toc520313197" w:history="1">
            <w:r w:rsidRPr="00E23C6C">
              <w:rPr>
                <w:rStyle w:val="Hipercze"/>
                <w:rFonts w:eastAsiaTheme="majorEastAsia"/>
                <w:noProof/>
              </w:rPr>
              <w:t>2.2.3</w:t>
            </w:r>
            <w:r>
              <w:rPr>
                <w:rFonts w:asciiTheme="minorHAnsi" w:eastAsiaTheme="minorEastAsia" w:hAnsiTheme="minorHAnsi" w:cstheme="minorBidi"/>
                <w:noProof/>
              </w:rPr>
              <w:tab/>
            </w:r>
            <w:r w:rsidRPr="00E23C6C">
              <w:rPr>
                <w:rStyle w:val="Hipercze"/>
                <w:rFonts w:eastAsiaTheme="majorEastAsia"/>
                <w:noProof/>
              </w:rPr>
              <w:t>Amazon AWS</w:t>
            </w:r>
            <w:r>
              <w:rPr>
                <w:noProof/>
                <w:webHidden/>
              </w:rPr>
              <w:tab/>
            </w:r>
            <w:r>
              <w:rPr>
                <w:noProof/>
                <w:webHidden/>
              </w:rPr>
              <w:fldChar w:fldCharType="begin"/>
            </w:r>
            <w:r>
              <w:rPr>
                <w:noProof/>
                <w:webHidden/>
              </w:rPr>
              <w:instrText xml:space="preserve"> PAGEREF _Toc520313197 \h </w:instrText>
            </w:r>
            <w:r>
              <w:rPr>
                <w:noProof/>
                <w:webHidden/>
              </w:rPr>
            </w:r>
            <w:r>
              <w:rPr>
                <w:noProof/>
                <w:webHidden/>
              </w:rPr>
              <w:fldChar w:fldCharType="separate"/>
            </w:r>
            <w:r>
              <w:rPr>
                <w:noProof/>
                <w:webHidden/>
              </w:rPr>
              <w:t>12</w:t>
            </w:r>
            <w:r>
              <w:rPr>
                <w:noProof/>
                <w:webHidden/>
              </w:rPr>
              <w:fldChar w:fldCharType="end"/>
            </w:r>
          </w:hyperlink>
        </w:p>
        <w:p w:rsidR="00CF125E" w:rsidRDefault="00CF125E">
          <w:pPr>
            <w:pStyle w:val="Spistreci2"/>
            <w:tabs>
              <w:tab w:val="left" w:pos="960"/>
              <w:tab w:val="right" w:leader="dot" w:pos="9062"/>
            </w:tabs>
            <w:rPr>
              <w:rFonts w:asciiTheme="minorHAnsi" w:eastAsiaTheme="minorEastAsia" w:hAnsiTheme="minorHAnsi" w:cstheme="minorBidi"/>
              <w:noProof/>
            </w:rPr>
          </w:pPr>
          <w:hyperlink w:anchor="_Toc520313198" w:history="1">
            <w:r w:rsidRPr="00E23C6C">
              <w:rPr>
                <w:rStyle w:val="Hipercze"/>
                <w:rFonts w:eastAsiaTheme="majorEastAsia"/>
                <w:noProof/>
              </w:rPr>
              <w:t>2.3</w:t>
            </w:r>
            <w:r>
              <w:rPr>
                <w:rFonts w:asciiTheme="minorHAnsi" w:eastAsiaTheme="minorEastAsia" w:hAnsiTheme="minorHAnsi" w:cstheme="minorBidi"/>
                <w:noProof/>
              </w:rPr>
              <w:tab/>
            </w:r>
            <w:r w:rsidRPr="00E23C6C">
              <w:rPr>
                <w:rStyle w:val="Hipercze"/>
                <w:rFonts w:eastAsiaTheme="majorEastAsia"/>
                <w:noProof/>
              </w:rPr>
              <w:t>PaaS, IaaS oraz SaaS</w:t>
            </w:r>
            <w:r>
              <w:rPr>
                <w:noProof/>
                <w:webHidden/>
              </w:rPr>
              <w:tab/>
            </w:r>
            <w:r>
              <w:rPr>
                <w:noProof/>
                <w:webHidden/>
              </w:rPr>
              <w:fldChar w:fldCharType="begin"/>
            </w:r>
            <w:r>
              <w:rPr>
                <w:noProof/>
                <w:webHidden/>
              </w:rPr>
              <w:instrText xml:space="preserve"> PAGEREF _Toc520313198 \h </w:instrText>
            </w:r>
            <w:r>
              <w:rPr>
                <w:noProof/>
                <w:webHidden/>
              </w:rPr>
            </w:r>
            <w:r>
              <w:rPr>
                <w:noProof/>
                <w:webHidden/>
              </w:rPr>
              <w:fldChar w:fldCharType="separate"/>
            </w:r>
            <w:r>
              <w:rPr>
                <w:noProof/>
                <w:webHidden/>
              </w:rPr>
              <w:t>12</w:t>
            </w:r>
            <w:r>
              <w:rPr>
                <w:noProof/>
                <w:webHidden/>
              </w:rPr>
              <w:fldChar w:fldCharType="end"/>
            </w:r>
          </w:hyperlink>
        </w:p>
        <w:p w:rsidR="00CF125E" w:rsidRDefault="00CF125E">
          <w:pPr>
            <w:pStyle w:val="Spistreci2"/>
            <w:tabs>
              <w:tab w:val="left" w:pos="960"/>
              <w:tab w:val="right" w:leader="dot" w:pos="9062"/>
            </w:tabs>
            <w:rPr>
              <w:rFonts w:asciiTheme="minorHAnsi" w:eastAsiaTheme="minorEastAsia" w:hAnsiTheme="minorHAnsi" w:cstheme="minorBidi"/>
              <w:noProof/>
            </w:rPr>
          </w:pPr>
          <w:hyperlink w:anchor="_Toc520313199" w:history="1">
            <w:r w:rsidRPr="00E23C6C">
              <w:rPr>
                <w:rStyle w:val="Hipercze"/>
                <w:rFonts w:eastAsiaTheme="majorEastAsia"/>
                <w:noProof/>
              </w:rPr>
              <w:t>2.4</w:t>
            </w:r>
            <w:r>
              <w:rPr>
                <w:rFonts w:asciiTheme="minorHAnsi" w:eastAsiaTheme="minorEastAsia" w:hAnsiTheme="minorHAnsi" w:cstheme="minorBidi"/>
                <w:noProof/>
              </w:rPr>
              <w:tab/>
            </w:r>
            <w:r w:rsidRPr="00E23C6C">
              <w:rPr>
                <w:rStyle w:val="Hipercze"/>
                <w:rFonts w:eastAsiaTheme="majorEastAsia"/>
                <w:noProof/>
              </w:rPr>
              <w:t>Usługi IoT</w:t>
            </w:r>
            <w:r>
              <w:rPr>
                <w:noProof/>
                <w:webHidden/>
              </w:rPr>
              <w:tab/>
            </w:r>
            <w:r>
              <w:rPr>
                <w:noProof/>
                <w:webHidden/>
              </w:rPr>
              <w:fldChar w:fldCharType="begin"/>
            </w:r>
            <w:r>
              <w:rPr>
                <w:noProof/>
                <w:webHidden/>
              </w:rPr>
              <w:instrText xml:space="preserve"> PAGEREF _Toc520313199 \h </w:instrText>
            </w:r>
            <w:r>
              <w:rPr>
                <w:noProof/>
                <w:webHidden/>
              </w:rPr>
            </w:r>
            <w:r>
              <w:rPr>
                <w:noProof/>
                <w:webHidden/>
              </w:rPr>
              <w:fldChar w:fldCharType="separate"/>
            </w:r>
            <w:r>
              <w:rPr>
                <w:noProof/>
                <w:webHidden/>
              </w:rPr>
              <w:t>13</w:t>
            </w:r>
            <w:r>
              <w:rPr>
                <w:noProof/>
                <w:webHidden/>
              </w:rPr>
              <w:fldChar w:fldCharType="end"/>
            </w:r>
          </w:hyperlink>
        </w:p>
        <w:p w:rsidR="00CF125E" w:rsidRDefault="00CF125E">
          <w:pPr>
            <w:pStyle w:val="Spistreci3"/>
            <w:tabs>
              <w:tab w:val="left" w:pos="1440"/>
              <w:tab w:val="right" w:leader="dot" w:pos="9062"/>
            </w:tabs>
            <w:rPr>
              <w:rFonts w:asciiTheme="minorHAnsi" w:eastAsiaTheme="minorEastAsia" w:hAnsiTheme="minorHAnsi" w:cstheme="minorBidi"/>
              <w:noProof/>
            </w:rPr>
          </w:pPr>
          <w:hyperlink w:anchor="_Toc520313200" w:history="1">
            <w:r w:rsidRPr="00E23C6C">
              <w:rPr>
                <w:rStyle w:val="Hipercze"/>
                <w:rFonts w:eastAsiaTheme="majorEastAsia"/>
                <w:noProof/>
              </w:rPr>
              <w:t>2.4.1</w:t>
            </w:r>
            <w:r>
              <w:rPr>
                <w:rFonts w:asciiTheme="minorHAnsi" w:eastAsiaTheme="minorEastAsia" w:hAnsiTheme="minorHAnsi" w:cstheme="minorBidi"/>
                <w:noProof/>
              </w:rPr>
              <w:tab/>
            </w:r>
            <w:r w:rsidRPr="00E23C6C">
              <w:rPr>
                <w:rStyle w:val="Hipercze"/>
                <w:rFonts w:eastAsiaTheme="majorEastAsia"/>
                <w:noProof/>
              </w:rPr>
              <w:t>Azure IoT Hub</w:t>
            </w:r>
            <w:r>
              <w:rPr>
                <w:noProof/>
                <w:webHidden/>
              </w:rPr>
              <w:tab/>
            </w:r>
            <w:r>
              <w:rPr>
                <w:noProof/>
                <w:webHidden/>
              </w:rPr>
              <w:fldChar w:fldCharType="begin"/>
            </w:r>
            <w:r>
              <w:rPr>
                <w:noProof/>
                <w:webHidden/>
              </w:rPr>
              <w:instrText xml:space="preserve"> PAGEREF _Toc520313200 \h </w:instrText>
            </w:r>
            <w:r>
              <w:rPr>
                <w:noProof/>
                <w:webHidden/>
              </w:rPr>
            </w:r>
            <w:r>
              <w:rPr>
                <w:noProof/>
                <w:webHidden/>
              </w:rPr>
              <w:fldChar w:fldCharType="separate"/>
            </w:r>
            <w:r>
              <w:rPr>
                <w:noProof/>
                <w:webHidden/>
              </w:rPr>
              <w:t>13</w:t>
            </w:r>
            <w:r>
              <w:rPr>
                <w:noProof/>
                <w:webHidden/>
              </w:rPr>
              <w:fldChar w:fldCharType="end"/>
            </w:r>
          </w:hyperlink>
        </w:p>
        <w:p w:rsidR="00CF125E" w:rsidRDefault="00CF125E">
          <w:pPr>
            <w:pStyle w:val="Spistreci3"/>
            <w:tabs>
              <w:tab w:val="left" w:pos="1440"/>
              <w:tab w:val="right" w:leader="dot" w:pos="9062"/>
            </w:tabs>
            <w:rPr>
              <w:rFonts w:asciiTheme="minorHAnsi" w:eastAsiaTheme="minorEastAsia" w:hAnsiTheme="minorHAnsi" w:cstheme="minorBidi"/>
              <w:noProof/>
            </w:rPr>
          </w:pPr>
          <w:hyperlink w:anchor="_Toc520313201" w:history="1">
            <w:r w:rsidRPr="00E23C6C">
              <w:rPr>
                <w:rStyle w:val="Hipercze"/>
                <w:rFonts w:eastAsiaTheme="majorEastAsia"/>
                <w:noProof/>
              </w:rPr>
              <w:t>2.4.2</w:t>
            </w:r>
            <w:r>
              <w:rPr>
                <w:rFonts w:asciiTheme="minorHAnsi" w:eastAsiaTheme="minorEastAsia" w:hAnsiTheme="minorHAnsi" w:cstheme="minorBidi"/>
                <w:noProof/>
              </w:rPr>
              <w:tab/>
            </w:r>
            <w:r w:rsidRPr="00E23C6C">
              <w:rPr>
                <w:rStyle w:val="Hipercze"/>
                <w:rFonts w:eastAsiaTheme="majorEastAsia"/>
                <w:noProof/>
              </w:rPr>
              <w:t>AWS IoT Core</w:t>
            </w:r>
            <w:r>
              <w:rPr>
                <w:noProof/>
                <w:webHidden/>
              </w:rPr>
              <w:tab/>
            </w:r>
            <w:r>
              <w:rPr>
                <w:noProof/>
                <w:webHidden/>
              </w:rPr>
              <w:fldChar w:fldCharType="begin"/>
            </w:r>
            <w:r>
              <w:rPr>
                <w:noProof/>
                <w:webHidden/>
              </w:rPr>
              <w:instrText xml:space="preserve"> PAGEREF _Toc520313201 \h </w:instrText>
            </w:r>
            <w:r>
              <w:rPr>
                <w:noProof/>
                <w:webHidden/>
              </w:rPr>
            </w:r>
            <w:r>
              <w:rPr>
                <w:noProof/>
                <w:webHidden/>
              </w:rPr>
              <w:fldChar w:fldCharType="separate"/>
            </w:r>
            <w:r>
              <w:rPr>
                <w:noProof/>
                <w:webHidden/>
              </w:rPr>
              <w:t>14</w:t>
            </w:r>
            <w:r>
              <w:rPr>
                <w:noProof/>
                <w:webHidden/>
              </w:rPr>
              <w:fldChar w:fldCharType="end"/>
            </w:r>
          </w:hyperlink>
        </w:p>
        <w:p w:rsidR="00CF125E" w:rsidRDefault="00CF125E">
          <w:pPr>
            <w:pStyle w:val="Spistreci2"/>
            <w:tabs>
              <w:tab w:val="left" w:pos="960"/>
              <w:tab w:val="right" w:leader="dot" w:pos="9062"/>
            </w:tabs>
            <w:rPr>
              <w:rFonts w:asciiTheme="minorHAnsi" w:eastAsiaTheme="minorEastAsia" w:hAnsiTheme="minorHAnsi" w:cstheme="minorBidi"/>
              <w:noProof/>
            </w:rPr>
          </w:pPr>
          <w:hyperlink w:anchor="_Toc520313202" w:history="1">
            <w:r w:rsidRPr="00E23C6C">
              <w:rPr>
                <w:rStyle w:val="Hipercze"/>
                <w:rFonts w:eastAsiaTheme="majorEastAsia"/>
                <w:noProof/>
              </w:rPr>
              <w:t>2.5</w:t>
            </w:r>
            <w:r>
              <w:rPr>
                <w:rFonts w:asciiTheme="minorHAnsi" w:eastAsiaTheme="minorEastAsia" w:hAnsiTheme="minorHAnsi" w:cstheme="minorBidi"/>
                <w:noProof/>
              </w:rPr>
              <w:tab/>
            </w:r>
            <w:r w:rsidRPr="00E23C6C">
              <w:rPr>
                <w:rStyle w:val="Hipercze"/>
                <w:rFonts w:eastAsiaTheme="majorEastAsia"/>
                <w:noProof/>
              </w:rPr>
              <w:t>Wybór dostawcy</w:t>
            </w:r>
            <w:r>
              <w:rPr>
                <w:noProof/>
                <w:webHidden/>
              </w:rPr>
              <w:tab/>
            </w:r>
            <w:r>
              <w:rPr>
                <w:noProof/>
                <w:webHidden/>
              </w:rPr>
              <w:fldChar w:fldCharType="begin"/>
            </w:r>
            <w:r>
              <w:rPr>
                <w:noProof/>
                <w:webHidden/>
              </w:rPr>
              <w:instrText xml:space="preserve"> PAGEREF _Toc520313202 \h </w:instrText>
            </w:r>
            <w:r>
              <w:rPr>
                <w:noProof/>
                <w:webHidden/>
              </w:rPr>
            </w:r>
            <w:r>
              <w:rPr>
                <w:noProof/>
                <w:webHidden/>
              </w:rPr>
              <w:fldChar w:fldCharType="separate"/>
            </w:r>
            <w:r>
              <w:rPr>
                <w:noProof/>
                <w:webHidden/>
              </w:rPr>
              <w:t>14</w:t>
            </w:r>
            <w:r>
              <w:rPr>
                <w:noProof/>
                <w:webHidden/>
              </w:rPr>
              <w:fldChar w:fldCharType="end"/>
            </w:r>
          </w:hyperlink>
        </w:p>
        <w:p w:rsidR="00CF125E" w:rsidRDefault="00CF125E">
          <w:pPr>
            <w:pStyle w:val="Spistreci1"/>
            <w:tabs>
              <w:tab w:val="left" w:pos="480"/>
              <w:tab w:val="right" w:leader="dot" w:pos="9062"/>
            </w:tabs>
            <w:rPr>
              <w:rFonts w:asciiTheme="minorHAnsi" w:eastAsiaTheme="minorEastAsia" w:hAnsiTheme="minorHAnsi" w:cstheme="minorBidi"/>
              <w:noProof/>
            </w:rPr>
          </w:pPr>
          <w:hyperlink w:anchor="_Toc520313203" w:history="1">
            <w:r w:rsidRPr="00E23C6C">
              <w:rPr>
                <w:rStyle w:val="Hipercze"/>
                <w:rFonts w:eastAsiaTheme="majorEastAsia"/>
                <w:noProof/>
              </w:rPr>
              <w:t>3</w:t>
            </w:r>
            <w:r>
              <w:rPr>
                <w:rFonts w:asciiTheme="minorHAnsi" w:eastAsiaTheme="minorEastAsia" w:hAnsiTheme="minorHAnsi" w:cstheme="minorBidi"/>
                <w:noProof/>
              </w:rPr>
              <w:tab/>
            </w:r>
            <w:r w:rsidRPr="00E23C6C">
              <w:rPr>
                <w:rStyle w:val="Hipercze"/>
                <w:rFonts w:eastAsiaTheme="majorEastAsia"/>
                <w:noProof/>
              </w:rPr>
              <w:t>Modelowanie oraz łączenie urządzeń</w:t>
            </w:r>
            <w:r>
              <w:rPr>
                <w:noProof/>
                <w:webHidden/>
              </w:rPr>
              <w:tab/>
            </w:r>
            <w:r>
              <w:rPr>
                <w:noProof/>
                <w:webHidden/>
              </w:rPr>
              <w:fldChar w:fldCharType="begin"/>
            </w:r>
            <w:r>
              <w:rPr>
                <w:noProof/>
                <w:webHidden/>
              </w:rPr>
              <w:instrText xml:space="preserve"> PAGEREF _Toc520313203 \h </w:instrText>
            </w:r>
            <w:r>
              <w:rPr>
                <w:noProof/>
                <w:webHidden/>
              </w:rPr>
            </w:r>
            <w:r>
              <w:rPr>
                <w:noProof/>
                <w:webHidden/>
              </w:rPr>
              <w:fldChar w:fldCharType="separate"/>
            </w:r>
            <w:r>
              <w:rPr>
                <w:noProof/>
                <w:webHidden/>
              </w:rPr>
              <w:t>15</w:t>
            </w:r>
            <w:r>
              <w:rPr>
                <w:noProof/>
                <w:webHidden/>
              </w:rPr>
              <w:fldChar w:fldCharType="end"/>
            </w:r>
          </w:hyperlink>
        </w:p>
        <w:p w:rsidR="00CF125E" w:rsidRDefault="00CF125E">
          <w:pPr>
            <w:pStyle w:val="Spistreci2"/>
            <w:tabs>
              <w:tab w:val="left" w:pos="960"/>
              <w:tab w:val="right" w:leader="dot" w:pos="9062"/>
            </w:tabs>
            <w:rPr>
              <w:rFonts w:asciiTheme="minorHAnsi" w:eastAsiaTheme="minorEastAsia" w:hAnsiTheme="minorHAnsi" w:cstheme="minorBidi"/>
              <w:noProof/>
            </w:rPr>
          </w:pPr>
          <w:hyperlink w:anchor="_Toc520313204" w:history="1">
            <w:r w:rsidRPr="00E23C6C">
              <w:rPr>
                <w:rStyle w:val="Hipercze"/>
                <w:rFonts w:eastAsiaTheme="majorEastAsia"/>
                <w:noProof/>
              </w:rPr>
              <w:t>3.1</w:t>
            </w:r>
            <w:r>
              <w:rPr>
                <w:rFonts w:asciiTheme="minorHAnsi" w:eastAsiaTheme="minorEastAsia" w:hAnsiTheme="minorHAnsi" w:cstheme="minorBidi"/>
                <w:noProof/>
              </w:rPr>
              <w:tab/>
            </w:r>
            <w:r w:rsidRPr="00E23C6C">
              <w:rPr>
                <w:rStyle w:val="Hipercze"/>
                <w:rFonts w:eastAsiaTheme="majorEastAsia"/>
                <w:noProof/>
              </w:rPr>
              <w:t>Definiowanie urządzeń</w:t>
            </w:r>
            <w:r>
              <w:rPr>
                <w:noProof/>
                <w:webHidden/>
              </w:rPr>
              <w:tab/>
            </w:r>
            <w:r>
              <w:rPr>
                <w:noProof/>
                <w:webHidden/>
              </w:rPr>
              <w:fldChar w:fldCharType="begin"/>
            </w:r>
            <w:r>
              <w:rPr>
                <w:noProof/>
                <w:webHidden/>
              </w:rPr>
              <w:instrText xml:space="preserve"> PAGEREF _Toc520313204 \h </w:instrText>
            </w:r>
            <w:r>
              <w:rPr>
                <w:noProof/>
                <w:webHidden/>
              </w:rPr>
            </w:r>
            <w:r>
              <w:rPr>
                <w:noProof/>
                <w:webHidden/>
              </w:rPr>
              <w:fldChar w:fldCharType="separate"/>
            </w:r>
            <w:r>
              <w:rPr>
                <w:noProof/>
                <w:webHidden/>
              </w:rPr>
              <w:t>15</w:t>
            </w:r>
            <w:r>
              <w:rPr>
                <w:noProof/>
                <w:webHidden/>
              </w:rPr>
              <w:fldChar w:fldCharType="end"/>
            </w:r>
          </w:hyperlink>
        </w:p>
        <w:p w:rsidR="00CF125E" w:rsidRDefault="00CF125E">
          <w:pPr>
            <w:pStyle w:val="Spistreci2"/>
            <w:tabs>
              <w:tab w:val="left" w:pos="960"/>
              <w:tab w:val="right" w:leader="dot" w:pos="9062"/>
            </w:tabs>
            <w:rPr>
              <w:rFonts w:asciiTheme="minorHAnsi" w:eastAsiaTheme="minorEastAsia" w:hAnsiTheme="minorHAnsi" w:cstheme="minorBidi"/>
              <w:noProof/>
            </w:rPr>
          </w:pPr>
          <w:hyperlink w:anchor="_Toc520313205" w:history="1">
            <w:r w:rsidRPr="00E23C6C">
              <w:rPr>
                <w:rStyle w:val="Hipercze"/>
                <w:rFonts w:eastAsiaTheme="majorEastAsia"/>
                <w:noProof/>
              </w:rPr>
              <w:t>3.2</w:t>
            </w:r>
            <w:r>
              <w:rPr>
                <w:rFonts w:asciiTheme="minorHAnsi" w:eastAsiaTheme="minorEastAsia" w:hAnsiTheme="minorHAnsi" w:cstheme="minorBidi"/>
                <w:noProof/>
              </w:rPr>
              <w:tab/>
            </w:r>
            <w:r w:rsidRPr="00E23C6C">
              <w:rPr>
                <w:rStyle w:val="Hipercze"/>
                <w:rFonts w:eastAsiaTheme="majorEastAsia"/>
                <w:noProof/>
              </w:rPr>
              <w:t>Dziedziczenie właściwości</w:t>
            </w:r>
            <w:r>
              <w:rPr>
                <w:noProof/>
                <w:webHidden/>
              </w:rPr>
              <w:tab/>
            </w:r>
            <w:r>
              <w:rPr>
                <w:noProof/>
                <w:webHidden/>
              </w:rPr>
              <w:fldChar w:fldCharType="begin"/>
            </w:r>
            <w:r>
              <w:rPr>
                <w:noProof/>
                <w:webHidden/>
              </w:rPr>
              <w:instrText xml:space="preserve"> PAGEREF _Toc520313205 \h </w:instrText>
            </w:r>
            <w:r>
              <w:rPr>
                <w:noProof/>
                <w:webHidden/>
              </w:rPr>
            </w:r>
            <w:r>
              <w:rPr>
                <w:noProof/>
                <w:webHidden/>
              </w:rPr>
              <w:fldChar w:fldCharType="separate"/>
            </w:r>
            <w:r>
              <w:rPr>
                <w:noProof/>
                <w:webHidden/>
              </w:rPr>
              <w:t>17</w:t>
            </w:r>
            <w:r>
              <w:rPr>
                <w:noProof/>
                <w:webHidden/>
              </w:rPr>
              <w:fldChar w:fldCharType="end"/>
            </w:r>
          </w:hyperlink>
        </w:p>
        <w:p w:rsidR="00CF125E" w:rsidRDefault="00CF125E">
          <w:pPr>
            <w:pStyle w:val="Spistreci1"/>
            <w:tabs>
              <w:tab w:val="left" w:pos="480"/>
              <w:tab w:val="right" w:leader="dot" w:pos="9062"/>
            </w:tabs>
            <w:rPr>
              <w:rFonts w:asciiTheme="minorHAnsi" w:eastAsiaTheme="minorEastAsia" w:hAnsiTheme="minorHAnsi" w:cstheme="minorBidi"/>
              <w:noProof/>
            </w:rPr>
          </w:pPr>
          <w:hyperlink w:anchor="_Toc520313206" w:history="1">
            <w:r w:rsidRPr="00E23C6C">
              <w:rPr>
                <w:rStyle w:val="Hipercze"/>
                <w:rFonts w:eastAsiaTheme="majorEastAsia"/>
                <w:noProof/>
              </w:rPr>
              <w:t>4</w:t>
            </w:r>
            <w:r>
              <w:rPr>
                <w:rFonts w:asciiTheme="minorHAnsi" w:eastAsiaTheme="minorEastAsia" w:hAnsiTheme="minorHAnsi" w:cstheme="minorBidi"/>
                <w:noProof/>
              </w:rPr>
              <w:tab/>
            </w:r>
            <w:r w:rsidRPr="00E23C6C">
              <w:rPr>
                <w:rStyle w:val="Hipercze"/>
                <w:rFonts w:eastAsiaTheme="majorEastAsia"/>
                <w:noProof/>
              </w:rPr>
              <w:t>Omówienie projektu</w:t>
            </w:r>
            <w:r>
              <w:rPr>
                <w:noProof/>
                <w:webHidden/>
              </w:rPr>
              <w:tab/>
            </w:r>
            <w:r>
              <w:rPr>
                <w:noProof/>
                <w:webHidden/>
              </w:rPr>
              <w:fldChar w:fldCharType="begin"/>
            </w:r>
            <w:r>
              <w:rPr>
                <w:noProof/>
                <w:webHidden/>
              </w:rPr>
              <w:instrText xml:space="preserve"> PAGEREF _Toc520313206 \h </w:instrText>
            </w:r>
            <w:r>
              <w:rPr>
                <w:noProof/>
                <w:webHidden/>
              </w:rPr>
            </w:r>
            <w:r>
              <w:rPr>
                <w:noProof/>
                <w:webHidden/>
              </w:rPr>
              <w:fldChar w:fldCharType="separate"/>
            </w:r>
            <w:r>
              <w:rPr>
                <w:noProof/>
                <w:webHidden/>
              </w:rPr>
              <w:t>20</w:t>
            </w:r>
            <w:r>
              <w:rPr>
                <w:noProof/>
                <w:webHidden/>
              </w:rPr>
              <w:fldChar w:fldCharType="end"/>
            </w:r>
          </w:hyperlink>
        </w:p>
        <w:p w:rsidR="00CF125E" w:rsidRDefault="00CF125E">
          <w:pPr>
            <w:pStyle w:val="Spistreci2"/>
            <w:tabs>
              <w:tab w:val="left" w:pos="960"/>
              <w:tab w:val="right" w:leader="dot" w:pos="9062"/>
            </w:tabs>
            <w:rPr>
              <w:rFonts w:asciiTheme="minorHAnsi" w:eastAsiaTheme="minorEastAsia" w:hAnsiTheme="minorHAnsi" w:cstheme="minorBidi"/>
              <w:noProof/>
            </w:rPr>
          </w:pPr>
          <w:hyperlink w:anchor="_Toc520313207" w:history="1">
            <w:r w:rsidRPr="00E23C6C">
              <w:rPr>
                <w:rStyle w:val="Hipercze"/>
                <w:rFonts w:eastAsiaTheme="majorEastAsia"/>
                <w:noProof/>
              </w:rPr>
              <w:t>4.1</w:t>
            </w:r>
            <w:r>
              <w:rPr>
                <w:rFonts w:asciiTheme="minorHAnsi" w:eastAsiaTheme="minorEastAsia" w:hAnsiTheme="minorHAnsi" w:cstheme="minorBidi"/>
                <w:noProof/>
              </w:rPr>
              <w:tab/>
            </w:r>
            <w:r w:rsidRPr="00E23C6C">
              <w:rPr>
                <w:rStyle w:val="Hipercze"/>
                <w:rFonts w:eastAsiaTheme="majorEastAsia"/>
                <w:noProof/>
              </w:rPr>
              <w:t>Schemat platformy</w:t>
            </w:r>
            <w:r>
              <w:rPr>
                <w:noProof/>
                <w:webHidden/>
              </w:rPr>
              <w:tab/>
            </w:r>
            <w:r>
              <w:rPr>
                <w:noProof/>
                <w:webHidden/>
              </w:rPr>
              <w:fldChar w:fldCharType="begin"/>
            </w:r>
            <w:r>
              <w:rPr>
                <w:noProof/>
                <w:webHidden/>
              </w:rPr>
              <w:instrText xml:space="preserve"> PAGEREF _Toc520313207 \h </w:instrText>
            </w:r>
            <w:r>
              <w:rPr>
                <w:noProof/>
                <w:webHidden/>
              </w:rPr>
            </w:r>
            <w:r>
              <w:rPr>
                <w:noProof/>
                <w:webHidden/>
              </w:rPr>
              <w:fldChar w:fldCharType="separate"/>
            </w:r>
            <w:r>
              <w:rPr>
                <w:noProof/>
                <w:webHidden/>
              </w:rPr>
              <w:t>20</w:t>
            </w:r>
            <w:r>
              <w:rPr>
                <w:noProof/>
                <w:webHidden/>
              </w:rPr>
              <w:fldChar w:fldCharType="end"/>
            </w:r>
          </w:hyperlink>
        </w:p>
        <w:p w:rsidR="00CF125E" w:rsidRDefault="00CF125E">
          <w:pPr>
            <w:pStyle w:val="Spistreci2"/>
            <w:tabs>
              <w:tab w:val="left" w:pos="960"/>
              <w:tab w:val="right" w:leader="dot" w:pos="9062"/>
            </w:tabs>
            <w:rPr>
              <w:rFonts w:asciiTheme="minorHAnsi" w:eastAsiaTheme="minorEastAsia" w:hAnsiTheme="minorHAnsi" w:cstheme="minorBidi"/>
              <w:noProof/>
            </w:rPr>
          </w:pPr>
          <w:hyperlink w:anchor="_Toc520313208" w:history="1">
            <w:r w:rsidRPr="00E23C6C">
              <w:rPr>
                <w:rStyle w:val="Hipercze"/>
                <w:rFonts w:eastAsiaTheme="majorEastAsia"/>
                <w:noProof/>
              </w:rPr>
              <w:t>4.2</w:t>
            </w:r>
            <w:r>
              <w:rPr>
                <w:rFonts w:asciiTheme="minorHAnsi" w:eastAsiaTheme="minorEastAsia" w:hAnsiTheme="minorHAnsi" w:cstheme="minorBidi"/>
                <w:noProof/>
              </w:rPr>
              <w:tab/>
            </w:r>
            <w:r w:rsidRPr="00E23C6C">
              <w:rPr>
                <w:rStyle w:val="Hipercze"/>
                <w:rFonts w:eastAsiaTheme="majorEastAsia"/>
                <w:noProof/>
              </w:rPr>
              <w:t>Komponenty umieszczone w chmurze</w:t>
            </w:r>
            <w:r>
              <w:rPr>
                <w:noProof/>
                <w:webHidden/>
              </w:rPr>
              <w:tab/>
            </w:r>
            <w:r>
              <w:rPr>
                <w:noProof/>
                <w:webHidden/>
              </w:rPr>
              <w:fldChar w:fldCharType="begin"/>
            </w:r>
            <w:r>
              <w:rPr>
                <w:noProof/>
                <w:webHidden/>
              </w:rPr>
              <w:instrText xml:space="preserve"> PAGEREF _Toc520313208 \h </w:instrText>
            </w:r>
            <w:r>
              <w:rPr>
                <w:noProof/>
                <w:webHidden/>
              </w:rPr>
            </w:r>
            <w:r>
              <w:rPr>
                <w:noProof/>
                <w:webHidden/>
              </w:rPr>
              <w:fldChar w:fldCharType="separate"/>
            </w:r>
            <w:r>
              <w:rPr>
                <w:noProof/>
                <w:webHidden/>
              </w:rPr>
              <w:t>21</w:t>
            </w:r>
            <w:r>
              <w:rPr>
                <w:noProof/>
                <w:webHidden/>
              </w:rPr>
              <w:fldChar w:fldCharType="end"/>
            </w:r>
          </w:hyperlink>
        </w:p>
        <w:p w:rsidR="00CF125E" w:rsidRDefault="00CF125E">
          <w:pPr>
            <w:pStyle w:val="Spistreci3"/>
            <w:tabs>
              <w:tab w:val="left" w:pos="1440"/>
              <w:tab w:val="right" w:leader="dot" w:pos="9062"/>
            </w:tabs>
            <w:rPr>
              <w:rFonts w:asciiTheme="minorHAnsi" w:eastAsiaTheme="minorEastAsia" w:hAnsiTheme="minorHAnsi" w:cstheme="minorBidi"/>
              <w:noProof/>
            </w:rPr>
          </w:pPr>
          <w:hyperlink w:anchor="_Toc520313209" w:history="1">
            <w:r w:rsidRPr="00E23C6C">
              <w:rPr>
                <w:rStyle w:val="Hipercze"/>
                <w:rFonts w:eastAsiaTheme="majorEastAsia"/>
                <w:noProof/>
              </w:rPr>
              <w:t>4.2.1</w:t>
            </w:r>
            <w:r>
              <w:rPr>
                <w:rFonts w:asciiTheme="minorHAnsi" w:eastAsiaTheme="minorEastAsia" w:hAnsiTheme="minorHAnsi" w:cstheme="minorBidi"/>
                <w:noProof/>
              </w:rPr>
              <w:tab/>
            </w:r>
            <w:r w:rsidRPr="00E23C6C">
              <w:rPr>
                <w:rStyle w:val="Hipercze"/>
                <w:rFonts w:eastAsiaTheme="majorEastAsia"/>
                <w:noProof/>
              </w:rPr>
              <w:t>IoT Hub</w:t>
            </w:r>
            <w:r>
              <w:rPr>
                <w:noProof/>
                <w:webHidden/>
              </w:rPr>
              <w:tab/>
            </w:r>
            <w:r>
              <w:rPr>
                <w:noProof/>
                <w:webHidden/>
              </w:rPr>
              <w:fldChar w:fldCharType="begin"/>
            </w:r>
            <w:r>
              <w:rPr>
                <w:noProof/>
                <w:webHidden/>
              </w:rPr>
              <w:instrText xml:space="preserve"> PAGEREF _Toc520313209 \h </w:instrText>
            </w:r>
            <w:r>
              <w:rPr>
                <w:noProof/>
                <w:webHidden/>
              </w:rPr>
            </w:r>
            <w:r>
              <w:rPr>
                <w:noProof/>
                <w:webHidden/>
              </w:rPr>
              <w:fldChar w:fldCharType="separate"/>
            </w:r>
            <w:r>
              <w:rPr>
                <w:noProof/>
                <w:webHidden/>
              </w:rPr>
              <w:t>21</w:t>
            </w:r>
            <w:r>
              <w:rPr>
                <w:noProof/>
                <w:webHidden/>
              </w:rPr>
              <w:fldChar w:fldCharType="end"/>
            </w:r>
          </w:hyperlink>
        </w:p>
        <w:p w:rsidR="00CF125E" w:rsidRDefault="00CF125E">
          <w:pPr>
            <w:pStyle w:val="Spistreci1"/>
            <w:tabs>
              <w:tab w:val="left" w:pos="480"/>
              <w:tab w:val="right" w:leader="dot" w:pos="9062"/>
            </w:tabs>
            <w:rPr>
              <w:rFonts w:asciiTheme="minorHAnsi" w:eastAsiaTheme="minorEastAsia" w:hAnsiTheme="minorHAnsi" w:cstheme="minorBidi"/>
              <w:noProof/>
            </w:rPr>
          </w:pPr>
          <w:hyperlink w:anchor="_Toc520313210" w:history="1">
            <w:r w:rsidRPr="00E23C6C">
              <w:rPr>
                <w:rStyle w:val="Hipercze"/>
                <w:rFonts w:eastAsiaTheme="majorEastAsia"/>
                <w:noProof/>
              </w:rPr>
              <w:t>5</w:t>
            </w:r>
            <w:r>
              <w:rPr>
                <w:rFonts w:asciiTheme="minorHAnsi" w:eastAsiaTheme="minorEastAsia" w:hAnsiTheme="minorHAnsi" w:cstheme="minorBidi"/>
                <w:noProof/>
              </w:rPr>
              <w:tab/>
            </w:r>
            <w:r w:rsidRPr="00E23C6C">
              <w:rPr>
                <w:rStyle w:val="Hipercze"/>
                <w:rFonts w:eastAsiaTheme="majorEastAsia"/>
                <w:noProof/>
              </w:rPr>
              <w:t>Bibliografia</w:t>
            </w:r>
            <w:r>
              <w:rPr>
                <w:noProof/>
                <w:webHidden/>
              </w:rPr>
              <w:tab/>
            </w:r>
            <w:r>
              <w:rPr>
                <w:noProof/>
                <w:webHidden/>
              </w:rPr>
              <w:fldChar w:fldCharType="begin"/>
            </w:r>
            <w:r>
              <w:rPr>
                <w:noProof/>
                <w:webHidden/>
              </w:rPr>
              <w:instrText xml:space="preserve"> PAGEREF _Toc520313210 \h </w:instrText>
            </w:r>
            <w:r>
              <w:rPr>
                <w:noProof/>
                <w:webHidden/>
              </w:rPr>
            </w:r>
            <w:r>
              <w:rPr>
                <w:noProof/>
                <w:webHidden/>
              </w:rPr>
              <w:fldChar w:fldCharType="separate"/>
            </w:r>
            <w:r>
              <w:rPr>
                <w:noProof/>
                <w:webHidden/>
              </w:rPr>
              <w:t>25</w:t>
            </w:r>
            <w:r>
              <w:rPr>
                <w:noProof/>
                <w:webHidden/>
              </w:rPr>
              <w:fldChar w:fldCharType="end"/>
            </w:r>
          </w:hyperlink>
        </w:p>
        <w:p w:rsidR="00F532F6" w:rsidRDefault="00F532F6" w:rsidP="000C5F2B">
          <w:pPr>
            <w:pStyle w:val="Spistreci1"/>
            <w:tabs>
              <w:tab w:val="left" w:pos="480"/>
              <w:tab w:val="right" w:leader="dot" w:pos="9062"/>
            </w:tabs>
          </w:pPr>
          <w:r>
            <w:rPr>
              <w:b/>
              <w:bCs/>
            </w:rPr>
            <w:fldChar w:fldCharType="end"/>
          </w:r>
        </w:p>
      </w:sdtContent>
    </w:sdt>
    <w:p w:rsidR="00C40CA7" w:rsidRDefault="00C40CA7" w:rsidP="006759C3">
      <w:pPr>
        <w:pStyle w:val="Nagwek1"/>
        <w:numPr>
          <w:ilvl w:val="0"/>
          <w:numId w:val="0"/>
        </w:numPr>
      </w:pPr>
      <w:r>
        <w:br w:type="page"/>
      </w:r>
    </w:p>
    <w:p w:rsidR="001E4C4F" w:rsidRDefault="001E4C4F" w:rsidP="00D0086E">
      <w:pPr>
        <w:pStyle w:val="Nagwek1"/>
        <w:spacing w:before="60" w:after="60" w:line="240" w:lineRule="auto"/>
      </w:pPr>
      <w:bookmarkStart w:id="0" w:name="_Toc471589289"/>
      <w:bookmarkStart w:id="1" w:name="_Toc472865128"/>
      <w:bookmarkStart w:id="2" w:name="_Toc520313186"/>
      <w:r>
        <w:lastRenderedPageBreak/>
        <w:t>Wstęp</w:t>
      </w:r>
      <w:bookmarkEnd w:id="0"/>
      <w:bookmarkEnd w:id="1"/>
      <w:bookmarkEnd w:id="2"/>
    </w:p>
    <w:p w:rsidR="00811D3C" w:rsidRDefault="00A95D90" w:rsidP="007725B7">
      <w:r>
        <w:t>Internet Rzeczy</w:t>
      </w:r>
      <w:r w:rsidR="00515989">
        <w:t xml:space="preserve"> (ang. </w:t>
      </w:r>
      <w:proofErr w:type="spellStart"/>
      <w:r w:rsidR="00515989" w:rsidRPr="00E030FE">
        <w:rPr>
          <w:i/>
        </w:rPr>
        <w:t>IoT</w:t>
      </w:r>
      <w:proofErr w:type="spellEnd"/>
      <w:r w:rsidR="00515989" w:rsidRPr="00E030FE">
        <w:rPr>
          <w:i/>
        </w:rPr>
        <w:t xml:space="preserve"> – Internet of </w:t>
      </w:r>
      <w:proofErr w:type="spellStart"/>
      <w:r w:rsidR="00515989" w:rsidRPr="00E030FE">
        <w:rPr>
          <w:i/>
        </w:rPr>
        <w:t>Things</w:t>
      </w:r>
      <w:proofErr w:type="spellEnd"/>
      <w:r w:rsidR="00515989">
        <w:t>)</w:t>
      </w:r>
      <w:r>
        <w:t xml:space="preserve"> to termin, k</w:t>
      </w:r>
      <w:r w:rsidR="00D14EF6">
        <w:t xml:space="preserve">tóry w ostatnich latach </w:t>
      </w:r>
      <w:r w:rsidR="00113212">
        <w:t>zyskał wielką popularność -</w:t>
      </w:r>
      <w:r w:rsidR="00D14EF6">
        <w:t xml:space="preserve"> słyszał o nim niemal każdy. Nawet osoby niezwiązane profesjonalnie z technologią kojarzą go i są w stanie mniej więcej wyjaśnić na czym polega. Wynika to z faktu, że dziedzi</w:t>
      </w:r>
      <w:r w:rsidR="00CD4CFE">
        <w:t>na Internetu Reczy cieszy się obecnie</w:t>
      </w:r>
      <w:r w:rsidR="00D14EF6">
        <w:t xml:space="preserve"> ogromnym zainteresowaniem </w:t>
      </w:r>
      <w:r w:rsidR="00515989">
        <w:t xml:space="preserve">- </w:t>
      </w:r>
      <w:r w:rsidR="00D14EF6">
        <w:t xml:space="preserve">zarówno ze strony producentów sprzętu elektronicznego, jak i </w:t>
      </w:r>
      <w:r w:rsidR="00515989">
        <w:t xml:space="preserve">jego nabywców. Powodem tego trendu jest fakt, że idea Internetu Rzeczy okazuje się być przydatna w ogromnej ilości zastosowań. Obecnie implementacje </w:t>
      </w:r>
      <w:proofErr w:type="spellStart"/>
      <w:r w:rsidR="00515989">
        <w:t>IoT</w:t>
      </w:r>
      <w:proofErr w:type="spellEnd"/>
      <w:r w:rsidR="00515989">
        <w:t xml:space="preserve"> znaleźć można w szerokiej gamie produktów konsumenckich oraz w zastosowaniach profesjonalnych, w przemyśle. </w:t>
      </w:r>
      <w:r w:rsidR="00D14EF6" w:rsidRPr="00D14EF6">
        <w:rPr>
          <w:highlight w:val="yellow"/>
        </w:rPr>
        <w:t>WSTAWIĆ INFO O JAKICHŚ BADANIACH</w:t>
      </w:r>
      <w:r w:rsidR="00D14EF6">
        <w:t>.</w:t>
      </w:r>
      <w:r w:rsidR="00E030FE">
        <w:t xml:space="preserve"> </w:t>
      </w:r>
      <w:r w:rsidR="00515989">
        <w:t xml:space="preserve">Mimo popularności samego terminu, warto w niniejszej pracy, która traktuje przecież o budowie systemu </w:t>
      </w:r>
      <w:proofErr w:type="spellStart"/>
      <w:r w:rsidR="00515989">
        <w:t>IoT</w:t>
      </w:r>
      <w:proofErr w:type="spellEnd"/>
      <w:r w:rsidR="00515989">
        <w:t>,</w:t>
      </w:r>
      <w:r w:rsidR="00571C6A">
        <w:t xml:space="preserve"> przedstawić </w:t>
      </w:r>
      <w:r w:rsidR="00515989">
        <w:t>definicję </w:t>
      </w:r>
      <w:r w:rsidR="00571C6A">
        <w:t>Internetu Rzeczy. Powinno to stanowić pewnego rodzaju fundament, na podstawie którego wyjaśniane będą założenia i funkcjonalność opisywanego projektu.</w:t>
      </w:r>
      <w:r w:rsidR="00E030FE">
        <w:t xml:space="preserve"> </w:t>
      </w:r>
    </w:p>
    <w:p w:rsidR="00E030FE" w:rsidRDefault="00154C0E" w:rsidP="007725B7">
      <w:r>
        <w:t xml:space="preserve">Okazuje się, że </w:t>
      </w:r>
      <w:r w:rsidR="00746476">
        <w:t>niełatwo</w:t>
      </w:r>
      <w:r>
        <w:t xml:space="preserve"> jest</w:t>
      </w:r>
      <w:r w:rsidR="00E030FE">
        <w:t xml:space="preserve"> przedstawić definicję, która w pełni opisywałaby zagadnienie. Jako dowód tego niech posłuży 86-stronicowy dokument przygotowany przez IEEE (ang. </w:t>
      </w:r>
      <w:proofErr w:type="spellStart"/>
      <w:r w:rsidR="00E030FE" w:rsidRPr="00E030FE">
        <w:rPr>
          <w:i/>
        </w:rPr>
        <w:t>Institute</w:t>
      </w:r>
      <w:proofErr w:type="spellEnd"/>
      <w:r w:rsidR="00E030FE" w:rsidRPr="00E030FE">
        <w:rPr>
          <w:i/>
        </w:rPr>
        <w:t xml:space="preserve"> of </w:t>
      </w:r>
      <w:proofErr w:type="spellStart"/>
      <w:r w:rsidR="00E030FE" w:rsidRPr="00E030FE">
        <w:rPr>
          <w:i/>
        </w:rPr>
        <w:t>Electrical</w:t>
      </w:r>
      <w:proofErr w:type="spellEnd"/>
      <w:r w:rsidR="00E030FE" w:rsidRPr="00E030FE">
        <w:rPr>
          <w:i/>
        </w:rPr>
        <w:t xml:space="preserve"> and Electronics </w:t>
      </w:r>
      <w:proofErr w:type="spellStart"/>
      <w:r w:rsidR="00E030FE" w:rsidRPr="00E030FE">
        <w:rPr>
          <w:i/>
        </w:rPr>
        <w:t>Engineers</w:t>
      </w:r>
      <w:proofErr w:type="spellEnd"/>
      <w:r w:rsidR="00E030FE">
        <w:t xml:space="preserve">) [1]. Publikacja ta została stworzona jako próba przedstawienia czym jest </w:t>
      </w:r>
      <w:proofErr w:type="spellStart"/>
      <w:r w:rsidR="00E030FE">
        <w:t>IoT</w:t>
      </w:r>
      <w:proofErr w:type="spellEnd"/>
      <w:r w:rsidR="00E030FE">
        <w:t xml:space="preserve">, z różnych punktów widzenia. </w:t>
      </w:r>
      <w:r w:rsidR="00244AAE">
        <w:t>Spośród setek definicji, które zawiera, wybrane zostały dwie, które w moim odczuciu trafnie i wystarczająco opisują temat</w:t>
      </w:r>
      <w:r w:rsidR="00746476">
        <w:t xml:space="preserve"> na potrzeby niniejszego projektu</w:t>
      </w:r>
      <w:r w:rsidR="00244AAE">
        <w:t>:</w:t>
      </w:r>
    </w:p>
    <w:p w:rsidR="00244AAE" w:rsidRDefault="00244AAE" w:rsidP="00244AAE">
      <w:pPr>
        <w:pStyle w:val="Cytat"/>
        <w:rPr>
          <w:i w:val="0"/>
        </w:rPr>
      </w:pPr>
      <w:r w:rsidRPr="00244AAE">
        <w:t xml:space="preserve">The Internet of Things (IoT) consists of things that are connected to the Internet, </w:t>
      </w:r>
      <w:proofErr w:type="gramStart"/>
      <w:r w:rsidRPr="00244AAE">
        <w:t>anytime,  anywhere</w:t>
      </w:r>
      <w:proofErr w:type="gramEnd"/>
      <w:r w:rsidRPr="00244AAE">
        <w:t xml:space="preserve">. In its most technical sense, it consists of integrating sensors and devices </w:t>
      </w:r>
      <w:proofErr w:type="gramStart"/>
      <w:r w:rsidRPr="00244AAE">
        <w:t>into  everyday</w:t>
      </w:r>
      <w:proofErr w:type="gramEnd"/>
      <w:r w:rsidRPr="00244AAE">
        <w:t xml:space="preserve"> objects that are connected to the Internet over fixed and wireless networks. The </w:t>
      </w:r>
      <w:proofErr w:type="gramStart"/>
      <w:r w:rsidRPr="00244AAE">
        <w:t>fact  that</w:t>
      </w:r>
      <w:proofErr w:type="gramEnd"/>
      <w:r w:rsidRPr="00244AAE">
        <w:t xml:space="preserve"> the Internet is present at the same time everywhere makes mass adoption of this  technology more feasible. Given their size and cost, the sensors can easily be integrated </w:t>
      </w:r>
      <w:proofErr w:type="gramStart"/>
      <w:r w:rsidRPr="00244AAE">
        <w:t>into  homes</w:t>
      </w:r>
      <w:proofErr w:type="gramEnd"/>
      <w:r w:rsidRPr="00244AAE">
        <w:t xml:space="preserve">, workplaces and public places. In this way, any object can be connected and </w:t>
      </w:r>
      <w:proofErr w:type="gramStart"/>
      <w:r w:rsidRPr="00244AAE">
        <w:t>can  ‘</w:t>
      </w:r>
      <w:proofErr w:type="gramEnd"/>
      <w:r w:rsidRPr="00244AAE">
        <w:t xml:space="preserve">manifest itself’ over the Internet. Furthermore, in the IoT, any object can be a data source. </w:t>
      </w:r>
      <w:proofErr w:type="gramStart"/>
      <w:r w:rsidRPr="00244AAE">
        <w:t>This  is</w:t>
      </w:r>
      <w:proofErr w:type="gramEnd"/>
      <w:r w:rsidRPr="00244AAE">
        <w:t xml:space="preserve"> beginning to transform the way we do business, the running of th</w:t>
      </w:r>
      <w:r>
        <w:t>e public sector and the day-to-</w:t>
      </w:r>
      <w:r w:rsidRPr="00244AAE">
        <w:t>day life of millions of people.</w:t>
      </w:r>
      <w:r>
        <w:rPr>
          <w:i w:val="0"/>
        </w:rPr>
        <w:t xml:space="preserve"> [2]</w:t>
      </w:r>
    </w:p>
    <w:p w:rsidR="00244AAE" w:rsidRDefault="00244AAE" w:rsidP="00244AAE">
      <w:pPr>
        <w:rPr>
          <w:lang w:val="en-US"/>
        </w:rPr>
      </w:pPr>
    </w:p>
    <w:p w:rsidR="00244AAE" w:rsidRPr="003F0D50" w:rsidRDefault="00244AAE" w:rsidP="00244AAE">
      <w:pPr>
        <w:pStyle w:val="Cytat"/>
        <w:rPr>
          <w:i w:val="0"/>
          <w:lang w:val="pl-PL"/>
        </w:rPr>
      </w:pPr>
      <w:r w:rsidRPr="00244AAE">
        <w:lastRenderedPageBreak/>
        <w:t>The Internet of Things refers to the unique identification and ‘</w:t>
      </w:r>
      <w:proofErr w:type="spellStart"/>
      <w:r w:rsidRPr="00244AAE">
        <w:t>Internetization</w:t>
      </w:r>
      <w:proofErr w:type="spellEnd"/>
      <w:r w:rsidRPr="00244AAE">
        <w:t xml:space="preserve">’ of </w:t>
      </w:r>
      <w:proofErr w:type="gramStart"/>
      <w:r w:rsidRPr="00244AAE">
        <w:t>everyday  objects</w:t>
      </w:r>
      <w:proofErr w:type="gramEnd"/>
      <w:r w:rsidRPr="00244AAE">
        <w:t xml:space="preserve">. This allows for human interaction and control of these ‘things’ from anywhere in </w:t>
      </w:r>
      <w:proofErr w:type="gramStart"/>
      <w:r w:rsidRPr="00244AAE">
        <w:t>t</w:t>
      </w:r>
      <w:r>
        <w:t>he  world</w:t>
      </w:r>
      <w:proofErr w:type="gramEnd"/>
      <w:r>
        <w:t>, as well as device-to-</w:t>
      </w:r>
      <w:r w:rsidRPr="00244AAE">
        <w:t>device interaction without the need for human involvement.</w:t>
      </w:r>
      <w:r>
        <w:t xml:space="preserve"> </w:t>
      </w:r>
      <w:r w:rsidRPr="003F0D50">
        <w:rPr>
          <w:i w:val="0"/>
          <w:lang w:val="pl-PL"/>
        </w:rPr>
        <w:t>[3]</w:t>
      </w:r>
    </w:p>
    <w:p w:rsidR="00244AAE" w:rsidRPr="003F0D50" w:rsidRDefault="003F0D50" w:rsidP="00244AAE">
      <w:r w:rsidRPr="003F0D50">
        <w:t>Ostatecznie więc, na podstawie przedstawionych cytatów, można wyróżnić kilka punktów, które charakteryzują system Internetu Rzeczy:</w:t>
      </w:r>
    </w:p>
    <w:p w:rsidR="003F0D50" w:rsidRDefault="003F0D50" w:rsidP="00F67849">
      <w:pPr>
        <w:pStyle w:val="Akapitzlist"/>
        <w:numPr>
          <w:ilvl w:val="0"/>
          <w:numId w:val="2"/>
        </w:numPr>
      </w:pPr>
      <w:r>
        <w:t>obecność „rzeczy” (urządzeń, sensorów, itd.), które mają stałe połączenie z Internetem;</w:t>
      </w:r>
    </w:p>
    <w:p w:rsidR="003F0D50" w:rsidRDefault="003F0D50" w:rsidP="00F67849">
      <w:pPr>
        <w:pStyle w:val="Akapitzlist"/>
        <w:numPr>
          <w:ilvl w:val="0"/>
          <w:numId w:val="2"/>
        </w:numPr>
      </w:pPr>
      <w:r>
        <w:t>łatwość obsługi oraz dostępność elementów składających się na system;</w:t>
      </w:r>
    </w:p>
    <w:p w:rsidR="003F0D50" w:rsidRDefault="003F0D50" w:rsidP="00F67849">
      <w:pPr>
        <w:pStyle w:val="Akapitzlist"/>
        <w:numPr>
          <w:ilvl w:val="0"/>
          <w:numId w:val="2"/>
        </w:numPr>
      </w:pPr>
      <w:r>
        <w:t>każda końcówka systemu stanowi źródło danych;</w:t>
      </w:r>
    </w:p>
    <w:p w:rsidR="003F0D50" w:rsidRDefault="003F0D50" w:rsidP="00F67849">
      <w:pPr>
        <w:pStyle w:val="Akapitzlist"/>
        <w:numPr>
          <w:ilvl w:val="0"/>
          <w:numId w:val="2"/>
        </w:numPr>
      </w:pPr>
      <w:r>
        <w:t>sterowanie urządzeń przez Internet, bez bezpośredniego kontaktu człowieka;</w:t>
      </w:r>
    </w:p>
    <w:p w:rsidR="003F0D50" w:rsidRDefault="00BB514D" w:rsidP="00F67849">
      <w:pPr>
        <w:pStyle w:val="Akapitzlist"/>
        <w:numPr>
          <w:ilvl w:val="0"/>
          <w:numId w:val="2"/>
        </w:numPr>
      </w:pPr>
      <w:r>
        <w:t>możliwość komunikacji</w:t>
      </w:r>
      <w:r w:rsidR="003F0D50">
        <w:t xml:space="preserve"> między urządzeniami.</w:t>
      </w:r>
    </w:p>
    <w:p w:rsidR="003F0D50" w:rsidRPr="003F0D50" w:rsidRDefault="003F0D50" w:rsidP="003F0D50">
      <w:r>
        <w:t xml:space="preserve">W związku z </w:t>
      </w:r>
      <w:r w:rsidR="005009B7">
        <w:t xml:space="preserve">tym, że </w:t>
      </w:r>
      <w:proofErr w:type="spellStart"/>
      <w:r w:rsidR="002C3A48">
        <w:t>IoT</w:t>
      </w:r>
      <w:proofErr w:type="spellEnd"/>
      <w:r w:rsidR="002C3A48">
        <w:t xml:space="preserve"> może być definiowane na tak wiele sposobów, nie dziwi różnorodność oferowanych rozwiązań, które z tej idei korzystają. Jednocześnie jednak można zwrócić uwagę na fakt, że sama etykieta ‘</w:t>
      </w:r>
      <w:proofErr w:type="spellStart"/>
      <w:r w:rsidR="002C3A48">
        <w:t>IoT</w:t>
      </w:r>
      <w:proofErr w:type="spellEnd"/>
      <w:r w:rsidR="002C3A48">
        <w:t>’ niewiele mówi nam o tym jakie funkcjonalności oferuje dany produkt. Czy chodzi o wysyłanie danych telemetrycznych? Czy może dane urządzenie potrafi komunikować się z innymi urządzeniami? A może</w:t>
      </w:r>
      <w:r w:rsidR="0001532C">
        <w:t xml:space="preserve"> jeszcze</w:t>
      </w:r>
      <w:r w:rsidR="002C3A48">
        <w:t xml:space="preserve"> coś innego? Internet Rzeczy może reprezentować</w:t>
      </w:r>
      <w:r w:rsidR="00897618">
        <w:t xml:space="preserve"> szeroki wachlarz rzeczywistych możliwości danego urządzenia i sam opisywany termin jest zbyt ogólny by był wystarczający do opisu konkretnego produktu czy usługi.</w:t>
      </w:r>
      <w:r w:rsidR="000F0E5D">
        <w:t xml:space="preserve"> W związku z powyższym, </w:t>
      </w:r>
      <w:r w:rsidR="00535814">
        <w:t>kolejny</w:t>
      </w:r>
      <w:r w:rsidR="00144E44">
        <w:t xml:space="preserve"> podrozdział ma na celu wyjaśnienie czym właściwie </w:t>
      </w:r>
      <w:r w:rsidR="00535814">
        <w:t>ma być</w:t>
      </w:r>
      <w:r w:rsidR="00144E44">
        <w:t xml:space="preserve"> rezultat niniejszej pracy magisterskiej.</w:t>
      </w:r>
    </w:p>
    <w:p w:rsidR="00E030FE" w:rsidRDefault="00897618" w:rsidP="00897618">
      <w:pPr>
        <w:pStyle w:val="Nagwek2"/>
      </w:pPr>
      <w:bookmarkStart w:id="3" w:name="_Toc520313187"/>
      <w:r>
        <w:t>Cel i zakres pracy</w:t>
      </w:r>
      <w:bookmarkEnd w:id="3"/>
    </w:p>
    <w:p w:rsidR="000F7F1B" w:rsidRPr="000F7F1B" w:rsidRDefault="000F7F1B" w:rsidP="000F7F1B">
      <w:r w:rsidRPr="000F7F1B">
        <w:t xml:space="preserve">Celem pracy jest zaprojektowanie oraz praktyczna realizacja architektury systemu Internet of </w:t>
      </w:r>
      <w:proofErr w:type="spellStart"/>
      <w:r w:rsidRPr="000F7F1B">
        <w:t>Things</w:t>
      </w:r>
      <w:proofErr w:type="spellEnd"/>
      <w:r w:rsidRPr="000F7F1B">
        <w:t xml:space="preserve"> (</w:t>
      </w:r>
      <w:proofErr w:type="spellStart"/>
      <w:r w:rsidRPr="000F7F1B">
        <w:t>IoT</w:t>
      </w:r>
      <w:proofErr w:type="spellEnd"/>
      <w:r w:rsidRPr="000F7F1B">
        <w:t xml:space="preserve">) bazującego na wykorzystaniu chmury obliczeniowej. System ma umożliwić tworzenie wirtualnych połączeń pomiędzy urządzeniami sterującymi oraz wykonawczymi. Każde z urządzeń zostanie stworzone w oparciu o mikrokontroler wyposażony w łączność </w:t>
      </w:r>
      <w:proofErr w:type="spellStart"/>
      <w:r w:rsidRPr="000F7F1B">
        <w:t>wi-fi</w:t>
      </w:r>
      <w:proofErr w:type="spellEnd"/>
      <w:r w:rsidRPr="000F7F1B">
        <w:t xml:space="preserve">, w celu komunikacji obustronnej z częścią systemu znajdującą się w chmurze. System powinien pozwolić na dostęp wielu użytkowników, gdzie każdy ma swoją własną pulę urządzeń oraz zestaw reguł z nimi związanych. Konfiguracja urządzeń powinna odbywać się poprzez dedykowaną dla rozwiązania aplikację, dostępną z poziomu </w:t>
      </w:r>
      <w:proofErr w:type="spellStart"/>
      <w:r w:rsidRPr="000F7F1B">
        <w:t>smartfona</w:t>
      </w:r>
      <w:proofErr w:type="spellEnd"/>
      <w:r w:rsidRPr="000F7F1B">
        <w:t>/tabletu bądź komputera.</w:t>
      </w:r>
    </w:p>
    <w:p w:rsidR="000F7F1B" w:rsidRDefault="000F7F1B" w:rsidP="00897618">
      <w:r>
        <w:lastRenderedPageBreak/>
        <w:t>Powyższy akapit to opis pracy przedstawiony przy zgłaszaniu tematu dla Komisji. Wymaga on jednak pewnego rozszerzenia.</w:t>
      </w:r>
    </w:p>
    <w:p w:rsidR="001104B4" w:rsidRDefault="000F7F1B" w:rsidP="00897618">
      <w:r>
        <w:t xml:space="preserve">Budowany system (dalej często nazywany „platformą”) ma bazować na wykorzystaniu chmury obliczeniowej. Oznacza to, że główna funkcjonalność i logika projektu </w:t>
      </w:r>
      <w:r w:rsidR="001D45BA">
        <w:t>ma być</w:t>
      </w:r>
      <w:r>
        <w:t xml:space="preserve"> umieszczona „w chmurze”, czyli na z</w:t>
      </w:r>
      <w:r w:rsidR="001D45BA">
        <w:t>ewnętrznych serwerach, których utrzymaniem i ciągłością działania zajmuje się dostawca usług chmurowych.</w:t>
      </w:r>
      <w:r w:rsidR="001104B4">
        <w:t xml:space="preserve"> Zadaniami części chmurowej są:</w:t>
      </w:r>
    </w:p>
    <w:p w:rsidR="001104B4" w:rsidRDefault="001104B4" w:rsidP="00F67849">
      <w:pPr>
        <w:pStyle w:val="Akapitzlist"/>
        <w:numPr>
          <w:ilvl w:val="0"/>
          <w:numId w:val="3"/>
        </w:numPr>
      </w:pPr>
      <w:r>
        <w:t>zapis danych</w:t>
      </w:r>
      <w:r w:rsidR="0001532C">
        <w:t>, które przesyłane są</w:t>
      </w:r>
      <w:r>
        <w:t xml:space="preserve"> z urządzeń podłączonych do Internetu;</w:t>
      </w:r>
    </w:p>
    <w:p w:rsidR="001104B4" w:rsidRDefault="001104B4" w:rsidP="00F67849">
      <w:pPr>
        <w:pStyle w:val="Akapitzlist"/>
        <w:numPr>
          <w:ilvl w:val="0"/>
          <w:numId w:val="3"/>
        </w:numPr>
      </w:pPr>
      <w:r>
        <w:t>pośredniczenie w komunikacji między urządzeniami</w:t>
      </w:r>
      <w:r w:rsidR="0001532C">
        <w:t>.</w:t>
      </w:r>
    </w:p>
    <w:p w:rsidR="001104B4" w:rsidRDefault="001104B4" w:rsidP="001104B4">
      <w:r>
        <w:t>Drugi z wymienionych punktów jest rezultatem wymagania, aby końcówki systemu miały możliwość przesyłania między sobą informacji. Każde z urządzeń powinno posiadać pewien</w:t>
      </w:r>
      <w:r w:rsidR="0034569B">
        <w:t xml:space="preserve"> określony</w:t>
      </w:r>
      <w:r>
        <w:t xml:space="preserve"> zbiór </w:t>
      </w:r>
      <w:r w:rsidR="0034569B">
        <w:t xml:space="preserve">właściwości. Właściwości te, to konkretne cechy urządzenia opisujące jego stan. Istotą systemu jest możliwość łączenia poszczególnych właściwości różnych urządzeń, aby wpływały na siebie. Określenie tychże właściwości to część </w:t>
      </w:r>
      <w:r w:rsidR="00C92FB9">
        <w:t>procesu modelowania urządzeń, czyli zbudowania listy wymagań na temat tego</w:t>
      </w:r>
      <w:r w:rsidR="004237DE">
        <w:t>,</w:t>
      </w:r>
      <w:r w:rsidR="00C92FB9">
        <w:t xml:space="preserve"> jakie cechy powinny charakteryzować dany typ urządzenia. </w:t>
      </w:r>
      <w:r w:rsidR="00C92FB9" w:rsidRPr="00C92FB9">
        <w:rPr>
          <w:highlight w:val="yellow"/>
        </w:rPr>
        <w:t>Więcej na temat modelowania można przeczytać w rozdziale „Modelowanie</w:t>
      </w:r>
      <w:r w:rsidR="004237DE">
        <w:rPr>
          <w:highlight w:val="yellow"/>
        </w:rPr>
        <w:t xml:space="preserve"> urządzeń</w:t>
      </w:r>
      <w:r w:rsidR="00C92FB9" w:rsidRPr="00C92FB9">
        <w:rPr>
          <w:highlight w:val="yellow"/>
        </w:rPr>
        <w:t>”</w:t>
      </w:r>
      <w:r w:rsidR="004237DE">
        <w:rPr>
          <w:highlight w:val="yellow"/>
        </w:rPr>
        <w:t xml:space="preserve"> na stronie xx</w:t>
      </w:r>
      <w:r w:rsidR="0001532C">
        <w:t xml:space="preserve">. Generalnie </w:t>
      </w:r>
      <w:r w:rsidR="004237DE">
        <w:t xml:space="preserve">idea polega na tym, aby użytkownik miał możliwość </w:t>
      </w:r>
      <w:r w:rsidR="00BD59B9">
        <w:t>tworzenia</w:t>
      </w:r>
      <w:r w:rsidR="004237DE">
        <w:t xml:space="preserve"> </w:t>
      </w:r>
      <w:r w:rsidR="00BD59B9">
        <w:t>połączeń</w:t>
      </w:r>
      <w:r w:rsidR="0087569A">
        <w:t xml:space="preserve"> między wybranymi urządzeniami – w taki sposób, że jedno staje się sterownikiem, a inne </w:t>
      </w:r>
      <w:proofErr w:type="spellStart"/>
      <w:r w:rsidR="0087569A">
        <w:t>aktuatorem</w:t>
      </w:r>
      <w:proofErr w:type="spellEnd"/>
      <w:r w:rsidR="0087569A">
        <w:t>. Ważną kwestią jest fakt, że połączenia takie powinny być możliwe do określenia w relacji wiele-do-wielu, to znaczy dowolna ilość urządzeń może sterować dowolną ilością innych urządzeń.</w:t>
      </w:r>
    </w:p>
    <w:p w:rsidR="00E65EE2" w:rsidRDefault="00E65EE2" w:rsidP="00082E05">
      <w:r>
        <w:t xml:space="preserve">Opis przedstawiony na początku informuje, że każde z urządzeń powinno być oparte o mikrokontroler (wyposażony w </w:t>
      </w:r>
      <w:proofErr w:type="spellStart"/>
      <w:r>
        <w:t>łączoność</w:t>
      </w:r>
      <w:proofErr w:type="spellEnd"/>
      <w:r>
        <w:t xml:space="preserve"> </w:t>
      </w:r>
      <w:proofErr w:type="spellStart"/>
      <w:r>
        <w:t>wi-fi</w:t>
      </w:r>
      <w:proofErr w:type="spellEnd"/>
      <w:r>
        <w:t>). Jednak w trakcie realizacji projektu, pomysł ten został rozszerzony – jako urządzenie rozumiany jest dowolny „element” będący w stanie podłączyć się do platformy. Może to więc być nie tylko mikrokontroler, ale także</w:t>
      </w:r>
      <w:r w:rsidR="00722E11">
        <w:t xml:space="preserve"> np.</w:t>
      </w:r>
      <w:r>
        <w:t xml:space="preserve"> aplikacja komputerowa, która z wykorzystaniem pewnych bibliotek programistycznych może uzyskać dostęp do systemu. W pracy przyjęta została nomenklatura, według której</w:t>
      </w:r>
      <w:r w:rsidR="00213F07">
        <w:t xml:space="preserve"> każda „rzecz” podłączona do systemu jest urządzeniem – niezależnie od tego czy jest to fizyczny mikrokontroler</w:t>
      </w:r>
      <w:r w:rsidR="00297530">
        <w:t>,</w:t>
      </w:r>
      <w:r w:rsidR="00213F07">
        <w:t xml:space="preserve"> czy program komputerowy.</w:t>
      </w:r>
    </w:p>
    <w:p w:rsidR="00E030FE" w:rsidRDefault="00117F4C" w:rsidP="008601E7">
      <w:r>
        <w:t xml:space="preserve">Użytkownicy systemu powinni mieć możliwość dokonywania jego konfiguracji – dotyczy to głównie definiowania połączeń między własnymi urządzeniami. W tym celu należało stworzyć aplikacje dostępowe, za pośrednictwem których użytkownik mógłby </w:t>
      </w:r>
      <w:r w:rsidR="00387E46">
        <w:t>się za</w:t>
      </w:r>
      <w:r w:rsidR="00CB190E">
        <w:t>l</w:t>
      </w:r>
      <w:r w:rsidR="00387E46">
        <w:t>ogować</w:t>
      </w:r>
      <w:r>
        <w:t xml:space="preserve"> z dowolnej platformy (PC (Windows/Linux), Mac, iOS, Android). Lepszym w utrzymaniu rozwiązaniem </w:t>
      </w:r>
      <w:r>
        <w:lastRenderedPageBreak/>
        <w:t>byłoby jednak utworzenie jednej aplikacji, która byłaby dostępna niezależnie od platformy jaką posiada użytkownik. Taka realizacja była możliwa dzięki obecności uniwersalnych i responsywnych technologii webowych.</w:t>
      </w:r>
    </w:p>
    <w:p w:rsidR="00117F4C" w:rsidRDefault="00117F4C" w:rsidP="008601E7">
      <w:r>
        <w:t>Poszczególne części, które ogólnikowo zostały przedstawione w poszczególnych akapitach</w:t>
      </w:r>
      <w:r w:rsidR="006A66CC">
        <w:t xml:space="preserve"> powyżej</w:t>
      </w:r>
      <w:r>
        <w:t>, zostaną</w:t>
      </w:r>
      <w:r w:rsidR="00346D62">
        <w:t xml:space="preserve"> znacznie</w:t>
      </w:r>
      <w:r>
        <w:t xml:space="preserve"> bardziej szczegółowo opisane w następnych rozdziałach.</w:t>
      </w:r>
      <w:r w:rsidR="006A66CC">
        <w:t xml:space="preserve"> Autor pracy traktował jej realizację jako okazję do poznania nowych narzędzi i zagadnień, w związku z czym starał się przedstawić proces tworzenia projektu z uwzględnieniem poczynionych obserwacji na ten temat.</w:t>
      </w:r>
    </w:p>
    <w:p w:rsidR="00CB190E" w:rsidRDefault="00CB190E" w:rsidP="008601E7">
      <w:r>
        <w:t xml:space="preserve">Ze względu na fakt, że owocem pracy jest pewien produkt/usługa, należało go nazwać. W dalszej części pracy pojawiać się więc będzie określenie </w:t>
      </w:r>
      <w:proofErr w:type="spellStart"/>
      <w:r w:rsidRPr="00CB190E">
        <w:rPr>
          <w:i/>
        </w:rPr>
        <w:t>MJIoT</w:t>
      </w:r>
      <w:proofErr w:type="spellEnd"/>
      <w:r>
        <w:t xml:space="preserve">, które autor wybrał jako wspomnianą nazwę. Pochodzi ono od inicjałów autora (MJ) oraz członu </w:t>
      </w:r>
      <w:proofErr w:type="spellStart"/>
      <w:r>
        <w:t>IoT</w:t>
      </w:r>
      <w:proofErr w:type="spellEnd"/>
      <w:r>
        <w:t>.</w:t>
      </w:r>
    </w:p>
    <w:p w:rsidR="00117F4C" w:rsidRDefault="00346D62" w:rsidP="00346D62">
      <w:pPr>
        <w:pStyle w:val="Nagwek2"/>
      </w:pPr>
      <w:bookmarkStart w:id="4" w:name="_Toc520313188"/>
      <w:r>
        <w:t>Przegląd rozwiązań obecnych na rynku</w:t>
      </w:r>
      <w:bookmarkEnd w:id="4"/>
    </w:p>
    <w:p w:rsidR="00C003D7" w:rsidRDefault="00346D62" w:rsidP="008601E7">
      <w:r>
        <w:t xml:space="preserve">Zanim przejdę do opisu własnej implementacji systemu Internetu Rzeczy, warto poświęcić chwilę na zapoznanie się z rozwiązaniami, które </w:t>
      </w:r>
      <w:r w:rsidR="00C003D7">
        <w:t>są obecnie dostępne.</w:t>
      </w:r>
    </w:p>
    <w:p w:rsidR="00C003D7" w:rsidRDefault="00C003D7" w:rsidP="00C003D7">
      <w:pPr>
        <w:pStyle w:val="Nagwek3"/>
      </w:pPr>
      <w:bookmarkStart w:id="5" w:name="_Toc520313189"/>
      <w:r>
        <w:t>IFTTT</w:t>
      </w:r>
      <w:bookmarkEnd w:id="5"/>
    </w:p>
    <w:p w:rsidR="00C003D7" w:rsidRDefault="00C003D7" w:rsidP="00C003D7">
      <w:pPr>
        <w:keepNext/>
        <w:jc w:val="center"/>
      </w:pPr>
      <w:r>
        <w:rPr>
          <w:noProof/>
        </w:rPr>
        <w:drawing>
          <wp:inline distT="0" distB="0" distL="0" distR="0">
            <wp:extent cx="3344545" cy="1362898"/>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TTT_logo.jpg"/>
                    <pic:cNvPicPr/>
                  </pic:nvPicPr>
                  <pic:blipFill rotWithShape="1">
                    <a:blip r:embed="rId13">
                      <a:extLst>
                        <a:ext uri="{28A0092B-C50C-407E-A947-70E740481C1C}">
                          <a14:useLocalDpi xmlns:a14="http://schemas.microsoft.com/office/drawing/2010/main" val="0"/>
                        </a:ext>
                      </a:extLst>
                    </a:blip>
                    <a:srcRect t="14288" b="20512"/>
                    <a:stretch/>
                  </pic:blipFill>
                  <pic:spPr bwMode="auto">
                    <a:xfrm>
                      <a:off x="0" y="0"/>
                      <a:ext cx="3361906" cy="1369973"/>
                    </a:xfrm>
                    <a:prstGeom prst="rect">
                      <a:avLst/>
                    </a:prstGeom>
                    <a:ln>
                      <a:noFill/>
                    </a:ln>
                    <a:extLst>
                      <a:ext uri="{53640926-AAD7-44D8-BBD7-CCE9431645EC}">
                        <a14:shadowObscured xmlns:a14="http://schemas.microsoft.com/office/drawing/2010/main"/>
                      </a:ext>
                    </a:extLst>
                  </pic:spPr>
                </pic:pic>
              </a:graphicData>
            </a:graphic>
          </wp:inline>
        </w:drawing>
      </w:r>
    </w:p>
    <w:p w:rsidR="00C003D7" w:rsidRPr="00C003D7" w:rsidRDefault="00CE5AD0" w:rsidP="00C003D7">
      <w:pPr>
        <w:pStyle w:val="Legenda"/>
        <w:jc w:val="center"/>
      </w:pPr>
      <w:r>
        <w:t>Ilustracja</w:t>
      </w:r>
      <w:r w:rsidR="00C003D7">
        <w:t xml:space="preserve"> </w:t>
      </w:r>
      <w:r w:rsidR="003C2772">
        <w:rPr>
          <w:noProof/>
        </w:rPr>
        <w:fldChar w:fldCharType="begin"/>
      </w:r>
      <w:r w:rsidR="003C2772">
        <w:rPr>
          <w:noProof/>
        </w:rPr>
        <w:instrText xml:space="preserve"> STYLEREF 1 \s </w:instrText>
      </w:r>
      <w:r w:rsidR="003C2772">
        <w:rPr>
          <w:noProof/>
        </w:rPr>
        <w:fldChar w:fldCharType="separate"/>
      </w:r>
      <w:r w:rsidR="009D7AFB">
        <w:rPr>
          <w:noProof/>
        </w:rPr>
        <w:t>1</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1</w:t>
      </w:r>
      <w:r w:rsidR="003C2772">
        <w:rPr>
          <w:noProof/>
        </w:rPr>
        <w:fldChar w:fldCharType="end"/>
      </w:r>
      <w:r w:rsidR="00C003D7">
        <w:t xml:space="preserve"> Logo usługi IFTTT</w:t>
      </w:r>
    </w:p>
    <w:p w:rsidR="00C003D7" w:rsidRDefault="00C003D7" w:rsidP="00C003D7">
      <w:r w:rsidRPr="00C003D7">
        <w:t>IFTTT (</w:t>
      </w:r>
      <w:proofErr w:type="spellStart"/>
      <w:r w:rsidRPr="00C003D7">
        <w:t>If</w:t>
      </w:r>
      <w:proofErr w:type="spellEnd"/>
      <w:r w:rsidRPr="00C003D7">
        <w:t xml:space="preserve"> </w:t>
      </w:r>
      <w:proofErr w:type="spellStart"/>
      <w:r w:rsidRPr="00C003D7">
        <w:t>This</w:t>
      </w:r>
      <w:proofErr w:type="spellEnd"/>
      <w:r w:rsidRPr="00C003D7">
        <w:t xml:space="preserve"> Then </w:t>
      </w:r>
      <w:proofErr w:type="spellStart"/>
      <w:r w:rsidRPr="00C003D7">
        <w:t>That</w:t>
      </w:r>
      <w:proofErr w:type="spellEnd"/>
      <w:r w:rsidRPr="00C003D7">
        <w:t xml:space="preserve">) to </w:t>
      </w:r>
      <w:r w:rsidR="009630C2">
        <w:t>platforma</w:t>
      </w:r>
      <w:r w:rsidRPr="00C003D7">
        <w:t>, która powstała w 2011 roku</w:t>
      </w:r>
      <w:r>
        <w:t xml:space="preserve">. Jej funkcjonalność </w:t>
      </w:r>
      <w:r w:rsidR="009630C2">
        <w:t>polega na tworzeniu połączeń</w:t>
      </w:r>
      <w:r>
        <w:t xml:space="preserve"> </w:t>
      </w:r>
      <w:r w:rsidR="009630C2">
        <w:t xml:space="preserve">między wybranymi usługami przy wystąpieniu określonych warunków. Przykładowo, można zdefiniować połączenie między serwisem pogodowym a usługą mailową, w taki sposób, aby zawsze </w:t>
      </w:r>
      <w:r w:rsidR="00FF1B97">
        <w:t>w przeddzień deszczowej pogody</w:t>
      </w:r>
      <w:r w:rsidR="00E03171">
        <w:t>,</w:t>
      </w:r>
      <w:r w:rsidR="009630C2">
        <w:t xml:space="preserve"> użytkownik był </w:t>
      </w:r>
      <w:r w:rsidR="00FF1B97">
        <w:t xml:space="preserve">o niej </w:t>
      </w:r>
      <w:r w:rsidR="00067574">
        <w:t>informowany</w:t>
      </w:r>
      <w:r w:rsidR="00FF1B97">
        <w:t xml:space="preserve">. </w:t>
      </w:r>
      <w:r w:rsidR="00E03171">
        <w:t xml:space="preserve">Siła rozwiązania polega na tym, że w tworzenie poszczególnych, dostępnych użytkownikowi, serwisów, zaangażowały się liczne firmy. Przykładem jest Google, które udostępnia usługi związane, między innymi, z Google </w:t>
      </w:r>
      <w:proofErr w:type="spellStart"/>
      <w:r w:rsidR="00E03171">
        <w:t>Assisstant</w:t>
      </w:r>
      <w:proofErr w:type="spellEnd"/>
      <w:r w:rsidR="00E03171">
        <w:t xml:space="preserve"> czy YouTube.</w:t>
      </w:r>
    </w:p>
    <w:p w:rsidR="00A43705" w:rsidRDefault="00A43705" w:rsidP="00C003D7">
      <w:r>
        <w:lastRenderedPageBreak/>
        <w:t xml:space="preserve">Jakiś czas temu, po zdobyciu popularności, do listy dostępnych </w:t>
      </w:r>
      <w:r w:rsidR="005C734F">
        <w:t>serwisów</w:t>
      </w:r>
      <w:r>
        <w:t xml:space="preserve"> dołączone zostały urządzenia (m. in. żarówki, przyciski). Pozwoliło to IFTTT stać się w wielu przypadkach rozwiązaniem z kategorii Smart Home, czyli automatyki domowej.</w:t>
      </w:r>
    </w:p>
    <w:p w:rsidR="00657576" w:rsidRDefault="00657576" w:rsidP="00C003D7">
      <w:r>
        <w:t>Omówione rozwiązanie było jedną z głównych inspiracji mojego projektu.</w:t>
      </w:r>
      <w:r w:rsidR="008247BC">
        <w:t xml:space="preserve"> </w:t>
      </w:r>
      <w:r w:rsidR="00A43705">
        <w:t xml:space="preserve">Idea łączenia różnych usług/przedmiotów ze sobą, według upodobania użytkownika, jest bardzo ciekawym pomysłem. Pewnym minusem </w:t>
      </w:r>
      <w:r w:rsidR="005C734F">
        <w:t>platformy</w:t>
      </w:r>
      <w:r w:rsidR="00A43705">
        <w:t xml:space="preserve"> jest jednak fakt, że jest to rozwiązanie zamknięte – użytkownik ma dostęp jedynie do </w:t>
      </w:r>
      <w:r w:rsidR="005C734F">
        <w:t>serwisów i akcji, które przeszły proces certyfikacji IFTTT i zostały udostępnione globalnie. Tworzenie własnych urządzeń nie jest możliwe, zamiast tego należy kupić gotowe, dosyć drogie komponenty przygotowane przez firmy trzecie.</w:t>
      </w:r>
    </w:p>
    <w:p w:rsidR="005C734F" w:rsidRDefault="005C734F" w:rsidP="00C003D7">
      <w:r>
        <w:t>IFTTT jest niewątpliwie rozwiązaniem innowacyjnym i ciekawym. Jest to usługa komercyjna, która oferuje gotowe rozwiązania, bez możliwości tworzenia własnych komponentów systemu.</w:t>
      </w:r>
    </w:p>
    <w:p w:rsidR="003F1785" w:rsidRDefault="003F1785" w:rsidP="003F1785">
      <w:pPr>
        <w:pStyle w:val="Nagwek3"/>
      </w:pPr>
      <w:bookmarkStart w:id="6" w:name="_Toc520313190"/>
      <w:r>
        <w:t xml:space="preserve">Microsoft </w:t>
      </w:r>
      <w:proofErr w:type="spellStart"/>
      <w:r>
        <w:t>Flow</w:t>
      </w:r>
      <w:bookmarkEnd w:id="6"/>
      <w:proofErr w:type="spellEnd"/>
    </w:p>
    <w:p w:rsidR="00C977C3" w:rsidRDefault="00C977C3" w:rsidP="00C977C3">
      <w:pPr>
        <w:keepNext/>
        <w:jc w:val="center"/>
      </w:pPr>
      <w:r>
        <w:rPr>
          <w:noProof/>
        </w:rPr>
        <w:drawing>
          <wp:inline distT="0" distB="0" distL="0" distR="0">
            <wp:extent cx="2878667" cy="1385708"/>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_Flow_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3993" cy="1402713"/>
                    </a:xfrm>
                    <a:prstGeom prst="rect">
                      <a:avLst/>
                    </a:prstGeom>
                  </pic:spPr>
                </pic:pic>
              </a:graphicData>
            </a:graphic>
          </wp:inline>
        </w:drawing>
      </w:r>
    </w:p>
    <w:p w:rsidR="003F1785" w:rsidRPr="003F1785" w:rsidRDefault="00CE5AD0" w:rsidP="00C977C3">
      <w:pPr>
        <w:pStyle w:val="Legenda"/>
        <w:jc w:val="center"/>
      </w:pPr>
      <w:r>
        <w:t>Ilustracja</w:t>
      </w:r>
      <w:r w:rsidR="00C977C3">
        <w:t xml:space="preserve"> </w:t>
      </w:r>
      <w:r w:rsidR="003C2772">
        <w:rPr>
          <w:noProof/>
        </w:rPr>
        <w:fldChar w:fldCharType="begin"/>
      </w:r>
      <w:r w:rsidR="003C2772">
        <w:rPr>
          <w:noProof/>
        </w:rPr>
        <w:instrText xml:space="preserve"> STYLEREF 1 \s </w:instrText>
      </w:r>
      <w:r w:rsidR="003C2772">
        <w:rPr>
          <w:noProof/>
        </w:rPr>
        <w:fldChar w:fldCharType="separate"/>
      </w:r>
      <w:r w:rsidR="009D7AFB">
        <w:rPr>
          <w:noProof/>
        </w:rPr>
        <w:t>1</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2</w:t>
      </w:r>
      <w:r w:rsidR="003C2772">
        <w:rPr>
          <w:noProof/>
        </w:rPr>
        <w:fldChar w:fldCharType="end"/>
      </w:r>
      <w:r w:rsidR="00C977C3">
        <w:t xml:space="preserve"> Logo usługi Microsoft </w:t>
      </w:r>
      <w:proofErr w:type="spellStart"/>
      <w:r w:rsidR="00C977C3">
        <w:t>Flow</w:t>
      </w:r>
      <w:proofErr w:type="spellEnd"/>
    </w:p>
    <w:p w:rsidR="00DD4603" w:rsidRDefault="00DD4603" w:rsidP="00082E05">
      <w:r>
        <w:t xml:space="preserve">Powstały w 2016 roku serwis </w:t>
      </w:r>
      <w:proofErr w:type="spellStart"/>
      <w:r>
        <w:t>Flow</w:t>
      </w:r>
      <w:proofErr w:type="spellEnd"/>
      <w:r>
        <w:t xml:space="preserve"> jest niewątpliwie odpowiedzią firmy Microsoft na przedstawiony wcześniej IFTTT. Zasada działania projektu jest praktycznie ta sama, jednak dostępność usług, które można ze sobą łączyć jest, w porównaniu do IFTTT, dosyć niewielka. Microsoft </w:t>
      </w:r>
      <w:proofErr w:type="spellStart"/>
      <w:r>
        <w:t>Flow</w:t>
      </w:r>
      <w:proofErr w:type="spellEnd"/>
      <w:r>
        <w:t xml:space="preserve"> został umieszczony w niniejszym zestawieniu, aby pokazać, że koncepcja łączenia ze sobą różnych serwisów/produktów jest tematem, którym interesują się obecnie największe korporacje świata technologii. </w:t>
      </w:r>
    </w:p>
    <w:p w:rsidR="00117F4C" w:rsidRDefault="00DD4603" w:rsidP="00082E05">
      <w:r>
        <w:t>Szukając informacji na temat podobnych rozwiązań okazuje się, że, oprócz opisanych, dostępnych jest wiele mniejszych rozwiązań, któr</w:t>
      </w:r>
      <w:r w:rsidR="0066539B">
        <w:t xml:space="preserve">e bazują na tym samym schemacie, m. in.: </w:t>
      </w:r>
      <w:proofErr w:type="spellStart"/>
      <w:r w:rsidR="0066539B">
        <w:t>Zapier</w:t>
      </w:r>
      <w:proofErr w:type="spellEnd"/>
      <w:r w:rsidR="0066539B">
        <w:t xml:space="preserve">, Automate.io, </w:t>
      </w:r>
      <w:proofErr w:type="spellStart"/>
      <w:r w:rsidR="0066539B">
        <w:t>Huggin</w:t>
      </w:r>
      <w:proofErr w:type="spellEnd"/>
      <w:r w:rsidR="0066539B">
        <w:t xml:space="preserve">. </w:t>
      </w:r>
    </w:p>
    <w:p w:rsidR="00DD4603" w:rsidRDefault="00445194" w:rsidP="00DD4603">
      <w:pPr>
        <w:pStyle w:val="Nagwek3"/>
      </w:pPr>
      <w:bookmarkStart w:id="7" w:name="_Toc520313191"/>
      <w:proofErr w:type="spellStart"/>
      <w:r>
        <w:lastRenderedPageBreak/>
        <w:t>U</w:t>
      </w:r>
      <w:r w:rsidR="00DD4603">
        <w:t>bidots</w:t>
      </w:r>
      <w:bookmarkEnd w:id="7"/>
      <w:proofErr w:type="spellEnd"/>
    </w:p>
    <w:p w:rsidR="00445194" w:rsidRDefault="00445194" w:rsidP="00445194">
      <w:pPr>
        <w:keepNext/>
        <w:jc w:val="center"/>
      </w:pPr>
      <w:r>
        <w:rPr>
          <w:noProof/>
        </w:rPr>
        <w:drawing>
          <wp:inline distT="0" distB="0" distL="0" distR="0">
            <wp:extent cx="3064934" cy="71555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idots_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35581" cy="732050"/>
                    </a:xfrm>
                    <a:prstGeom prst="rect">
                      <a:avLst/>
                    </a:prstGeom>
                  </pic:spPr>
                </pic:pic>
              </a:graphicData>
            </a:graphic>
          </wp:inline>
        </w:drawing>
      </w:r>
    </w:p>
    <w:p w:rsidR="00DD4603" w:rsidRPr="00DD4603" w:rsidRDefault="00CE5AD0" w:rsidP="00445194">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9D7AFB">
        <w:rPr>
          <w:noProof/>
        </w:rPr>
        <w:t>1</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3</w:t>
      </w:r>
      <w:r w:rsidR="003C2772">
        <w:rPr>
          <w:noProof/>
        </w:rPr>
        <w:fldChar w:fldCharType="end"/>
      </w:r>
      <w:r w:rsidR="00445194">
        <w:t xml:space="preserve"> Logo platformy </w:t>
      </w:r>
      <w:proofErr w:type="spellStart"/>
      <w:r w:rsidR="00445194">
        <w:t>Ubidots</w:t>
      </w:r>
      <w:proofErr w:type="spellEnd"/>
    </w:p>
    <w:p w:rsidR="00445194" w:rsidRDefault="00445194" w:rsidP="00082E05">
      <w:r>
        <w:t>Kolejna z omawianych usług to, w przeciwieństwie do poprzednich, rozwiązanie kierowane głównie do przemysłu. System ten umożliwia kolekcję oraz wizualizację danych. Wyróżnia się mnogością dostępnych bibliotek programistycznych oraz łatwością dostosowania rozwiązania do swojej marki. Oprócz tego istnieje możliwość ustawienia powiadomień (mail, sms, itp.) w reakcji na określone zdarzenia.</w:t>
      </w:r>
    </w:p>
    <w:p w:rsidR="00445194" w:rsidRDefault="00445194" w:rsidP="00082E05">
      <w:r>
        <w:t>Ważną kwestią w przypadku tego systemu jest jego cena. W przypadku potrzeby podłączenia do 60 urządzeń, koszt wynosi $99 miesięcznie – jest to usługa oferowana na zasadzie subskrypcji.</w:t>
      </w:r>
      <w:r w:rsidR="00E4236F">
        <w:t xml:space="preserve"> Cena rośnie wraz z ilości</w:t>
      </w:r>
      <w:r w:rsidR="000F66F2">
        <w:t>ą urządzeń, które posiada klient.</w:t>
      </w:r>
    </w:p>
    <w:p w:rsidR="000F66F2" w:rsidRDefault="000F66F2" w:rsidP="00117F4C">
      <w:pPr>
        <w:jc w:val="left"/>
      </w:pPr>
    </w:p>
    <w:p w:rsidR="00B92595" w:rsidRDefault="00F85056" w:rsidP="00082E05">
      <w:r>
        <w:t>Dwie</w:t>
      </w:r>
      <w:r w:rsidR="000F66F2">
        <w:t xml:space="preserve"> pierwsze z przedstawionych </w:t>
      </w:r>
      <w:r w:rsidR="00B92595">
        <w:t>ofert</w:t>
      </w:r>
      <w:r w:rsidR="000F66F2">
        <w:t xml:space="preserve"> są bardzo podobne. Różnią się jednak znacznie od rozwiązania trzeciego (</w:t>
      </w:r>
      <w:proofErr w:type="spellStart"/>
      <w:r w:rsidR="000F66F2">
        <w:t>Ubidots</w:t>
      </w:r>
      <w:proofErr w:type="spellEnd"/>
      <w:r w:rsidR="000F66F2">
        <w:t xml:space="preserve">), które skupia się na zbieraniu danych z podłączonych urządzeń i wizualizacji ich. </w:t>
      </w:r>
      <w:r w:rsidR="00582E05">
        <w:t xml:space="preserve">Udowadnia to jedynie, że świat </w:t>
      </w:r>
      <w:proofErr w:type="spellStart"/>
      <w:r w:rsidR="00582E05">
        <w:t>IoT</w:t>
      </w:r>
      <w:proofErr w:type="spellEnd"/>
      <w:r w:rsidR="00582E05">
        <w:t xml:space="preserve"> jest bogaty w różne spojrzenia na to, czym tak naprawdę Internet Rzeczy jest.</w:t>
      </w:r>
      <w:r w:rsidR="00B92595">
        <w:t xml:space="preserve"> Wybrane rozwiązania nie zostały zaprezentowane przypadkowo. </w:t>
      </w:r>
      <w:r w:rsidR="0047422B">
        <w:t>Projekt będący owocem niniejszej pracy stanowi próbę połączenia obu z przedstawionych scenariuszy:</w:t>
      </w:r>
    </w:p>
    <w:p w:rsidR="0047422B" w:rsidRDefault="0047422B" w:rsidP="00F67849">
      <w:pPr>
        <w:pStyle w:val="Akapitzlist"/>
        <w:numPr>
          <w:ilvl w:val="0"/>
          <w:numId w:val="4"/>
        </w:numPr>
        <w:jc w:val="left"/>
      </w:pPr>
      <w:r>
        <w:t>łączenie z sobą różnych „rzeczy”;</w:t>
      </w:r>
    </w:p>
    <w:p w:rsidR="0047422B" w:rsidRDefault="0047422B" w:rsidP="00F67849">
      <w:pPr>
        <w:pStyle w:val="Akapitzlist"/>
        <w:numPr>
          <w:ilvl w:val="0"/>
          <w:numId w:val="4"/>
        </w:numPr>
        <w:jc w:val="left"/>
      </w:pPr>
      <w:r>
        <w:t>gromadzenie danych z każdej z „rzeczy”</w:t>
      </w:r>
      <w:r w:rsidR="004E5D14">
        <w:t xml:space="preserve"> i ich wizualizację</w:t>
      </w:r>
      <w:r>
        <w:t>.</w:t>
      </w:r>
    </w:p>
    <w:p w:rsidR="002E5B20" w:rsidRDefault="002E5B20">
      <w:pPr>
        <w:spacing w:before="0" w:after="160" w:line="259" w:lineRule="auto"/>
        <w:jc w:val="left"/>
      </w:pPr>
      <w:r>
        <w:br w:type="page"/>
      </w:r>
    </w:p>
    <w:p w:rsidR="00371395" w:rsidRDefault="00371395" w:rsidP="00371395">
      <w:pPr>
        <w:pStyle w:val="Nagwek1"/>
      </w:pPr>
      <w:bookmarkStart w:id="8" w:name="_Toc520313192"/>
      <w:r>
        <w:lastRenderedPageBreak/>
        <w:t>Usługi chmurowe</w:t>
      </w:r>
      <w:bookmarkEnd w:id="8"/>
    </w:p>
    <w:p w:rsidR="00011562" w:rsidRDefault="00371395" w:rsidP="00082E05">
      <w:r>
        <w:t>Istotnym jest by przybliżyć czytelnikowi czym są usługi chmurowe</w:t>
      </w:r>
      <w:r w:rsidR="004705BD">
        <w:t>. Stanowią</w:t>
      </w:r>
      <w:r>
        <w:t xml:space="preserve"> one dużą część </w:t>
      </w:r>
      <w:r w:rsidR="00FC7191">
        <w:t xml:space="preserve">projektu </w:t>
      </w:r>
      <w:proofErr w:type="spellStart"/>
      <w:r w:rsidR="00FC7191">
        <w:t>MJIoT</w:t>
      </w:r>
      <w:proofErr w:type="spellEnd"/>
      <w:r w:rsidR="00FC7191">
        <w:t xml:space="preserve">, zostały </w:t>
      </w:r>
      <w:r w:rsidR="00010ED6">
        <w:t>zresztą</w:t>
      </w:r>
      <w:r w:rsidR="00FC7191">
        <w:t xml:space="preserve"> wspomniane w samym tytule pracy.</w:t>
      </w:r>
      <w:r w:rsidR="0066539B">
        <w:t xml:space="preserve"> </w:t>
      </w:r>
      <w:r w:rsidR="00011562">
        <w:t>Chcąc omówić temat tego podrozdziału, najlepiej chyba odwołać się do definicji zagadnienia sformułowanej przez jednego z największych graczy na tym rynku – firmę Amazon:</w:t>
      </w:r>
    </w:p>
    <w:p w:rsidR="00011562" w:rsidRDefault="00011562" w:rsidP="00011562">
      <w:pPr>
        <w:pStyle w:val="Cytat"/>
      </w:pPr>
      <w:r w:rsidRPr="00011562">
        <w:t>Cloud computing is the on-demand delivery of compute power, database storage, applications, and other IT resources through a cloud services platform via the internet with pay-as-you-go pricing</w:t>
      </w:r>
      <w:r>
        <w:t xml:space="preserve"> [4]</w:t>
      </w:r>
    </w:p>
    <w:p w:rsidR="001D185A" w:rsidRDefault="001D185A" w:rsidP="001D185A">
      <w:pPr>
        <w:pStyle w:val="Nagwek2"/>
      </w:pPr>
      <w:bookmarkStart w:id="9" w:name="_Toc520313193"/>
      <w:r>
        <w:t>Dostępne serwisy</w:t>
      </w:r>
      <w:bookmarkEnd w:id="9"/>
    </w:p>
    <w:p w:rsidR="00011562" w:rsidRDefault="00011562" w:rsidP="00082E05">
      <w:r w:rsidRPr="00011562">
        <w:t>Usługi chmurowe można więc najprościej określić jako zasoby informat</w:t>
      </w:r>
      <w:r w:rsidR="004F329D">
        <w:t xml:space="preserve">yczne do wynajęcia. </w:t>
      </w:r>
      <w:r w:rsidR="00982B54">
        <w:t>Zasoby te udostępniane są jako konkretne serwisy, najpopularniejsze z nich to np.:</w:t>
      </w:r>
    </w:p>
    <w:p w:rsidR="00982B54" w:rsidRDefault="00982B54" w:rsidP="00F67849">
      <w:pPr>
        <w:pStyle w:val="Akapitzlist"/>
        <w:numPr>
          <w:ilvl w:val="0"/>
          <w:numId w:val="5"/>
        </w:numPr>
      </w:pPr>
      <w:r>
        <w:t>maszyny wirtualne,</w:t>
      </w:r>
    </w:p>
    <w:p w:rsidR="00982B54" w:rsidRDefault="00982B54" w:rsidP="00F67849">
      <w:pPr>
        <w:pStyle w:val="Akapitzlist"/>
        <w:numPr>
          <w:ilvl w:val="0"/>
          <w:numId w:val="5"/>
        </w:numPr>
      </w:pPr>
      <w:r>
        <w:t>serwery baz danych bądź inne opcje przechowywania danych,</w:t>
      </w:r>
    </w:p>
    <w:p w:rsidR="00982B54" w:rsidRDefault="00982B54" w:rsidP="00F67849">
      <w:pPr>
        <w:pStyle w:val="Akapitzlist"/>
        <w:numPr>
          <w:ilvl w:val="0"/>
          <w:numId w:val="5"/>
        </w:numPr>
      </w:pPr>
      <w:r>
        <w:t>pakiety biurowe,</w:t>
      </w:r>
    </w:p>
    <w:p w:rsidR="00982B54" w:rsidRDefault="00982B54" w:rsidP="00F67849">
      <w:pPr>
        <w:pStyle w:val="Akapitzlist"/>
        <w:numPr>
          <w:ilvl w:val="0"/>
          <w:numId w:val="5"/>
        </w:numPr>
      </w:pPr>
      <w:r>
        <w:t>systemy wizualizacji danych</w:t>
      </w:r>
      <w:r w:rsidR="0066539B">
        <w:t>.</w:t>
      </w:r>
    </w:p>
    <w:p w:rsidR="00982B54" w:rsidRDefault="00982B54" w:rsidP="00082E05">
      <w:r>
        <w:t>Nie sposób wymienić wszystkich możliwych serwisów, gdyż każdy dostawca tego rodzaju rozwiązań stara się zaproponować coś, czego nie posiada konkurencja</w:t>
      </w:r>
      <w:r w:rsidR="00AB5A1C">
        <w:t xml:space="preserve"> (bądź coś co byłoby lepsze)</w:t>
      </w:r>
      <w:r>
        <w:t xml:space="preserve">. Obecnie mamy do czynienia z </w:t>
      </w:r>
      <w:r w:rsidR="00082E05">
        <w:t xml:space="preserve">sytuacją, gdzie na rozwój chmur przeznaczane są ogromne inwestycje i w niedługich odstępach czasu pojawiają się kolejne nowości. Wystarczy np. śledzić wiadomości w kanale informacyjnym firmy Microsoft, by dowiedzieć się, że mniej więcej co kilka tygodni oferta platformy </w:t>
      </w:r>
      <w:proofErr w:type="spellStart"/>
      <w:r w:rsidR="00082E05">
        <w:t>Azure</w:t>
      </w:r>
      <w:proofErr w:type="spellEnd"/>
      <w:r w:rsidR="00082E05">
        <w:t xml:space="preserve"> (usługi chmurowej w ofercie Microsoftu) wzbogacana jest o nowe funkcjonalności.</w:t>
      </w:r>
    </w:p>
    <w:p w:rsidR="00AB5A1C" w:rsidRDefault="00AB5A1C" w:rsidP="00082E05">
      <w:r>
        <w:t xml:space="preserve">Istotną cechą usług chmurowych jest </w:t>
      </w:r>
      <w:r w:rsidR="00794C95">
        <w:t>metoda naliczania opłat</w:t>
      </w:r>
      <w:r>
        <w:t>. Z</w:t>
      </w:r>
      <w:r w:rsidR="00794C95">
        <w:t>azwyczaj dostępne są dwie opcje:</w:t>
      </w:r>
    </w:p>
    <w:p w:rsidR="00794C95" w:rsidRDefault="00794C95" w:rsidP="00F67849">
      <w:pPr>
        <w:pStyle w:val="Akapitzlist"/>
        <w:numPr>
          <w:ilvl w:val="0"/>
          <w:numId w:val="6"/>
        </w:numPr>
      </w:pPr>
      <w:r>
        <w:t>stała subskrypcja na określoną kwotę pieniężną, której nie można przekroczyć,</w:t>
      </w:r>
    </w:p>
    <w:p w:rsidR="00794C95" w:rsidRDefault="00794C95" w:rsidP="00F67849">
      <w:pPr>
        <w:pStyle w:val="Akapitzlist"/>
        <w:numPr>
          <w:ilvl w:val="0"/>
          <w:numId w:val="6"/>
        </w:numPr>
      </w:pPr>
      <w:r>
        <w:t xml:space="preserve">tzw. </w:t>
      </w:r>
      <w:proofErr w:type="spellStart"/>
      <w:r>
        <w:t>Pay</w:t>
      </w:r>
      <w:proofErr w:type="spellEnd"/>
      <w:r>
        <w:t>-As-</w:t>
      </w:r>
      <w:proofErr w:type="spellStart"/>
      <w:r>
        <w:t>You</w:t>
      </w:r>
      <w:proofErr w:type="spellEnd"/>
      <w:r>
        <w:t>-Go, czyli płatność</w:t>
      </w:r>
      <w:r w:rsidR="00ED3677">
        <w:t xml:space="preserve"> kwoty zgodnej</w:t>
      </w:r>
      <w:r>
        <w:t xml:space="preserve"> z rzeczywistym użyciem.</w:t>
      </w:r>
    </w:p>
    <w:p w:rsidR="00794C95" w:rsidRDefault="007A493F" w:rsidP="00794C95">
      <w:r>
        <w:t>Zaletami stosowania modelu chmurowego w stosunku do wcześniejszych są przede wszystkim:</w:t>
      </w:r>
    </w:p>
    <w:p w:rsidR="007A493F" w:rsidRDefault="007A493F" w:rsidP="00F67849">
      <w:pPr>
        <w:pStyle w:val="Akapitzlist"/>
        <w:numPr>
          <w:ilvl w:val="0"/>
          <w:numId w:val="7"/>
        </w:numPr>
      </w:pPr>
      <w:r>
        <w:t>przeniesienie odpowiedzialności za utrzymanie infrastruktury na inny podmiot,</w:t>
      </w:r>
    </w:p>
    <w:p w:rsidR="007A493F" w:rsidRDefault="007A493F" w:rsidP="00F67849">
      <w:pPr>
        <w:pStyle w:val="Akapitzlist"/>
        <w:numPr>
          <w:ilvl w:val="0"/>
          <w:numId w:val="7"/>
        </w:numPr>
      </w:pPr>
      <w:r>
        <w:t>możliwość większego skupienia się na budowie właściwego rozwiązania,</w:t>
      </w:r>
    </w:p>
    <w:p w:rsidR="00BF0353" w:rsidRDefault="00BF0353" w:rsidP="00F67849">
      <w:pPr>
        <w:pStyle w:val="Akapitzlist"/>
        <w:numPr>
          <w:ilvl w:val="0"/>
          <w:numId w:val="7"/>
        </w:numPr>
      </w:pPr>
      <w:r>
        <w:lastRenderedPageBreak/>
        <w:t>łatwość skalowania rozwiązania w przypadku zmiany potrzeb na zasoby</w:t>
      </w:r>
      <w:r w:rsidR="0066539B">
        <w:t xml:space="preserve"> (również automatycznego, bez manualnej kontroli ze strony człowieka)</w:t>
      </w:r>
      <w:r w:rsidR="007F7B44">
        <w:t>,</w:t>
      </w:r>
    </w:p>
    <w:p w:rsidR="007A493F" w:rsidRDefault="007A493F" w:rsidP="00F67849">
      <w:pPr>
        <w:pStyle w:val="Akapitzlist"/>
        <w:numPr>
          <w:ilvl w:val="0"/>
          <w:numId w:val="7"/>
        </w:numPr>
      </w:pPr>
      <w:r>
        <w:t>dostępność ogromnej ilości serwisów w jednym miejscu – często z możliwością łatwej komunikacji między nimi.</w:t>
      </w:r>
    </w:p>
    <w:p w:rsidR="00E36B17" w:rsidRDefault="007A493F" w:rsidP="007A493F">
      <w:r>
        <w:t>Uważam, że ostatni punkt jest bardzo ważny.</w:t>
      </w:r>
      <w:r w:rsidR="00F3291E">
        <w:t xml:space="preserve"> Dostawcy usług chmurowych, ze względu na silną konkurencję, starają się oferować swoje usługi w sposób, który jest jak najłatwiejszy do wykorzystania przez klienta. Oznacza to m. in. łatwość konfiguracji, która przekłada się bezpośrednio na mniejszy czas na nią poświęcony. Czas ten można przeznaczyć na dodatkowy rozwój własnego rozwiązania, co może </w:t>
      </w:r>
      <w:r w:rsidR="007B5AC4">
        <w:t>wpłynąć</w:t>
      </w:r>
      <w:r w:rsidR="00F3291E">
        <w:t xml:space="preserve"> na jego lepszą jakość czy konkurencyjność. Obecnie w informatyce mamy do czynienia z ogromną popularnością architektury mikro-serwisów, które idealnie wpisują się w warunki oferowane przez dostawców usług chmurowych. Izolacja poszczególnych komponentów aplikacji możliwa jest poprzez oddelegowanie oddzielnych zasobów/serwisów do obsługi konkretnego elementu. Połączenie tychże komponentów ze sobą jest znacznie ułatwione, jeśli znajdują się one na tej samej platformie. Często takie połączenia wymagają jedynie wybrania z listy konkretnych usług, które mają się komunikować</w:t>
      </w:r>
      <w:r w:rsidR="00E36B17">
        <w:t xml:space="preserve"> – odpowiedzialność za zapewnienie poprawnej współpracy między nimi leży więc w dużej części po stronie dostawcy usługi, ponownie zwalniając konkretnego jej klienta z części obowiązków.</w:t>
      </w:r>
    </w:p>
    <w:p w:rsidR="007A493F" w:rsidRDefault="00E36B17" w:rsidP="00935D37">
      <w:pPr>
        <w:pStyle w:val="Nagwek2"/>
      </w:pPr>
      <w:r>
        <w:t xml:space="preserve"> </w:t>
      </w:r>
      <w:bookmarkStart w:id="10" w:name="_Toc520313194"/>
      <w:r w:rsidR="00935D37">
        <w:t>Dostawcy usług chmurowych</w:t>
      </w:r>
      <w:bookmarkEnd w:id="10"/>
    </w:p>
    <w:p w:rsidR="00935D37" w:rsidRDefault="00BF0353" w:rsidP="00935D37">
      <w:r>
        <w:t xml:space="preserve">Oferowanie usług chmurowych wiąże się z ogromnymi inwestycjami. W związku z tym nie dziwi, że najwięksi gracze w tej dziedzinie to firmy, które istniały często na długo zanim nastąpiła „rewolucja” chmurowa. Magazyn Forbes wylistował </w:t>
      </w:r>
      <w:r w:rsidR="007B5AC4">
        <w:t>ich</w:t>
      </w:r>
      <w:r w:rsidR="00ED2E76">
        <w:t xml:space="preserve"> wg przychodów (dane </w:t>
      </w:r>
      <w:r w:rsidR="00843012">
        <w:t>za</w:t>
      </w:r>
      <w:r w:rsidR="00ED2E76">
        <w:t xml:space="preserve"> ostatni kwartał 2017 roku)</w:t>
      </w:r>
      <w:r w:rsidR="002D0738">
        <w:t xml:space="preserve"> </w:t>
      </w:r>
      <w:r w:rsidR="00ED2E76">
        <w:t>[5]:</w:t>
      </w:r>
    </w:p>
    <w:p w:rsidR="00ED2E76" w:rsidRDefault="00ED2E76" w:rsidP="00F67849">
      <w:pPr>
        <w:pStyle w:val="Akapitzlist"/>
        <w:numPr>
          <w:ilvl w:val="0"/>
          <w:numId w:val="8"/>
        </w:numPr>
      </w:pPr>
      <w:r>
        <w:t>IBM Watson ($5,5B)</w:t>
      </w:r>
    </w:p>
    <w:p w:rsidR="00ED2E76" w:rsidRDefault="00ED2E76" w:rsidP="00F67849">
      <w:pPr>
        <w:pStyle w:val="Akapitzlist"/>
        <w:numPr>
          <w:ilvl w:val="0"/>
          <w:numId w:val="8"/>
        </w:numPr>
      </w:pPr>
      <w:r>
        <w:t xml:space="preserve">Microsoft </w:t>
      </w:r>
      <w:proofErr w:type="spellStart"/>
      <w:r>
        <w:t>Azure</w:t>
      </w:r>
      <w:proofErr w:type="spellEnd"/>
      <w:r>
        <w:t xml:space="preserve"> ($5,3B)</w:t>
      </w:r>
    </w:p>
    <w:p w:rsidR="00ED2E76" w:rsidRDefault="00ED2E76" w:rsidP="00F67849">
      <w:pPr>
        <w:pStyle w:val="Akapitzlist"/>
        <w:numPr>
          <w:ilvl w:val="0"/>
          <w:numId w:val="8"/>
        </w:numPr>
      </w:pPr>
      <w:r>
        <w:t>Amazon AWS ($5,1B)</w:t>
      </w:r>
    </w:p>
    <w:p w:rsidR="00ED2E76" w:rsidRDefault="00ED2E76" w:rsidP="00F67849">
      <w:pPr>
        <w:pStyle w:val="Akapitzlist"/>
        <w:numPr>
          <w:ilvl w:val="0"/>
          <w:numId w:val="8"/>
        </w:numPr>
      </w:pPr>
      <w:proofErr w:type="spellStart"/>
      <w:r>
        <w:t>Salesforce</w:t>
      </w:r>
      <w:proofErr w:type="spellEnd"/>
      <w:r>
        <w:t xml:space="preserve"> </w:t>
      </w:r>
      <w:proofErr w:type="spellStart"/>
      <w:r>
        <w:t>Cloud</w:t>
      </w:r>
      <w:proofErr w:type="spellEnd"/>
      <w:r>
        <w:t xml:space="preserve"> ($2,68B)</w:t>
      </w:r>
    </w:p>
    <w:p w:rsidR="00ED2E76" w:rsidRDefault="00ED2E76" w:rsidP="00F67849">
      <w:pPr>
        <w:pStyle w:val="Akapitzlist"/>
        <w:numPr>
          <w:ilvl w:val="0"/>
          <w:numId w:val="8"/>
        </w:numPr>
      </w:pPr>
      <w:r>
        <w:t xml:space="preserve">Oracle </w:t>
      </w:r>
      <w:proofErr w:type="spellStart"/>
      <w:r w:rsidR="00D53336">
        <w:t>Cloud</w:t>
      </w:r>
      <w:proofErr w:type="spellEnd"/>
      <w:r>
        <w:t xml:space="preserve"> ($1,5B)</w:t>
      </w:r>
    </w:p>
    <w:p w:rsidR="00ED2E76" w:rsidRDefault="00ED2E76" w:rsidP="00F67849">
      <w:pPr>
        <w:pStyle w:val="Akapitzlist"/>
        <w:numPr>
          <w:ilvl w:val="0"/>
          <w:numId w:val="8"/>
        </w:numPr>
      </w:pPr>
      <w:r>
        <w:t>SAP ($1,24B)</w:t>
      </w:r>
    </w:p>
    <w:p w:rsidR="00ED2E76" w:rsidRDefault="00ED2E76" w:rsidP="00F67849">
      <w:pPr>
        <w:pStyle w:val="Akapitzlist"/>
        <w:numPr>
          <w:ilvl w:val="0"/>
          <w:numId w:val="8"/>
        </w:numPr>
      </w:pPr>
      <w:r>
        <w:t xml:space="preserve">Google </w:t>
      </w:r>
      <w:proofErr w:type="spellStart"/>
      <w:r>
        <w:t>Cloud</w:t>
      </w:r>
      <w:proofErr w:type="spellEnd"/>
      <w:r>
        <w:t xml:space="preserve"> ($1B)</w:t>
      </w:r>
    </w:p>
    <w:p w:rsidR="00ED2E76" w:rsidRDefault="005D53A5" w:rsidP="00ED2E76">
      <w:r>
        <w:lastRenderedPageBreak/>
        <w:t>Warto zastanowić się, czym wyróżniają się poszczególni dostawcy, aby być w stanie podjąć decyzję nt. platformy, o którą oparty zostanie projekt.</w:t>
      </w:r>
      <w:r w:rsidR="001856D8">
        <w:t xml:space="preserve"> </w:t>
      </w:r>
    </w:p>
    <w:p w:rsidR="005D53A5" w:rsidRDefault="005D53A5" w:rsidP="005D53A5">
      <w:pPr>
        <w:pStyle w:val="Nagwek3"/>
      </w:pPr>
      <w:bookmarkStart w:id="11" w:name="_Toc520313195"/>
      <w:r>
        <w:t>IBM Watson</w:t>
      </w:r>
      <w:bookmarkEnd w:id="11"/>
    </w:p>
    <w:p w:rsidR="00CE5AD0" w:rsidRDefault="001856D8" w:rsidP="00CE5AD0">
      <w:pPr>
        <w:keepNext/>
        <w:jc w:val="center"/>
      </w:pPr>
      <w:r>
        <w:rPr>
          <w:noProof/>
        </w:rPr>
        <w:drawing>
          <wp:inline distT="0" distB="0" distL="0" distR="0">
            <wp:extent cx="1109134" cy="1045146"/>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BM_Watson_IoT_logo.png"/>
                    <pic:cNvPicPr/>
                  </pic:nvPicPr>
                  <pic:blipFill>
                    <a:blip r:embed="rId16">
                      <a:extLst>
                        <a:ext uri="{28A0092B-C50C-407E-A947-70E740481C1C}">
                          <a14:useLocalDpi xmlns:a14="http://schemas.microsoft.com/office/drawing/2010/main" val="0"/>
                        </a:ext>
                      </a:extLst>
                    </a:blip>
                    <a:stretch>
                      <a:fillRect/>
                    </a:stretch>
                  </pic:blipFill>
                  <pic:spPr>
                    <a:xfrm>
                      <a:off x="0" y="0"/>
                      <a:ext cx="1128991" cy="1063857"/>
                    </a:xfrm>
                    <a:prstGeom prst="rect">
                      <a:avLst/>
                    </a:prstGeom>
                  </pic:spPr>
                </pic:pic>
              </a:graphicData>
            </a:graphic>
          </wp:inline>
        </w:drawing>
      </w:r>
    </w:p>
    <w:p w:rsidR="001856D8" w:rsidRDefault="00CE5AD0" w:rsidP="00CE5AD0">
      <w:pPr>
        <w:pStyle w:val="Legenda"/>
        <w:jc w:val="center"/>
      </w:pPr>
      <w:r>
        <w:t xml:space="preserve">Ilustracja </w:t>
      </w:r>
      <w:r w:rsidR="007F0E1F">
        <w:fldChar w:fldCharType="begin"/>
      </w:r>
      <w:r w:rsidR="007F0E1F">
        <w:instrText xml:space="preserve"> STYLEREF 1 \s </w:instrText>
      </w:r>
      <w:r w:rsidR="007F0E1F">
        <w:fldChar w:fldCharType="separate"/>
      </w:r>
      <w:r w:rsidR="007F0E1F">
        <w:rPr>
          <w:noProof/>
        </w:rPr>
        <w:t>2</w:t>
      </w:r>
      <w:r w:rsidR="007F0E1F">
        <w:fldChar w:fldCharType="end"/>
      </w:r>
      <w:r w:rsidR="007F0E1F">
        <w:t>.</w:t>
      </w:r>
      <w:r w:rsidR="007F0E1F">
        <w:fldChar w:fldCharType="begin"/>
      </w:r>
      <w:r w:rsidR="007F0E1F">
        <w:instrText xml:space="preserve"> SEQ Ilustracja \* ARABIC \s 1 </w:instrText>
      </w:r>
      <w:r w:rsidR="007F0E1F">
        <w:fldChar w:fldCharType="separate"/>
      </w:r>
      <w:r w:rsidR="007F0E1F">
        <w:rPr>
          <w:noProof/>
        </w:rPr>
        <w:t>1</w:t>
      </w:r>
      <w:r w:rsidR="007F0E1F">
        <w:fldChar w:fldCharType="end"/>
      </w:r>
      <w:r w:rsidRPr="00CE5AD0">
        <w:t xml:space="preserve"> </w:t>
      </w:r>
      <w:r>
        <w:t>Logo IBM Watson</w:t>
      </w:r>
    </w:p>
    <w:p w:rsidR="005D53A5" w:rsidRDefault="005D53A5" w:rsidP="005D53A5">
      <w:r>
        <w:t xml:space="preserve">Oferta korporacji IBM wyróżnia się przede wszystkim dużym naciskiem na uczenie maszynowe. Jest więc ona przeznaczona do rozwiązań, które mają bazować na „inteligentnym” </w:t>
      </w:r>
      <w:r w:rsidR="00C44AD0">
        <w:t>operowaniu na danych wejściowych. Przykładowe wykorzystanie to m. in.:</w:t>
      </w:r>
    </w:p>
    <w:p w:rsidR="00C44AD0" w:rsidRDefault="00C44AD0" w:rsidP="00F67849">
      <w:pPr>
        <w:pStyle w:val="Akapitzlist"/>
        <w:numPr>
          <w:ilvl w:val="0"/>
          <w:numId w:val="9"/>
        </w:numPr>
      </w:pPr>
      <w:proofErr w:type="spellStart"/>
      <w:r>
        <w:t>chatboty</w:t>
      </w:r>
      <w:proofErr w:type="spellEnd"/>
      <w:r>
        <w:t xml:space="preserve"> potrafiące przeprowadzić naturalną rozmowę z człowiekiem,</w:t>
      </w:r>
    </w:p>
    <w:p w:rsidR="00C44AD0" w:rsidRDefault="00C44AD0" w:rsidP="00F67849">
      <w:pPr>
        <w:pStyle w:val="Akapitzlist"/>
        <w:numPr>
          <w:ilvl w:val="0"/>
          <w:numId w:val="9"/>
        </w:numPr>
      </w:pPr>
      <w:r>
        <w:t>analiza różnego rodzaju danych</w:t>
      </w:r>
      <w:r w:rsidR="00557AFB">
        <w:t>.</w:t>
      </w:r>
    </w:p>
    <w:p w:rsidR="00C44AD0" w:rsidRDefault="00C44AD0" w:rsidP="00C44AD0">
      <w:r>
        <w:t xml:space="preserve">IBM Watson został przeze mnie odrzucony we wczesnym etapie planowania projektu ze względu na inny sposób rozumienia Internetu Rzeczy. Wizja IBM skupia się przede wszystkim na analizie danych z wykorzystaniem zaawansowanego uczenia maszynowego, co nie jest częścią mojego projektu. Ogromne zyski firmy IBM wskazują jednak, że </w:t>
      </w:r>
      <w:r w:rsidR="00557AFB">
        <w:t>przyjęła ona</w:t>
      </w:r>
      <w:r>
        <w:t xml:space="preserve"> słuszny </w:t>
      </w:r>
      <w:r w:rsidR="000327B3">
        <w:t>kierunek</w:t>
      </w:r>
      <w:r>
        <w:t xml:space="preserve"> rozwoju swojej platformy</w:t>
      </w:r>
      <w:r w:rsidR="00817157">
        <w:t>, prawidłow</w:t>
      </w:r>
      <w:r w:rsidR="007B4188">
        <w:t>o odczytując zapotrzebowania</w:t>
      </w:r>
      <w:r w:rsidR="00817157">
        <w:t xml:space="preserve"> rynku</w:t>
      </w:r>
      <w:r>
        <w:t>.</w:t>
      </w:r>
    </w:p>
    <w:p w:rsidR="00C44AD0" w:rsidRDefault="00C44AD0" w:rsidP="00C44AD0">
      <w:pPr>
        <w:pStyle w:val="Nagwek3"/>
      </w:pPr>
      <w:bookmarkStart w:id="12" w:name="_Toc520313196"/>
      <w:r>
        <w:t xml:space="preserve">Microsoft </w:t>
      </w:r>
      <w:proofErr w:type="spellStart"/>
      <w:r>
        <w:t>Azure</w:t>
      </w:r>
      <w:bookmarkEnd w:id="12"/>
      <w:proofErr w:type="spellEnd"/>
    </w:p>
    <w:p w:rsidR="009D7AFB" w:rsidRDefault="009D7AFB" w:rsidP="009D7AFB">
      <w:pPr>
        <w:keepNext/>
        <w:jc w:val="center"/>
      </w:pPr>
      <w:r>
        <w:rPr>
          <w:noProof/>
        </w:rPr>
        <w:drawing>
          <wp:inline distT="0" distB="0" distL="0" distR="0">
            <wp:extent cx="2929467" cy="901007"/>
            <wp:effectExtent l="0" t="0" r="4445" b="127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zure_logo.png"/>
                    <pic:cNvPicPr/>
                  </pic:nvPicPr>
                  <pic:blipFill rotWithShape="1">
                    <a:blip r:embed="rId17">
                      <a:extLst>
                        <a:ext uri="{28A0092B-C50C-407E-A947-70E740481C1C}">
                          <a14:useLocalDpi xmlns:a14="http://schemas.microsoft.com/office/drawing/2010/main" val="0"/>
                        </a:ext>
                      </a:extLst>
                    </a:blip>
                    <a:srcRect t="25256" b="33734"/>
                    <a:stretch/>
                  </pic:blipFill>
                  <pic:spPr bwMode="auto">
                    <a:xfrm>
                      <a:off x="0" y="0"/>
                      <a:ext cx="2976554" cy="915489"/>
                    </a:xfrm>
                    <a:prstGeom prst="rect">
                      <a:avLst/>
                    </a:prstGeom>
                    <a:ln>
                      <a:noFill/>
                    </a:ln>
                    <a:extLst>
                      <a:ext uri="{53640926-AAD7-44D8-BBD7-CCE9431645EC}">
                        <a14:shadowObscured xmlns:a14="http://schemas.microsoft.com/office/drawing/2010/main"/>
                      </a:ext>
                    </a:extLst>
                  </pic:spPr>
                </pic:pic>
              </a:graphicData>
            </a:graphic>
          </wp:inline>
        </w:drawing>
      </w:r>
    </w:p>
    <w:p w:rsidR="009D7AFB" w:rsidRPr="009D7AFB" w:rsidRDefault="00CE5AD0" w:rsidP="009D7AFB">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9D7AFB">
        <w:rPr>
          <w:noProof/>
        </w:rPr>
        <w:t>2</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2</w:t>
      </w:r>
      <w:r w:rsidR="003C2772">
        <w:rPr>
          <w:noProof/>
        </w:rPr>
        <w:fldChar w:fldCharType="end"/>
      </w:r>
      <w:r w:rsidR="009D7AFB">
        <w:t xml:space="preserve"> Logo Microsoft </w:t>
      </w:r>
      <w:proofErr w:type="spellStart"/>
      <w:r w:rsidR="009D7AFB">
        <w:t>Azure</w:t>
      </w:r>
      <w:proofErr w:type="spellEnd"/>
    </w:p>
    <w:p w:rsidR="00C44AD0" w:rsidRDefault="005C1649" w:rsidP="00C44AD0">
      <w:r>
        <w:t xml:space="preserve">Firma Microsoft znana jest z wielu inicjatyw związanych z informatyką, nie mogło zabraknąć jej również w tym zestawieniu. Platforma Microsoft </w:t>
      </w:r>
      <w:proofErr w:type="spellStart"/>
      <w:r>
        <w:t>Azure</w:t>
      </w:r>
      <w:proofErr w:type="spellEnd"/>
      <w:r>
        <w:t xml:space="preserve"> jest obecnie źródłem największego dochodu firmy i stanowi cel jej największych inwestycji.</w:t>
      </w:r>
      <w:r w:rsidR="00A70D60">
        <w:t xml:space="preserve"> Start usługi nastąpił w lutym 2010 roku.</w:t>
      </w:r>
      <w:r w:rsidR="003808EF">
        <w:t xml:space="preserve"> Spośród zalet tego usługodawcy można podkreślić:</w:t>
      </w:r>
    </w:p>
    <w:p w:rsidR="003808EF" w:rsidRDefault="007B5AC4" w:rsidP="00F67849">
      <w:pPr>
        <w:pStyle w:val="Akapitzlist"/>
        <w:numPr>
          <w:ilvl w:val="0"/>
          <w:numId w:val="10"/>
        </w:numPr>
      </w:pPr>
      <w:r>
        <w:t>o</w:t>
      </w:r>
      <w:r w:rsidR="003808EF">
        <w:t xml:space="preserve">gromną ilość </w:t>
      </w:r>
      <w:r w:rsidR="004677F4">
        <w:t>oferowanych usług</w:t>
      </w:r>
      <w:r w:rsidR="003808EF">
        <w:t>,</w:t>
      </w:r>
    </w:p>
    <w:p w:rsidR="003808EF" w:rsidRDefault="007B5AC4" w:rsidP="00F67849">
      <w:pPr>
        <w:pStyle w:val="Akapitzlist"/>
        <w:numPr>
          <w:ilvl w:val="0"/>
          <w:numId w:val="10"/>
        </w:numPr>
      </w:pPr>
      <w:r>
        <w:lastRenderedPageBreak/>
        <w:t>g</w:t>
      </w:r>
      <w:r w:rsidR="009E0123">
        <w:t>warantowana dostępność na poziomie ok. 99,9% [6]</w:t>
      </w:r>
      <w:r w:rsidR="00603C7E">
        <w:t>,</w:t>
      </w:r>
    </w:p>
    <w:p w:rsidR="009E0123" w:rsidRDefault="007B5AC4" w:rsidP="00F67849">
      <w:pPr>
        <w:pStyle w:val="Akapitzlist"/>
        <w:numPr>
          <w:ilvl w:val="0"/>
          <w:numId w:val="10"/>
        </w:numPr>
      </w:pPr>
      <w:r>
        <w:t>d</w:t>
      </w:r>
      <w:r w:rsidR="009E0123">
        <w:t xml:space="preserve">ostępność interfejsów programistycznych dla wielu środowisk/języków, przede wszystkim: .NET, </w:t>
      </w:r>
      <w:proofErr w:type="spellStart"/>
      <w:r w:rsidR="009E0123">
        <w:t>Python</w:t>
      </w:r>
      <w:proofErr w:type="spellEnd"/>
      <w:r w:rsidR="009E0123">
        <w:t xml:space="preserve">, Java, </w:t>
      </w:r>
      <w:proofErr w:type="spellStart"/>
      <w:r w:rsidR="009E0123">
        <w:t>NodeJs</w:t>
      </w:r>
      <w:proofErr w:type="spellEnd"/>
      <w:r w:rsidR="00603C7E">
        <w:t>,</w:t>
      </w:r>
    </w:p>
    <w:p w:rsidR="00603C7E" w:rsidRDefault="007B5AC4" w:rsidP="00F67849">
      <w:pPr>
        <w:pStyle w:val="Akapitzlist"/>
        <w:numPr>
          <w:ilvl w:val="0"/>
          <w:numId w:val="10"/>
        </w:numPr>
      </w:pPr>
      <w:r>
        <w:t>m</w:t>
      </w:r>
      <w:r w:rsidR="00603C7E">
        <w:t xml:space="preserve">ożliwość korzystania z platformy </w:t>
      </w:r>
      <w:r w:rsidR="00820D69">
        <w:t xml:space="preserve">z opcją płatności </w:t>
      </w:r>
      <w:proofErr w:type="spellStart"/>
      <w:r w:rsidR="00820D69">
        <w:t>Pay</w:t>
      </w:r>
      <w:proofErr w:type="spellEnd"/>
      <w:r w:rsidR="00820D69">
        <w:t>-As-</w:t>
      </w:r>
      <w:proofErr w:type="spellStart"/>
      <w:r w:rsidR="00820D69">
        <w:t>You</w:t>
      </w:r>
      <w:proofErr w:type="spellEnd"/>
      <w:r w:rsidR="00820D69">
        <w:t>-Go,</w:t>
      </w:r>
    </w:p>
    <w:p w:rsidR="00820D69" w:rsidRDefault="007B5AC4" w:rsidP="00820D69">
      <w:pPr>
        <w:pStyle w:val="Akapitzlist"/>
        <w:numPr>
          <w:ilvl w:val="0"/>
          <w:numId w:val="10"/>
        </w:numPr>
      </w:pPr>
      <w:r>
        <w:t>d</w:t>
      </w:r>
      <w:r w:rsidR="00820D69">
        <w:t>ostępność w ogromnej ilości regionów na całym świecie.</w:t>
      </w:r>
    </w:p>
    <w:p w:rsidR="009E0123" w:rsidRDefault="00603C7E" w:rsidP="009E0123">
      <w:r>
        <w:t>W przeciwieństwie do oferty IBM, propozycja Microsoftu zawiera niezbędne komponent</w:t>
      </w:r>
      <w:r w:rsidR="001F1227">
        <w:t>y do reali</w:t>
      </w:r>
      <w:r w:rsidR="00726D34">
        <w:t xml:space="preserve">zacji projektu </w:t>
      </w:r>
      <w:proofErr w:type="spellStart"/>
      <w:r w:rsidR="00726D34">
        <w:t>MJIoT</w:t>
      </w:r>
      <w:proofErr w:type="spellEnd"/>
      <w:r w:rsidR="00726D34">
        <w:t xml:space="preserve">. Ważną </w:t>
      </w:r>
      <w:r w:rsidR="001F1227">
        <w:t xml:space="preserve">kwestią jest dostępność usług związanych z </w:t>
      </w:r>
      <w:proofErr w:type="spellStart"/>
      <w:r w:rsidR="001F1227">
        <w:t>IoT</w:t>
      </w:r>
      <w:proofErr w:type="spellEnd"/>
      <w:r w:rsidR="001F1227">
        <w:t xml:space="preserve"> (</w:t>
      </w:r>
      <w:proofErr w:type="spellStart"/>
      <w:r w:rsidR="001F1227">
        <w:t>IoT</w:t>
      </w:r>
      <w:proofErr w:type="spellEnd"/>
      <w:r w:rsidR="001F1227">
        <w:t xml:space="preserve"> Hub, który omówiony zostanie w dalszej części pracy) oraz dobre wsparcie dla programistów w postaci pakietów SDK (ang. </w:t>
      </w:r>
      <w:r w:rsidR="001F1227" w:rsidRPr="001F1227">
        <w:rPr>
          <w:i/>
        </w:rPr>
        <w:t xml:space="preserve">Software </w:t>
      </w:r>
      <w:proofErr w:type="spellStart"/>
      <w:r w:rsidR="001F1227" w:rsidRPr="001F1227">
        <w:rPr>
          <w:i/>
        </w:rPr>
        <w:t>Develpment</w:t>
      </w:r>
      <w:proofErr w:type="spellEnd"/>
      <w:r w:rsidR="001F1227" w:rsidRPr="001F1227">
        <w:rPr>
          <w:i/>
        </w:rPr>
        <w:t xml:space="preserve"> Kit</w:t>
      </w:r>
      <w:r w:rsidR="001F1227">
        <w:t>) oraz dokumentacji.</w:t>
      </w:r>
    </w:p>
    <w:p w:rsidR="00F63F3E" w:rsidRDefault="00FC0BDD" w:rsidP="00FC0BDD">
      <w:pPr>
        <w:pStyle w:val="Nagwek3"/>
      </w:pPr>
      <w:bookmarkStart w:id="13" w:name="_Toc520313197"/>
      <w:r>
        <w:t>Amazon AWS</w:t>
      </w:r>
      <w:bookmarkEnd w:id="13"/>
    </w:p>
    <w:p w:rsidR="009D7AFB" w:rsidRDefault="009D7AFB" w:rsidP="009D7AFB">
      <w:pPr>
        <w:keepNext/>
        <w:jc w:val="center"/>
      </w:pPr>
      <w:r>
        <w:rPr>
          <w:noProof/>
        </w:rPr>
        <w:drawing>
          <wp:inline distT="0" distB="0" distL="0" distR="0">
            <wp:extent cx="2590800" cy="974121"/>
            <wp:effectExtent l="0" t="0" r="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mazon_AWS_lo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17057" cy="983993"/>
                    </a:xfrm>
                    <a:prstGeom prst="rect">
                      <a:avLst/>
                    </a:prstGeom>
                  </pic:spPr>
                </pic:pic>
              </a:graphicData>
            </a:graphic>
          </wp:inline>
        </w:drawing>
      </w:r>
    </w:p>
    <w:p w:rsidR="009D7AFB" w:rsidRPr="009D7AFB" w:rsidRDefault="00CE5AD0" w:rsidP="009D7AFB">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9D7AFB">
        <w:rPr>
          <w:noProof/>
        </w:rPr>
        <w:t>2</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3</w:t>
      </w:r>
      <w:r w:rsidR="003C2772">
        <w:rPr>
          <w:noProof/>
        </w:rPr>
        <w:fldChar w:fldCharType="end"/>
      </w:r>
      <w:r w:rsidR="009D7AFB">
        <w:t xml:space="preserve"> Logo Amazon AWS</w:t>
      </w:r>
    </w:p>
    <w:p w:rsidR="00A70D60" w:rsidRDefault="00F43EDE" w:rsidP="00FC0BDD">
      <w:r>
        <w:t xml:space="preserve">Amazon, dawniej kojarzony głównie jako księgarnia internetowa, znajduje się bardzo wysoko na przedstawionej wcześniej liście. Wynika to przede </w:t>
      </w:r>
      <w:r w:rsidR="00D53336">
        <w:t>wszystkim</w:t>
      </w:r>
      <w:r>
        <w:t xml:space="preserve"> z faktu, że jest to najbardziej </w:t>
      </w:r>
      <w:r w:rsidR="009D7AFB">
        <w:t>doświadczony</w:t>
      </w:r>
      <w:r w:rsidR="002815DB">
        <w:t xml:space="preserve"> </w:t>
      </w:r>
      <w:r>
        <w:t>z przedstawionych usług</w:t>
      </w:r>
      <w:r w:rsidR="009D7AFB">
        <w:t>odawców</w:t>
      </w:r>
      <w:r>
        <w:t xml:space="preserve"> – </w:t>
      </w:r>
      <w:r w:rsidR="009D7AFB">
        <w:t>AWS (Amazon Web Services) pojawił</w:t>
      </w:r>
      <w:r>
        <w:t xml:space="preserve"> się na rynku w marcu 2006 roku. Z tego powodu cieszy się sporym zaufaniem klientów, dla których liczy się </w:t>
      </w:r>
      <w:r w:rsidR="002815DB">
        <w:t>„</w:t>
      </w:r>
      <w:r w:rsidR="002745CF">
        <w:t>dojrzałość</w:t>
      </w:r>
      <w:r w:rsidR="002815DB">
        <w:t>” wykorzystywanego środowiska.</w:t>
      </w:r>
    </w:p>
    <w:p w:rsidR="00D53336" w:rsidRDefault="00A70D60" w:rsidP="00FC0BDD">
      <w:r>
        <w:t xml:space="preserve">Po krótkim omówieniu platformy </w:t>
      </w:r>
      <w:proofErr w:type="spellStart"/>
      <w:r>
        <w:t>Azure</w:t>
      </w:r>
      <w:proofErr w:type="spellEnd"/>
      <w:r>
        <w:t xml:space="preserve">, ciężko tak naprawdę wskazać cechy odróżniające AWS </w:t>
      </w:r>
      <w:r w:rsidR="007B5AC4">
        <w:t>-</w:t>
      </w:r>
      <w:r>
        <w:t xml:space="preserve"> obie propozycje są do siebie dosyć podobne, głównie z powodu starań M</w:t>
      </w:r>
      <w:r w:rsidR="00D53336">
        <w:t xml:space="preserve">icrosoftu by dorównać </w:t>
      </w:r>
      <w:proofErr w:type="spellStart"/>
      <w:r w:rsidR="00D53336">
        <w:t>Amazonowi</w:t>
      </w:r>
      <w:proofErr w:type="spellEnd"/>
      <w:r w:rsidR="00D53336">
        <w:t>. Spośród dostępnych serwisów, duża część z nich dostępna jest na obu platformach. Wydaje się, że obie nadają się do zastosowania w niniejszym projekcie. Należy jednak dokonać</w:t>
      </w:r>
      <w:r w:rsidR="007B5AC4">
        <w:t xml:space="preserve"> konkretnego</w:t>
      </w:r>
      <w:r w:rsidR="00D53336">
        <w:t xml:space="preserve"> wyboru, przyjrzyjmy się więc </w:t>
      </w:r>
      <w:proofErr w:type="spellStart"/>
      <w:r w:rsidR="007B5AC4">
        <w:t>dokłądniej</w:t>
      </w:r>
      <w:proofErr w:type="spellEnd"/>
      <w:r w:rsidR="00D53336">
        <w:t xml:space="preserve"> ofercie związanej z </w:t>
      </w:r>
      <w:proofErr w:type="spellStart"/>
      <w:r w:rsidR="00D53336">
        <w:t>IoT</w:t>
      </w:r>
      <w:proofErr w:type="spellEnd"/>
      <w:r w:rsidR="00D53336">
        <w:t xml:space="preserve"> w przypadku obu platform.</w:t>
      </w:r>
    </w:p>
    <w:p w:rsidR="00AA17CC" w:rsidRDefault="00AA17CC" w:rsidP="00AA17CC">
      <w:pPr>
        <w:pStyle w:val="Nagwek2"/>
      </w:pPr>
      <w:bookmarkStart w:id="14" w:name="_Toc520313198"/>
      <w:r>
        <w:t>PaaS, IaaS oraz SaaS</w:t>
      </w:r>
      <w:bookmarkEnd w:id="14"/>
    </w:p>
    <w:p w:rsidR="00AA17CC" w:rsidRPr="00AA17CC" w:rsidRDefault="004F1B08" w:rsidP="00AA17CC">
      <w:r w:rsidRPr="004F1B08">
        <w:rPr>
          <w:highlight w:val="yellow"/>
        </w:rPr>
        <w:t>OMÓWIĆ</w:t>
      </w:r>
    </w:p>
    <w:p w:rsidR="00D53336" w:rsidRDefault="00D53336" w:rsidP="00E1181B">
      <w:pPr>
        <w:pStyle w:val="Nagwek2"/>
      </w:pPr>
      <w:bookmarkStart w:id="15" w:name="_Toc520313199"/>
      <w:r>
        <w:lastRenderedPageBreak/>
        <w:t xml:space="preserve">Usługi </w:t>
      </w:r>
      <w:proofErr w:type="spellStart"/>
      <w:r>
        <w:t>IoT</w:t>
      </w:r>
      <w:bookmarkEnd w:id="15"/>
      <w:proofErr w:type="spellEnd"/>
    </w:p>
    <w:p w:rsidR="00D53336" w:rsidRDefault="00D53336" w:rsidP="00D53336">
      <w:r>
        <w:t xml:space="preserve">Przy omawianiu usług </w:t>
      </w:r>
      <w:proofErr w:type="spellStart"/>
      <w:r>
        <w:t>IoT</w:t>
      </w:r>
      <w:proofErr w:type="spellEnd"/>
      <w:r>
        <w:t xml:space="preserve"> dostępnych na platformach chmurowych skupię się na ofercie firm Amazon</w:t>
      </w:r>
      <w:r w:rsidR="00D3018E">
        <w:t xml:space="preserve"> (</w:t>
      </w:r>
      <w:proofErr w:type="spellStart"/>
      <w:r w:rsidR="00D3018E">
        <w:t>IoT</w:t>
      </w:r>
      <w:proofErr w:type="spellEnd"/>
      <w:r w:rsidR="00D3018E">
        <w:t xml:space="preserve"> </w:t>
      </w:r>
      <w:proofErr w:type="spellStart"/>
      <w:r w:rsidR="00D3018E">
        <w:t>Core</w:t>
      </w:r>
      <w:proofErr w:type="spellEnd"/>
      <w:r w:rsidR="00D3018E">
        <w:t>)</w:t>
      </w:r>
      <w:r>
        <w:t xml:space="preserve"> oraz Microsoft</w:t>
      </w:r>
      <w:r w:rsidR="00D3018E">
        <w:t xml:space="preserve"> (</w:t>
      </w:r>
      <w:proofErr w:type="spellStart"/>
      <w:r w:rsidR="00D3018E">
        <w:t>IoT</w:t>
      </w:r>
      <w:proofErr w:type="spellEnd"/>
      <w:r w:rsidR="00D3018E">
        <w:t xml:space="preserve"> Hub)</w:t>
      </w:r>
      <w:r>
        <w:t>.</w:t>
      </w:r>
      <w:r w:rsidR="00F50DD2">
        <w:t xml:space="preserve"> Pominę innych usługodawców, głownie ze względu na:</w:t>
      </w:r>
    </w:p>
    <w:p w:rsidR="00F50DD2" w:rsidRDefault="00136661" w:rsidP="00F50DD2">
      <w:pPr>
        <w:pStyle w:val="Akapitzlist"/>
        <w:numPr>
          <w:ilvl w:val="0"/>
          <w:numId w:val="11"/>
        </w:numPr>
      </w:pPr>
      <w:r>
        <w:t>m</w:t>
      </w:r>
      <w:r w:rsidR="00F50DD2">
        <w:t>niejszą popularność (co przekłada się na mniejsze wsparcie),</w:t>
      </w:r>
    </w:p>
    <w:p w:rsidR="00F50DD2" w:rsidRDefault="00136661" w:rsidP="00F50DD2">
      <w:pPr>
        <w:pStyle w:val="Akapitzlist"/>
        <w:numPr>
          <w:ilvl w:val="0"/>
          <w:numId w:val="11"/>
        </w:numPr>
      </w:pPr>
      <w:r>
        <w:t>n</w:t>
      </w:r>
      <w:r w:rsidR="00F50DD2">
        <w:t xml:space="preserve">iedostępność stabilnej wersji usługi w trakcie prac nad projektem – np. Google opublikowało </w:t>
      </w:r>
      <w:proofErr w:type="spellStart"/>
      <w:r w:rsidR="00F50DD2">
        <w:t>IoT</w:t>
      </w:r>
      <w:proofErr w:type="spellEnd"/>
      <w:r w:rsidR="00F50DD2">
        <w:t xml:space="preserve"> </w:t>
      </w:r>
      <w:proofErr w:type="spellStart"/>
      <w:r w:rsidR="00F50DD2">
        <w:t>Core</w:t>
      </w:r>
      <w:proofErr w:type="spellEnd"/>
      <w:r w:rsidR="00F50DD2">
        <w:t xml:space="preserve"> dopiero w lutym 2018</w:t>
      </w:r>
      <w:r w:rsidR="007B5AC4">
        <w:t xml:space="preserve"> roku</w:t>
      </w:r>
      <w:r w:rsidR="00F50DD2">
        <w:t>,</w:t>
      </w:r>
    </w:p>
    <w:p w:rsidR="00D3018E" w:rsidRDefault="00136661" w:rsidP="00D3018E">
      <w:pPr>
        <w:pStyle w:val="Akapitzlist"/>
        <w:numPr>
          <w:ilvl w:val="0"/>
          <w:numId w:val="11"/>
        </w:numPr>
      </w:pPr>
      <w:r>
        <w:t>ni</w:t>
      </w:r>
      <w:r w:rsidR="00F50DD2">
        <w:t>ską dostępność bibliotek programistycznych.</w:t>
      </w:r>
    </w:p>
    <w:p w:rsidR="00F50DD2" w:rsidRDefault="00E97ADF" w:rsidP="00E1181B">
      <w:pPr>
        <w:pStyle w:val="Nagwek3"/>
      </w:pPr>
      <w:bookmarkStart w:id="16" w:name="_Toc520313200"/>
      <w:proofErr w:type="spellStart"/>
      <w:r>
        <w:t>Azure</w:t>
      </w:r>
      <w:proofErr w:type="spellEnd"/>
      <w:r>
        <w:t xml:space="preserve"> </w:t>
      </w:r>
      <w:proofErr w:type="spellStart"/>
      <w:r>
        <w:t>IoT</w:t>
      </w:r>
      <w:proofErr w:type="spellEnd"/>
      <w:r>
        <w:t xml:space="preserve"> Hub</w:t>
      </w:r>
      <w:bookmarkEnd w:id="16"/>
    </w:p>
    <w:p w:rsidR="00775E11" w:rsidRDefault="00775E11" w:rsidP="00775E11">
      <w:pPr>
        <w:keepNext/>
        <w:jc w:val="center"/>
      </w:pPr>
      <w:r>
        <w:rPr>
          <w:noProof/>
        </w:rPr>
        <w:drawing>
          <wp:inline distT="0" distB="0" distL="0" distR="0">
            <wp:extent cx="1598263" cy="8382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oT_Hub_log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9611" cy="854640"/>
                    </a:xfrm>
                    <a:prstGeom prst="rect">
                      <a:avLst/>
                    </a:prstGeom>
                  </pic:spPr>
                </pic:pic>
              </a:graphicData>
            </a:graphic>
          </wp:inline>
        </w:drawing>
      </w:r>
    </w:p>
    <w:p w:rsidR="00E97ADF" w:rsidRDefault="00775E11" w:rsidP="00775E11">
      <w:pPr>
        <w:pStyle w:val="Legenda"/>
        <w:jc w:val="center"/>
      </w:pPr>
      <w:r>
        <w:t xml:space="preserve">Ilustracja </w:t>
      </w:r>
      <w:r w:rsidR="007F0E1F">
        <w:fldChar w:fldCharType="begin"/>
      </w:r>
      <w:r w:rsidR="007F0E1F">
        <w:instrText xml:space="preserve"> STYLEREF 1 \s </w:instrText>
      </w:r>
      <w:r w:rsidR="007F0E1F">
        <w:fldChar w:fldCharType="separate"/>
      </w:r>
      <w:r w:rsidR="007F0E1F">
        <w:rPr>
          <w:noProof/>
        </w:rPr>
        <w:t>2</w:t>
      </w:r>
      <w:r w:rsidR="007F0E1F">
        <w:fldChar w:fldCharType="end"/>
      </w:r>
      <w:r w:rsidR="007F0E1F">
        <w:t>.</w:t>
      </w:r>
      <w:r w:rsidR="007F0E1F">
        <w:fldChar w:fldCharType="begin"/>
      </w:r>
      <w:r w:rsidR="007F0E1F">
        <w:instrText xml:space="preserve"> SEQ Ilustracja \* ARABIC \s 1 </w:instrText>
      </w:r>
      <w:r w:rsidR="007F0E1F">
        <w:fldChar w:fldCharType="separate"/>
      </w:r>
      <w:r w:rsidR="007F0E1F">
        <w:rPr>
          <w:noProof/>
        </w:rPr>
        <w:t>2</w:t>
      </w:r>
      <w:r w:rsidR="007F0E1F">
        <w:fldChar w:fldCharType="end"/>
      </w:r>
      <w:r>
        <w:t xml:space="preserve"> Logo </w:t>
      </w:r>
      <w:proofErr w:type="spellStart"/>
      <w:r>
        <w:t>Azure</w:t>
      </w:r>
      <w:proofErr w:type="spellEnd"/>
      <w:r>
        <w:t xml:space="preserve"> </w:t>
      </w:r>
      <w:proofErr w:type="spellStart"/>
      <w:r>
        <w:t>IoT</w:t>
      </w:r>
      <w:proofErr w:type="spellEnd"/>
      <w:r>
        <w:t xml:space="preserve"> Hub</w:t>
      </w:r>
    </w:p>
    <w:p w:rsidR="00775E11" w:rsidRDefault="00AB44EB" w:rsidP="00775E11">
      <w:proofErr w:type="spellStart"/>
      <w:r>
        <w:t>IoT</w:t>
      </w:r>
      <w:proofErr w:type="spellEnd"/>
      <w:r>
        <w:t xml:space="preserve"> Hub to usługa, która publicznie wystartowała w kwietniu 2016 roku. Poniżej wylistowane zostały jej najważniejsze możliwości:</w:t>
      </w:r>
    </w:p>
    <w:p w:rsidR="00D3018E" w:rsidRDefault="00D3018E" w:rsidP="00775E11">
      <w:pPr>
        <w:pStyle w:val="Akapitzlist"/>
        <w:numPr>
          <w:ilvl w:val="0"/>
          <w:numId w:val="12"/>
        </w:numPr>
      </w:pPr>
      <w:r>
        <w:t>komunikacja D2C (Device-to-</w:t>
      </w:r>
      <w:proofErr w:type="spellStart"/>
      <w:r>
        <w:t>Cloud</w:t>
      </w:r>
      <w:proofErr w:type="spellEnd"/>
      <w:r>
        <w:t>) oraz C2D (</w:t>
      </w:r>
      <w:proofErr w:type="spellStart"/>
      <w:r>
        <w:t>Cloud</w:t>
      </w:r>
      <w:proofErr w:type="spellEnd"/>
      <w:r>
        <w:t>-to-Device) z wykorzys</w:t>
      </w:r>
      <w:r w:rsidR="007B5AC4">
        <w:t>t</w:t>
      </w:r>
      <w:r>
        <w:t>aniem protokołów: MQTT, AMQP, HTTPS;</w:t>
      </w:r>
    </w:p>
    <w:p w:rsidR="00AB44EB" w:rsidRDefault="00AB44EB" w:rsidP="00AB44EB">
      <w:pPr>
        <w:pStyle w:val="Akapitzlist"/>
        <w:numPr>
          <w:ilvl w:val="0"/>
          <w:numId w:val="12"/>
        </w:numPr>
      </w:pPr>
      <w:r>
        <w:t>retencja wiadomości, które nie mogły zostać dostarczone ze względu na status offline urządzenia (do 7 dni);</w:t>
      </w:r>
    </w:p>
    <w:p w:rsidR="00AB44EB" w:rsidRDefault="00136661" w:rsidP="00AB44EB">
      <w:pPr>
        <w:pStyle w:val="Akapitzlist"/>
        <w:numPr>
          <w:ilvl w:val="0"/>
          <w:numId w:val="12"/>
        </w:numPr>
      </w:pPr>
      <w:r>
        <w:t>autentyfikacja urządzeń;</w:t>
      </w:r>
    </w:p>
    <w:p w:rsidR="00AB44EB" w:rsidRDefault="00AB44EB" w:rsidP="00AB44EB">
      <w:pPr>
        <w:pStyle w:val="Akapitzlist"/>
        <w:numPr>
          <w:ilvl w:val="0"/>
          <w:numId w:val="12"/>
        </w:numPr>
      </w:pPr>
      <w:r>
        <w:t>możliwość łączenia z wieloma innymi usługami, również z zastosowaniem własnych zasad biorących pod uwagę zawartość przesłanej wiadomości;</w:t>
      </w:r>
    </w:p>
    <w:p w:rsidR="00D3018E" w:rsidRDefault="00AB44EB" w:rsidP="00D3018E">
      <w:pPr>
        <w:pStyle w:val="Akapitzlist"/>
        <w:numPr>
          <w:ilvl w:val="0"/>
          <w:numId w:val="12"/>
        </w:numPr>
      </w:pPr>
      <w:r>
        <w:t xml:space="preserve">wsparcie dla </w:t>
      </w:r>
      <w:r w:rsidR="00D3018E">
        <w:t>wielu środowis</w:t>
      </w:r>
      <w:r w:rsidR="007B5AC4">
        <w:t xml:space="preserve">k programistycznych - </w:t>
      </w:r>
      <w:r w:rsidR="00D3018E">
        <w:t xml:space="preserve">C (w tym </w:t>
      </w:r>
      <w:proofErr w:type="spellStart"/>
      <w:r w:rsidR="00D3018E">
        <w:t>Arduino</w:t>
      </w:r>
      <w:proofErr w:type="spellEnd"/>
      <w:r w:rsidR="00D3018E">
        <w:t xml:space="preserve">), .Net (Framework + </w:t>
      </w:r>
      <w:proofErr w:type="spellStart"/>
      <w:r w:rsidR="00D3018E">
        <w:t>Core</w:t>
      </w:r>
      <w:proofErr w:type="spellEnd"/>
      <w:r w:rsidR="00D3018E">
        <w:t xml:space="preserve">), </w:t>
      </w:r>
      <w:proofErr w:type="spellStart"/>
      <w:r w:rsidR="00D3018E">
        <w:t>Python</w:t>
      </w:r>
      <w:proofErr w:type="spellEnd"/>
      <w:r w:rsidR="00D3018E">
        <w:t xml:space="preserve">, </w:t>
      </w:r>
      <w:proofErr w:type="spellStart"/>
      <w:r w:rsidR="00D3018E">
        <w:t>NodeJS</w:t>
      </w:r>
      <w:proofErr w:type="spellEnd"/>
      <w:r w:rsidR="00D3018E">
        <w:t>, Java, Swift, REST API.</w:t>
      </w:r>
    </w:p>
    <w:p w:rsidR="00AB44EB" w:rsidRDefault="00AB192D" w:rsidP="00E1181B">
      <w:pPr>
        <w:pStyle w:val="Nagwek3"/>
      </w:pPr>
      <w:bookmarkStart w:id="17" w:name="_Toc520313201"/>
      <w:r>
        <w:lastRenderedPageBreak/>
        <w:t xml:space="preserve">AWS </w:t>
      </w:r>
      <w:proofErr w:type="spellStart"/>
      <w:r>
        <w:t>IoT</w:t>
      </w:r>
      <w:proofErr w:type="spellEnd"/>
      <w:r>
        <w:t xml:space="preserve"> </w:t>
      </w:r>
      <w:proofErr w:type="spellStart"/>
      <w:r>
        <w:t>Core</w:t>
      </w:r>
      <w:bookmarkEnd w:id="17"/>
      <w:proofErr w:type="spellEnd"/>
    </w:p>
    <w:p w:rsidR="00136661" w:rsidRDefault="00136661" w:rsidP="00136661">
      <w:pPr>
        <w:keepNext/>
        <w:jc w:val="center"/>
      </w:pPr>
      <w:r>
        <w:rPr>
          <w:noProof/>
        </w:rPr>
        <w:drawing>
          <wp:inline distT="0" distB="0" distL="0" distR="0">
            <wp:extent cx="1007533" cy="1012571"/>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WS_IoT_Core_logo.png"/>
                    <pic:cNvPicPr/>
                  </pic:nvPicPr>
                  <pic:blipFill>
                    <a:blip r:embed="rId20">
                      <a:extLst>
                        <a:ext uri="{28A0092B-C50C-407E-A947-70E740481C1C}">
                          <a14:useLocalDpi xmlns:a14="http://schemas.microsoft.com/office/drawing/2010/main" val="0"/>
                        </a:ext>
                      </a:extLst>
                    </a:blip>
                    <a:stretch>
                      <a:fillRect/>
                    </a:stretch>
                  </pic:blipFill>
                  <pic:spPr>
                    <a:xfrm>
                      <a:off x="0" y="0"/>
                      <a:ext cx="1015317" cy="1020394"/>
                    </a:xfrm>
                    <a:prstGeom prst="rect">
                      <a:avLst/>
                    </a:prstGeom>
                  </pic:spPr>
                </pic:pic>
              </a:graphicData>
            </a:graphic>
          </wp:inline>
        </w:drawing>
      </w:r>
    </w:p>
    <w:p w:rsidR="00136661" w:rsidRPr="00136661" w:rsidRDefault="00136661" w:rsidP="00136661">
      <w:pPr>
        <w:pStyle w:val="Legenda"/>
        <w:jc w:val="center"/>
      </w:pPr>
      <w:r>
        <w:t xml:space="preserve">Ilustracja </w:t>
      </w:r>
      <w:r w:rsidR="007F0E1F">
        <w:fldChar w:fldCharType="begin"/>
      </w:r>
      <w:r w:rsidR="007F0E1F">
        <w:instrText xml:space="preserve"> STYLEREF 1 \s </w:instrText>
      </w:r>
      <w:r w:rsidR="007F0E1F">
        <w:fldChar w:fldCharType="separate"/>
      </w:r>
      <w:r w:rsidR="007F0E1F">
        <w:rPr>
          <w:noProof/>
        </w:rPr>
        <w:t>2</w:t>
      </w:r>
      <w:r w:rsidR="007F0E1F">
        <w:fldChar w:fldCharType="end"/>
      </w:r>
      <w:r w:rsidR="007F0E1F">
        <w:t>.</w:t>
      </w:r>
      <w:r w:rsidR="007F0E1F">
        <w:fldChar w:fldCharType="begin"/>
      </w:r>
      <w:r w:rsidR="007F0E1F">
        <w:instrText xml:space="preserve"> SEQ Ilustracja \* ARABIC \s 1 </w:instrText>
      </w:r>
      <w:r w:rsidR="007F0E1F">
        <w:fldChar w:fldCharType="separate"/>
      </w:r>
      <w:r w:rsidR="007F0E1F">
        <w:rPr>
          <w:noProof/>
        </w:rPr>
        <w:t>3</w:t>
      </w:r>
      <w:r w:rsidR="007F0E1F">
        <w:fldChar w:fldCharType="end"/>
      </w:r>
      <w:r>
        <w:t xml:space="preserve"> Logo AWS </w:t>
      </w:r>
      <w:proofErr w:type="spellStart"/>
      <w:r>
        <w:t>IoT</w:t>
      </w:r>
      <w:proofErr w:type="spellEnd"/>
      <w:r>
        <w:t xml:space="preserve"> </w:t>
      </w:r>
      <w:proofErr w:type="spellStart"/>
      <w:r>
        <w:t>Core</w:t>
      </w:r>
      <w:proofErr w:type="spellEnd"/>
    </w:p>
    <w:p w:rsidR="00AB192D" w:rsidRDefault="00AB192D" w:rsidP="00AB192D">
      <w:r>
        <w:t xml:space="preserve">Data premiery AWS </w:t>
      </w:r>
      <w:proofErr w:type="spellStart"/>
      <w:r>
        <w:t>IoT</w:t>
      </w:r>
      <w:proofErr w:type="spellEnd"/>
      <w:r>
        <w:t xml:space="preserve"> </w:t>
      </w:r>
      <w:proofErr w:type="spellStart"/>
      <w:r>
        <w:t>Core</w:t>
      </w:r>
      <w:proofErr w:type="spellEnd"/>
      <w:r>
        <w:t xml:space="preserve"> to grudzień 2015 roku. </w:t>
      </w:r>
      <w:r w:rsidR="00D3018E">
        <w:t>Oto dostępne funkcjonalności:</w:t>
      </w:r>
    </w:p>
    <w:p w:rsidR="00D3018E" w:rsidRDefault="00136661" w:rsidP="00D3018E">
      <w:pPr>
        <w:pStyle w:val="Akapitzlist"/>
        <w:numPr>
          <w:ilvl w:val="0"/>
          <w:numId w:val="13"/>
        </w:numPr>
      </w:pPr>
      <w:r>
        <w:t>k</w:t>
      </w:r>
      <w:r w:rsidR="00D3018E">
        <w:t xml:space="preserve">omunikacja </w:t>
      </w:r>
      <w:r>
        <w:t xml:space="preserve">urządzeń z chmurą oraz z innymi urządzeniami za pomocą protokołów: MQTT, HTTP, </w:t>
      </w:r>
      <w:proofErr w:type="spellStart"/>
      <w:r>
        <w:t>Websocket</w:t>
      </w:r>
      <w:proofErr w:type="spellEnd"/>
      <w:r>
        <w:t>;</w:t>
      </w:r>
    </w:p>
    <w:p w:rsidR="00136661" w:rsidRDefault="00136661" w:rsidP="00D3018E">
      <w:pPr>
        <w:pStyle w:val="Akapitzlist"/>
        <w:numPr>
          <w:ilvl w:val="0"/>
          <w:numId w:val="13"/>
        </w:numPr>
      </w:pPr>
      <w:r>
        <w:t>autentyfikacja urządzeń;</w:t>
      </w:r>
    </w:p>
    <w:p w:rsidR="00136661" w:rsidRDefault="00136661" w:rsidP="00136661">
      <w:pPr>
        <w:pStyle w:val="Akapitzlist"/>
        <w:numPr>
          <w:ilvl w:val="0"/>
          <w:numId w:val="13"/>
        </w:numPr>
      </w:pPr>
      <w:r>
        <w:t>możliwość łączenia z innymi usługami AWS, z uwzględnieniem własnych zasad;</w:t>
      </w:r>
    </w:p>
    <w:p w:rsidR="00136661" w:rsidRDefault="00136661" w:rsidP="00136661">
      <w:pPr>
        <w:pStyle w:val="Akapitzlist"/>
        <w:numPr>
          <w:ilvl w:val="0"/>
          <w:numId w:val="13"/>
        </w:numPr>
      </w:pPr>
      <w:r>
        <w:t xml:space="preserve">wsparcie dla środowisk: C (w tym </w:t>
      </w:r>
      <w:proofErr w:type="spellStart"/>
      <w:r>
        <w:t>Arduino</w:t>
      </w:r>
      <w:proofErr w:type="spellEnd"/>
      <w:r>
        <w:t>), JavaScript.</w:t>
      </w:r>
    </w:p>
    <w:p w:rsidR="00136661" w:rsidRDefault="007715FE" w:rsidP="007715FE">
      <w:pPr>
        <w:pStyle w:val="Nagwek2"/>
      </w:pPr>
      <w:bookmarkStart w:id="18" w:name="_Toc520313202"/>
      <w:r>
        <w:t>Wybór dostawcy</w:t>
      </w:r>
      <w:bookmarkEnd w:id="18"/>
    </w:p>
    <w:p w:rsidR="00136661" w:rsidRDefault="00136661" w:rsidP="00136661">
      <w:r>
        <w:t>Jak widać, obie firmy oferują dosyć podobne funkcjonalności.</w:t>
      </w:r>
      <w:r w:rsidR="00D86946">
        <w:t xml:space="preserve"> W swoim projekcie ostatecznie zastosowałem rozwiązania Microsoft (chmura </w:t>
      </w:r>
      <w:proofErr w:type="spellStart"/>
      <w:r w:rsidR="00D86946">
        <w:t>Azure</w:t>
      </w:r>
      <w:proofErr w:type="spellEnd"/>
      <w:r w:rsidR="00D86946">
        <w:t>), głównie ze względu na:</w:t>
      </w:r>
    </w:p>
    <w:p w:rsidR="003A679A" w:rsidRDefault="003A679A" w:rsidP="00D86946">
      <w:pPr>
        <w:pStyle w:val="Akapitzlist"/>
        <w:numPr>
          <w:ilvl w:val="0"/>
          <w:numId w:val="14"/>
        </w:numPr>
      </w:pPr>
      <w:r>
        <w:t>dobrą dokumentację z licznymi przykładami,</w:t>
      </w:r>
    </w:p>
    <w:p w:rsidR="00D86946" w:rsidRDefault="00D86946" w:rsidP="00D86946">
      <w:pPr>
        <w:pStyle w:val="Akapitzlist"/>
        <w:numPr>
          <w:ilvl w:val="0"/>
          <w:numId w:val="14"/>
        </w:numPr>
      </w:pPr>
      <w:r>
        <w:t>bardzo dobrą dostępność pakietów SDK dla dużej ilości środowisk – w tym miejscu warto zwrócić szczególną uwagę na środowisko .NET, z którym autor pracy ma już pewne doświadczenie, a które zostało stworzone i jest silnie wspie</w:t>
      </w:r>
      <w:r w:rsidR="007B5AC4">
        <w:t>rane przez Microsoft,</w:t>
      </w:r>
    </w:p>
    <w:p w:rsidR="007B5AC4" w:rsidRDefault="007B5AC4" w:rsidP="007B5AC4">
      <w:pPr>
        <w:pStyle w:val="Akapitzlist"/>
        <w:numPr>
          <w:ilvl w:val="0"/>
          <w:numId w:val="14"/>
        </w:numPr>
      </w:pPr>
      <w:r>
        <w:t>wcześniejszą znajomość platformy.</w:t>
      </w:r>
    </w:p>
    <w:p w:rsidR="00D86946" w:rsidRDefault="007B5AC4" w:rsidP="00D86946">
      <w:r>
        <w:t>Przemyślany w</w:t>
      </w:r>
      <w:r w:rsidR="0073107E">
        <w:t>ybór docelowej platformy ma duże znaczenie również ze względu na koszty – korzystanie z zasobów chmurowych nie jest darmowe, warto więc dobrze się zastanowić, aby poświęcone czas i pieniądze nie poszły na marne.</w:t>
      </w:r>
    </w:p>
    <w:p w:rsidR="002E5B20" w:rsidRDefault="002E5B20">
      <w:pPr>
        <w:spacing w:before="0" w:after="160" w:line="259" w:lineRule="auto"/>
        <w:jc w:val="left"/>
      </w:pPr>
      <w:r>
        <w:br w:type="page"/>
      </w:r>
    </w:p>
    <w:p w:rsidR="00093D95" w:rsidRDefault="00093D95" w:rsidP="00093D95">
      <w:pPr>
        <w:pStyle w:val="Nagwek1"/>
      </w:pPr>
      <w:bookmarkStart w:id="19" w:name="_Toc520313203"/>
      <w:r>
        <w:lastRenderedPageBreak/>
        <w:t>Modelowanie</w:t>
      </w:r>
      <w:r w:rsidR="009B035E">
        <w:t xml:space="preserve"> oraz łączenie</w:t>
      </w:r>
      <w:r>
        <w:t xml:space="preserve"> urządzeń</w:t>
      </w:r>
      <w:bookmarkEnd w:id="19"/>
    </w:p>
    <w:p w:rsidR="009B035E" w:rsidRDefault="009B035E" w:rsidP="00093D95">
      <w:r>
        <w:t>Istotą działania systemu jest obsługa podłączonych do niego urządzeń – są one więc w centrum uwagi projektu. W związku z tym należało dobrze przemyśleć sposób ich definiowania i obsługi przez platformę. Oprócz tego należało się zastanowić jak tak naprawdę zrealizować łączenie urządzeń ze sobą. Czy zawsze jest to możliwe? Jakie dane powinny być przesyłane?</w:t>
      </w:r>
    </w:p>
    <w:p w:rsidR="001F42FF" w:rsidRDefault="001F42FF" w:rsidP="00093D95">
      <w:r>
        <w:t>Informacje podane w niniejszym rozdziale zostaną rozszerzone w dalszej części pracy, szczególnie podczas omawiania bazy danych urządzeń.</w:t>
      </w:r>
    </w:p>
    <w:p w:rsidR="009B035E" w:rsidRDefault="009B035E" w:rsidP="009B035E">
      <w:pPr>
        <w:pStyle w:val="Nagwek2"/>
      </w:pPr>
      <w:bookmarkStart w:id="20" w:name="_Toc520313204"/>
      <w:r>
        <w:t>Definiowanie urządzeń</w:t>
      </w:r>
      <w:bookmarkEnd w:id="20"/>
    </w:p>
    <w:p w:rsidR="009D1899" w:rsidRDefault="009D1899" w:rsidP="009D1899">
      <w:r>
        <w:t xml:space="preserve">Każde urządzenie wewnątrz platformy </w:t>
      </w:r>
      <w:proofErr w:type="spellStart"/>
      <w:r>
        <w:t>MJIoT</w:t>
      </w:r>
      <w:proofErr w:type="spellEnd"/>
      <w:r>
        <w:t xml:space="preserve"> charakteryzowane jest przez dwa zbiory informacji:</w:t>
      </w:r>
    </w:p>
    <w:p w:rsidR="009D1899" w:rsidRDefault="0097638D" w:rsidP="009D1899">
      <w:pPr>
        <w:pStyle w:val="Akapitzlist"/>
        <w:numPr>
          <w:ilvl w:val="0"/>
          <w:numId w:val="20"/>
        </w:numPr>
      </w:pPr>
      <w:r>
        <w:t>model określający zbiór informacji jaki powinien je reprezentować</w:t>
      </w:r>
      <w:r w:rsidR="00947E0F">
        <w:t>,</w:t>
      </w:r>
    </w:p>
    <w:p w:rsidR="009D1899" w:rsidRPr="009D1899" w:rsidRDefault="0097638D" w:rsidP="009D1899">
      <w:pPr>
        <w:pStyle w:val="Akapitzlist"/>
        <w:numPr>
          <w:ilvl w:val="0"/>
          <w:numId w:val="20"/>
        </w:numPr>
      </w:pPr>
      <w:r>
        <w:t>i</w:t>
      </w:r>
      <w:r w:rsidR="009D1899">
        <w:t>nstanc</w:t>
      </w:r>
      <w:r>
        <w:t>ję zawierającą</w:t>
      </w:r>
      <w:r w:rsidR="00947E0F">
        <w:t xml:space="preserve"> informacje o konkretnym urządzeniu.</w:t>
      </w:r>
    </w:p>
    <w:p w:rsidR="001527AB" w:rsidRDefault="001527AB" w:rsidP="009B035E">
      <w:r>
        <w:t xml:space="preserve">W celu lepszego zobrazowania </w:t>
      </w:r>
      <w:r w:rsidR="00947E0F">
        <w:t>zagadnienia</w:t>
      </w:r>
      <w:r>
        <w:t xml:space="preserve">, posłużę się przykładem prostego urządzenia – lampki elektrycznej. </w:t>
      </w:r>
      <w:r w:rsidR="00947E0F">
        <w:t xml:space="preserve">Zanim stworzymy konkretną lampkę </w:t>
      </w:r>
      <w:r w:rsidR="009B035E">
        <w:t xml:space="preserve">(np. lampa w </w:t>
      </w:r>
      <w:r w:rsidR="009D1899">
        <w:t>pokoju</w:t>
      </w:r>
      <w:r w:rsidR="009B035E">
        <w:t>)</w:t>
      </w:r>
      <w:r>
        <w:t xml:space="preserve">, musimy zdefiniować jego model – samą lampę w ogóle. Model ten powinien zawierać </w:t>
      </w:r>
      <w:r w:rsidR="001A17ED">
        <w:t>informacje</w:t>
      </w:r>
      <w:r>
        <w:t xml:space="preserve"> określające zbiór właściwości jakie każda </w:t>
      </w:r>
      <w:r w:rsidR="001353C2">
        <w:t>LAMPA</w:t>
      </w:r>
      <w:r>
        <w:t xml:space="preserve"> będzie posiadać. W tym prostym przykładzie możemy przyjąć, że właściwości te przedstawiają się następująco:</w:t>
      </w:r>
    </w:p>
    <w:p w:rsidR="001527AB" w:rsidRDefault="001527AB" w:rsidP="001527AB">
      <w:pPr>
        <w:pStyle w:val="Akapitzlist"/>
        <w:numPr>
          <w:ilvl w:val="0"/>
          <w:numId w:val="17"/>
        </w:numPr>
      </w:pPr>
      <w:r>
        <w:t>NAZWA – określa nazwę konkretnej lampy,</w:t>
      </w:r>
    </w:p>
    <w:p w:rsidR="001527AB" w:rsidRDefault="001527AB" w:rsidP="001527AB">
      <w:pPr>
        <w:pStyle w:val="Akapitzlist"/>
        <w:numPr>
          <w:ilvl w:val="0"/>
          <w:numId w:val="17"/>
        </w:numPr>
      </w:pPr>
      <w:r>
        <w:t>STAN ŻARÓWKI – określa czy żarówka jest zapalona.</w:t>
      </w:r>
    </w:p>
    <w:p w:rsidR="009D1899" w:rsidRDefault="009D1899" w:rsidP="009D1899">
      <w:r>
        <w:t>Nasz model posiada więc dwie</w:t>
      </w:r>
      <w:r w:rsidR="001A17ED">
        <w:t xml:space="preserve"> właściwości. Na razie znamy jednak jedynie ich nazwy. Należy dodatkowo </w:t>
      </w:r>
      <w:r w:rsidR="0097638D">
        <w:t>zdefiniować</w:t>
      </w:r>
      <w:r w:rsidR="001A17ED">
        <w:t xml:space="preserve"> pewien zbiór meta-danych, które </w:t>
      </w:r>
      <w:r>
        <w:t xml:space="preserve">wzbogacą ich charakterystykę. Platforma pozwala </w:t>
      </w:r>
      <w:r w:rsidR="0097638D">
        <w:t>określić</w:t>
      </w:r>
      <w:r>
        <w:t xml:space="preserve"> następujące dane:</w:t>
      </w:r>
    </w:p>
    <w:p w:rsidR="0071136E" w:rsidRDefault="0071136E" w:rsidP="0071136E">
      <w:pPr>
        <w:pStyle w:val="Akapitzlist"/>
        <w:numPr>
          <w:ilvl w:val="0"/>
          <w:numId w:val="22"/>
        </w:numPr>
      </w:pPr>
      <w:r w:rsidRPr="00AF0F43">
        <w:rPr>
          <w:u w:val="single"/>
        </w:rPr>
        <w:t xml:space="preserve">Typ </w:t>
      </w:r>
      <w:r w:rsidR="00584494" w:rsidRPr="00AF0F43">
        <w:rPr>
          <w:u w:val="single"/>
        </w:rPr>
        <w:t>wartości</w:t>
      </w:r>
      <w:r>
        <w:t xml:space="preserve"> –</w:t>
      </w:r>
      <w:r w:rsidR="00543695">
        <w:t xml:space="preserve"> </w:t>
      </w:r>
      <w:r>
        <w:t xml:space="preserve">format jaki przyjmują wartości </w:t>
      </w:r>
      <w:r w:rsidR="00543695">
        <w:t>danej właściwości</w:t>
      </w:r>
      <w:r>
        <w:t xml:space="preserve">. </w:t>
      </w:r>
      <w:r w:rsidR="00B479F5">
        <w:t xml:space="preserve">Ma to znaczenie w momencie </w:t>
      </w:r>
      <w:r w:rsidR="00543695">
        <w:t>tworzenia</w:t>
      </w:r>
      <w:r w:rsidR="00B479F5">
        <w:t xml:space="preserve"> połączenia między urządzeniami, co zostanie omówione w dalszej części pracy. </w:t>
      </w:r>
      <w:r>
        <w:t>Możliwe</w:t>
      </w:r>
      <w:r w:rsidR="00B479F5">
        <w:t xml:space="preserve"> opcje to</w:t>
      </w:r>
      <w:r>
        <w:t>:</w:t>
      </w:r>
    </w:p>
    <w:p w:rsidR="0071136E" w:rsidRDefault="0071136E" w:rsidP="0071136E">
      <w:pPr>
        <w:pStyle w:val="Akapitzlist"/>
        <w:numPr>
          <w:ilvl w:val="1"/>
          <w:numId w:val="22"/>
        </w:numPr>
      </w:pPr>
      <w:r>
        <w:t>liczba (</w:t>
      </w:r>
      <w:r w:rsidRPr="0071136E">
        <w:rPr>
          <w:i/>
        </w:rPr>
        <w:t>numer</w:t>
      </w:r>
      <w:r>
        <w:t>),</w:t>
      </w:r>
    </w:p>
    <w:p w:rsidR="0071136E" w:rsidRDefault="0071136E" w:rsidP="0071136E">
      <w:pPr>
        <w:pStyle w:val="Akapitzlist"/>
        <w:numPr>
          <w:ilvl w:val="1"/>
          <w:numId w:val="22"/>
        </w:numPr>
      </w:pPr>
      <w:r>
        <w:t>łańcuch tekstowy (</w:t>
      </w:r>
      <w:r w:rsidRPr="0071136E">
        <w:rPr>
          <w:i/>
        </w:rPr>
        <w:t>string</w:t>
      </w:r>
      <w:r>
        <w:t>),</w:t>
      </w:r>
    </w:p>
    <w:p w:rsidR="0071136E" w:rsidRDefault="0071136E" w:rsidP="0071136E">
      <w:pPr>
        <w:pStyle w:val="Akapitzlist"/>
        <w:numPr>
          <w:ilvl w:val="1"/>
          <w:numId w:val="22"/>
        </w:numPr>
      </w:pPr>
      <w:r>
        <w:t>wartość zero-jedynkowa (</w:t>
      </w:r>
      <w:proofErr w:type="spellStart"/>
      <w:r w:rsidRPr="0071136E">
        <w:rPr>
          <w:i/>
        </w:rPr>
        <w:t>boolean</w:t>
      </w:r>
      <w:proofErr w:type="spellEnd"/>
      <w:r>
        <w:t>).</w:t>
      </w:r>
    </w:p>
    <w:p w:rsidR="009D1899" w:rsidRDefault="009D1899" w:rsidP="009D1899">
      <w:pPr>
        <w:pStyle w:val="Akapitzlist"/>
        <w:numPr>
          <w:ilvl w:val="0"/>
          <w:numId w:val="19"/>
        </w:numPr>
      </w:pPr>
      <w:r w:rsidRPr="00AF0F43">
        <w:rPr>
          <w:u w:val="single"/>
        </w:rPr>
        <w:lastRenderedPageBreak/>
        <w:t>Historyzowanie</w:t>
      </w:r>
      <w:r>
        <w:t xml:space="preserve"> – określa czy dana właściwość powinna być przechowywana na zasadzie telemetrii, tzn. czy interesuje nas każda indywidualna jej wartość, która została zaraportowana przez urządzenie do chmury. </w:t>
      </w:r>
      <w:r w:rsidR="00B765BA">
        <w:t>K</w:t>
      </w:r>
      <w:r w:rsidR="00CF2E05">
        <w:t>ażda z tych wartości</w:t>
      </w:r>
      <w:r w:rsidR="00947E0F">
        <w:t xml:space="preserve"> posiada dodatkowo informację o czasie </w:t>
      </w:r>
      <w:r w:rsidR="00CF2E05">
        <w:t>jej</w:t>
      </w:r>
      <w:r w:rsidR="00947E0F">
        <w:t xml:space="preserve"> </w:t>
      </w:r>
      <w:r w:rsidR="00CF2E05">
        <w:t>przesłania</w:t>
      </w:r>
      <w:r w:rsidR="00947E0F">
        <w:t xml:space="preserve"> (tzw. </w:t>
      </w:r>
      <w:proofErr w:type="spellStart"/>
      <w:r w:rsidR="00947E0F">
        <w:t>timestamp</w:t>
      </w:r>
      <w:proofErr w:type="spellEnd"/>
      <w:r w:rsidR="00947E0F">
        <w:t>).</w:t>
      </w:r>
      <w:r w:rsidR="00B765BA">
        <w:t xml:space="preserve"> Jeśli nie interesują nas wartości z przeszłości, przechowywana będzie jedynie ostatnia znana wartość</w:t>
      </w:r>
      <w:r w:rsidR="00584494">
        <w:t>. Parametr ten ma znaczenie ze względu na koszty przechowyw</w:t>
      </w:r>
      <w:r w:rsidR="00FD2B71">
        <w:t>ania danych w chmurze</w:t>
      </w:r>
      <w:r w:rsidR="00B765BA">
        <w:t>;</w:t>
      </w:r>
    </w:p>
    <w:p w:rsidR="00B765BA" w:rsidRDefault="00B765BA" w:rsidP="009D1899">
      <w:pPr>
        <w:pStyle w:val="Akapitzlist"/>
        <w:numPr>
          <w:ilvl w:val="0"/>
          <w:numId w:val="19"/>
        </w:numPr>
      </w:pPr>
      <w:r w:rsidRPr="00AF0F43">
        <w:rPr>
          <w:u w:val="single"/>
        </w:rPr>
        <w:t>Zdolność sterowania</w:t>
      </w:r>
      <w:r>
        <w:t xml:space="preserve"> – określa czy dana właściwość może być traktowana jako potencjalna wartość sterująca przy łączeniu z innym urządzeniem. W praktyce, parametr ten decyduje o tym, czy dane z pewnej konkretnej właściwości urządzenia mogą być przesyłane do innego urządzenia</w:t>
      </w:r>
      <w:r w:rsidR="00CF2E05">
        <w:t>,</w:t>
      </w:r>
      <w:r>
        <w:t xml:space="preserve"> by w jakiś sposób wpłynąć na jego stan;</w:t>
      </w:r>
    </w:p>
    <w:p w:rsidR="00B765BA" w:rsidRDefault="00B765BA" w:rsidP="009D1899">
      <w:pPr>
        <w:pStyle w:val="Akapitzlist"/>
        <w:numPr>
          <w:ilvl w:val="0"/>
          <w:numId w:val="19"/>
        </w:numPr>
      </w:pPr>
      <w:r w:rsidRPr="00AF0F43">
        <w:rPr>
          <w:u w:val="single"/>
        </w:rPr>
        <w:t>Zdolność bycia sterowanym</w:t>
      </w:r>
      <w:r>
        <w:t xml:space="preserve"> – określa czy dana właściwość może być wykorzystywana w połączeniach jako odbiorca informacji z innych urządzeń</w:t>
      </w:r>
      <w:r w:rsidR="0003717B">
        <w:t>.</w:t>
      </w:r>
    </w:p>
    <w:p w:rsidR="00DD141D" w:rsidRDefault="00DD141D" w:rsidP="00DD141D">
      <w:r>
        <w:t xml:space="preserve">Kontynuując przykład lamki, możemy wzbogacić informacje na temat modelu. Nasze dwie właściwości </w:t>
      </w:r>
      <w:r w:rsidR="00CB4631">
        <w:t>można opisać następująco:</w:t>
      </w:r>
    </w:p>
    <w:p w:rsidR="00CB4631" w:rsidRDefault="00CB4631" w:rsidP="00CB4631">
      <w:pPr>
        <w:pStyle w:val="Akapitzlist"/>
        <w:numPr>
          <w:ilvl w:val="0"/>
          <w:numId w:val="21"/>
        </w:numPr>
      </w:pPr>
      <w:r>
        <w:t>NAZWA:</w:t>
      </w:r>
    </w:p>
    <w:p w:rsidR="00584494" w:rsidRDefault="00584494" w:rsidP="00584494">
      <w:pPr>
        <w:pStyle w:val="Akapitzlist"/>
        <w:numPr>
          <w:ilvl w:val="1"/>
          <w:numId w:val="21"/>
        </w:numPr>
      </w:pPr>
      <w:r>
        <w:t>Typ wartości: łańcuch tekstowy (</w:t>
      </w:r>
      <w:r w:rsidRPr="00584494">
        <w:rPr>
          <w:i/>
        </w:rPr>
        <w:t>string</w:t>
      </w:r>
      <w:r>
        <w:t>)</w:t>
      </w:r>
    </w:p>
    <w:p w:rsidR="00CB4631" w:rsidRDefault="00CB4631" w:rsidP="00CB4631">
      <w:pPr>
        <w:pStyle w:val="Akapitzlist"/>
        <w:numPr>
          <w:ilvl w:val="1"/>
          <w:numId w:val="21"/>
        </w:numPr>
      </w:pPr>
      <w:r>
        <w:t>Historyzowanie – NIE</w:t>
      </w:r>
    </w:p>
    <w:p w:rsidR="00CB4631" w:rsidRDefault="00CB4631" w:rsidP="00CB4631">
      <w:pPr>
        <w:pStyle w:val="Akapitzlist"/>
        <w:numPr>
          <w:ilvl w:val="1"/>
          <w:numId w:val="21"/>
        </w:numPr>
      </w:pPr>
      <w:r>
        <w:t>Zdolność sterowania – NIE</w:t>
      </w:r>
    </w:p>
    <w:p w:rsidR="00CB4631" w:rsidRDefault="00CB4631" w:rsidP="00CB4631">
      <w:pPr>
        <w:pStyle w:val="Akapitzlist"/>
        <w:numPr>
          <w:ilvl w:val="1"/>
          <w:numId w:val="21"/>
        </w:numPr>
      </w:pPr>
      <w:r>
        <w:t>Zdolność bycia sterowanym – NIE</w:t>
      </w:r>
    </w:p>
    <w:p w:rsidR="00CB4631" w:rsidRDefault="00CB4631" w:rsidP="00CB4631">
      <w:pPr>
        <w:pStyle w:val="Akapitzlist"/>
        <w:numPr>
          <w:ilvl w:val="0"/>
          <w:numId w:val="21"/>
        </w:numPr>
      </w:pPr>
      <w:r>
        <w:t>STAN ŻARÓWKI:</w:t>
      </w:r>
    </w:p>
    <w:p w:rsidR="00CB1402" w:rsidRDefault="00CB1402" w:rsidP="00CB1402">
      <w:pPr>
        <w:pStyle w:val="Akapitzlist"/>
        <w:numPr>
          <w:ilvl w:val="1"/>
          <w:numId w:val="21"/>
        </w:numPr>
      </w:pPr>
      <w:r>
        <w:t>Typ wartości: wartość zero-jedynkowa (</w:t>
      </w:r>
      <w:proofErr w:type="spellStart"/>
      <w:r w:rsidRPr="00CB1402">
        <w:rPr>
          <w:i/>
        </w:rPr>
        <w:t>boolean</w:t>
      </w:r>
      <w:proofErr w:type="spellEnd"/>
      <w:r>
        <w:t>)</w:t>
      </w:r>
    </w:p>
    <w:p w:rsidR="00CB4631" w:rsidRDefault="00CB4631" w:rsidP="00CB4631">
      <w:pPr>
        <w:pStyle w:val="Akapitzlist"/>
        <w:numPr>
          <w:ilvl w:val="1"/>
          <w:numId w:val="21"/>
        </w:numPr>
      </w:pPr>
      <w:r>
        <w:t>Historyzowanie – TAK</w:t>
      </w:r>
    </w:p>
    <w:p w:rsidR="00CB4631" w:rsidRDefault="00CB4631" w:rsidP="00CB4631">
      <w:pPr>
        <w:pStyle w:val="Akapitzlist"/>
        <w:numPr>
          <w:ilvl w:val="1"/>
          <w:numId w:val="21"/>
        </w:numPr>
      </w:pPr>
      <w:r>
        <w:t>Zdolność sterowania – NIE</w:t>
      </w:r>
    </w:p>
    <w:p w:rsidR="00CB4631" w:rsidRDefault="00CB4631" w:rsidP="00CB4631">
      <w:pPr>
        <w:pStyle w:val="Akapitzlist"/>
        <w:numPr>
          <w:ilvl w:val="1"/>
          <w:numId w:val="21"/>
        </w:numPr>
      </w:pPr>
      <w:r>
        <w:t xml:space="preserve">Zdolność bycia sterowanym </w:t>
      </w:r>
      <w:r w:rsidR="0071136E">
        <w:t>–</w:t>
      </w:r>
      <w:r>
        <w:t xml:space="preserve"> TAK</w:t>
      </w:r>
    </w:p>
    <w:p w:rsidR="000B6337" w:rsidRDefault="000B6337" w:rsidP="000B6337">
      <w:r>
        <w:t>Pozostają jeszcze jedynie dwa parametry dotyczące modelu:</w:t>
      </w:r>
    </w:p>
    <w:p w:rsidR="000B6337" w:rsidRDefault="000B6337" w:rsidP="000B6337">
      <w:pPr>
        <w:pStyle w:val="Akapitzlist"/>
        <w:numPr>
          <w:ilvl w:val="0"/>
          <w:numId w:val="25"/>
        </w:numPr>
      </w:pPr>
      <w:r>
        <w:t>Abstrakcyjność – określa czy na podstawie danego modelu można tworzyć instancje;</w:t>
      </w:r>
    </w:p>
    <w:p w:rsidR="000B6337" w:rsidRDefault="000B6337" w:rsidP="005D7C59">
      <w:pPr>
        <w:pStyle w:val="Akapitzlist"/>
        <w:numPr>
          <w:ilvl w:val="0"/>
          <w:numId w:val="25"/>
        </w:numPr>
      </w:pPr>
      <w:r>
        <w:t>Aktywna komunikacja offline – określa czy do urządzenia</w:t>
      </w:r>
      <w:r w:rsidR="00CF2E05">
        <w:t>, będącego instancją danego modelu,</w:t>
      </w:r>
      <w:r>
        <w:t xml:space="preserve"> powinny być przesyłane komunikaty, kiedy nie ma</w:t>
      </w:r>
      <w:r w:rsidR="00CF2E05">
        <w:t xml:space="preserve"> ono</w:t>
      </w:r>
      <w:r>
        <w:t xml:space="preserve"> połączenia z platformą.</w:t>
      </w:r>
    </w:p>
    <w:p w:rsidR="000B6337" w:rsidRDefault="000B6337" w:rsidP="000B6337">
      <w:r>
        <w:t>Znaczenie obu parametrów zostanie wyjaśnione w dalszej części pracy. Na razie załóżmy, że nasz model lampki:</w:t>
      </w:r>
    </w:p>
    <w:p w:rsidR="000B6337" w:rsidRDefault="000B6337" w:rsidP="000B6337">
      <w:pPr>
        <w:pStyle w:val="Akapitzlist"/>
        <w:numPr>
          <w:ilvl w:val="0"/>
          <w:numId w:val="27"/>
        </w:numPr>
      </w:pPr>
      <w:r>
        <w:t>nie jest abstrakcyjny,</w:t>
      </w:r>
    </w:p>
    <w:p w:rsidR="000B6337" w:rsidRDefault="000B6337" w:rsidP="000B6337">
      <w:pPr>
        <w:pStyle w:val="Akapitzlist"/>
        <w:numPr>
          <w:ilvl w:val="0"/>
          <w:numId w:val="27"/>
        </w:numPr>
      </w:pPr>
      <w:r>
        <w:lastRenderedPageBreak/>
        <w:t>nie akceptuje wiadomości będąc offline.</w:t>
      </w:r>
    </w:p>
    <w:p w:rsidR="000B6337" w:rsidRDefault="00F90CE5" w:rsidP="000B6337">
      <w:r>
        <w:t>Dopiero mając definicję modelu możemy przystąpić do stworzenia w bazie platformy konkretnej jego instancji. Przykładowo:</w:t>
      </w:r>
    </w:p>
    <w:p w:rsidR="00F90CE5" w:rsidRDefault="001F42FF" w:rsidP="000B6337">
      <w:r>
        <w:t>Lampa w pokoju:</w:t>
      </w:r>
    </w:p>
    <w:p w:rsidR="001F42FF" w:rsidRDefault="001F42FF" w:rsidP="007163A0">
      <w:pPr>
        <w:pStyle w:val="Akapitzlist"/>
        <w:numPr>
          <w:ilvl w:val="0"/>
          <w:numId w:val="29"/>
        </w:numPr>
      </w:pPr>
      <w:r>
        <w:t>NAZWA: „Lampa w pokoju”</w:t>
      </w:r>
      <w:r w:rsidR="00F16428">
        <w:t>;</w:t>
      </w:r>
    </w:p>
    <w:p w:rsidR="001F42FF" w:rsidRDefault="001F42FF" w:rsidP="007163A0">
      <w:pPr>
        <w:pStyle w:val="Akapitzlist"/>
        <w:numPr>
          <w:ilvl w:val="0"/>
          <w:numId w:val="29"/>
        </w:numPr>
      </w:pPr>
      <w:r>
        <w:t xml:space="preserve">STAN ŻAROWKI: domyślnie wyłączona (wartość </w:t>
      </w:r>
      <w:proofErr w:type="spellStart"/>
      <w:r>
        <w:t>false</w:t>
      </w:r>
      <w:proofErr w:type="spellEnd"/>
      <w:r>
        <w:t>)</w:t>
      </w:r>
      <w:r w:rsidR="00F16428">
        <w:t>.</w:t>
      </w:r>
    </w:p>
    <w:p w:rsidR="001F42FF" w:rsidRDefault="001F42FF" w:rsidP="000B6337">
      <w:r>
        <w:t>Oprócz tego należy również zdefiniować:</w:t>
      </w:r>
    </w:p>
    <w:p w:rsidR="001F42FF" w:rsidRDefault="001F42FF" w:rsidP="001F42FF">
      <w:pPr>
        <w:pStyle w:val="Akapitzlist"/>
        <w:numPr>
          <w:ilvl w:val="0"/>
          <w:numId w:val="28"/>
        </w:numPr>
      </w:pPr>
      <w:r>
        <w:t>do kogo należy urządzenie (numer identyfikacyjny użytkownika),</w:t>
      </w:r>
    </w:p>
    <w:p w:rsidR="001F42FF" w:rsidRDefault="001F42FF" w:rsidP="001F42FF">
      <w:pPr>
        <w:pStyle w:val="Akapitzlist"/>
        <w:numPr>
          <w:ilvl w:val="0"/>
          <w:numId w:val="28"/>
        </w:numPr>
      </w:pPr>
      <w:r>
        <w:t xml:space="preserve">jaki jest klucz urządzenia do połączenia z </w:t>
      </w:r>
      <w:proofErr w:type="spellStart"/>
      <w:r>
        <w:t>IoT</w:t>
      </w:r>
      <w:proofErr w:type="spellEnd"/>
      <w:r>
        <w:t xml:space="preserve"> </w:t>
      </w:r>
      <w:proofErr w:type="spellStart"/>
      <w:r>
        <w:t>Hub’em</w:t>
      </w:r>
      <w:proofErr w:type="spellEnd"/>
      <w:r>
        <w:t>.</w:t>
      </w:r>
    </w:p>
    <w:p w:rsidR="007A54D0" w:rsidRDefault="007A54D0" w:rsidP="0071136E">
      <w:r>
        <w:t>Określony powyżej zbiór informacji jest przydatny na różnych poziomach działania platformy, zarówno w części „wewnętrznej”, niewidocznej dla użytkownika, jak i w części udostępnionej publicznie – w int</w:t>
      </w:r>
      <w:r w:rsidR="00D91E18">
        <w:t>erfejsie aplikacji klienckiej.</w:t>
      </w:r>
    </w:p>
    <w:p w:rsidR="007A54D0" w:rsidRDefault="00CF2E05" w:rsidP="00CF2E05">
      <w:pPr>
        <w:pStyle w:val="Nagwek2"/>
      </w:pPr>
      <w:bookmarkStart w:id="21" w:name="_Toc520313205"/>
      <w:r>
        <w:t>Dziedziczenie właściwości</w:t>
      </w:r>
      <w:bookmarkEnd w:id="21"/>
    </w:p>
    <w:p w:rsidR="00B530ED" w:rsidRDefault="00B530ED" w:rsidP="00B530ED">
      <w:r>
        <w:t xml:space="preserve">Przedstawiony proces tworzenia modeli jest wystarczający by utworzyć wiele typów urządzeń wewnątrz platformy. W niektórych przypadkach może się zdarzyć, że nowozdefiniowany model jest bardzo podobny do encji, która została już wcześniej </w:t>
      </w:r>
      <w:r w:rsidR="00672237">
        <w:t>utworzona</w:t>
      </w:r>
      <w:r>
        <w:t xml:space="preserve">. W takim przypadku możliwe jest dziedziczenie właściwości istniejącego modelu, aby wykorzystać istniejącą konfigurację i ją rozbudować. Przykładem może być tutaj </w:t>
      </w:r>
      <w:r w:rsidR="00004A0F">
        <w:t>urządzenie typu pilot. Przyjmijmy, że posiadamy zdefiniowany w bazie mod</w:t>
      </w:r>
      <w:r w:rsidR="001353C2">
        <w:t>el PILOT10</w:t>
      </w:r>
      <w:r w:rsidR="00004A0F">
        <w:t xml:space="preserve">, który posiada 10 przycisków. Każdy przycisk reprezentowany jest przez właściwość o nazwie </w:t>
      </w:r>
      <w:r w:rsidR="00672237">
        <w:t>„Stan przycisku N”</w:t>
      </w:r>
      <w:r w:rsidR="00004A0F">
        <w:t>, gdzie N oznacza numer przycisku.</w:t>
      </w:r>
      <w:r w:rsidR="00672237">
        <w:t xml:space="preserve"> W pewnym momencie jednak chcielibyśmy dodać do platformy inny rodzaj pilota </w:t>
      </w:r>
      <w:r w:rsidR="004D1395">
        <w:t>–</w:t>
      </w:r>
      <w:r w:rsidR="00672237">
        <w:t xml:space="preserve"> taki, który posiada 15 przycisków. Moglibyśmy od nowa definiować każdy z 15 przycisków nowego pilota. Lepszym rozwiązaniem będzie jednak wykorzystanie istniejących 10 właściwości, które stworzyliśmy na potrzeby modelu PILOT1</w:t>
      </w:r>
      <w:r w:rsidR="001353C2">
        <w:t>0</w:t>
      </w:r>
      <w:r w:rsidR="00672237">
        <w:t xml:space="preserve"> i dodać brakujące 5</w:t>
      </w:r>
      <w:r w:rsidR="001353C2">
        <w:t xml:space="preserve"> – w taki sposób powstanie nowy model – PILOT15</w:t>
      </w:r>
      <w:r w:rsidR="00911018">
        <w:t>.</w:t>
      </w:r>
    </w:p>
    <w:p w:rsidR="00911018" w:rsidRPr="00B530ED" w:rsidRDefault="00911018" w:rsidP="00B530ED">
      <w:r>
        <w:t xml:space="preserve">Dziedziczenie modeli nie jest mechanizmem </w:t>
      </w:r>
      <w:r w:rsidR="001353C2">
        <w:t>niezbędnym do</w:t>
      </w:r>
      <w:r>
        <w:t xml:space="preserve"> działani</w:t>
      </w:r>
      <w:r w:rsidR="001353C2">
        <w:t>a</w:t>
      </w:r>
      <w:r>
        <w:t xml:space="preserve"> platformy. </w:t>
      </w:r>
      <w:r w:rsidR="001353C2">
        <w:t>Mimo to jest t</w:t>
      </w:r>
      <w:r>
        <w:t>o ciekawa funkcjonalność, kt</w:t>
      </w:r>
      <w:r w:rsidR="001353C2">
        <w:t xml:space="preserve">óra </w:t>
      </w:r>
      <w:r>
        <w:t xml:space="preserve">może się przydać </w:t>
      </w:r>
      <w:r w:rsidR="001353C2">
        <w:t>przy definiowaniu wielu typów urządzeń o podobnych właściwościach.</w:t>
      </w:r>
    </w:p>
    <w:p w:rsidR="005D7C59" w:rsidRDefault="00CF2E05" w:rsidP="0071136E">
      <w:r>
        <w:t xml:space="preserve">Zdefiniowana w poprzednim podrozdziale </w:t>
      </w:r>
      <w:r w:rsidR="001353C2">
        <w:t>LAMPA</w:t>
      </w:r>
      <w:r>
        <w:t xml:space="preserve"> jest bardzo prostym modelem. </w:t>
      </w:r>
      <w:r w:rsidR="001353C2">
        <w:t xml:space="preserve">Również w jej przypadku jednak możemy zastosować dziedziczenie – dotyczy to właściwości NAZWA. </w:t>
      </w:r>
      <w:r w:rsidR="001353C2">
        <w:lastRenderedPageBreak/>
        <w:t xml:space="preserve">Bez względu na to czym jest dane urządzenie, powinno ono posiadać jakąś nazwę, dzięki której mogłoby być szybko kojarzone przez użytkownika podczas zarządzania nim z poziomu aplikacji klienckiej. Jest to więc dobra okazja do tego, by utworzyć model bazowy – nazwiemy go MODEL_BAZOWY (wewnątrz platformy </w:t>
      </w:r>
      <w:proofErr w:type="spellStart"/>
      <w:r w:rsidR="001353C2">
        <w:t>MJIoT</w:t>
      </w:r>
      <w:proofErr w:type="spellEnd"/>
      <w:r w:rsidR="001353C2">
        <w:t xml:space="preserve"> został on nazwany </w:t>
      </w:r>
      <w:proofErr w:type="spellStart"/>
      <w:r w:rsidR="001353C2">
        <w:t>BaseModel</w:t>
      </w:r>
      <w:proofErr w:type="spellEnd"/>
      <w:r w:rsidR="001353C2">
        <w:t>). Jedyną właściwością, którą posiada jest NAZWA, a jej charakterystyka jest taka sama jak przedstawiona wcześniej podczas omawianiu przykładu modelu lampy.</w:t>
      </w:r>
    </w:p>
    <w:p w:rsidR="00CF2E05" w:rsidRDefault="001353C2" w:rsidP="0071136E">
      <w:r>
        <w:t xml:space="preserve">MODEL_BAZOWY różni się od modeli LAMPA czy PILOT10 pewną istotną cechą </w:t>
      </w:r>
      <w:r w:rsidR="005D7C59">
        <w:t>–</w:t>
      </w:r>
      <w:r>
        <w:t xml:space="preserve"> </w:t>
      </w:r>
      <w:r w:rsidR="005D7C59">
        <w:t>nigdy nie stworzymy jego instancji, gdyż jest to typ stworzony jedynie na potrzeby dziedziczenia. W związku z tym w bazie danych zostanie on oznaczony jako model abstrakcyjny.</w:t>
      </w:r>
      <w:r>
        <w:t xml:space="preserve"> </w:t>
      </w:r>
    </w:p>
    <w:p w:rsidR="005D7C59" w:rsidRDefault="005D7C59" w:rsidP="0071136E">
      <w:r>
        <w:t>Opisany mechanizm umożliwia przejmowanie właściwości po tylko jednym typie. Nie ma jednak przeciwskazań, a nawet wydaje się to dobrym pomysłem, aby umożliwić dziedziczenie z wielu modeli. W ten sposób jeszcze bardziej przyspieszyć można by tworzenie nowych typów urządzeń.</w:t>
      </w:r>
    </w:p>
    <w:p w:rsidR="005D7C59" w:rsidRDefault="005D7C59" w:rsidP="0071136E"/>
    <w:p w:rsidR="000C7E85" w:rsidRPr="002C0006" w:rsidRDefault="00CF2E05" w:rsidP="002C0006">
      <w:pPr>
        <w:rPr>
          <w:lang w:val="en-US"/>
        </w:rPr>
      </w:pPr>
      <w:r>
        <w:t xml:space="preserve">Przedstawiony sposób definicji modeli oraz instancji został zainspirowany podejściem stosowanym w programowaniu obiektowym, gdzie definiujemy klasy </w:t>
      </w:r>
      <w:r w:rsidR="005D7C59">
        <w:t>oraz obiekty (instancje klas)</w:t>
      </w:r>
      <w:r>
        <w:t>.</w:t>
      </w:r>
      <w:r w:rsidR="005D7C59">
        <w:t xml:space="preserve"> Pokazać to można, wracając na chwilę do przykładu modelu LAMPA i definiując go z wykorzystaniem składni obiektowego języka programowania, np. </w:t>
      </w:r>
      <w:r w:rsidR="005D7C59" w:rsidRPr="005D7C59">
        <w:rPr>
          <w:lang w:val="en-US"/>
        </w:rPr>
        <w:t>C#:</w:t>
      </w:r>
    </w:p>
    <w:p w:rsidR="001F7F29" w:rsidRPr="001F7F29" w:rsidRDefault="00D96296" w:rsidP="001F7F29">
      <w:pPr>
        <w:shd w:val="clear" w:color="auto" w:fill="FFFFFF"/>
        <w:spacing w:before="0" w:after="0" w:line="270" w:lineRule="atLeast"/>
        <w:jc w:val="left"/>
        <w:rPr>
          <w:rFonts w:ascii="Fira Code" w:hAnsi="Fira Code"/>
          <w:color w:val="000000"/>
          <w:sz w:val="18"/>
          <w:szCs w:val="18"/>
        </w:rPr>
      </w:pPr>
      <w:r>
        <w:rPr>
          <w:rFonts w:ascii="Fira Code" w:hAnsi="Fira Code"/>
          <w:color w:val="008000"/>
          <w:sz w:val="18"/>
          <w:szCs w:val="18"/>
        </w:rPr>
        <w:t>//</w:t>
      </w:r>
      <w:r w:rsidR="001F7F29">
        <w:rPr>
          <w:rFonts w:ascii="Fira Code" w:hAnsi="Fira Code"/>
          <w:color w:val="008000"/>
          <w:sz w:val="18"/>
          <w:szCs w:val="18"/>
        </w:rPr>
        <w:t>Nie moż</w:t>
      </w:r>
      <w:r w:rsidR="001F7F29" w:rsidRPr="001F7F29">
        <w:rPr>
          <w:rFonts w:ascii="Fira Code" w:hAnsi="Fira Code"/>
          <w:color w:val="008000"/>
          <w:sz w:val="18"/>
          <w:szCs w:val="18"/>
        </w:rPr>
        <w:t xml:space="preserve">na utworzyć instancji klasy </w:t>
      </w:r>
      <w:proofErr w:type="spellStart"/>
      <w:r w:rsidR="001F7F29" w:rsidRPr="001F7F29">
        <w:rPr>
          <w:rFonts w:ascii="Fira Code" w:hAnsi="Fira Code"/>
          <w:color w:val="008000"/>
          <w:sz w:val="18"/>
          <w:szCs w:val="18"/>
        </w:rPr>
        <w:t>ModelBazowy</w:t>
      </w:r>
      <w:proofErr w:type="spellEnd"/>
    </w:p>
    <w:p w:rsidR="001F7F29" w:rsidRPr="001F7F29" w:rsidRDefault="001F7F29" w:rsidP="001F7F29">
      <w:pPr>
        <w:shd w:val="clear" w:color="auto" w:fill="FFFFFF"/>
        <w:spacing w:before="0" w:after="0" w:line="270" w:lineRule="atLeast"/>
        <w:jc w:val="left"/>
        <w:rPr>
          <w:rFonts w:ascii="Fira Code" w:hAnsi="Fira Code"/>
          <w:color w:val="000000"/>
          <w:sz w:val="18"/>
          <w:szCs w:val="18"/>
          <w:lang w:val="en-US"/>
        </w:rPr>
      </w:pPr>
      <w:r w:rsidRPr="001F7F29">
        <w:rPr>
          <w:rFonts w:ascii="Fira Code" w:hAnsi="Fira Code"/>
          <w:color w:val="0000FF"/>
          <w:sz w:val="18"/>
          <w:szCs w:val="18"/>
          <w:lang w:val="en-US"/>
        </w:rPr>
        <w:t>public</w:t>
      </w: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abstract</w:t>
      </w: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class</w:t>
      </w:r>
      <w:r w:rsidRPr="001F7F29">
        <w:rPr>
          <w:rFonts w:ascii="Fira Code" w:hAnsi="Fira Code"/>
          <w:color w:val="000000"/>
          <w:sz w:val="18"/>
          <w:szCs w:val="18"/>
          <w:lang w:val="en-US"/>
        </w:rPr>
        <w:t xml:space="preserve"> </w:t>
      </w:r>
      <w:proofErr w:type="spellStart"/>
      <w:r w:rsidRPr="001F7F29">
        <w:rPr>
          <w:rFonts w:ascii="Fira Code" w:hAnsi="Fira Code"/>
          <w:color w:val="267F99"/>
          <w:sz w:val="18"/>
          <w:szCs w:val="18"/>
          <w:lang w:val="en-US"/>
        </w:rPr>
        <w:t>ModelBazowy</w:t>
      </w:r>
      <w:proofErr w:type="spellEnd"/>
      <w:r w:rsidRPr="001F7F29">
        <w:rPr>
          <w:rFonts w:ascii="Fira Code" w:hAnsi="Fira Code"/>
          <w:color w:val="000000"/>
          <w:sz w:val="18"/>
          <w:szCs w:val="18"/>
          <w:lang w:val="en-US"/>
        </w:rPr>
        <w:t xml:space="preserve"> </w:t>
      </w:r>
    </w:p>
    <w:p w:rsidR="001F7F29" w:rsidRPr="001F7F29" w:rsidRDefault="001F7F29" w:rsidP="001F7F29">
      <w:pPr>
        <w:shd w:val="clear" w:color="auto" w:fill="FFFFFF"/>
        <w:spacing w:before="0" w:after="0" w:line="270" w:lineRule="atLeast"/>
        <w:jc w:val="left"/>
        <w:rPr>
          <w:rFonts w:ascii="Fira Code" w:hAnsi="Fira Code"/>
          <w:color w:val="000000"/>
          <w:sz w:val="18"/>
          <w:szCs w:val="18"/>
          <w:lang w:val="en-US"/>
        </w:rPr>
      </w:pPr>
      <w:r w:rsidRPr="001F7F29">
        <w:rPr>
          <w:rFonts w:ascii="Fira Code" w:hAnsi="Fira Code"/>
          <w:color w:val="000000"/>
          <w:sz w:val="18"/>
          <w:szCs w:val="18"/>
          <w:lang w:val="en-US"/>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lang w:val="en-US"/>
        </w:rPr>
      </w:pP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public</w:t>
      </w: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string</w:t>
      </w:r>
      <w:r w:rsidRPr="001F7F29">
        <w:rPr>
          <w:rFonts w:ascii="Fira Code" w:hAnsi="Fira Code"/>
          <w:color w:val="000000"/>
          <w:sz w:val="18"/>
          <w:szCs w:val="18"/>
          <w:lang w:val="en-US"/>
        </w:rPr>
        <w:t xml:space="preserve"> </w:t>
      </w:r>
      <w:proofErr w:type="spellStart"/>
      <w:r w:rsidRPr="001F7F29">
        <w:rPr>
          <w:rFonts w:ascii="Fira Code" w:hAnsi="Fira Code"/>
          <w:color w:val="001080"/>
          <w:sz w:val="18"/>
          <w:szCs w:val="18"/>
          <w:lang w:val="en-US"/>
        </w:rPr>
        <w:t>Nazwa</w:t>
      </w:r>
      <w:proofErr w:type="spellEnd"/>
      <w:r w:rsidRPr="001F7F29">
        <w:rPr>
          <w:rFonts w:ascii="Fira Code" w:hAnsi="Fira Code"/>
          <w:color w:val="000000"/>
          <w:sz w:val="18"/>
          <w:szCs w:val="18"/>
          <w:lang w:val="en-US"/>
        </w:rPr>
        <w:t xml:space="preserve"> </w:t>
      </w:r>
      <w:proofErr w:type="gramStart"/>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get</w:t>
      </w:r>
      <w:proofErr w:type="gramEnd"/>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set</w:t>
      </w:r>
      <w:r w:rsidRPr="001F7F29">
        <w:rPr>
          <w:rFonts w:ascii="Fira Code" w:hAnsi="Fira Code"/>
          <w:color w:val="000000"/>
          <w:sz w:val="18"/>
          <w:szCs w:val="18"/>
          <w:lang w:val="en-US"/>
        </w:rPr>
        <w:t>; }</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p>
    <w:p w:rsidR="001F7F29" w:rsidRPr="001F7F29" w:rsidRDefault="00D96296" w:rsidP="001F7F29">
      <w:pPr>
        <w:shd w:val="clear" w:color="auto" w:fill="FFFFFF"/>
        <w:spacing w:before="0" w:after="0" w:line="270" w:lineRule="atLeast"/>
        <w:jc w:val="left"/>
        <w:rPr>
          <w:rFonts w:ascii="Fira Code" w:hAnsi="Fira Code"/>
          <w:color w:val="000000"/>
          <w:sz w:val="18"/>
          <w:szCs w:val="18"/>
        </w:rPr>
      </w:pPr>
      <w:r>
        <w:rPr>
          <w:rFonts w:ascii="Fira Code" w:hAnsi="Fira Code"/>
          <w:color w:val="008000"/>
          <w:sz w:val="18"/>
          <w:szCs w:val="18"/>
        </w:rPr>
        <w:t>//</w:t>
      </w:r>
      <w:r w:rsidR="001F7F29" w:rsidRPr="001F7F29">
        <w:rPr>
          <w:rFonts w:ascii="Fira Code" w:hAnsi="Fira Code"/>
          <w:color w:val="008000"/>
          <w:sz w:val="18"/>
          <w:szCs w:val="18"/>
        </w:rPr>
        <w:t xml:space="preserve">Lampa dziedziczy z </w:t>
      </w:r>
      <w:proofErr w:type="spellStart"/>
      <w:r w:rsidR="001F7F29" w:rsidRPr="001F7F29">
        <w:rPr>
          <w:rFonts w:ascii="Fira Code" w:hAnsi="Fira Code"/>
          <w:color w:val="008000"/>
          <w:sz w:val="18"/>
          <w:szCs w:val="18"/>
        </w:rPr>
        <w:t>ModelBazowy</w:t>
      </w:r>
      <w:proofErr w:type="spellEnd"/>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FF"/>
          <w:sz w:val="18"/>
          <w:szCs w:val="18"/>
        </w:rPr>
        <w:t>public</w:t>
      </w:r>
      <w:r w:rsidRPr="001F7F29">
        <w:rPr>
          <w:rFonts w:ascii="Fira Code" w:hAnsi="Fira Code"/>
          <w:color w:val="000000"/>
          <w:sz w:val="18"/>
          <w:szCs w:val="18"/>
        </w:rPr>
        <w:t xml:space="preserve"> </w:t>
      </w:r>
      <w:proofErr w:type="spellStart"/>
      <w:r w:rsidRPr="001F7F29">
        <w:rPr>
          <w:rFonts w:ascii="Fira Code" w:hAnsi="Fira Code"/>
          <w:color w:val="0000FF"/>
          <w:sz w:val="18"/>
          <w:szCs w:val="18"/>
        </w:rPr>
        <w:t>class</w:t>
      </w:r>
      <w:proofErr w:type="spellEnd"/>
      <w:r w:rsidRPr="001F7F29">
        <w:rPr>
          <w:rFonts w:ascii="Fira Code" w:hAnsi="Fira Code"/>
          <w:color w:val="000000"/>
          <w:sz w:val="18"/>
          <w:szCs w:val="18"/>
        </w:rPr>
        <w:t xml:space="preserve"> </w:t>
      </w:r>
      <w:proofErr w:type="gramStart"/>
      <w:r w:rsidRPr="001F7F29">
        <w:rPr>
          <w:rFonts w:ascii="Fira Code" w:hAnsi="Fira Code"/>
          <w:color w:val="267F99"/>
          <w:sz w:val="18"/>
          <w:szCs w:val="18"/>
        </w:rPr>
        <w:t>Lampa</w:t>
      </w:r>
      <w:r w:rsidRPr="001F7F29">
        <w:rPr>
          <w:rFonts w:ascii="Fira Code" w:hAnsi="Fira Code"/>
          <w:color w:val="000000"/>
          <w:sz w:val="18"/>
          <w:szCs w:val="18"/>
        </w:rPr>
        <w:t xml:space="preserve"> :</w:t>
      </w:r>
      <w:proofErr w:type="gramEnd"/>
      <w:r w:rsidRPr="001F7F29">
        <w:rPr>
          <w:rFonts w:ascii="Fira Code" w:hAnsi="Fira Code"/>
          <w:color w:val="000000"/>
          <w:sz w:val="18"/>
          <w:szCs w:val="18"/>
        </w:rPr>
        <w:t xml:space="preserve"> </w:t>
      </w:r>
      <w:proofErr w:type="spellStart"/>
      <w:r w:rsidRPr="001F7F29">
        <w:rPr>
          <w:rFonts w:ascii="Fira Code" w:hAnsi="Fira Code"/>
          <w:color w:val="267F99"/>
          <w:sz w:val="18"/>
          <w:szCs w:val="18"/>
        </w:rPr>
        <w:t>ModelBazowy</w:t>
      </w:r>
      <w:proofErr w:type="spellEnd"/>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lang w:val="en-US"/>
        </w:rPr>
      </w:pP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public</w:t>
      </w: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bool</w:t>
      </w:r>
      <w:r w:rsidRPr="001F7F29">
        <w:rPr>
          <w:rFonts w:ascii="Fira Code" w:hAnsi="Fira Code"/>
          <w:color w:val="000000"/>
          <w:sz w:val="18"/>
          <w:szCs w:val="18"/>
          <w:lang w:val="en-US"/>
        </w:rPr>
        <w:t xml:space="preserve"> </w:t>
      </w:r>
      <w:proofErr w:type="spellStart"/>
      <w:r w:rsidRPr="001F7F29">
        <w:rPr>
          <w:rFonts w:ascii="Fira Code" w:hAnsi="Fira Code"/>
          <w:color w:val="001080"/>
          <w:sz w:val="18"/>
          <w:szCs w:val="18"/>
          <w:lang w:val="en-US"/>
        </w:rPr>
        <w:t>StanZarowki</w:t>
      </w:r>
      <w:proofErr w:type="spellEnd"/>
      <w:r w:rsidRPr="001F7F29">
        <w:rPr>
          <w:rFonts w:ascii="Fira Code" w:hAnsi="Fira Code"/>
          <w:color w:val="000000"/>
          <w:sz w:val="18"/>
          <w:szCs w:val="18"/>
          <w:lang w:val="en-US"/>
        </w:rPr>
        <w:t xml:space="preserve"> </w:t>
      </w:r>
      <w:proofErr w:type="gramStart"/>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get</w:t>
      </w:r>
      <w:proofErr w:type="gramEnd"/>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set</w:t>
      </w:r>
      <w:r w:rsidRPr="001F7F29">
        <w:rPr>
          <w:rFonts w:ascii="Fira Code" w:hAnsi="Fira Code"/>
          <w:color w:val="000000"/>
          <w:sz w:val="18"/>
          <w:szCs w:val="18"/>
          <w:lang w:val="en-US"/>
        </w:rPr>
        <w:t>; }</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w:t>
      </w:r>
    </w:p>
    <w:p w:rsidR="001F7F29" w:rsidRPr="001F7F29" w:rsidRDefault="00152F5D" w:rsidP="001F7F29">
      <w:pPr>
        <w:shd w:val="clear" w:color="auto" w:fill="FFFFFF"/>
        <w:spacing w:before="0" w:after="0" w:line="270" w:lineRule="atLeast"/>
        <w:jc w:val="left"/>
        <w:rPr>
          <w:rFonts w:ascii="Fira Code" w:hAnsi="Fira Code"/>
          <w:color w:val="000000"/>
          <w:sz w:val="18"/>
          <w:szCs w:val="18"/>
        </w:rPr>
      </w:pPr>
      <w:r>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8000"/>
          <w:sz w:val="18"/>
          <w:szCs w:val="18"/>
        </w:rPr>
        <w:t>//Konkretna instancja klasy Lampa</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proofErr w:type="spellStart"/>
      <w:r w:rsidRPr="001F7F29">
        <w:rPr>
          <w:rFonts w:ascii="Fira Code" w:hAnsi="Fira Code"/>
          <w:color w:val="0000FF"/>
          <w:sz w:val="18"/>
          <w:szCs w:val="18"/>
        </w:rPr>
        <w:t>var</w:t>
      </w:r>
      <w:proofErr w:type="spellEnd"/>
      <w:r w:rsidRPr="001F7F29">
        <w:rPr>
          <w:rFonts w:ascii="Fira Code" w:hAnsi="Fira Code"/>
          <w:color w:val="000000"/>
          <w:sz w:val="18"/>
          <w:szCs w:val="18"/>
        </w:rPr>
        <w:t xml:space="preserve"> </w:t>
      </w:r>
      <w:proofErr w:type="spellStart"/>
      <w:r w:rsidRPr="001F7F29">
        <w:rPr>
          <w:rFonts w:ascii="Fira Code" w:hAnsi="Fira Code"/>
          <w:color w:val="001080"/>
          <w:sz w:val="18"/>
          <w:szCs w:val="18"/>
        </w:rPr>
        <w:t>lampkaWPokoju</w:t>
      </w:r>
      <w:proofErr w:type="spellEnd"/>
      <w:r w:rsidRPr="001F7F29">
        <w:rPr>
          <w:rFonts w:ascii="Fira Code" w:hAnsi="Fira Code"/>
          <w:color w:val="000000"/>
          <w:sz w:val="18"/>
          <w:szCs w:val="18"/>
        </w:rPr>
        <w:t xml:space="preserve"> = </w:t>
      </w:r>
      <w:proofErr w:type="spellStart"/>
      <w:r w:rsidRPr="001F7F29">
        <w:rPr>
          <w:rFonts w:ascii="Fira Code" w:hAnsi="Fira Code"/>
          <w:color w:val="0000FF"/>
          <w:sz w:val="18"/>
          <w:szCs w:val="18"/>
        </w:rPr>
        <w:t>new</w:t>
      </w:r>
      <w:proofErr w:type="spellEnd"/>
      <w:r w:rsidRPr="001F7F29">
        <w:rPr>
          <w:rFonts w:ascii="Fira Code" w:hAnsi="Fira Code"/>
          <w:color w:val="000000"/>
          <w:sz w:val="18"/>
          <w:szCs w:val="18"/>
        </w:rPr>
        <w:t xml:space="preserve"> </w:t>
      </w:r>
      <w:r w:rsidRPr="001F7F29">
        <w:rPr>
          <w:rFonts w:ascii="Fira Code" w:hAnsi="Fira Code"/>
          <w:color w:val="267F99"/>
          <w:sz w:val="18"/>
          <w:szCs w:val="18"/>
        </w:rPr>
        <w:t>Lampa</w:t>
      </w:r>
      <w:r w:rsidRPr="001F7F29">
        <w:rPr>
          <w:rFonts w:ascii="Fira Code" w:hAnsi="Fira Code"/>
          <w:color w:val="000000"/>
          <w:sz w:val="18"/>
          <w:szCs w:val="18"/>
        </w:rPr>
        <w:t xml:space="preserve"> {</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 xml:space="preserve">    </w:t>
      </w:r>
      <w:r w:rsidRPr="001F7F29">
        <w:rPr>
          <w:rFonts w:ascii="Fira Code" w:hAnsi="Fira Code"/>
          <w:color w:val="001080"/>
          <w:sz w:val="18"/>
          <w:szCs w:val="18"/>
        </w:rPr>
        <w:t>Nazwa</w:t>
      </w:r>
      <w:r w:rsidRPr="001F7F29">
        <w:rPr>
          <w:rFonts w:ascii="Fira Code" w:hAnsi="Fira Code"/>
          <w:color w:val="000000"/>
          <w:sz w:val="18"/>
          <w:szCs w:val="18"/>
        </w:rPr>
        <w:t xml:space="preserve"> = </w:t>
      </w:r>
      <w:r w:rsidRPr="001F7F29">
        <w:rPr>
          <w:rFonts w:ascii="Fira Code" w:hAnsi="Fira Code"/>
          <w:color w:val="A31515"/>
          <w:sz w:val="18"/>
          <w:szCs w:val="18"/>
        </w:rPr>
        <w:t>"Lampa w pokoju"</w:t>
      </w:r>
      <w:r w:rsidRPr="001F7F29">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 xml:space="preserve">    </w:t>
      </w:r>
      <w:proofErr w:type="spellStart"/>
      <w:r w:rsidRPr="001F7F29">
        <w:rPr>
          <w:rFonts w:ascii="Fira Code" w:hAnsi="Fira Code"/>
          <w:color w:val="001080"/>
          <w:sz w:val="18"/>
          <w:szCs w:val="18"/>
        </w:rPr>
        <w:t>StanZarowki</w:t>
      </w:r>
      <w:proofErr w:type="spellEnd"/>
      <w:r w:rsidRPr="001F7F29">
        <w:rPr>
          <w:rFonts w:ascii="Fira Code" w:hAnsi="Fira Code"/>
          <w:color w:val="000000"/>
          <w:sz w:val="18"/>
          <w:szCs w:val="18"/>
        </w:rPr>
        <w:t xml:space="preserve"> = </w:t>
      </w:r>
      <w:proofErr w:type="spellStart"/>
      <w:r w:rsidRPr="001F7F29">
        <w:rPr>
          <w:rFonts w:ascii="Fira Code" w:hAnsi="Fira Code"/>
          <w:color w:val="0000FF"/>
          <w:sz w:val="18"/>
          <w:szCs w:val="18"/>
        </w:rPr>
        <w:t>false</w:t>
      </w:r>
      <w:proofErr w:type="spellEnd"/>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w:t>
      </w:r>
    </w:p>
    <w:p w:rsidR="00525839" w:rsidRDefault="00525839" w:rsidP="00CF2E05"/>
    <w:p w:rsidR="00CF2E05" w:rsidRDefault="00CF2E05" w:rsidP="00CF2E05">
      <w:r>
        <w:lastRenderedPageBreak/>
        <w:t>Jak zostanie pokazane w rozdziale omawiającym bazę danych urządzeń, obiektowe podejście zostało zastosowane w praktyce</w:t>
      </w:r>
      <w:r w:rsidR="00525839">
        <w:t>,</w:t>
      </w:r>
      <w:r>
        <w:t xml:space="preserve"> za sprawą zastosowania systemu ORM do budowy struktury bazy i wydobywania z niej informacji. </w:t>
      </w:r>
    </w:p>
    <w:p w:rsidR="00CF2E05" w:rsidRDefault="00525839" w:rsidP="0071136E">
      <w:r>
        <w:t xml:space="preserve">Wspomniane zostało, że proces modelowania mógłby zostać rozbudowany o możliwość wielokrotnego dziedziczenia. Inną funkcjonalnością, która wydaje się być jeszcze bardziej istotna to możliwość definiowania metod dla urządzeń. Bardziej naturalnym byłoby np. </w:t>
      </w:r>
      <w:r w:rsidR="007E22BB">
        <w:t>wydać polecenie</w:t>
      </w:r>
      <w:r>
        <w:t xml:space="preserve"> „włącz żarówkę” niż ustawienie właściwości STAN_ŻARÓWKI na wartość TRUE. Niestety jednak autor projektu nie przewidział takiej możliwości podczas jego planowania. Wskazuje to jedynie na fakt, że etap definiowania założeń jakiegokolwiek projektu jest bardzo istotny</w:t>
      </w:r>
      <w:r w:rsidR="00CB3ABB">
        <w:t xml:space="preserve"> i należy mu poświęcić wiele uwagi.</w:t>
      </w:r>
      <w:r w:rsidR="007E22BB">
        <w:t xml:space="preserve"> W pewnym momencie jest już zbyt późno by wprowadzać do projektu nieplanowane wcześniej funkcjonalności</w:t>
      </w:r>
      <w:r w:rsidR="00152F5D">
        <w:t xml:space="preserve"> bez istotnego zaburzenia zaplanowanego terminu jego ukończenia</w:t>
      </w:r>
      <w:r w:rsidR="00227B0C">
        <w:t>.</w:t>
      </w:r>
    </w:p>
    <w:p w:rsidR="002E5B20" w:rsidRDefault="002E5B20">
      <w:pPr>
        <w:spacing w:before="0" w:after="160" w:line="259" w:lineRule="auto"/>
        <w:jc w:val="left"/>
      </w:pPr>
      <w:r>
        <w:br w:type="page"/>
      </w:r>
    </w:p>
    <w:p w:rsidR="00117F4C" w:rsidRDefault="008E3775" w:rsidP="001F5E0D">
      <w:pPr>
        <w:pStyle w:val="Nagwek1"/>
      </w:pPr>
      <w:bookmarkStart w:id="22" w:name="_Toc520313206"/>
      <w:r>
        <w:lastRenderedPageBreak/>
        <w:t>Omówienie projektu</w:t>
      </w:r>
      <w:bookmarkEnd w:id="22"/>
    </w:p>
    <w:p w:rsidR="001F5E0D" w:rsidRPr="001F5E0D" w:rsidRDefault="002A3ADF" w:rsidP="001F5E0D">
      <w:r>
        <w:t>Wiedząc czym jest Internet R</w:t>
      </w:r>
      <w:r w:rsidR="00371395">
        <w:t>zeczy oraz usługi chmurowe i jakie możliwości oferują</w:t>
      </w:r>
      <w:r>
        <w:t>, możemy przejść do opisu</w:t>
      </w:r>
      <w:r w:rsidR="005A0F30">
        <w:t xml:space="preserve"> realizacji</w:t>
      </w:r>
      <w:r>
        <w:t xml:space="preserve"> projektu, którem</w:t>
      </w:r>
      <w:r w:rsidR="005A0F30">
        <w:t>u</w:t>
      </w:r>
      <w:r>
        <w:t xml:space="preserve"> poświęcona jest niniejsza praca. W </w:t>
      </w:r>
      <w:r w:rsidR="005A0F30">
        <w:t>tym</w:t>
      </w:r>
      <w:r>
        <w:t xml:space="preserve"> rozdziale zaprezentowana zostanie lista komponentów z jakich składa się system</w:t>
      </w:r>
      <w:r w:rsidR="00526FE2">
        <w:t>,</w:t>
      </w:r>
      <w:r>
        <w:t xml:space="preserve"> wraz ze schematem, który prezentuje architekturę całej platformy. </w:t>
      </w:r>
    </w:p>
    <w:p w:rsidR="00E030FE" w:rsidRDefault="004B52BE" w:rsidP="007725B7">
      <w:pPr>
        <w:pStyle w:val="Nagwek2"/>
      </w:pPr>
      <w:bookmarkStart w:id="23" w:name="_Toc520313207"/>
      <w:r>
        <w:t>Schemat platformy</w:t>
      </w:r>
      <w:bookmarkEnd w:id="23"/>
    </w:p>
    <w:p w:rsidR="00CB190E" w:rsidRDefault="004B52BE" w:rsidP="00CB190E">
      <w:pPr>
        <w:keepNext/>
        <w:jc w:val="center"/>
      </w:pPr>
      <w:r>
        <w:rPr>
          <w:noProof/>
        </w:rPr>
        <w:drawing>
          <wp:inline distT="0" distB="0" distL="0" distR="0">
            <wp:extent cx="4114800" cy="3018518"/>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JIoT Architec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48584" cy="3043301"/>
                    </a:xfrm>
                    <a:prstGeom prst="rect">
                      <a:avLst/>
                    </a:prstGeom>
                  </pic:spPr>
                </pic:pic>
              </a:graphicData>
            </a:graphic>
          </wp:inline>
        </w:drawing>
      </w:r>
    </w:p>
    <w:p w:rsidR="004B52BE" w:rsidRPr="004B52BE" w:rsidRDefault="005F394B" w:rsidP="00CB190E">
      <w:pPr>
        <w:pStyle w:val="Legenda"/>
        <w:jc w:val="center"/>
      </w:pPr>
      <w:r>
        <w:t>Ilustracja</w:t>
      </w:r>
      <w:r w:rsidR="00CB190E">
        <w:t xml:space="preserve"> </w:t>
      </w:r>
      <w:r w:rsidR="003C2772">
        <w:rPr>
          <w:noProof/>
        </w:rPr>
        <w:fldChar w:fldCharType="begin"/>
      </w:r>
      <w:r w:rsidR="003C2772">
        <w:rPr>
          <w:noProof/>
        </w:rPr>
        <w:instrText xml:space="preserve"> STYLEREF 1 \s </w:instrText>
      </w:r>
      <w:r w:rsidR="003C2772">
        <w:rPr>
          <w:noProof/>
        </w:rPr>
        <w:fldChar w:fldCharType="separate"/>
      </w:r>
      <w:r w:rsidR="009D7AFB">
        <w:rPr>
          <w:noProof/>
        </w:rPr>
        <w:t>3</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1</w:t>
      </w:r>
      <w:r w:rsidR="003C2772">
        <w:rPr>
          <w:noProof/>
        </w:rPr>
        <w:fldChar w:fldCharType="end"/>
      </w:r>
      <w:r w:rsidR="00CB190E">
        <w:t xml:space="preserve"> Schemat platformy </w:t>
      </w:r>
      <w:proofErr w:type="spellStart"/>
      <w:r w:rsidR="00CB190E">
        <w:t>MJIoT</w:t>
      </w:r>
      <w:proofErr w:type="spellEnd"/>
    </w:p>
    <w:p w:rsidR="00E90511" w:rsidRDefault="002862C0" w:rsidP="007725B7">
      <w:r>
        <w:t>Powyższy schemat jest uproszczonym, ogólnym spojrzeniem na platformę.</w:t>
      </w:r>
      <w:r w:rsidR="00E90511">
        <w:t xml:space="preserve"> Strzałki odchodzące od poszczególnych elementów wskazują komponenty, z których dany element korzysta w celu wykonania swojej funkcji.</w:t>
      </w:r>
      <w:r w:rsidR="00E6004C">
        <w:t xml:space="preserve"> Wspomniane uproszczenie schematu wynika z faktu, że każdy ze zilustrowanych komponentów można podzielić na mniejsze części, </w:t>
      </w:r>
      <w:r w:rsidR="00454EC2">
        <w:t>które zostaną omówione w odpowiednich podrozdziałach.</w:t>
      </w:r>
    </w:p>
    <w:p w:rsidR="00292BF4" w:rsidRDefault="00740D19" w:rsidP="00292BF4">
      <w:r>
        <w:t>Rysunek</w:t>
      </w:r>
      <w:r w:rsidR="00292BF4">
        <w:t xml:space="preserve"> możemy go podzielić na trzy części:</w:t>
      </w:r>
    </w:p>
    <w:p w:rsidR="00292BF4" w:rsidRDefault="00292BF4" w:rsidP="00292BF4">
      <w:pPr>
        <w:pStyle w:val="Akapitzlist"/>
        <w:numPr>
          <w:ilvl w:val="0"/>
          <w:numId w:val="15"/>
        </w:numPr>
      </w:pPr>
      <w:r>
        <w:t>komponenty chmurowe, które stanowią wewnętrzną część platformy i pozostają „ukryte” przez użytkownikiem;</w:t>
      </w:r>
    </w:p>
    <w:p w:rsidR="00292BF4" w:rsidRDefault="00292BF4" w:rsidP="00292BF4">
      <w:pPr>
        <w:pStyle w:val="Akapitzlist"/>
        <w:numPr>
          <w:ilvl w:val="0"/>
          <w:numId w:val="15"/>
        </w:numPr>
      </w:pPr>
      <w:r>
        <w:t>komponenty, które znajdują się w chmurze, lecz stanowią punkt dostępowy dla użytkowników systemu (są dla nich widoczne);</w:t>
      </w:r>
    </w:p>
    <w:p w:rsidR="00292BF4" w:rsidRDefault="00292BF4" w:rsidP="00292BF4">
      <w:pPr>
        <w:pStyle w:val="Akapitzlist"/>
        <w:numPr>
          <w:ilvl w:val="0"/>
          <w:numId w:val="15"/>
        </w:numPr>
      </w:pPr>
      <w:r>
        <w:t>urządzenia, które dany użytkownik posiada.</w:t>
      </w:r>
    </w:p>
    <w:p w:rsidR="00740D19" w:rsidRDefault="00740D19" w:rsidP="00292BF4">
      <w:pPr>
        <w:pStyle w:val="Nagwek2"/>
      </w:pPr>
      <w:bookmarkStart w:id="24" w:name="_Toc520313208"/>
      <w:r>
        <w:lastRenderedPageBreak/>
        <w:t>Komponenty umieszczone w chmurze</w:t>
      </w:r>
      <w:bookmarkEnd w:id="24"/>
    </w:p>
    <w:p w:rsidR="002F410D" w:rsidRDefault="00292BF4" w:rsidP="00292BF4">
      <w:r>
        <w:t>Pierwsza z wymienionych kategorii zawiera elementy, które tworzą sam fundament platformy, dzięki którym możliwe jest jej funkcjonowanie.</w:t>
      </w:r>
      <w:r w:rsidR="002F410D">
        <w:t xml:space="preserve"> Oto ich lista:</w:t>
      </w:r>
    </w:p>
    <w:p w:rsidR="002F410D" w:rsidRDefault="002F410D" w:rsidP="002F410D">
      <w:pPr>
        <w:pStyle w:val="Akapitzlist"/>
        <w:numPr>
          <w:ilvl w:val="0"/>
          <w:numId w:val="16"/>
        </w:numPr>
      </w:pPr>
      <w:proofErr w:type="spellStart"/>
      <w:r>
        <w:t>IoT</w:t>
      </w:r>
      <w:proofErr w:type="spellEnd"/>
      <w:r>
        <w:t xml:space="preserve"> Hub – przekazywanie wiadomości między chmurą a urządzeniami;</w:t>
      </w:r>
    </w:p>
    <w:p w:rsidR="002F410D" w:rsidRDefault="002F410D" w:rsidP="002F410D">
      <w:pPr>
        <w:pStyle w:val="Akapitzlist"/>
        <w:numPr>
          <w:ilvl w:val="0"/>
          <w:numId w:val="16"/>
        </w:numPr>
      </w:pPr>
      <w:r>
        <w:t>Baza urządzeń – baza dany</w:t>
      </w:r>
      <w:r w:rsidR="00EE66A4">
        <w:t>ch, która zawiera informacje na temat</w:t>
      </w:r>
      <w:r>
        <w:t>:</w:t>
      </w:r>
    </w:p>
    <w:p w:rsidR="002F410D" w:rsidRDefault="002F410D" w:rsidP="002F410D">
      <w:pPr>
        <w:pStyle w:val="Akapitzlist"/>
        <w:numPr>
          <w:ilvl w:val="1"/>
          <w:numId w:val="16"/>
        </w:numPr>
      </w:pPr>
      <w:r>
        <w:t>istniejących modeli urządzeń,</w:t>
      </w:r>
    </w:p>
    <w:p w:rsidR="002F410D" w:rsidRDefault="002F410D" w:rsidP="002F410D">
      <w:pPr>
        <w:pStyle w:val="Akapitzlist"/>
        <w:numPr>
          <w:ilvl w:val="1"/>
          <w:numId w:val="16"/>
        </w:numPr>
      </w:pPr>
      <w:r>
        <w:t>istniejących instancji urządzeń,</w:t>
      </w:r>
    </w:p>
    <w:p w:rsidR="002F410D" w:rsidRDefault="002F410D" w:rsidP="002F410D">
      <w:pPr>
        <w:pStyle w:val="Akapitzlist"/>
        <w:numPr>
          <w:ilvl w:val="1"/>
          <w:numId w:val="16"/>
        </w:numPr>
      </w:pPr>
      <w:r>
        <w:t>połączeń między urządzeniami,</w:t>
      </w:r>
    </w:p>
    <w:p w:rsidR="002F410D" w:rsidRDefault="002F410D" w:rsidP="002F410D">
      <w:pPr>
        <w:pStyle w:val="Akapitzlist"/>
        <w:numPr>
          <w:ilvl w:val="1"/>
          <w:numId w:val="16"/>
        </w:numPr>
      </w:pPr>
      <w:r>
        <w:t>użytkowników zarejestrowanych w systemie.</w:t>
      </w:r>
    </w:p>
    <w:p w:rsidR="002F410D" w:rsidRDefault="002F410D" w:rsidP="002F410D">
      <w:pPr>
        <w:pStyle w:val="Akapitzlist"/>
        <w:numPr>
          <w:ilvl w:val="0"/>
          <w:numId w:val="16"/>
        </w:numPr>
      </w:pPr>
      <w:r>
        <w:t>Baza telemetrii – baza danych, która gromadzi wszelkie informacji przesyłane z urządzeń do chmury w celu ich odczytu bądź wizualizacji;</w:t>
      </w:r>
    </w:p>
    <w:p w:rsidR="002F410D" w:rsidRDefault="002F410D" w:rsidP="002F410D">
      <w:pPr>
        <w:pStyle w:val="Akapitzlist"/>
        <w:numPr>
          <w:ilvl w:val="0"/>
          <w:numId w:val="16"/>
        </w:numPr>
      </w:pPr>
      <w:r>
        <w:t>Logika systemu – programy, które wykonują odpowiednie akcje przy otrzymaniu komunikatu z urządzenia:</w:t>
      </w:r>
    </w:p>
    <w:p w:rsidR="002F410D" w:rsidRDefault="002F410D" w:rsidP="002F410D">
      <w:pPr>
        <w:pStyle w:val="Akapitzlist"/>
        <w:numPr>
          <w:ilvl w:val="1"/>
          <w:numId w:val="16"/>
        </w:numPr>
      </w:pPr>
      <w:r>
        <w:t>wysyłanie sygnałów sterujących do połączonych urządzeń,</w:t>
      </w:r>
    </w:p>
    <w:p w:rsidR="002F410D" w:rsidRDefault="002F410D" w:rsidP="002F410D">
      <w:pPr>
        <w:pStyle w:val="Akapitzlist"/>
        <w:numPr>
          <w:ilvl w:val="1"/>
          <w:numId w:val="16"/>
        </w:numPr>
      </w:pPr>
      <w:r>
        <w:t>zapis danych telemetrycznych do bazy danych.</w:t>
      </w:r>
    </w:p>
    <w:p w:rsidR="00E030FE" w:rsidRDefault="00292BF4" w:rsidP="007725B7">
      <w:r>
        <w:t>Z punktu widzenia użytkownika, nie potrzebuje on żadnej informacji na tema</w:t>
      </w:r>
      <w:r w:rsidR="002F410D">
        <w:t xml:space="preserve">t tego jakie są to komponenty. Co więcej, mogłyby one zostać przebudowane bądź kompletnie wymienione na inny zestaw serwisów, czego użytkownik nie powinien w ogóle zauważyć. </w:t>
      </w:r>
      <w:r w:rsidR="00740D19">
        <w:t>Ponownie odwołam się do zasad znanych z programowania obiektowego – tworząc klasę, udostępniamy na zewnątrz jedynie część publiczną jej funkcjonalności. Część prywatn</w:t>
      </w:r>
      <w:r w:rsidR="0061511C">
        <w:t>a pozostaje ukryta, chociaż</w:t>
      </w:r>
      <w:r w:rsidR="00E71BF3">
        <w:t xml:space="preserve"> publiczny interfejs korzysta z </w:t>
      </w:r>
      <w:r w:rsidR="00EC793F">
        <w:t>niej</w:t>
      </w:r>
      <w:r w:rsidR="00E71BF3">
        <w:t xml:space="preserve"> w celu wykonania odpowiednich</w:t>
      </w:r>
      <w:r w:rsidR="00740D19">
        <w:t xml:space="preserve"> funkcji.</w:t>
      </w:r>
      <w:r w:rsidR="0061511C">
        <w:t xml:space="preserve"> Dokładnie na tej samej zasadzie zrealizowany został projekt </w:t>
      </w:r>
      <w:proofErr w:type="spellStart"/>
      <w:r w:rsidR="0061511C">
        <w:t>MJIoT</w:t>
      </w:r>
      <w:proofErr w:type="spellEnd"/>
      <w:r w:rsidR="0061511C">
        <w:t>.</w:t>
      </w:r>
    </w:p>
    <w:p w:rsidR="007B4E9C" w:rsidRDefault="007B4E9C" w:rsidP="007B4E9C">
      <w:pPr>
        <w:pStyle w:val="Nagwek3"/>
      </w:pPr>
      <w:bookmarkStart w:id="25" w:name="_Toc520313209"/>
      <w:proofErr w:type="spellStart"/>
      <w:r>
        <w:t>IoT</w:t>
      </w:r>
      <w:proofErr w:type="spellEnd"/>
      <w:r>
        <w:t xml:space="preserve"> Hub</w:t>
      </w:r>
      <w:bookmarkEnd w:id="25"/>
    </w:p>
    <w:p w:rsidR="003A7C81" w:rsidRDefault="00067C50" w:rsidP="007B4E9C">
      <w:r>
        <w:t xml:space="preserve">Usługa </w:t>
      </w:r>
      <w:proofErr w:type="spellStart"/>
      <w:r>
        <w:t>IoT</w:t>
      </w:r>
      <w:proofErr w:type="spellEnd"/>
      <w:r>
        <w:t xml:space="preserve"> Hub została już przedstawiona w jednym z wcześniejszych rozdziałów. W tej części pracy omówione zostanie jednak jej praktyczne wykorzystanie w projekcie. Zacząć należy od samej czynności dodania usługi do swojego konta.</w:t>
      </w:r>
      <w:r w:rsidR="003A7C81">
        <w:t xml:space="preserve"> W trakcie tego procesu określić należy kilka ustawień,</w:t>
      </w:r>
      <w:r w:rsidR="00C55B80">
        <w:t xml:space="preserve"> które w tym przypadku są uniwersalne względem praktycznie wszystkich usług platformy </w:t>
      </w:r>
      <w:proofErr w:type="spellStart"/>
      <w:r w:rsidR="00C55B80">
        <w:t>Azure</w:t>
      </w:r>
      <w:proofErr w:type="spellEnd"/>
      <w:r w:rsidR="00C55B80">
        <w:t>. Są to</w:t>
      </w:r>
      <w:r w:rsidR="003A7C81">
        <w:t xml:space="preserve"> m. in.:</w:t>
      </w:r>
    </w:p>
    <w:p w:rsidR="003A7C81" w:rsidRDefault="003A7C81" w:rsidP="003A7C81">
      <w:pPr>
        <w:pStyle w:val="Akapitzlist"/>
        <w:numPr>
          <w:ilvl w:val="0"/>
          <w:numId w:val="30"/>
        </w:numPr>
      </w:pPr>
      <w:r>
        <w:t>region usługi,</w:t>
      </w:r>
    </w:p>
    <w:p w:rsidR="003A7C81" w:rsidRDefault="003A7C81" w:rsidP="003A7C81">
      <w:pPr>
        <w:pStyle w:val="Akapitzlist"/>
        <w:numPr>
          <w:ilvl w:val="0"/>
          <w:numId w:val="30"/>
        </w:numPr>
      </w:pPr>
      <w:r>
        <w:t>próg cenowy</w:t>
      </w:r>
    </w:p>
    <w:p w:rsidR="003A7C81" w:rsidRDefault="003A7C81" w:rsidP="003A7C81">
      <w:pPr>
        <w:pStyle w:val="Akapitzlist"/>
        <w:numPr>
          <w:ilvl w:val="0"/>
          <w:numId w:val="30"/>
        </w:numPr>
      </w:pPr>
      <w:r>
        <w:t>grupa zasobów</w:t>
      </w:r>
    </w:p>
    <w:p w:rsidR="003A7C81" w:rsidRDefault="003A7C81" w:rsidP="003A7C81">
      <w:r>
        <w:lastRenderedPageBreak/>
        <w:t xml:space="preserve">Przy ustawianiu pierwszej z wymienionych opcji należy zastanowić się, gdzie usługa będzie wykorzystywana, gdyż nieodpowiedni wybór regionu może spowolnić jej działanie. W związku z tym w przypadku </w:t>
      </w:r>
      <w:proofErr w:type="spellStart"/>
      <w:r>
        <w:t>MJIoT</w:t>
      </w:r>
      <w:proofErr w:type="spellEnd"/>
      <w:r>
        <w:t xml:space="preserve"> wybór padł na region </w:t>
      </w:r>
      <w:r>
        <w:rPr>
          <w:i/>
        </w:rPr>
        <w:t>West Europe</w:t>
      </w:r>
      <w:r>
        <w:t>. Generalnie jednak, wybór regionu może mieć w niektórych przypadkach większe znaczenie</w:t>
      </w:r>
      <w:r w:rsidR="00E1684C">
        <w:t>. Są ku temu dwa</w:t>
      </w:r>
      <w:r>
        <w:t xml:space="preserve"> powody:</w:t>
      </w:r>
    </w:p>
    <w:p w:rsidR="00E1684C" w:rsidRDefault="003A7C81" w:rsidP="00E1684C">
      <w:pPr>
        <w:pStyle w:val="Akapitzlist"/>
        <w:numPr>
          <w:ilvl w:val="0"/>
          <w:numId w:val="31"/>
        </w:numPr>
      </w:pPr>
      <w:r>
        <w:t xml:space="preserve">w niektórych regionach niedostępne są niektóre funkcjonalności </w:t>
      </w:r>
      <w:proofErr w:type="spellStart"/>
      <w:r>
        <w:t>Azure</w:t>
      </w:r>
      <w:proofErr w:type="spellEnd"/>
      <w:r>
        <w:t>. Przykładowo w przypadku regionu West Europe</w:t>
      </w:r>
      <w:r w:rsidR="00E1684C">
        <w:t xml:space="preserve">, usługa </w:t>
      </w:r>
      <w:proofErr w:type="spellStart"/>
      <w:r w:rsidR="00E1684C">
        <w:t>IoT</w:t>
      </w:r>
      <w:proofErr w:type="spellEnd"/>
      <w:r w:rsidR="00E1684C">
        <w:t xml:space="preserve"> Hub posiada dezaktywowaną funkcję „Manual </w:t>
      </w:r>
      <w:proofErr w:type="spellStart"/>
      <w:r w:rsidR="00E1684C">
        <w:t>failover</w:t>
      </w:r>
      <w:proofErr w:type="spellEnd"/>
      <w:r w:rsidR="00E1684C">
        <w:t>” (zabezpieczenie przed katastrofami w regionach, nieistotne w niniejszym projekcie):</w:t>
      </w:r>
    </w:p>
    <w:p w:rsidR="00E1684C" w:rsidRDefault="00E1684C" w:rsidP="00E1684C">
      <w:pPr>
        <w:keepNext/>
        <w:jc w:val="center"/>
      </w:pPr>
      <w:r>
        <w:rPr>
          <w:noProof/>
        </w:rPr>
        <w:drawing>
          <wp:inline distT="0" distB="0" distL="0" distR="0" wp14:anchorId="089E9820" wp14:editId="473EA771">
            <wp:extent cx="5046133" cy="329845"/>
            <wp:effectExtent l="165100" t="165100" r="161290" b="16573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rzut ekranu 2018-07-25 o 19.09.35.png"/>
                    <pic:cNvPicPr/>
                  </pic:nvPicPr>
                  <pic:blipFill>
                    <a:blip r:embed="rId22">
                      <a:extLst>
                        <a:ext uri="{28A0092B-C50C-407E-A947-70E740481C1C}">
                          <a14:useLocalDpi xmlns:a14="http://schemas.microsoft.com/office/drawing/2010/main" val="0"/>
                        </a:ext>
                      </a:extLst>
                    </a:blip>
                    <a:stretch>
                      <a:fillRect/>
                    </a:stretch>
                  </pic:blipFill>
                  <pic:spPr>
                    <a:xfrm>
                      <a:off x="0" y="0"/>
                      <a:ext cx="5125707" cy="335046"/>
                    </a:xfrm>
                    <a:prstGeom prst="rect">
                      <a:avLst/>
                    </a:prstGeom>
                    <a:ln>
                      <a:noFill/>
                    </a:ln>
                    <a:effectLst>
                      <a:outerShdw blurRad="190500" algn="tl" rotWithShape="0">
                        <a:srgbClr val="000000">
                          <a:alpha val="70000"/>
                        </a:srgbClr>
                      </a:outerShdw>
                    </a:effectLst>
                  </pic:spPr>
                </pic:pic>
              </a:graphicData>
            </a:graphic>
          </wp:inline>
        </w:drawing>
      </w:r>
    </w:p>
    <w:p w:rsidR="00E1684C" w:rsidRPr="003A7C81" w:rsidRDefault="00E1684C" w:rsidP="00E1684C">
      <w:pPr>
        <w:pStyle w:val="Legenda"/>
        <w:jc w:val="center"/>
      </w:pPr>
      <w:r>
        <w:t xml:space="preserve">Ilustracja </w:t>
      </w:r>
      <w:r w:rsidR="007F0E1F">
        <w:fldChar w:fldCharType="begin"/>
      </w:r>
      <w:r w:rsidR="007F0E1F">
        <w:instrText xml:space="preserve"> STYLEREF 1 \s </w:instrText>
      </w:r>
      <w:r w:rsidR="007F0E1F">
        <w:fldChar w:fldCharType="separate"/>
      </w:r>
      <w:r w:rsidR="007F0E1F">
        <w:rPr>
          <w:noProof/>
        </w:rPr>
        <w:t>4</w:t>
      </w:r>
      <w:r w:rsidR="007F0E1F">
        <w:fldChar w:fldCharType="end"/>
      </w:r>
      <w:r w:rsidR="007F0E1F">
        <w:t>.</w:t>
      </w:r>
      <w:r w:rsidR="007F0E1F">
        <w:fldChar w:fldCharType="begin"/>
      </w:r>
      <w:r w:rsidR="007F0E1F">
        <w:instrText xml:space="preserve"> SEQ Ilustracja \* ARABIC \s 1 </w:instrText>
      </w:r>
      <w:r w:rsidR="007F0E1F">
        <w:fldChar w:fldCharType="separate"/>
      </w:r>
      <w:r w:rsidR="007F0E1F">
        <w:rPr>
          <w:noProof/>
        </w:rPr>
        <w:t>1</w:t>
      </w:r>
      <w:r w:rsidR="007F0E1F">
        <w:fldChar w:fldCharType="end"/>
      </w:r>
      <w:r>
        <w:t xml:space="preserve"> Komunikat nt. braku dostępu do funkcjonalności "Manual </w:t>
      </w:r>
      <w:proofErr w:type="spellStart"/>
      <w:r>
        <w:t>failover</w:t>
      </w:r>
      <w:proofErr w:type="spellEnd"/>
      <w:r>
        <w:t>" w regionie West Europe</w:t>
      </w:r>
    </w:p>
    <w:p w:rsidR="00740D19" w:rsidRDefault="00E1684C" w:rsidP="00E1684C">
      <w:pPr>
        <w:pStyle w:val="Akapitzlist"/>
        <w:numPr>
          <w:ilvl w:val="0"/>
          <w:numId w:val="31"/>
        </w:numPr>
      </w:pPr>
      <w:r>
        <w:t>względy geopolityczne – niektóre państwa (np. Niemcy oraz Chiny) legislacyjnie zabraniają przechowywania danych procesowych swoich przedsiębiorstw poza granicami kraju.</w:t>
      </w:r>
    </w:p>
    <w:p w:rsidR="00E1684C" w:rsidRDefault="00E1684C" w:rsidP="00E1684C"/>
    <w:p w:rsidR="0030319C" w:rsidRDefault="00C55B80" w:rsidP="00E1684C">
      <w:r>
        <w:t xml:space="preserve">Kolejny z punktów – próg cenowy – określa ilość dostępnych zasobów oraz przewidywaną kwotę pieniężną, jaką właściciel subskrypcji będzie musiał za nią zapłacić. W przypadku serwisu </w:t>
      </w:r>
      <w:proofErr w:type="spellStart"/>
      <w:r>
        <w:t>IoT</w:t>
      </w:r>
      <w:proofErr w:type="spellEnd"/>
      <w:r>
        <w:t xml:space="preserve"> Hub dostępnych jest </w:t>
      </w:r>
      <w:r w:rsidR="0030319C">
        <w:t>siedem progów cenowych, a różnią się one maksymalną ilością wiadomości jakie będą mogły być wysłane poprzez serwis w ciągu dnia. W tym przypadku dostępny jest próg F1, który jest darmowy i oferuje 8000 wiadomości w ciągu dnia. Jest to ilość niewielka, szczególnie w trakcie rozwoju projektu.</w:t>
      </w:r>
    </w:p>
    <w:p w:rsidR="0030319C" w:rsidRDefault="0030319C" w:rsidP="0030319C">
      <w:pPr>
        <w:keepNext/>
        <w:jc w:val="center"/>
      </w:pPr>
      <w:r w:rsidRPr="0030319C">
        <w:drawing>
          <wp:inline distT="0" distB="0" distL="0" distR="0" wp14:anchorId="3B8C2E49" wp14:editId="0B6ADEFA">
            <wp:extent cx="1703009" cy="1490133"/>
            <wp:effectExtent l="165100" t="165100" r="164465" b="16129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6812" cy="1493461"/>
                    </a:xfrm>
                    <a:prstGeom prst="rect">
                      <a:avLst/>
                    </a:prstGeom>
                    <a:ln>
                      <a:noFill/>
                    </a:ln>
                    <a:effectLst>
                      <a:outerShdw blurRad="190500" algn="tl" rotWithShape="0">
                        <a:srgbClr val="000000">
                          <a:alpha val="70000"/>
                        </a:srgbClr>
                      </a:outerShdw>
                    </a:effectLst>
                  </pic:spPr>
                </pic:pic>
              </a:graphicData>
            </a:graphic>
          </wp:inline>
        </w:drawing>
      </w:r>
    </w:p>
    <w:p w:rsidR="00740D19" w:rsidRDefault="0030319C" w:rsidP="0030319C">
      <w:pPr>
        <w:pStyle w:val="Legenda"/>
        <w:jc w:val="center"/>
      </w:pPr>
      <w:r>
        <w:t xml:space="preserve">Ilustracja </w:t>
      </w:r>
      <w:r w:rsidR="007F0E1F">
        <w:fldChar w:fldCharType="begin"/>
      </w:r>
      <w:r w:rsidR="007F0E1F">
        <w:instrText xml:space="preserve"> STYLEREF 1 \s </w:instrText>
      </w:r>
      <w:r w:rsidR="007F0E1F">
        <w:fldChar w:fldCharType="separate"/>
      </w:r>
      <w:r w:rsidR="007F0E1F">
        <w:rPr>
          <w:noProof/>
        </w:rPr>
        <w:t>4</w:t>
      </w:r>
      <w:r w:rsidR="007F0E1F">
        <w:fldChar w:fldCharType="end"/>
      </w:r>
      <w:r w:rsidR="007F0E1F">
        <w:t>.</w:t>
      </w:r>
      <w:r w:rsidR="007F0E1F">
        <w:fldChar w:fldCharType="begin"/>
      </w:r>
      <w:r w:rsidR="007F0E1F">
        <w:instrText xml:space="preserve"> SEQ Ilustracja \* ARABIC \s 1 </w:instrText>
      </w:r>
      <w:r w:rsidR="007F0E1F">
        <w:fldChar w:fldCharType="separate"/>
      </w:r>
      <w:r w:rsidR="007F0E1F">
        <w:rPr>
          <w:noProof/>
        </w:rPr>
        <w:t>2</w:t>
      </w:r>
      <w:r w:rsidR="007F0E1F">
        <w:fldChar w:fldCharType="end"/>
      </w:r>
      <w:r>
        <w:t xml:space="preserve"> Wybór progu cenowego usługi </w:t>
      </w:r>
      <w:proofErr w:type="spellStart"/>
      <w:r>
        <w:t>IoT</w:t>
      </w:r>
      <w:proofErr w:type="spellEnd"/>
      <w:r>
        <w:t xml:space="preserve"> Hub</w:t>
      </w:r>
    </w:p>
    <w:p w:rsidR="0030319C" w:rsidRPr="0030319C" w:rsidRDefault="00DE6CF5" w:rsidP="0030319C">
      <w:r>
        <w:lastRenderedPageBreak/>
        <w:t xml:space="preserve">Po </w:t>
      </w:r>
      <w:r w:rsidR="007F32BF">
        <w:t xml:space="preserve">stworzeniu instancji usługi na swoim koncie, mamy dostęp do </w:t>
      </w:r>
      <w:r w:rsidR="008C0ABD">
        <w:t>panelu konfiguracyjnego</w:t>
      </w:r>
      <w:r w:rsidR="007F32BF">
        <w:t>:</w:t>
      </w:r>
    </w:p>
    <w:p w:rsidR="007F32BF" w:rsidRDefault="007F32BF" w:rsidP="007F32BF">
      <w:pPr>
        <w:keepNext/>
        <w:jc w:val="center"/>
      </w:pPr>
      <w:r>
        <w:rPr>
          <w:noProof/>
        </w:rPr>
        <w:drawing>
          <wp:inline distT="0" distB="0" distL="0" distR="0">
            <wp:extent cx="5760720" cy="3455670"/>
            <wp:effectExtent l="165100" t="165100" r="170180" b="16383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oT-Hub_portal.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455670"/>
                    </a:xfrm>
                    <a:prstGeom prst="rect">
                      <a:avLst/>
                    </a:prstGeom>
                    <a:ln>
                      <a:noFill/>
                    </a:ln>
                    <a:effectLst>
                      <a:outerShdw blurRad="190500" algn="tl" rotWithShape="0">
                        <a:srgbClr val="000000">
                          <a:alpha val="70000"/>
                        </a:srgbClr>
                      </a:outerShdw>
                    </a:effectLst>
                  </pic:spPr>
                </pic:pic>
              </a:graphicData>
            </a:graphic>
          </wp:inline>
        </w:drawing>
      </w:r>
    </w:p>
    <w:p w:rsidR="00740D19" w:rsidRDefault="007F32BF" w:rsidP="007F32BF">
      <w:pPr>
        <w:pStyle w:val="Legenda"/>
        <w:jc w:val="center"/>
      </w:pPr>
      <w:r>
        <w:t xml:space="preserve">Ilustracja </w:t>
      </w:r>
      <w:r w:rsidR="007F0E1F">
        <w:fldChar w:fldCharType="begin"/>
      </w:r>
      <w:r w:rsidR="007F0E1F">
        <w:instrText xml:space="preserve"> STYLEREF 1 \s </w:instrText>
      </w:r>
      <w:r w:rsidR="007F0E1F">
        <w:fldChar w:fldCharType="separate"/>
      </w:r>
      <w:r w:rsidR="007F0E1F">
        <w:rPr>
          <w:noProof/>
        </w:rPr>
        <w:t>4</w:t>
      </w:r>
      <w:r w:rsidR="007F0E1F">
        <w:fldChar w:fldCharType="end"/>
      </w:r>
      <w:r w:rsidR="007F0E1F">
        <w:t>.</w:t>
      </w:r>
      <w:r w:rsidR="007F0E1F">
        <w:fldChar w:fldCharType="begin"/>
      </w:r>
      <w:r w:rsidR="007F0E1F">
        <w:instrText xml:space="preserve"> SEQ Ilustracja \* ARABIC \s 1 </w:instrText>
      </w:r>
      <w:r w:rsidR="007F0E1F">
        <w:fldChar w:fldCharType="separate"/>
      </w:r>
      <w:r w:rsidR="007F0E1F">
        <w:rPr>
          <w:noProof/>
        </w:rPr>
        <w:t>3</w:t>
      </w:r>
      <w:r w:rsidR="007F0E1F">
        <w:fldChar w:fldCharType="end"/>
      </w:r>
      <w:r>
        <w:t xml:space="preserve"> Lista zarejestrowanych urządzeń jako jedno z wielu dostępnych okien w panelu </w:t>
      </w:r>
      <w:proofErr w:type="spellStart"/>
      <w:r>
        <w:t>IoT</w:t>
      </w:r>
      <w:proofErr w:type="spellEnd"/>
      <w:r>
        <w:t xml:space="preserve"> Hub</w:t>
      </w:r>
    </w:p>
    <w:p w:rsidR="007F0E1F" w:rsidRDefault="00CA2CFB" w:rsidP="007F32BF">
      <w:r>
        <w:t xml:space="preserve">Istotnym punktem, jeśli chodzi o konfigurację, są tzw. grupy konsumentów. Mają one znaczenie w przypadku, kiedy wiadomości odbierane są przez więcej niż 1 odbiorcę. Taka sytuacja zachodzi ze względu na zastosowanie w projekcie architektury </w:t>
      </w:r>
      <w:proofErr w:type="spellStart"/>
      <w:r>
        <w:t>mikroserwisów</w:t>
      </w:r>
      <w:proofErr w:type="spellEnd"/>
      <w:r>
        <w:t>. Platforma zawiera 2 serwisy nasłuchujące</w:t>
      </w:r>
      <w:r w:rsidR="007F0E1F">
        <w:t>:</w:t>
      </w:r>
    </w:p>
    <w:p w:rsidR="007F0E1F" w:rsidRDefault="007F0E1F" w:rsidP="007F0E1F">
      <w:pPr>
        <w:pStyle w:val="Akapitzlist"/>
        <w:numPr>
          <w:ilvl w:val="0"/>
          <w:numId w:val="31"/>
        </w:numPr>
      </w:pPr>
      <w:r>
        <w:t>odpowiedzialny za obsługę połączeń między urządzeniami;</w:t>
      </w:r>
    </w:p>
    <w:p w:rsidR="007F0E1F" w:rsidRDefault="007F0E1F" w:rsidP="007F0E1F">
      <w:pPr>
        <w:pStyle w:val="Akapitzlist"/>
        <w:numPr>
          <w:ilvl w:val="0"/>
          <w:numId w:val="31"/>
        </w:numPr>
      </w:pPr>
      <w:r>
        <w:t>odpowiedzialny za zapis telemetrii.</w:t>
      </w:r>
    </w:p>
    <w:p w:rsidR="00CA2CFB" w:rsidRDefault="007F0E1F" w:rsidP="007F32BF">
      <w:r>
        <w:t xml:space="preserve">Okazuje się, że jedna grupa może tylko raz odebrać jedną wiadomość wysłaną przez </w:t>
      </w:r>
      <w:proofErr w:type="spellStart"/>
      <w:r>
        <w:t>IoT</w:t>
      </w:r>
      <w:proofErr w:type="spellEnd"/>
      <w:r>
        <w:t xml:space="preserve"> Hub. W przypadku, kiedy oba z wymienionych serwisów korzystały z tej samej grupy, pojedynczy komunikat był procesowany przez tylko jeden z tych serwisów. Przez pewien czas nie byłem w stanie zdiagnozować istoty problemu i podejrzewałem, że wada występuje w napisanym przeze mnie kodzie logiki platformy, podczas gdy w rzeczywistości należało stworzyć dodatkową grupę.</w:t>
      </w:r>
    </w:p>
    <w:p w:rsidR="007F0E1F" w:rsidRDefault="007F0E1F" w:rsidP="007F0E1F">
      <w:pPr>
        <w:keepNext/>
        <w:jc w:val="center"/>
      </w:pPr>
      <w:r>
        <w:rPr>
          <w:noProof/>
        </w:rPr>
        <w:lastRenderedPageBreak/>
        <w:drawing>
          <wp:inline distT="0" distB="0" distL="0" distR="0">
            <wp:extent cx="2768600" cy="929703"/>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oT_Hub_Consumer_groups.png"/>
                    <pic:cNvPicPr/>
                  </pic:nvPicPr>
                  <pic:blipFill>
                    <a:blip r:embed="rId25">
                      <a:extLst>
                        <a:ext uri="{28A0092B-C50C-407E-A947-70E740481C1C}">
                          <a14:useLocalDpi xmlns:a14="http://schemas.microsoft.com/office/drawing/2010/main" val="0"/>
                        </a:ext>
                      </a:extLst>
                    </a:blip>
                    <a:stretch>
                      <a:fillRect/>
                    </a:stretch>
                  </pic:blipFill>
                  <pic:spPr>
                    <a:xfrm>
                      <a:off x="0" y="0"/>
                      <a:ext cx="2814514" cy="945121"/>
                    </a:xfrm>
                    <a:prstGeom prst="rect">
                      <a:avLst/>
                    </a:prstGeom>
                  </pic:spPr>
                </pic:pic>
              </a:graphicData>
            </a:graphic>
          </wp:inline>
        </w:drawing>
      </w:r>
    </w:p>
    <w:p w:rsidR="007F0E1F" w:rsidRDefault="007F0E1F" w:rsidP="007F0E1F">
      <w:pPr>
        <w:pStyle w:val="Legenda"/>
        <w:jc w:val="center"/>
      </w:pPr>
      <w:r>
        <w:t xml:space="preserve">Ilustracja </w:t>
      </w:r>
      <w:r>
        <w:fldChar w:fldCharType="begin"/>
      </w:r>
      <w:r>
        <w:instrText xml:space="preserve"> STYLEREF 1 \s </w:instrText>
      </w:r>
      <w:r>
        <w:fldChar w:fldCharType="separate"/>
      </w:r>
      <w:r>
        <w:rPr>
          <w:noProof/>
        </w:rPr>
        <w:t>4</w:t>
      </w:r>
      <w:r>
        <w:fldChar w:fldCharType="end"/>
      </w:r>
      <w:r>
        <w:t>.</w:t>
      </w:r>
      <w:r>
        <w:fldChar w:fldCharType="begin"/>
      </w:r>
      <w:r>
        <w:instrText xml:space="preserve"> SEQ Ilustracja \* ARABIC \s 1 </w:instrText>
      </w:r>
      <w:r>
        <w:fldChar w:fldCharType="separate"/>
      </w:r>
      <w:r>
        <w:rPr>
          <w:noProof/>
        </w:rPr>
        <w:t>4</w:t>
      </w:r>
      <w:r>
        <w:fldChar w:fldCharType="end"/>
      </w:r>
      <w:r>
        <w:t xml:space="preserve"> Grupy konsumentów usługi </w:t>
      </w:r>
      <w:proofErr w:type="spellStart"/>
      <w:r>
        <w:t>IoT</w:t>
      </w:r>
      <w:proofErr w:type="spellEnd"/>
      <w:r>
        <w:t xml:space="preserve"> Hub zdefiniowane na potrzeby serwisów nasłuchujących</w:t>
      </w:r>
    </w:p>
    <w:p w:rsidR="007F32BF" w:rsidRDefault="0076576A" w:rsidP="007F32BF">
      <w:proofErr w:type="spellStart"/>
      <w:r>
        <w:t>IoT</w:t>
      </w:r>
      <w:proofErr w:type="spellEnd"/>
      <w:r>
        <w:t xml:space="preserve"> Hub to jeden z najważniejszych elementów systemu. Jest tak, ponieważ </w:t>
      </w:r>
      <w:r w:rsidR="001C3D73">
        <w:t xml:space="preserve">to za jego pośrednictwem urządzenia mogą nawiązywać komunikację z chmurą. Każda „rzecz” będąca podłączona do platformy posiada zależności w postaci bibliotek programistycznych </w:t>
      </w:r>
      <w:proofErr w:type="spellStart"/>
      <w:r w:rsidR="001C3D73">
        <w:t>IoT</w:t>
      </w:r>
      <w:proofErr w:type="spellEnd"/>
      <w:r w:rsidR="001C3D73">
        <w:t xml:space="preserve"> Hub. W projekcie wykorzystane zostały biblioteki:</w:t>
      </w:r>
    </w:p>
    <w:p w:rsidR="001C3D73" w:rsidRPr="001C3D73" w:rsidRDefault="001C3D73" w:rsidP="001C3D73">
      <w:pPr>
        <w:pStyle w:val="Akapitzlist"/>
        <w:numPr>
          <w:ilvl w:val="0"/>
          <w:numId w:val="31"/>
        </w:numPr>
      </w:pPr>
      <w:proofErr w:type="spellStart"/>
      <w:proofErr w:type="gramStart"/>
      <w:r w:rsidRPr="00A832A1">
        <w:rPr>
          <w:i/>
        </w:rPr>
        <w:t>Microsoft.Azure.Devices.Client</w:t>
      </w:r>
      <w:proofErr w:type="spellEnd"/>
      <w:proofErr w:type="gramEnd"/>
      <w:r w:rsidRPr="001C3D73">
        <w:t xml:space="preserve"> (.NET) – pozwala m. in. wysy</w:t>
      </w:r>
      <w:r>
        <w:t>łać komunikaty do chmury z poziomu aplikacji napisanej w platformie .NET (np. z wykorzystaniem języka C#);</w:t>
      </w:r>
    </w:p>
    <w:p w:rsidR="001C3D73" w:rsidRDefault="001C3D73" w:rsidP="001C3D73">
      <w:pPr>
        <w:pStyle w:val="Akapitzlist"/>
        <w:numPr>
          <w:ilvl w:val="0"/>
          <w:numId w:val="31"/>
        </w:numPr>
      </w:pPr>
      <w:proofErr w:type="spellStart"/>
      <w:proofErr w:type="gramStart"/>
      <w:r w:rsidRPr="00A832A1">
        <w:rPr>
          <w:i/>
        </w:rPr>
        <w:t>Microsoft.Azure.Devices</w:t>
      </w:r>
      <w:proofErr w:type="spellEnd"/>
      <w:proofErr w:type="gramEnd"/>
      <w:r>
        <w:t xml:space="preserve"> (.NET) –</w:t>
      </w:r>
      <w:r w:rsidR="008421E6">
        <w:t xml:space="preserve"> zastosowana</w:t>
      </w:r>
      <w:r>
        <w:t xml:space="preserve"> wewnątrz logiki platformy w chmurze, pozwala m. in. przesyłać komunikaty do urządzeń;</w:t>
      </w:r>
    </w:p>
    <w:p w:rsidR="001C3D73" w:rsidRDefault="001C3D73" w:rsidP="001C3D73">
      <w:pPr>
        <w:pStyle w:val="Akapitzlist"/>
        <w:numPr>
          <w:ilvl w:val="0"/>
          <w:numId w:val="31"/>
        </w:numPr>
      </w:pPr>
      <w:proofErr w:type="spellStart"/>
      <w:r w:rsidRPr="00A832A1">
        <w:rPr>
          <w:i/>
        </w:rPr>
        <w:t>Azure</w:t>
      </w:r>
      <w:proofErr w:type="spellEnd"/>
      <w:r w:rsidRPr="00A832A1">
        <w:rPr>
          <w:i/>
        </w:rPr>
        <w:t xml:space="preserve"> </w:t>
      </w:r>
      <w:proofErr w:type="spellStart"/>
      <w:r w:rsidRPr="00A832A1">
        <w:rPr>
          <w:i/>
        </w:rPr>
        <w:t>IoT</w:t>
      </w:r>
      <w:proofErr w:type="spellEnd"/>
      <w:r w:rsidRPr="00A832A1">
        <w:rPr>
          <w:i/>
        </w:rPr>
        <w:t xml:space="preserve"> Device SDK</w:t>
      </w:r>
      <w:r w:rsidRPr="001C3D73">
        <w:t xml:space="preserve"> (C) – pozwala </w:t>
      </w:r>
      <w:r>
        <w:t xml:space="preserve">podłączyć do </w:t>
      </w:r>
      <w:proofErr w:type="spellStart"/>
      <w:r>
        <w:t>IoT</w:t>
      </w:r>
      <w:proofErr w:type="spellEnd"/>
      <w:r>
        <w:t xml:space="preserve"> </w:t>
      </w:r>
      <w:proofErr w:type="spellStart"/>
      <w:r>
        <w:t>Hub’a</w:t>
      </w:r>
      <w:proofErr w:type="spellEnd"/>
      <w:r>
        <w:t xml:space="preserve"> urządzenia z kategorii mikrokontrolerów.</w:t>
      </w:r>
    </w:p>
    <w:p w:rsidR="00A832A1" w:rsidRDefault="00A832A1" w:rsidP="00A832A1">
      <w:r>
        <w:t xml:space="preserve">Dla środowiska .NET, na potrzeby niniejszego projektu, utworzona została dodatkowo biblioteka </w:t>
      </w:r>
      <w:proofErr w:type="spellStart"/>
      <w:proofErr w:type="gramStart"/>
      <w:r w:rsidRPr="00A832A1">
        <w:rPr>
          <w:i/>
        </w:rPr>
        <w:t>MjIot.Devices.Common</w:t>
      </w:r>
      <w:proofErr w:type="spellEnd"/>
      <w:proofErr w:type="gramEnd"/>
      <w:r>
        <w:t>, która udostępnia uproszczony zestaw API do obsługi urządzeń. Szczegóły omówione zostaną w rozdziale dotyczącym urządzeń.</w:t>
      </w:r>
    </w:p>
    <w:p w:rsidR="00A832A1" w:rsidRDefault="000E379E" w:rsidP="007E22E6">
      <w:pPr>
        <w:pStyle w:val="Nagwek2"/>
      </w:pPr>
      <w:r>
        <w:t xml:space="preserve">Baza urządzeń </w:t>
      </w:r>
      <w:proofErr w:type="spellStart"/>
      <w:r>
        <w:t>Azure</w:t>
      </w:r>
      <w:proofErr w:type="spellEnd"/>
      <w:r>
        <w:t xml:space="preserve"> SQL</w:t>
      </w:r>
    </w:p>
    <w:p w:rsidR="007E22E6" w:rsidRPr="007E22E6" w:rsidRDefault="007E22E6" w:rsidP="007E22E6">
      <w:bookmarkStart w:id="26" w:name="_GoBack"/>
      <w:bookmarkEnd w:id="26"/>
    </w:p>
    <w:p w:rsidR="00740D19" w:rsidRPr="001C3D73" w:rsidRDefault="00740D19" w:rsidP="007725B7"/>
    <w:p w:rsidR="00740D19" w:rsidRPr="001C3D73" w:rsidRDefault="00740D19" w:rsidP="007725B7"/>
    <w:p w:rsidR="00740D19" w:rsidRPr="001C3D73" w:rsidRDefault="00740D19" w:rsidP="007725B7"/>
    <w:p w:rsidR="00740D19" w:rsidRPr="001C3D73" w:rsidRDefault="00740D19" w:rsidP="007725B7"/>
    <w:p w:rsidR="00E030FE" w:rsidRPr="001C3D73" w:rsidRDefault="00E030FE" w:rsidP="007725B7"/>
    <w:p w:rsidR="00E030FE" w:rsidRPr="001C3D73" w:rsidRDefault="00E030FE" w:rsidP="007725B7"/>
    <w:p w:rsidR="00E030FE" w:rsidRPr="001C3D73" w:rsidRDefault="00E030FE" w:rsidP="007725B7"/>
    <w:p w:rsidR="00E030FE" w:rsidRPr="001C3D73" w:rsidRDefault="00E030FE" w:rsidP="007725B7"/>
    <w:p w:rsidR="00E030FE" w:rsidRDefault="00E030FE" w:rsidP="00E030FE">
      <w:pPr>
        <w:pStyle w:val="Nagwek1"/>
      </w:pPr>
      <w:bookmarkStart w:id="27" w:name="_Toc520313210"/>
      <w:r>
        <w:lastRenderedPageBreak/>
        <w:t>Bibliografia</w:t>
      </w:r>
      <w:bookmarkEnd w:id="27"/>
    </w:p>
    <w:p w:rsidR="00E030FE" w:rsidRDefault="00E030FE" w:rsidP="00E030FE">
      <w:r>
        <w:t xml:space="preserve">[1] </w:t>
      </w:r>
      <w:hyperlink r:id="rId26" w:history="1">
        <w:r w:rsidR="00244AAE" w:rsidRPr="001F7C12">
          <w:rPr>
            <w:rStyle w:val="Hipercze"/>
          </w:rPr>
          <w:t>https://iot.ieee.org/images/files/pdf/IEEE_IoT_Towards_Definition_Internet_of_Things_Revision1_27MAY15.pdf</w:t>
        </w:r>
      </w:hyperlink>
    </w:p>
    <w:p w:rsidR="00244AAE" w:rsidRPr="00244AAE" w:rsidRDefault="00244AAE" w:rsidP="00244AAE">
      <w:pPr>
        <w:pStyle w:val="NormalnyWeb"/>
        <w:rPr>
          <w:lang w:val="en-US"/>
        </w:rPr>
      </w:pPr>
      <w:r w:rsidRPr="00244AAE">
        <w:rPr>
          <w:lang w:val="en-US"/>
        </w:rPr>
        <w:t>[2] “The</w:t>
      </w:r>
      <w:r>
        <w:rPr>
          <w:lang w:val="en-US"/>
        </w:rPr>
        <w:t xml:space="preserve"> </w:t>
      </w:r>
      <w:r w:rsidRPr="00244AAE">
        <w:rPr>
          <w:lang w:val="en-US"/>
        </w:rPr>
        <w:t>Internet</w:t>
      </w:r>
      <w:r>
        <w:rPr>
          <w:lang w:val="en-US"/>
        </w:rPr>
        <w:t xml:space="preserve"> </w:t>
      </w:r>
      <w:r w:rsidRPr="00244AAE">
        <w:rPr>
          <w:lang w:val="en-US"/>
        </w:rPr>
        <w:t>of</w:t>
      </w:r>
      <w:r>
        <w:rPr>
          <w:lang w:val="en-US"/>
        </w:rPr>
        <w:t xml:space="preserve"> </w:t>
      </w:r>
      <w:r w:rsidRPr="00244AAE">
        <w:rPr>
          <w:lang w:val="en-US"/>
        </w:rPr>
        <w:t>Things:</w:t>
      </w:r>
      <w:r>
        <w:rPr>
          <w:lang w:val="en-US"/>
        </w:rPr>
        <w:t xml:space="preserve"> </w:t>
      </w:r>
      <w:r w:rsidRPr="00244AAE">
        <w:rPr>
          <w:lang w:val="en-US"/>
        </w:rPr>
        <w:t>In</w:t>
      </w:r>
      <w:r>
        <w:rPr>
          <w:lang w:val="en-US"/>
        </w:rPr>
        <w:t xml:space="preserve"> </w:t>
      </w:r>
      <w:r w:rsidRPr="00244AAE">
        <w:rPr>
          <w:lang w:val="en-US"/>
        </w:rPr>
        <w:t>a</w:t>
      </w:r>
      <w:r>
        <w:rPr>
          <w:lang w:val="en-US"/>
        </w:rPr>
        <w:t xml:space="preserve"> </w:t>
      </w:r>
      <w:r w:rsidRPr="00244AAE">
        <w:rPr>
          <w:lang w:val="en-US"/>
        </w:rPr>
        <w:t>Connected</w:t>
      </w:r>
      <w:r>
        <w:rPr>
          <w:lang w:val="en-US"/>
        </w:rPr>
        <w:t xml:space="preserve"> </w:t>
      </w:r>
      <w:r w:rsidRPr="00244AAE">
        <w:rPr>
          <w:lang w:val="en-US"/>
        </w:rPr>
        <w:t>World</w:t>
      </w:r>
      <w:r>
        <w:rPr>
          <w:lang w:val="en-US"/>
        </w:rPr>
        <w:t xml:space="preserve"> </w:t>
      </w:r>
      <w:r w:rsidRPr="00244AAE">
        <w:rPr>
          <w:lang w:val="en-US"/>
        </w:rPr>
        <w:t>of</w:t>
      </w:r>
      <w:r>
        <w:rPr>
          <w:lang w:val="en-US"/>
        </w:rPr>
        <w:t xml:space="preserve"> </w:t>
      </w:r>
      <w:r w:rsidRPr="00244AAE">
        <w:rPr>
          <w:lang w:val="en-US"/>
        </w:rPr>
        <w:t>Smart</w:t>
      </w:r>
      <w:r>
        <w:rPr>
          <w:lang w:val="en-US"/>
        </w:rPr>
        <w:t xml:space="preserve"> </w:t>
      </w:r>
      <w:r w:rsidRPr="00244AAE">
        <w:rPr>
          <w:lang w:val="en-US"/>
        </w:rPr>
        <w:t>Objects” (Accenture</w:t>
      </w:r>
      <w:r>
        <w:rPr>
          <w:lang w:val="en-US"/>
        </w:rPr>
        <w:t xml:space="preserve"> </w:t>
      </w:r>
      <w:r w:rsidRPr="00244AAE">
        <w:rPr>
          <w:lang w:val="en-US"/>
        </w:rPr>
        <w:t>&amp;</w:t>
      </w:r>
      <w:r>
        <w:rPr>
          <w:lang w:val="en-US"/>
        </w:rPr>
        <w:t xml:space="preserve"> </w:t>
      </w:r>
      <w:proofErr w:type="spellStart"/>
      <w:r w:rsidRPr="00244AAE">
        <w:rPr>
          <w:lang w:val="en-US"/>
        </w:rPr>
        <w:t>Bankinter</w:t>
      </w:r>
      <w:proofErr w:type="spellEnd"/>
      <w:r>
        <w:rPr>
          <w:lang w:val="en-US"/>
        </w:rPr>
        <w:t xml:space="preserve"> </w:t>
      </w:r>
      <w:r w:rsidRPr="00244AAE">
        <w:rPr>
          <w:lang w:val="en-US"/>
        </w:rPr>
        <w:t>Foundation</w:t>
      </w:r>
      <w:r>
        <w:rPr>
          <w:lang w:val="en-US"/>
        </w:rPr>
        <w:t xml:space="preserve"> </w:t>
      </w:r>
      <w:r w:rsidRPr="00244AAE">
        <w:rPr>
          <w:lang w:val="en-US"/>
        </w:rPr>
        <w:t>of</w:t>
      </w:r>
      <w:r>
        <w:rPr>
          <w:lang w:val="en-US"/>
        </w:rPr>
        <w:t xml:space="preserve"> </w:t>
      </w:r>
      <w:r w:rsidRPr="00244AAE">
        <w:rPr>
          <w:lang w:val="en-US"/>
        </w:rPr>
        <w:t>Innovation,</w:t>
      </w:r>
      <w:r>
        <w:rPr>
          <w:lang w:val="en-US"/>
        </w:rPr>
        <w:t xml:space="preserve"> </w:t>
      </w:r>
      <w:r w:rsidRPr="00244AAE">
        <w:rPr>
          <w:lang w:val="en-US"/>
        </w:rPr>
        <w:t>2011)</w:t>
      </w:r>
      <w:r>
        <w:rPr>
          <w:lang w:val="en-US"/>
        </w:rPr>
        <w:t xml:space="preserve"> </w:t>
      </w:r>
      <w:r w:rsidRPr="00244AAE">
        <w:rPr>
          <w:lang w:val="en-US"/>
        </w:rPr>
        <w:t xml:space="preserve"> </w:t>
      </w:r>
    </w:p>
    <w:p w:rsidR="00244AAE" w:rsidRDefault="00244AAE" w:rsidP="00E030FE">
      <w:pPr>
        <w:rPr>
          <w:lang w:val="en-US"/>
        </w:rPr>
      </w:pPr>
      <w:r>
        <w:rPr>
          <w:lang w:val="en-US"/>
        </w:rPr>
        <w:t xml:space="preserve">[3] HP Security, </w:t>
      </w:r>
      <w:proofErr w:type="spellStart"/>
      <w:r>
        <w:rPr>
          <w:lang w:val="en-US"/>
        </w:rPr>
        <w:t>Miessler</w:t>
      </w:r>
      <w:proofErr w:type="spellEnd"/>
      <w:r>
        <w:rPr>
          <w:lang w:val="en-US"/>
        </w:rPr>
        <w:t>, 2014</w:t>
      </w:r>
    </w:p>
    <w:p w:rsidR="00011562" w:rsidRDefault="00011562" w:rsidP="00E030FE">
      <w:pPr>
        <w:rPr>
          <w:lang w:val="en-US"/>
        </w:rPr>
      </w:pPr>
      <w:r>
        <w:rPr>
          <w:lang w:val="en-US"/>
        </w:rPr>
        <w:t xml:space="preserve">[4] </w:t>
      </w:r>
      <w:hyperlink r:id="rId27" w:history="1">
        <w:r w:rsidR="00BF0353" w:rsidRPr="001F7C12">
          <w:rPr>
            <w:rStyle w:val="Hipercze"/>
            <w:lang w:val="en-US"/>
          </w:rPr>
          <w:t>https://aws.amazon.com/what-is-cloud-computing/</w:t>
        </w:r>
      </w:hyperlink>
    </w:p>
    <w:p w:rsidR="00BF0353" w:rsidRDefault="00ED2E76" w:rsidP="00E030FE">
      <w:pPr>
        <w:rPr>
          <w:lang w:val="en-US"/>
        </w:rPr>
      </w:pPr>
      <w:r>
        <w:rPr>
          <w:lang w:val="en-US"/>
        </w:rPr>
        <w:t xml:space="preserve">[5] </w:t>
      </w:r>
      <w:hyperlink r:id="rId28" w:anchor="2872148814dc" w:history="1">
        <w:r w:rsidR="009E0123" w:rsidRPr="001F7C12">
          <w:rPr>
            <w:rStyle w:val="Hipercze"/>
            <w:lang w:val="en-US"/>
          </w:rPr>
          <w:t>https://www.forbes.com/sites/bobevans1/2018/04/09/microsoft-amazon-and-ibm-which-cloud-powerhouse-will-top-q1-revenue-charts/#2872148814dc</w:t>
        </w:r>
      </w:hyperlink>
    </w:p>
    <w:p w:rsidR="009E0123" w:rsidRPr="00244AAE" w:rsidRDefault="009E0123" w:rsidP="00E030FE">
      <w:pPr>
        <w:rPr>
          <w:lang w:val="en-US"/>
        </w:rPr>
      </w:pPr>
      <w:r>
        <w:rPr>
          <w:lang w:val="en-US"/>
        </w:rPr>
        <w:t xml:space="preserve">[6] </w:t>
      </w:r>
      <w:r w:rsidRPr="009E0123">
        <w:rPr>
          <w:lang w:val="en-US"/>
        </w:rPr>
        <w:t>https://azure.microsoft.com/en-us/support/legal/sla/summary/</w:t>
      </w:r>
    </w:p>
    <w:sectPr w:rsidR="009E0123" w:rsidRPr="00244AAE" w:rsidSect="003B766C">
      <w:footerReference w:type="default" r:id="rId2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2DD" w:rsidRDefault="00FE52DD" w:rsidP="0087111A">
      <w:pPr>
        <w:spacing w:after="0"/>
      </w:pPr>
      <w:r>
        <w:separator/>
      </w:r>
    </w:p>
  </w:endnote>
  <w:endnote w:type="continuationSeparator" w:id="0">
    <w:p w:rsidR="00FE52DD" w:rsidRDefault="00FE52DD" w:rsidP="008711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376787753"/>
      <w:docPartObj>
        <w:docPartGallery w:val="Page Numbers (Bottom of Page)"/>
        <w:docPartUnique/>
      </w:docPartObj>
    </w:sdtPr>
    <w:sdtContent>
      <w:p w:rsidR="001514E2" w:rsidRDefault="001514E2" w:rsidP="00746476">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end"/>
        </w:r>
      </w:p>
    </w:sdtContent>
  </w:sdt>
  <w:p w:rsidR="001514E2" w:rsidRDefault="001514E2" w:rsidP="003B766C">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4E2" w:rsidRDefault="001514E2">
    <w:pPr>
      <w:pStyle w:val="Stopka"/>
      <w:jc w:val="right"/>
    </w:pPr>
  </w:p>
  <w:p w:rsidR="001514E2" w:rsidRDefault="001514E2">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902778"/>
      <w:docPartObj>
        <w:docPartGallery w:val="Page Numbers (Bottom of Page)"/>
        <w:docPartUnique/>
      </w:docPartObj>
    </w:sdtPr>
    <w:sdtContent>
      <w:p w:rsidR="001514E2" w:rsidRDefault="001514E2">
        <w:pPr>
          <w:pStyle w:val="Stopka"/>
          <w:jc w:val="right"/>
        </w:pPr>
        <w:r>
          <w:fldChar w:fldCharType="begin"/>
        </w:r>
        <w:r>
          <w:instrText>PAGE   \* MERGEFORMAT</w:instrText>
        </w:r>
        <w:r>
          <w:fldChar w:fldCharType="separate"/>
        </w:r>
        <w:r>
          <w:rPr>
            <w:noProof/>
          </w:rPr>
          <w:t>2</w:t>
        </w:r>
        <w:r>
          <w:fldChar w:fldCharType="end"/>
        </w:r>
      </w:p>
    </w:sdtContent>
  </w:sdt>
  <w:p w:rsidR="001514E2" w:rsidRDefault="001514E2">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679389336"/>
      <w:docPartObj>
        <w:docPartGallery w:val="Page Numbers (Bottom of Page)"/>
        <w:docPartUnique/>
      </w:docPartObj>
    </w:sdtPr>
    <w:sdtContent>
      <w:p w:rsidR="001514E2" w:rsidRDefault="001514E2" w:rsidP="00746476">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6</w:t>
        </w:r>
        <w:r>
          <w:rPr>
            <w:rStyle w:val="Numerstrony"/>
          </w:rPr>
          <w:fldChar w:fldCharType="end"/>
        </w:r>
      </w:p>
    </w:sdtContent>
  </w:sdt>
  <w:p w:rsidR="001514E2" w:rsidRDefault="001514E2" w:rsidP="003B766C">
    <w:pPr>
      <w:pStyle w:val="Stopka"/>
      <w:ind w:right="360"/>
      <w:jc w:val="right"/>
    </w:pPr>
  </w:p>
  <w:p w:rsidR="001514E2" w:rsidRDefault="001514E2" w:rsidP="009206D2">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2DD" w:rsidRDefault="00FE52DD" w:rsidP="0087111A">
      <w:pPr>
        <w:spacing w:after="0"/>
      </w:pPr>
      <w:r>
        <w:separator/>
      </w:r>
    </w:p>
  </w:footnote>
  <w:footnote w:type="continuationSeparator" w:id="0">
    <w:p w:rsidR="00FE52DD" w:rsidRDefault="00FE52DD" w:rsidP="008711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4E2" w:rsidRPr="004E7313" w:rsidRDefault="001514E2" w:rsidP="004E7313">
    <w:pPr>
      <w:jc w:val="center"/>
      <w:rPr>
        <w:sz w:val="21"/>
      </w:rPr>
    </w:pPr>
    <w:r w:rsidRPr="004E7313">
      <w:rPr>
        <w:sz w:val="21"/>
      </w:rPr>
      <w:t xml:space="preserve">Projekt i realizacja systemu Internet Rzeczy w oparciu o chmurę obliczeniową – Marcin </w:t>
    </w:r>
    <w:proofErr w:type="spellStart"/>
    <w:r w:rsidRPr="004E7313">
      <w:rPr>
        <w:sz w:val="21"/>
      </w:rPr>
      <w:t>Jahn</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14E2" w:rsidRDefault="001514E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827"/>
    <w:multiLevelType w:val="hybridMultilevel"/>
    <w:tmpl w:val="3914FE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2B2720"/>
    <w:multiLevelType w:val="hybridMultilevel"/>
    <w:tmpl w:val="55168C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5750EB6"/>
    <w:multiLevelType w:val="hybridMultilevel"/>
    <w:tmpl w:val="3BBCFFF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8880886"/>
    <w:multiLevelType w:val="hybridMultilevel"/>
    <w:tmpl w:val="56E281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9F65260"/>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15:restartNumberingAfterBreak="0">
    <w:nsid w:val="0F56107C"/>
    <w:multiLevelType w:val="hybridMultilevel"/>
    <w:tmpl w:val="29D2C2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A1B36E6"/>
    <w:multiLevelType w:val="hybridMultilevel"/>
    <w:tmpl w:val="9BC662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B8F05BA"/>
    <w:multiLevelType w:val="hybridMultilevel"/>
    <w:tmpl w:val="A84840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DC9707F"/>
    <w:multiLevelType w:val="hybridMultilevel"/>
    <w:tmpl w:val="FDE85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BAB0603"/>
    <w:multiLevelType w:val="hybridMultilevel"/>
    <w:tmpl w:val="9F3C4E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F4E01C6"/>
    <w:multiLevelType w:val="hybridMultilevel"/>
    <w:tmpl w:val="4E64DC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87C2760"/>
    <w:multiLevelType w:val="hybridMultilevel"/>
    <w:tmpl w:val="93F836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D940C3F"/>
    <w:multiLevelType w:val="hybridMultilevel"/>
    <w:tmpl w:val="230016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1564819"/>
    <w:multiLevelType w:val="hybridMultilevel"/>
    <w:tmpl w:val="6436DE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515734C"/>
    <w:multiLevelType w:val="hybridMultilevel"/>
    <w:tmpl w:val="19C88F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8133237"/>
    <w:multiLevelType w:val="hybridMultilevel"/>
    <w:tmpl w:val="1332B0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28B5EFD"/>
    <w:multiLevelType w:val="hybridMultilevel"/>
    <w:tmpl w:val="BE52FA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3220C56"/>
    <w:multiLevelType w:val="hybridMultilevel"/>
    <w:tmpl w:val="ED72D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7517736"/>
    <w:multiLevelType w:val="hybridMultilevel"/>
    <w:tmpl w:val="D4B497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7692491"/>
    <w:multiLevelType w:val="hybridMultilevel"/>
    <w:tmpl w:val="5BE010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AB929DC"/>
    <w:multiLevelType w:val="hybridMultilevel"/>
    <w:tmpl w:val="185266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CB83C0E"/>
    <w:multiLevelType w:val="hybridMultilevel"/>
    <w:tmpl w:val="4CF856F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0AC6493"/>
    <w:multiLevelType w:val="hybridMultilevel"/>
    <w:tmpl w:val="6CFC73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2396B8A"/>
    <w:multiLevelType w:val="hybridMultilevel"/>
    <w:tmpl w:val="D99CF7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9759B0"/>
    <w:multiLevelType w:val="hybridMultilevel"/>
    <w:tmpl w:val="F19A34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5" w15:restartNumberingAfterBreak="0">
    <w:nsid w:val="6B991D96"/>
    <w:multiLevelType w:val="hybridMultilevel"/>
    <w:tmpl w:val="9A228920"/>
    <w:lvl w:ilvl="0" w:tplc="04150001">
      <w:start w:val="1"/>
      <w:numFmt w:val="bullet"/>
      <w:lvlText w:val=""/>
      <w:lvlJc w:val="left"/>
      <w:pPr>
        <w:ind w:left="787" w:hanging="360"/>
      </w:pPr>
      <w:rPr>
        <w:rFonts w:ascii="Symbol" w:hAnsi="Symbol" w:hint="default"/>
      </w:rPr>
    </w:lvl>
    <w:lvl w:ilvl="1" w:tplc="04150003">
      <w:start w:val="1"/>
      <w:numFmt w:val="bullet"/>
      <w:lvlText w:val="o"/>
      <w:lvlJc w:val="left"/>
      <w:pPr>
        <w:ind w:left="1507" w:hanging="360"/>
      </w:pPr>
      <w:rPr>
        <w:rFonts w:ascii="Courier New" w:hAnsi="Courier New" w:cs="Courier New" w:hint="default"/>
      </w:rPr>
    </w:lvl>
    <w:lvl w:ilvl="2" w:tplc="04150005" w:tentative="1">
      <w:start w:val="1"/>
      <w:numFmt w:val="bullet"/>
      <w:lvlText w:val=""/>
      <w:lvlJc w:val="left"/>
      <w:pPr>
        <w:ind w:left="2227" w:hanging="360"/>
      </w:pPr>
      <w:rPr>
        <w:rFonts w:ascii="Wingdings" w:hAnsi="Wingdings" w:hint="default"/>
      </w:rPr>
    </w:lvl>
    <w:lvl w:ilvl="3" w:tplc="04150001" w:tentative="1">
      <w:start w:val="1"/>
      <w:numFmt w:val="bullet"/>
      <w:lvlText w:val=""/>
      <w:lvlJc w:val="left"/>
      <w:pPr>
        <w:ind w:left="2947" w:hanging="360"/>
      </w:pPr>
      <w:rPr>
        <w:rFonts w:ascii="Symbol" w:hAnsi="Symbol" w:hint="default"/>
      </w:rPr>
    </w:lvl>
    <w:lvl w:ilvl="4" w:tplc="04150003" w:tentative="1">
      <w:start w:val="1"/>
      <w:numFmt w:val="bullet"/>
      <w:lvlText w:val="o"/>
      <w:lvlJc w:val="left"/>
      <w:pPr>
        <w:ind w:left="3667" w:hanging="360"/>
      </w:pPr>
      <w:rPr>
        <w:rFonts w:ascii="Courier New" w:hAnsi="Courier New" w:cs="Courier New" w:hint="default"/>
      </w:rPr>
    </w:lvl>
    <w:lvl w:ilvl="5" w:tplc="04150005" w:tentative="1">
      <w:start w:val="1"/>
      <w:numFmt w:val="bullet"/>
      <w:lvlText w:val=""/>
      <w:lvlJc w:val="left"/>
      <w:pPr>
        <w:ind w:left="4387" w:hanging="360"/>
      </w:pPr>
      <w:rPr>
        <w:rFonts w:ascii="Wingdings" w:hAnsi="Wingdings" w:hint="default"/>
      </w:rPr>
    </w:lvl>
    <w:lvl w:ilvl="6" w:tplc="04150001" w:tentative="1">
      <w:start w:val="1"/>
      <w:numFmt w:val="bullet"/>
      <w:lvlText w:val=""/>
      <w:lvlJc w:val="left"/>
      <w:pPr>
        <w:ind w:left="5107" w:hanging="360"/>
      </w:pPr>
      <w:rPr>
        <w:rFonts w:ascii="Symbol" w:hAnsi="Symbol" w:hint="default"/>
      </w:rPr>
    </w:lvl>
    <w:lvl w:ilvl="7" w:tplc="04150003" w:tentative="1">
      <w:start w:val="1"/>
      <w:numFmt w:val="bullet"/>
      <w:lvlText w:val="o"/>
      <w:lvlJc w:val="left"/>
      <w:pPr>
        <w:ind w:left="5827" w:hanging="360"/>
      </w:pPr>
      <w:rPr>
        <w:rFonts w:ascii="Courier New" w:hAnsi="Courier New" w:cs="Courier New" w:hint="default"/>
      </w:rPr>
    </w:lvl>
    <w:lvl w:ilvl="8" w:tplc="04150005" w:tentative="1">
      <w:start w:val="1"/>
      <w:numFmt w:val="bullet"/>
      <w:lvlText w:val=""/>
      <w:lvlJc w:val="left"/>
      <w:pPr>
        <w:ind w:left="6547" w:hanging="360"/>
      </w:pPr>
      <w:rPr>
        <w:rFonts w:ascii="Wingdings" w:hAnsi="Wingdings" w:hint="default"/>
      </w:rPr>
    </w:lvl>
  </w:abstractNum>
  <w:abstractNum w:abstractNumId="26" w15:restartNumberingAfterBreak="0">
    <w:nsid w:val="7068178A"/>
    <w:multiLevelType w:val="hybridMultilevel"/>
    <w:tmpl w:val="5D2030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2167A99"/>
    <w:multiLevelType w:val="hybridMultilevel"/>
    <w:tmpl w:val="157810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768176A0"/>
    <w:multiLevelType w:val="hybridMultilevel"/>
    <w:tmpl w:val="3FB21E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8AF31BB"/>
    <w:multiLevelType w:val="hybridMultilevel"/>
    <w:tmpl w:val="0486C7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FA407A2"/>
    <w:multiLevelType w:val="hybridMultilevel"/>
    <w:tmpl w:val="F45041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29"/>
  </w:num>
  <w:num w:numId="3">
    <w:abstractNumId w:val="5"/>
  </w:num>
  <w:num w:numId="4">
    <w:abstractNumId w:val="12"/>
  </w:num>
  <w:num w:numId="5">
    <w:abstractNumId w:val="28"/>
  </w:num>
  <w:num w:numId="6">
    <w:abstractNumId w:val="11"/>
  </w:num>
  <w:num w:numId="7">
    <w:abstractNumId w:val="26"/>
  </w:num>
  <w:num w:numId="8">
    <w:abstractNumId w:val="9"/>
  </w:num>
  <w:num w:numId="9">
    <w:abstractNumId w:val="23"/>
  </w:num>
  <w:num w:numId="10">
    <w:abstractNumId w:val="10"/>
  </w:num>
  <w:num w:numId="11">
    <w:abstractNumId w:val="19"/>
  </w:num>
  <w:num w:numId="12">
    <w:abstractNumId w:val="8"/>
  </w:num>
  <w:num w:numId="13">
    <w:abstractNumId w:val="16"/>
  </w:num>
  <w:num w:numId="14">
    <w:abstractNumId w:val="22"/>
  </w:num>
  <w:num w:numId="15">
    <w:abstractNumId w:val="20"/>
  </w:num>
  <w:num w:numId="16">
    <w:abstractNumId w:val="21"/>
  </w:num>
  <w:num w:numId="17">
    <w:abstractNumId w:val="13"/>
  </w:num>
  <w:num w:numId="18">
    <w:abstractNumId w:val="25"/>
  </w:num>
  <w:num w:numId="19">
    <w:abstractNumId w:val="3"/>
  </w:num>
  <w:num w:numId="20">
    <w:abstractNumId w:val="17"/>
  </w:num>
  <w:num w:numId="21">
    <w:abstractNumId w:val="2"/>
  </w:num>
  <w:num w:numId="22">
    <w:abstractNumId w:val="30"/>
  </w:num>
  <w:num w:numId="23">
    <w:abstractNumId w:val="1"/>
  </w:num>
  <w:num w:numId="24">
    <w:abstractNumId w:val="24"/>
  </w:num>
  <w:num w:numId="25">
    <w:abstractNumId w:val="6"/>
  </w:num>
  <w:num w:numId="26">
    <w:abstractNumId w:val="7"/>
  </w:num>
  <w:num w:numId="27">
    <w:abstractNumId w:val="0"/>
  </w:num>
  <w:num w:numId="28">
    <w:abstractNumId w:val="27"/>
  </w:num>
  <w:num w:numId="29">
    <w:abstractNumId w:val="15"/>
  </w:num>
  <w:num w:numId="30">
    <w:abstractNumId w:val="14"/>
  </w:num>
  <w:num w:numId="31">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25C"/>
    <w:rsid w:val="0000487D"/>
    <w:rsid w:val="00004A0F"/>
    <w:rsid w:val="00005C02"/>
    <w:rsid w:val="00010ED6"/>
    <w:rsid w:val="00011562"/>
    <w:rsid w:val="0001327E"/>
    <w:rsid w:val="0001416A"/>
    <w:rsid w:val="0001532C"/>
    <w:rsid w:val="0001634B"/>
    <w:rsid w:val="00016F1E"/>
    <w:rsid w:val="00017387"/>
    <w:rsid w:val="00017938"/>
    <w:rsid w:val="00021154"/>
    <w:rsid w:val="0002345D"/>
    <w:rsid w:val="000235E3"/>
    <w:rsid w:val="000258CE"/>
    <w:rsid w:val="00025A06"/>
    <w:rsid w:val="0002649D"/>
    <w:rsid w:val="00026A2C"/>
    <w:rsid w:val="000279E8"/>
    <w:rsid w:val="000327B3"/>
    <w:rsid w:val="00036A03"/>
    <w:rsid w:val="0003717B"/>
    <w:rsid w:val="000407DE"/>
    <w:rsid w:val="000443B6"/>
    <w:rsid w:val="00044E8D"/>
    <w:rsid w:val="000472A1"/>
    <w:rsid w:val="00047923"/>
    <w:rsid w:val="00047A39"/>
    <w:rsid w:val="00053B84"/>
    <w:rsid w:val="00055508"/>
    <w:rsid w:val="000557DE"/>
    <w:rsid w:val="000570E5"/>
    <w:rsid w:val="0006553B"/>
    <w:rsid w:val="0006617F"/>
    <w:rsid w:val="00066C9B"/>
    <w:rsid w:val="00067574"/>
    <w:rsid w:val="00067C50"/>
    <w:rsid w:val="0007229E"/>
    <w:rsid w:val="00072987"/>
    <w:rsid w:val="0007567A"/>
    <w:rsid w:val="00076073"/>
    <w:rsid w:val="00077A12"/>
    <w:rsid w:val="0008249F"/>
    <w:rsid w:val="00082E05"/>
    <w:rsid w:val="00085064"/>
    <w:rsid w:val="0008787A"/>
    <w:rsid w:val="00087F26"/>
    <w:rsid w:val="00092750"/>
    <w:rsid w:val="00093D95"/>
    <w:rsid w:val="0009436B"/>
    <w:rsid w:val="000A0689"/>
    <w:rsid w:val="000A2CAF"/>
    <w:rsid w:val="000B0848"/>
    <w:rsid w:val="000B33AD"/>
    <w:rsid w:val="000B40F8"/>
    <w:rsid w:val="000B5D74"/>
    <w:rsid w:val="000B6337"/>
    <w:rsid w:val="000B66BA"/>
    <w:rsid w:val="000B6B77"/>
    <w:rsid w:val="000C3290"/>
    <w:rsid w:val="000C501A"/>
    <w:rsid w:val="000C5F2B"/>
    <w:rsid w:val="000C78DC"/>
    <w:rsid w:val="000C7E85"/>
    <w:rsid w:val="000D01BC"/>
    <w:rsid w:val="000D4821"/>
    <w:rsid w:val="000E379E"/>
    <w:rsid w:val="000E3A3D"/>
    <w:rsid w:val="000E4109"/>
    <w:rsid w:val="000E5551"/>
    <w:rsid w:val="000E5561"/>
    <w:rsid w:val="000E7B53"/>
    <w:rsid w:val="000E7F48"/>
    <w:rsid w:val="000F0E5D"/>
    <w:rsid w:val="000F485A"/>
    <w:rsid w:val="000F60EB"/>
    <w:rsid w:val="000F66B5"/>
    <w:rsid w:val="000F66F2"/>
    <w:rsid w:val="000F68C5"/>
    <w:rsid w:val="000F7F1B"/>
    <w:rsid w:val="00107333"/>
    <w:rsid w:val="001073BF"/>
    <w:rsid w:val="001103A4"/>
    <w:rsid w:val="001104B4"/>
    <w:rsid w:val="001107DC"/>
    <w:rsid w:val="001112B7"/>
    <w:rsid w:val="00113212"/>
    <w:rsid w:val="00113B0C"/>
    <w:rsid w:val="00115033"/>
    <w:rsid w:val="00117F4C"/>
    <w:rsid w:val="00122604"/>
    <w:rsid w:val="001241FE"/>
    <w:rsid w:val="00131894"/>
    <w:rsid w:val="001322BD"/>
    <w:rsid w:val="001348BE"/>
    <w:rsid w:val="001353C2"/>
    <w:rsid w:val="00135B56"/>
    <w:rsid w:val="00136661"/>
    <w:rsid w:val="00142676"/>
    <w:rsid w:val="0014277C"/>
    <w:rsid w:val="001439CC"/>
    <w:rsid w:val="00144E44"/>
    <w:rsid w:val="001514E2"/>
    <w:rsid w:val="001527AB"/>
    <w:rsid w:val="00152873"/>
    <w:rsid w:val="00152F5D"/>
    <w:rsid w:val="001533F7"/>
    <w:rsid w:val="00154C0E"/>
    <w:rsid w:val="00155D3B"/>
    <w:rsid w:val="0015645D"/>
    <w:rsid w:val="00157674"/>
    <w:rsid w:val="00157A07"/>
    <w:rsid w:val="00162230"/>
    <w:rsid w:val="001650EF"/>
    <w:rsid w:val="001652CE"/>
    <w:rsid w:val="001671F0"/>
    <w:rsid w:val="00167B3B"/>
    <w:rsid w:val="001711A5"/>
    <w:rsid w:val="00171762"/>
    <w:rsid w:val="00171DE4"/>
    <w:rsid w:val="00172DF8"/>
    <w:rsid w:val="00177012"/>
    <w:rsid w:val="00177252"/>
    <w:rsid w:val="0018003F"/>
    <w:rsid w:val="0018189E"/>
    <w:rsid w:val="001820EF"/>
    <w:rsid w:val="0018430A"/>
    <w:rsid w:val="001856D8"/>
    <w:rsid w:val="00186643"/>
    <w:rsid w:val="00186AC6"/>
    <w:rsid w:val="00187407"/>
    <w:rsid w:val="00193667"/>
    <w:rsid w:val="00194283"/>
    <w:rsid w:val="00196781"/>
    <w:rsid w:val="00196C99"/>
    <w:rsid w:val="001A17ED"/>
    <w:rsid w:val="001A2685"/>
    <w:rsid w:val="001A304D"/>
    <w:rsid w:val="001A3FD3"/>
    <w:rsid w:val="001A5217"/>
    <w:rsid w:val="001A654E"/>
    <w:rsid w:val="001A7B66"/>
    <w:rsid w:val="001B2D5E"/>
    <w:rsid w:val="001B4B20"/>
    <w:rsid w:val="001B7C73"/>
    <w:rsid w:val="001C0AD4"/>
    <w:rsid w:val="001C0DEF"/>
    <w:rsid w:val="001C242C"/>
    <w:rsid w:val="001C2E77"/>
    <w:rsid w:val="001C3D73"/>
    <w:rsid w:val="001C491B"/>
    <w:rsid w:val="001C79E7"/>
    <w:rsid w:val="001D01EE"/>
    <w:rsid w:val="001D185A"/>
    <w:rsid w:val="001D18BE"/>
    <w:rsid w:val="001D40B9"/>
    <w:rsid w:val="001D45BA"/>
    <w:rsid w:val="001D5A08"/>
    <w:rsid w:val="001E4C4F"/>
    <w:rsid w:val="001E4F96"/>
    <w:rsid w:val="001E50AE"/>
    <w:rsid w:val="001E59EC"/>
    <w:rsid w:val="001E61AE"/>
    <w:rsid w:val="001F1227"/>
    <w:rsid w:val="001F2A49"/>
    <w:rsid w:val="001F42FF"/>
    <w:rsid w:val="001F4F87"/>
    <w:rsid w:val="001F5E0D"/>
    <w:rsid w:val="001F620D"/>
    <w:rsid w:val="001F77AC"/>
    <w:rsid w:val="001F7E4F"/>
    <w:rsid w:val="001F7F29"/>
    <w:rsid w:val="002055F4"/>
    <w:rsid w:val="00207A62"/>
    <w:rsid w:val="002113DA"/>
    <w:rsid w:val="00213DB4"/>
    <w:rsid w:val="00213F07"/>
    <w:rsid w:val="002151A6"/>
    <w:rsid w:val="002153CF"/>
    <w:rsid w:val="0021546F"/>
    <w:rsid w:val="00215538"/>
    <w:rsid w:val="00225F8A"/>
    <w:rsid w:val="00227B0C"/>
    <w:rsid w:val="00227F83"/>
    <w:rsid w:val="002306F4"/>
    <w:rsid w:val="0023161A"/>
    <w:rsid w:val="0023382D"/>
    <w:rsid w:val="00237AFD"/>
    <w:rsid w:val="0024001F"/>
    <w:rsid w:val="00241F12"/>
    <w:rsid w:val="00244AAE"/>
    <w:rsid w:val="002524E5"/>
    <w:rsid w:val="00253462"/>
    <w:rsid w:val="00255535"/>
    <w:rsid w:val="0025664F"/>
    <w:rsid w:val="00257987"/>
    <w:rsid w:val="00262090"/>
    <w:rsid w:val="0026334E"/>
    <w:rsid w:val="0026375E"/>
    <w:rsid w:val="00264EA9"/>
    <w:rsid w:val="00267FDE"/>
    <w:rsid w:val="00270D9E"/>
    <w:rsid w:val="00271FF2"/>
    <w:rsid w:val="002726E5"/>
    <w:rsid w:val="00273ADA"/>
    <w:rsid w:val="002745CF"/>
    <w:rsid w:val="002758AF"/>
    <w:rsid w:val="00276112"/>
    <w:rsid w:val="00280849"/>
    <w:rsid w:val="00281367"/>
    <w:rsid w:val="002815DB"/>
    <w:rsid w:val="002855A4"/>
    <w:rsid w:val="002862C0"/>
    <w:rsid w:val="00287EB3"/>
    <w:rsid w:val="00290BC0"/>
    <w:rsid w:val="00292BF4"/>
    <w:rsid w:val="00295AC8"/>
    <w:rsid w:val="00295FE7"/>
    <w:rsid w:val="00296062"/>
    <w:rsid w:val="00297460"/>
    <w:rsid w:val="002974DE"/>
    <w:rsid w:val="00297530"/>
    <w:rsid w:val="002A3ADF"/>
    <w:rsid w:val="002A76BF"/>
    <w:rsid w:val="002B02C3"/>
    <w:rsid w:val="002B5BD6"/>
    <w:rsid w:val="002C0006"/>
    <w:rsid w:val="002C0BDE"/>
    <w:rsid w:val="002C171E"/>
    <w:rsid w:val="002C19A5"/>
    <w:rsid w:val="002C3A48"/>
    <w:rsid w:val="002D0738"/>
    <w:rsid w:val="002D14BD"/>
    <w:rsid w:val="002D3046"/>
    <w:rsid w:val="002D6062"/>
    <w:rsid w:val="002E0207"/>
    <w:rsid w:val="002E1368"/>
    <w:rsid w:val="002E149A"/>
    <w:rsid w:val="002E1B8E"/>
    <w:rsid w:val="002E47AA"/>
    <w:rsid w:val="002E58FB"/>
    <w:rsid w:val="002E5B20"/>
    <w:rsid w:val="002E7F2D"/>
    <w:rsid w:val="002F410D"/>
    <w:rsid w:val="003021D9"/>
    <w:rsid w:val="00302C86"/>
    <w:rsid w:val="0030319C"/>
    <w:rsid w:val="00303E87"/>
    <w:rsid w:val="0030655B"/>
    <w:rsid w:val="00310D71"/>
    <w:rsid w:val="003131AC"/>
    <w:rsid w:val="00315B02"/>
    <w:rsid w:val="00317F13"/>
    <w:rsid w:val="003206FC"/>
    <w:rsid w:val="00320FE9"/>
    <w:rsid w:val="003214E6"/>
    <w:rsid w:val="003220DC"/>
    <w:rsid w:val="00322CC3"/>
    <w:rsid w:val="00324F72"/>
    <w:rsid w:val="0033408C"/>
    <w:rsid w:val="003346D0"/>
    <w:rsid w:val="00337633"/>
    <w:rsid w:val="0034569B"/>
    <w:rsid w:val="00346D62"/>
    <w:rsid w:val="00347BD4"/>
    <w:rsid w:val="00347F43"/>
    <w:rsid w:val="00352B52"/>
    <w:rsid w:val="003534EE"/>
    <w:rsid w:val="00353C9A"/>
    <w:rsid w:val="003574FE"/>
    <w:rsid w:val="00357F13"/>
    <w:rsid w:val="00365F2A"/>
    <w:rsid w:val="003673EA"/>
    <w:rsid w:val="00371395"/>
    <w:rsid w:val="00372FF2"/>
    <w:rsid w:val="003746A5"/>
    <w:rsid w:val="00374949"/>
    <w:rsid w:val="00375117"/>
    <w:rsid w:val="00376726"/>
    <w:rsid w:val="00376982"/>
    <w:rsid w:val="003808EF"/>
    <w:rsid w:val="003819B2"/>
    <w:rsid w:val="00383F82"/>
    <w:rsid w:val="00386C6E"/>
    <w:rsid w:val="00387148"/>
    <w:rsid w:val="003876F8"/>
    <w:rsid w:val="00387D4F"/>
    <w:rsid w:val="00387E46"/>
    <w:rsid w:val="00391367"/>
    <w:rsid w:val="003946C9"/>
    <w:rsid w:val="0039596A"/>
    <w:rsid w:val="003A1C8A"/>
    <w:rsid w:val="003A1E24"/>
    <w:rsid w:val="003A2060"/>
    <w:rsid w:val="003A2F47"/>
    <w:rsid w:val="003A679A"/>
    <w:rsid w:val="003A7C81"/>
    <w:rsid w:val="003B0438"/>
    <w:rsid w:val="003B2252"/>
    <w:rsid w:val="003B496D"/>
    <w:rsid w:val="003B766C"/>
    <w:rsid w:val="003B7C3D"/>
    <w:rsid w:val="003C0FDD"/>
    <w:rsid w:val="003C2772"/>
    <w:rsid w:val="003C48EC"/>
    <w:rsid w:val="003D3A2B"/>
    <w:rsid w:val="003D3BD1"/>
    <w:rsid w:val="003D4FA3"/>
    <w:rsid w:val="003D7A0D"/>
    <w:rsid w:val="003E1472"/>
    <w:rsid w:val="003E151C"/>
    <w:rsid w:val="003E1C78"/>
    <w:rsid w:val="003E30DC"/>
    <w:rsid w:val="003E316E"/>
    <w:rsid w:val="003E437B"/>
    <w:rsid w:val="003E7290"/>
    <w:rsid w:val="003F02CF"/>
    <w:rsid w:val="003F0D50"/>
    <w:rsid w:val="003F1785"/>
    <w:rsid w:val="003F54DE"/>
    <w:rsid w:val="0040012D"/>
    <w:rsid w:val="00404096"/>
    <w:rsid w:val="00405ED5"/>
    <w:rsid w:val="00415351"/>
    <w:rsid w:val="00416495"/>
    <w:rsid w:val="00421C76"/>
    <w:rsid w:val="004237DE"/>
    <w:rsid w:val="00425154"/>
    <w:rsid w:val="00425447"/>
    <w:rsid w:val="00426EDB"/>
    <w:rsid w:val="00427867"/>
    <w:rsid w:val="00431188"/>
    <w:rsid w:val="00431B1C"/>
    <w:rsid w:val="00433C0A"/>
    <w:rsid w:val="00435798"/>
    <w:rsid w:val="00440454"/>
    <w:rsid w:val="004436B3"/>
    <w:rsid w:val="00445194"/>
    <w:rsid w:val="00445957"/>
    <w:rsid w:val="0044635E"/>
    <w:rsid w:val="004518AB"/>
    <w:rsid w:val="00452138"/>
    <w:rsid w:val="00452C5C"/>
    <w:rsid w:val="00453AC0"/>
    <w:rsid w:val="004541D3"/>
    <w:rsid w:val="00454EC2"/>
    <w:rsid w:val="00455615"/>
    <w:rsid w:val="00455EDF"/>
    <w:rsid w:val="0045600B"/>
    <w:rsid w:val="00462E53"/>
    <w:rsid w:val="00463F88"/>
    <w:rsid w:val="004677F4"/>
    <w:rsid w:val="004705BD"/>
    <w:rsid w:val="0047422B"/>
    <w:rsid w:val="00474F13"/>
    <w:rsid w:val="00475543"/>
    <w:rsid w:val="004861F7"/>
    <w:rsid w:val="00486389"/>
    <w:rsid w:val="004873A3"/>
    <w:rsid w:val="004875BE"/>
    <w:rsid w:val="00490B9C"/>
    <w:rsid w:val="00492FF7"/>
    <w:rsid w:val="0049414B"/>
    <w:rsid w:val="00494897"/>
    <w:rsid w:val="0049701E"/>
    <w:rsid w:val="004979B2"/>
    <w:rsid w:val="004A1A58"/>
    <w:rsid w:val="004A1E6A"/>
    <w:rsid w:val="004A28AB"/>
    <w:rsid w:val="004A3427"/>
    <w:rsid w:val="004A3F4C"/>
    <w:rsid w:val="004B0A81"/>
    <w:rsid w:val="004B52BE"/>
    <w:rsid w:val="004B5721"/>
    <w:rsid w:val="004C2895"/>
    <w:rsid w:val="004D1395"/>
    <w:rsid w:val="004D6373"/>
    <w:rsid w:val="004D70E7"/>
    <w:rsid w:val="004E0745"/>
    <w:rsid w:val="004E422A"/>
    <w:rsid w:val="004E4680"/>
    <w:rsid w:val="004E55CB"/>
    <w:rsid w:val="004E58FB"/>
    <w:rsid w:val="004E5D14"/>
    <w:rsid w:val="004E7313"/>
    <w:rsid w:val="004F1B08"/>
    <w:rsid w:val="004F329D"/>
    <w:rsid w:val="004F5F45"/>
    <w:rsid w:val="005009B7"/>
    <w:rsid w:val="00501276"/>
    <w:rsid w:val="0050232A"/>
    <w:rsid w:val="0050727A"/>
    <w:rsid w:val="00507A2D"/>
    <w:rsid w:val="00507DE2"/>
    <w:rsid w:val="0051023D"/>
    <w:rsid w:val="00511338"/>
    <w:rsid w:val="005132C4"/>
    <w:rsid w:val="00513AAD"/>
    <w:rsid w:val="00515989"/>
    <w:rsid w:val="00521EA5"/>
    <w:rsid w:val="005250B4"/>
    <w:rsid w:val="00525839"/>
    <w:rsid w:val="00525994"/>
    <w:rsid w:val="00526FE2"/>
    <w:rsid w:val="005271D5"/>
    <w:rsid w:val="00527615"/>
    <w:rsid w:val="00531357"/>
    <w:rsid w:val="0053177E"/>
    <w:rsid w:val="00531E44"/>
    <w:rsid w:val="00535814"/>
    <w:rsid w:val="00543695"/>
    <w:rsid w:val="00546288"/>
    <w:rsid w:val="005464C5"/>
    <w:rsid w:val="0054680C"/>
    <w:rsid w:val="00550DE0"/>
    <w:rsid w:val="005575B6"/>
    <w:rsid w:val="00557AFB"/>
    <w:rsid w:val="005613CB"/>
    <w:rsid w:val="00563A99"/>
    <w:rsid w:val="005663CB"/>
    <w:rsid w:val="00571C6A"/>
    <w:rsid w:val="00573A03"/>
    <w:rsid w:val="005806FD"/>
    <w:rsid w:val="00582E05"/>
    <w:rsid w:val="00584494"/>
    <w:rsid w:val="00584ED3"/>
    <w:rsid w:val="005851EC"/>
    <w:rsid w:val="005857CC"/>
    <w:rsid w:val="00585903"/>
    <w:rsid w:val="00590B1D"/>
    <w:rsid w:val="00591FD9"/>
    <w:rsid w:val="00592BC2"/>
    <w:rsid w:val="00595DB2"/>
    <w:rsid w:val="0059625C"/>
    <w:rsid w:val="005977A9"/>
    <w:rsid w:val="005A0F30"/>
    <w:rsid w:val="005A7DA8"/>
    <w:rsid w:val="005B13CF"/>
    <w:rsid w:val="005B413B"/>
    <w:rsid w:val="005B52E6"/>
    <w:rsid w:val="005B6155"/>
    <w:rsid w:val="005C0E52"/>
    <w:rsid w:val="005C1649"/>
    <w:rsid w:val="005C544D"/>
    <w:rsid w:val="005C734F"/>
    <w:rsid w:val="005D3C1C"/>
    <w:rsid w:val="005D4CBC"/>
    <w:rsid w:val="005D5103"/>
    <w:rsid w:val="005D53A5"/>
    <w:rsid w:val="005D5A8F"/>
    <w:rsid w:val="005D6BA7"/>
    <w:rsid w:val="005D740D"/>
    <w:rsid w:val="005D7C59"/>
    <w:rsid w:val="005E34BB"/>
    <w:rsid w:val="005E5532"/>
    <w:rsid w:val="005E7996"/>
    <w:rsid w:val="005F19F8"/>
    <w:rsid w:val="005F1D66"/>
    <w:rsid w:val="005F2854"/>
    <w:rsid w:val="005F394B"/>
    <w:rsid w:val="005F394F"/>
    <w:rsid w:val="005F435B"/>
    <w:rsid w:val="005F5244"/>
    <w:rsid w:val="005F5EC7"/>
    <w:rsid w:val="00601DB0"/>
    <w:rsid w:val="00602B19"/>
    <w:rsid w:val="0060378B"/>
    <w:rsid w:val="00603C7E"/>
    <w:rsid w:val="00604D0D"/>
    <w:rsid w:val="006057F4"/>
    <w:rsid w:val="0061511C"/>
    <w:rsid w:val="006161EF"/>
    <w:rsid w:val="00620A88"/>
    <w:rsid w:val="00623840"/>
    <w:rsid w:val="00626D06"/>
    <w:rsid w:val="0063226F"/>
    <w:rsid w:val="006347C4"/>
    <w:rsid w:val="00634E44"/>
    <w:rsid w:val="006353A6"/>
    <w:rsid w:val="00635961"/>
    <w:rsid w:val="00635DBE"/>
    <w:rsid w:val="00637B57"/>
    <w:rsid w:val="006407F8"/>
    <w:rsid w:val="0064480F"/>
    <w:rsid w:val="006472E7"/>
    <w:rsid w:val="0065107F"/>
    <w:rsid w:val="006510B0"/>
    <w:rsid w:val="00651116"/>
    <w:rsid w:val="00651224"/>
    <w:rsid w:val="006536E2"/>
    <w:rsid w:val="006551AF"/>
    <w:rsid w:val="00655902"/>
    <w:rsid w:val="00657576"/>
    <w:rsid w:val="00663A15"/>
    <w:rsid w:val="00664675"/>
    <w:rsid w:val="00664928"/>
    <w:rsid w:val="00664FEE"/>
    <w:rsid w:val="00665022"/>
    <w:rsid w:val="0066539B"/>
    <w:rsid w:val="00665B83"/>
    <w:rsid w:val="00667054"/>
    <w:rsid w:val="0066765B"/>
    <w:rsid w:val="00671352"/>
    <w:rsid w:val="006717A3"/>
    <w:rsid w:val="0067182E"/>
    <w:rsid w:val="00672237"/>
    <w:rsid w:val="006759C3"/>
    <w:rsid w:val="00677524"/>
    <w:rsid w:val="00677CCE"/>
    <w:rsid w:val="0068041D"/>
    <w:rsid w:val="0068061E"/>
    <w:rsid w:val="00681A49"/>
    <w:rsid w:val="00683753"/>
    <w:rsid w:val="006848CE"/>
    <w:rsid w:val="00685E8F"/>
    <w:rsid w:val="006923D8"/>
    <w:rsid w:val="0069366D"/>
    <w:rsid w:val="006936AF"/>
    <w:rsid w:val="00693D34"/>
    <w:rsid w:val="00693E95"/>
    <w:rsid w:val="00695A88"/>
    <w:rsid w:val="006A2A08"/>
    <w:rsid w:val="006A4B45"/>
    <w:rsid w:val="006A66CC"/>
    <w:rsid w:val="006A6C10"/>
    <w:rsid w:val="006A73F0"/>
    <w:rsid w:val="006B1555"/>
    <w:rsid w:val="006B3B21"/>
    <w:rsid w:val="006B652D"/>
    <w:rsid w:val="006B7562"/>
    <w:rsid w:val="006C2300"/>
    <w:rsid w:val="006C7320"/>
    <w:rsid w:val="006C7B2F"/>
    <w:rsid w:val="006D3A4F"/>
    <w:rsid w:val="006D55B6"/>
    <w:rsid w:val="006D5FA7"/>
    <w:rsid w:val="006E05FA"/>
    <w:rsid w:val="006E1F20"/>
    <w:rsid w:val="006E2A62"/>
    <w:rsid w:val="006E2C37"/>
    <w:rsid w:val="006E2F01"/>
    <w:rsid w:val="006E6A38"/>
    <w:rsid w:val="006E785F"/>
    <w:rsid w:val="006F033A"/>
    <w:rsid w:val="006F17C9"/>
    <w:rsid w:val="006F595C"/>
    <w:rsid w:val="006F684D"/>
    <w:rsid w:val="007029C9"/>
    <w:rsid w:val="0070389A"/>
    <w:rsid w:val="00703CBD"/>
    <w:rsid w:val="0070604E"/>
    <w:rsid w:val="00706953"/>
    <w:rsid w:val="00707AD1"/>
    <w:rsid w:val="0071136E"/>
    <w:rsid w:val="007139FA"/>
    <w:rsid w:val="00714D1F"/>
    <w:rsid w:val="007160E3"/>
    <w:rsid w:val="007163A0"/>
    <w:rsid w:val="00721704"/>
    <w:rsid w:val="0072291C"/>
    <w:rsid w:val="00722949"/>
    <w:rsid w:val="007229CC"/>
    <w:rsid w:val="00722E11"/>
    <w:rsid w:val="00722E3F"/>
    <w:rsid w:val="00723B94"/>
    <w:rsid w:val="00725600"/>
    <w:rsid w:val="00726D34"/>
    <w:rsid w:val="00726DD0"/>
    <w:rsid w:val="00730FCB"/>
    <w:rsid w:val="0073107E"/>
    <w:rsid w:val="007365D1"/>
    <w:rsid w:val="00740CEF"/>
    <w:rsid w:val="00740D19"/>
    <w:rsid w:val="007426F5"/>
    <w:rsid w:val="0074348E"/>
    <w:rsid w:val="007456A0"/>
    <w:rsid w:val="00745CC8"/>
    <w:rsid w:val="00746476"/>
    <w:rsid w:val="007469B9"/>
    <w:rsid w:val="007514AE"/>
    <w:rsid w:val="0075369D"/>
    <w:rsid w:val="00760D23"/>
    <w:rsid w:val="00760E75"/>
    <w:rsid w:val="0076576A"/>
    <w:rsid w:val="0076795A"/>
    <w:rsid w:val="00767B0E"/>
    <w:rsid w:val="00770C22"/>
    <w:rsid w:val="007715FE"/>
    <w:rsid w:val="007724AA"/>
    <w:rsid w:val="007724CC"/>
    <w:rsid w:val="007725B7"/>
    <w:rsid w:val="00772A2A"/>
    <w:rsid w:val="00775E11"/>
    <w:rsid w:val="00775EBB"/>
    <w:rsid w:val="00776C2D"/>
    <w:rsid w:val="00776DE0"/>
    <w:rsid w:val="00777C74"/>
    <w:rsid w:val="00781144"/>
    <w:rsid w:val="0078141E"/>
    <w:rsid w:val="00781455"/>
    <w:rsid w:val="00787D45"/>
    <w:rsid w:val="007900FC"/>
    <w:rsid w:val="0079190F"/>
    <w:rsid w:val="007931FB"/>
    <w:rsid w:val="007932B5"/>
    <w:rsid w:val="00794560"/>
    <w:rsid w:val="00794C95"/>
    <w:rsid w:val="00795094"/>
    <w:rsid w:val="0079569A"/>
    <w:rsid w:val="00796DB7"/>
    <w:rsid w:val="007A3B86"/>
    <w:rsid w:val="007A493F"/>
    <w:rsid w:val="007A54D0"/>
    <w:rsid w:val="007A5B32"/>
    <w:rsid w:val="007A7F98"/>
    <w:rsid w:val="007B20BA"/>
    <w:rsid w:val="007B4188"/>
    <w:rsid w:val="007B4E9C"/>
    <w:rsid w:val="007B5AC4"/>
    <w:rsid w:val="007B5BE2"/>
    <w:rsid w:val="007C34DF"/>
    <w:rsid w:val="007C354A"/>
    <w:rsid w:val="007C7C26"/>
    <w:rsid w:val="007D1998"/>
    <w:rsid w:val="007D3247"/>
    <w:rsid w:val="007D4464"/>
    <w:rsid w:val="007D44AE"/>
    <w:rsid w:val="007E027F"/>
    <w:rsid w:val="007E22BB"/>
    <w:rsid w:val="007E22E6"/>
    <w:rsid w:val="007E7766"/>
    <w:rsid w:val="007F0E1F"/>
    <w:rsid w:val="007F2C2B"/>
    <w:rsid w:val="007F32BF"/>
    <w:rsid w:val="007F339C"/>
    <w:rsid w:val="007F7B44"/>
    <w:rsid w:val="008012E7"/>
    <w:rsid w:val="00802BCA"/>
    <w:rsid w:val="00803B50"/>
    <w:rsid w:val="00804961"/>
    <w:rsid w:val="00805349"/>
    <w:rsid w:val="00806175"/>
    <w:rsid w:val="00807E80"/>
    <w:rsid w:val="00810FD3"/>
    <w:rsid w:val="008115F7"/>
    <w:rsid w:val="00811D3C"/>
    <w:rsid w:val="008125D1"/>
    <w:rsid w:val="00816AB0"/>
    <w:rsid w:val="00817157"/>
    <w:rsid w:val="00820A77"/>
    <w:rsid w:val="00820D69"/>
    <w:rsid w:val="0082146C"/>
    <w:rsid w:val="008247BC"/>
    <w:rsid w:val="008248B8"/>
    <w:rsid w:val="0082561E"/>
    <w:rsid w:val="00832D8F"/>
    <w:rsid w:val="0083674C"/>
    <w:rsid w:val="00836B15"/>
    <w:rsid w:val="00837F7B"/>
    <w:rsid w:val="00837FEB"/>
    <w:rsid w:val="00840CB3"/>
    <w:rsid w:val="008421E6"/>
    <w:rsid w:val="00843012"/>
    <w:rsid w:val="0084672A"/>
    <w:rsid w:val="00847878"/>
    <w:rsid w:val="0084798A"/>
    <w:rsid w:val="0085237C"/>
    <w:rsid w:val="00856DDC"/>
    <w:rsid w:val="008573B2"/>
    <w:rsid w:val="008578FA"/>
    <w:rsid w:val="008601E7"/>
    <w:rsid w:val="00860BC9"/>
    <w:rsid w:val="00861099"/>
    <w:rsid w:val="00862368"/>
    <w:rsid w:val="00870848"/>
    <w:rsid w:val="0087111A"/>
    <w:rsid w:val="00871A39"/>
    <w:rsid w:val="00873F0B"/>
    <w:rsid w:val="00874458"/>
    <w:rsid w:val="0087569A"/>
    <w:rsid w:val="00877E8F"/>
    <w:rsid w:val="00882F10"/>
    <w:rsid w:val="00884F72"/>
    <w:rsid w:val="008869E8"/>
    <w:rsid w:val="00890C82"/>
    <w:rsid w:val="00890DAD"/>
    <w:rsid w:val="008913CC"/>
    <w:rsid w:val="00894690"/>
    <w:rsid w:val="00894C5C"/>
    <w:rsid w:val="00897618"/>
    <w:rsid w:val="008A103C"/>
    <w:rsid w:val="008A1BB6"/>
    <w:rsid w:val="008A6352"/>
    <w:rsid w:val="008B079D"/>
    <w:rsid w:val="008B1C90"/>
    <w:rsid w:val="008B40BF"/>
    <w:rsid w:val="008B772E"/>
    <w:rsid w:val="008B796E"/>
    <w:rsid w:val="008C0ABD"/>
    <w:rsid w:val="008C308B"/>
    <w:rsid w:val="008C3313"/>
    <w:rsid w:val="008C470A"/>
    <w:rsid w:val="008D088A"/>
    <w:rsid w:val="008D356D"/>
    <w:rsid w:val="008D36C9"/>
    <w:rsid w:val="008D3A44"/>
    <w:rsid w:val="008D5D8C"/>
    <w:rsid w:val="008E063D"/>
    <w:rsid w:val="008E217B"/>
    <w:rsid w:val="008E33D3"/>
    <w:rsid w:val="008E3775"/>
    <w:rsid w:val="008F0FEA"/>
    <w:rsid w:val="008F37AB"/>
    <w:rsid w:val="008F490F"/>
    <w:rsid w:val="009008F1"/>
    <w:rsid w:val="00900B4F"/>
    <w:rsid w:val="00902A0D"/>
    <w:rsid w:val="00902F87"/>
    <w:rsid w:val="00905702"/>
    <w:rsid w:val="00911018"/>
    <w:rsid w:val="009152C5"/>
    <w:rsid w:val="0091676E"/>
    <w:rsid w:val="009206D2"/>
    <w:rsid w:val="0092105A"/>
    <w:rsid w:val="009250BD"/>
    <w:rsid w:val="00925465"/>
    <w:rsid w:val="00930F95"/>
    <w:rsid w:val="00933772"/>
    <w:rsid w:val="00933B10"/>
    <w:rsid w:val="00935D37"/>
    <w:rsid w:val="0093605D"/>
    <w:rsid w:val="00936EFB"/>
    <w:rsid w:val="00937C2E"/>
    <w:rsid w:val="00942345"/>
    <w:rsid w:val="009446EB"/>
    <w:rsid w:val="00947E0F"/>
    <w:rsid w:val="0095091E"/>
    <w:rsid w:val="00953FEE"/>
    <w:rsid w:val="009630C2"/>
    <w:rsid w:val="00963CBE"/>
    <w:rsid w:val="00965819"/>
    <w:rsid w:val="00971D02"/>
    <w:rsid w:val="009724A2"/>
    <w:rsid w:val="00975380"/>
    <w:rsid w:val="0097638D"/>
    <w:rsid w:val="00980271"/>
    <w:rsid w:val="00981C77"/>
    <w:rsid w:val="00982B54"/>
    <w:rsid w:val="00984891"/>
    <w:rsid w:val="00984D8E"/>
    <w:rsid w:val="00985D7B"/>
    <w:rsid w:val="009900FA"/>
    <w:rsid w:val="00990622"/>
    <w:rsid w:val="00993579"/>
    <w:rsid w:val="0099372E"/>
    <w:rsid w:val="00993DFF"/>
    <w:rsid w:val="0099416C"/>
    <w:rsid w:val="00997543"/>
    <w:rsid w:val="009A1E08"/>
    <w:rsid w:val="009A3CC2"/>
    <w:rsid w:val="009A4EFC"/>
    <w:rsid w:val="009B035E"/>
    <w:rsid w:val="009B253F"/>
    <w:rsid w:val="009B2713"/>
    <w:rsid w:val="009B36FE"/>
    <w:rsid w:val="009B5821"/>
    <w:rsid w:val="009B5B4E"/>
    <w:rsid w:val="009C271E"/>
    <w:rsid w:val="009C3AC5"/>
    <w:rsid w:val="009C3FC8"/>
    <w:rsid w:val="009C4873"/>
    <w:rsid w:val="009C49D7"/>
    <w:rsid w:val="009D1899"/>
    <w:rsid w:val="009D3F74"/>
    <w:rsid w:val="009D7317"/>
    <w:rsid w:val="009D7930"/>
    <w:rsid w:val="009D7AFB"/>
    <w:rsid w:val="009E0123"/>
    <w:rsid w:val="009E08C3"/>
    <w:rsid w:val="009E0E33"/>
    <w:rsid w:val="009E19C5"/>
    <w:rsid w:val="009E1EBC"/>
    <w:rsid w:val="009F0594"/>
    <w:rsid w:val="009F2483"/>
    <w:rsid w:val="009F3AC1"/>
    <w:rsid w:val="009F72E7"/>
    <w:rsid w:val="009F7DB4"/>
    <w:rsid w:val="00A00B96"/>
    <w:rsid w:val="00A041F1"/>
    <w:rsid w:val="00A04D48"/>
    <w:rsid w:val="00A068D8"/>
    <w:rsid w:val="00A10FE2"/>
    <w:rsid w:val="00A1131F"/>
    <w:rsid w:val="00A12170"/>
    <w:rsid w:val="00A22BA5"/>
    <w:rsid w:val="00A23EE2"/>
    <w:rsid w:val="00A2587B"/>
    <w:rsid w:val="00A278D1"/>
    <w:rsid w:val="00A3005C"/>
    <w:rsid w:val="00A307AC"/>
    <w:rsid w:val="00A30A10"/>
    <w:rsid w:val="00A34D9B"/>
    <w:rsid w:val="00A3541B"/>
    <w:rsid w:val="00A40ACB"/>
    <w:rsid w:val="00A40FE3"/>
    <w:rsid w:val="00A434E5"/>
    <w:rsid w:val="00A43705"/>
    <w:rsid w:val="00A464D6"/>
    <w:rsid w:val="00A50F39"/>
    <w:rsid w:val="00A52522"/>
    <w:rsid w:val="00A651C1"/>
    <w:rsid w:val="00A67218"/>
    <w:rsid w:val="00A70D60"/>
    <w:rsid w:val="00A70FD3"/>
    <w:rsid w:val="00A72671"/>
    <w:rsid w:val="00A73573"/>
    <w:rsid w:val="00A82619"/>
    <w:rsid w:val="00A82AA4"/>
    <w:rsid w:val="00A832A1"/>
    <w:rsid w:val="00A95D90"/>
    <w:rsid w:val="00A974EB"/>
    <w:rsid w:val="00AA0C93"/>
    <w:rsid w:val="00AA0EDA"/>
    <w:rsid w:val="00AA17CC"/>
    <w:rsid w:val="00AA2A56"/>
    <w:rsid w:val="00AB192D"/>
    <w:rsid w:val="00AB23E6"/>
    <w:rsid w:val="00AB44EB"/>
    <w:rsid w:val="00AB560D"/>
    <w:rsid w:val="00AB5A1C"/>
    <w:rsid w:val="00AC1FF2"/>
    <w:rsid w:val="00AC4E42"/>
    <w:rsid w:val="00AC7819"/>
    <w:rsid w:val="00AC79E8"/>
    <w:rsid w:val="00AC7A58"/>
    <w:rsid w:val="00AC7E90"/>
    <w:rsid w:val="00AD06B2"/>
    <w:rsid w:val="00AD4DCF"/>
    <w:rsid w:val="00AD7F3E"/>
    <w:rsid w:val="00AE0019"/>
    <w:rsid w:val="00AE0D64"/>
    <w:rsid w:val="00AE2194"/>
    <w:rsid w:val="00AE408B"/>
    <w:rsid w:val="00AE4955"/>
    <w:rsid w:val="00AE4FA0"/>
    <w:rsid w:val="00AE6237"/>
    <w:rsid w:val="00AF0F43"/>
    <w:rsid w:val="00AF2D29"/>
    <w:rsid w:val="00AF7E8D"/>
    <w:rsid w:val="00B01B39"/>
    <w:rsid w:val="00B03165"/>
    <w:rsid w:val="00B03A8F"/>
    <w:rsid w:val="00B03B77"/>
    <w:rsid w:val="00B04A2A"/>
    <w:rsid w:val="00B0587E"/>
    <w:rsid w:val="00B07B6B"/>
    <w:rsid w:val="00B100B2"/>
    <w:rsid w:val="00B11294"/>
    <w:rsid w:val="00B1132B"/>
    <w:rsid w:val="00B127DA"/>
    <w:rsid w:val="00B14467"/>
    <w:rsid w:val="00B150D3"/>
    <w:rsid w:val="00B17098"/>
    <w:rsid w:val="00B2084B"/>
    <w:rsid w:val="00B244C7"/>
    <w:rsid w:val="00B26346"/>
    <w:rsid w:val="00B27CCE"/>
    <w:rsid w:val="00B31638"/>
    <w:rsid w:val="00B3187D"/>
    <w:rsid w:val="00B35B4A"/>
    <w:rsid w:val="00B36E74"/>
    <w:rsid w:val="00B41973"/>
    <w:rsid w:val="00B433EF"/>
    <w:rsid w:val="00B4345F"/>
    <w:rsid w:val="00B45DAC"/>
    <w:rsid w:val="00B46CB4"/>
    <w:rsid w:val="00B479F5"/>
    <w:rsid w:val="00B52DB8"/>
    <w:rsid w:val="00B530ED"/>
    <w:rsid w:val="00B55E15"/>
    <w:rsid w:val="00B5779C"/>
    <w:rsid w:val="00B61EAD"/>
    <w:rsid w:val="00B6375B"/>
    <w:rsid w:val="00B6755A"/>
    <w:rsid w:val="00B765BA"/>
    <w:rsid w:val="00B8083E"/>
    <w:rsid w:val="00B81C72"/>
    <w:rsid w:val="00B84B78"/>
    <w:rsid w:val="00B84C02"/>
    <w:rsid w:val="00B84F39"/>
    <w:rsid w:val="00B85420"/>
    <w:rsid w:val="00B87718"/>
    <w:rsid w:val="00B90387"/>
    <w:rsid w:val="00B92595"/>
    <w:rsid w:val="00B9366E"/>
    <w:rsid w:val="00B971D2"/>
    <w:rsid w:val="00B97856"/>
    <w:rsid w:val="00BA1280"/>
    <w:rsid w:val="00BA3BFB"/>
    <w:rsid w:val="00BA5A0E"/>
    <w:rsid w:val="00BB00B5"/>
    <w:rsid w:val="00BB3BEB"/>
    <w:rsid w:val="00BB514D"/>
    <w:rsid w:val="00BB5C33"/>
    <w:rsid w:val="00BC0736"/>
    <w:rsid w:val="00BC1893"/>
    <w:rsid w:val="00BC2361"/>
    <w:rsid w:val="00BC32F5"/>
    <w:rsid w:val="00BC42E0"/>
    <w:rsid w:val="00BC5D00"/>
    <w:rsid w:val="00BD0981"/>
    <w:rsid w:val="00BD0EFB"/>
    <w:rsid w:val="00BD3CC1"/>
    <w:rsid w:val="00BD574D"/>
    <w:rsid w:val="00BD59B9"/>
    <w:rsid w:val="00BD5D1A"/>
    <w:rsid w:val="00BD5E3C"/>
    <w:rsid w:val="00BD7F44"/>
    <w:rsid w:val="00BE203C"/>
    <w:rsid w:val="00BE2B9A"/>
    <w:rsid w:val="00BE3C30"/>
    <w:rsid w:val="00BE3F02"/>
    <w:rsid w:val="00BE407A"/>
    <w:rsid w:val="00BE784B"/>
    <w:rsid w:val="00BF0353"/>
    <w:rsid w:val="00BF105D"/>
    <w:rsid w:val="00BF3F59"/>
    <w:rsid w:val="00BF4412"/>
    <w:rsid w:val="00BF4B9E"/>
    <w:rsid w:val="00BF4C40"/>
    <w:rsid w:val="00BF77F9"/>
    <w:rsid w:val="00C003D7"/>
    <w:rsid w:val="00C00CB5"/>
    <w:rsid w:val="00C0126B"/>
    <w:rsid w:val="00C01CB3"/>
    <w:rsid w:val="00C03268"/>
    <w:rsid w:val="00C0405D"/>
    <w:rsid w:val="00C045A9"/>
    <w:rsid w:val="00C06F2F"/>
    <w:rsid w:val="00C102D1"/>
    <w:rsid w:val="00C14676"/>
    <w:rsid w:val="00C14E2B"/>
    <w:rsid w:val="00C14E90"/>
    <w:rsid w:val="00C15D3A"/>
    <w:rsid w:val="00C15FD1"/>
    <w:rsid w:val="00C161F9"/>
    <w:rsid w:val="00C23CB9"/>
    <w:rsid w:val="00C27CE0"/>
    <w:rsid w:val="00C31EBE"/>
    <w:rsid w:val="00C40CA7"/>
    <w:rsid w:val="00C40D47"/>
    <w:rsid w:val="00C4335D"/>
    <w:rsid w:val="00C43E20"/>
    <w:rsid w:val="00C43F25"/>
    <w:rsid w:val="00C44AD0"/>
    <w:rsid w:val="00C46C84"/>
    <w:rsid w:val="00C52049"/>
    <w:rsid w:val="00C5225F"/>
    <w:rsid w:val="00C55303"/>
    <w:rsid w:val="00C55B80"/>
    <w:rsid w:val="00C57F0C"/>
    <w:rsid w:val="00C60D8F"/>
    <w:rsid w:val="00C642BD"/>
    <w:rsid w:val="00C67A81"/>
    <w:rsid w:val="00C71340"/>
    <w:rsid w:val="00C729FB"/>
    <w:rsid w:val="00C74C03"/>
    <w:rsid w:val="00C76B4D"/>
    <w:rsid w:val="00C802BB"/>
    <w:rsid w:val="00C80E6F"/>
    <w:rsid w:val="00C8300C"/>
    <w:rsid w:val="00C84F28"/>
    <w:rsid w:val="00C8751B"/>
    <w:rsid w:val="00C91A46"/>
    <w:rsid w:val="00C92FB9"/>
    <w:rsid w:val="00C93D00"/>
    <w:rsid w:val="00C9571A"/>
    <w:rsid w:val="00C974C9"/>
    <w:rsid w:val="00C977C3"/>
    <w:rsid w:val="00CA2CFB"/>
    <w:rsid w:val="00CA43DB"/>
    <w:rsid w:val="00CA623E"/>
    <w:rsid w:val="00CA6E84"/>
    <w:rsid w:val="00CB1402"/>
    <w:rsid w:val="00CB190E"/>
    <w:rsid w:val="00CB2924"/>
    <w:rsid w:val="00CB2B5E"/>
    <w:rsid w:val="00CB3ABB"/>
    <w:rsid w:val="00CB4631"/>
    <w:rsid w:val="00CB4EF6"/>
    <w:rsid w:val="00CB5606"/>
    <w:rsid w:val="00CB5EB8"/>
    <w:rsid w:val="00CB6D74"/>
    <w:rsid w:val="00CC1960"/>
    <w:rsid w:val="00CC3098"/>
    <w:rsid w:val="00CC6C57"/>
    <w:rsid w:val="00CD0161"/>
    <w:rsid w:val="00CD25DB"/>
    <w:rsid w:val="00CD4CFE"/>
    <w:rsid w:val="00CD6A76"/>
    <w:rsid w:val="00CD77A6"/>
    <w:rsid w:val="00CD7B0F"/>
    <w:rsid w:val="00CE135D"/>
    <w:rsid w:val="00CE26F4"/>
    <w:rsid w:val="00CE2DA1"/>
    <w:rsid w:val="00CE35E7"/>
    <w:rsid w:val="00CE5AD0"/>
    <w:rsid w:val="00CE795B"/>
    <w:rsid w:val="00CE7F6E"/>
    <w:rsid w:val="00CF125E"/>
    <w:rsid w:val="00CF1B46"/>
    <w:rsid w:val="00CF22E9"/>
    <w:rsid w:val="00CF2E05"/>
    <w:rsid w:val="00CF3D11"/>
    <w:rsid w:val="00D00615"/>
    <w:rsid w:val="00D0086E"/>
    <w:rsid w:val="00D10539"/>
    <w:rsid w:val="00D10949"/>
    <w:rsid w:val="00D12BBF"/>
    <w:rsid w:val="00D12E0C"/>
    <w:rsid w:val="00D14EF6"/>
    <w:rsid w:val="00D1644E"/>
    <w:rsid w:val="00D173B0"/>
    <w:rsid w:val="00D17587"/>
    <w:rsid w:val="00D24E7F"/>
    <w:rsid w:val="00D252ED"/>
    <w:rsid w:val="00D255D4"/>
    <w:rsid w:val="00D261FF"/>
    <w:rsid w:val="00D27102"/>
    <w:rsid w:val="00D3018E"/>
    <w:rsid w:val="00D3221E"/>
    <w:rsid w:val="00D33893"/>
    <w:rsid w:val="00D346E6"/>
    <w:rsid w:val="00D36638"/>
    <w:rsid w:val="00D36C4D"/>
    <w:rsid w:val="00D42B16"/>
    <w:rsid w:val="00D46547"/>
    <w:rsid w:val="00D471C6"/>
    <w:rsid w:val="00D51697"/>
    <w:rsid w:val="00D53336"/>
    <w:rsid w:val="00D62959"/>
    <w:rsid w:val="00D629C9"/>
    <w:rsid w:val="00D65124"/>
    <w:rsid w:val="00D65BD8"/>
    <w:rsid w:val="00D67A4F"/>
    <w:rsid w:val="00D71CC4"/>
    <w:rsid w:val="00D768F0"/>
    <w:rsid w:val="00D77300"/>
    <w:rsid w:val="00D777D7"/>
    <w:rsid w:val="00D8150A"/>
    <w:rsid w:val="00D825C3"/>
    <w:rsid w:val="00D83500"/>
    <w:rsid w:val="00D83D17"/>
    <w:rsid w:val="00D8605D"/>
    <w:rsid w:val="00D86946"/>
    <w:rsid w:val="00D91E18"/>
    <w:rsid w:val="00D9354B"/>
    <w:rsid w:val="00D9411D"/>
    <w:rsid w:val="00D95B9D"/>
    <w:rsid w:val="00D96296"/>
    <w:rsid w:val="00DA1280"/>
    <w:rsid w:val="00DA36B5"/>
    <w:rsid w:val="00DA58E6"/>
    <w:rsid w:val="00DA7474"/>
    <w:rsid w:val="00DB139E"/>
    <w:rsid w:val="00DB23BE"/>
    <w:rsid w:val="00DB2BD5"/>
    <w:rsid w:val="00DB3DE8"/>
    <w:rsid w:val="00DB6802"/>
    <w:rsid w:val="00DB710B"/>
    <w:rsid w:val="00DB7B0B"/>
    <w:rsid w:val="00DB7BF8"/>
    <w:rsid w:val="00DC125F"/>
    <w:rsid w:val="00DC3AD7"/>
    <w:rsid w:val="00DC3C26"/>
    <w:rsid w:val="00DC542C"/>
    <w:rsid w:val="00DC5A24"/>
    <w:rsid w:val="00DC6ABA"/>
    <w:rsid w:val="00DC6F22"/>
    <w:rsid w:val="00DD141D"/>
    <w:rsid w:val="00DD2555"/>
    <w:rsid w:val="00DD3206"/>
    <w:rsid w:val="00DD3FD8"/>
    <w:rsid w:val="00DD4513"/>
    <w:rsid w:val="00DD4603"/>
    <w:rsid w:val="00DD73E5"/>
    <w:rsid w:val="00DD7CEF"/>
    <w:rsid w:val="00DE0136"/>
    <w:rsid w:val="00DE0D06"/>
    <w:rsid w:val="00DE4E71"/>
    <w:rsid w:val="00DE5A40"/>
    <w:rsid w:val="00DE6CF5"/>
    <w:rsid w:val="00DF0007"/>
    <w:rsid w:val="00DF32BA"/>
    <w:rsid w:val="00DF3751"/>
    <w:rsid w:val="00DF5BD3"/>
    <w:rsid w:val="00DF60F6"/>
    <w:rsid w:val="00E00976"/>
    <w:rsid w:val="00E02230"/>
    <w:rsid w:val="00E030FE"/>
    <w:rsid w:val="00E03171"/>
    <w:rsid w:val="00E03DA5"/>
    <w:rsid w:val="00E0504D"/>
    <w:rsid w:val="00E05653"/>
    <w:rsid w:val="00E0578B"/>
    <w:rsid w:val="00E105A3"/>
    <w:rsid w:val="00E1157A"/>
    <w:rsid w:val="00E1181B"/>
    <w:rsid w:val="00E14FE9"/>
    <w:rsid w:val="00E15384"/>
    <w:rsid w:val="00E15CEA"/>
    <w:rsid w:val="00E1634E"/>
    <w:rsid w:val="00E1684C"/>
    <w:rsid w:val="00E172AE"/>
    <w:rsid w:val="00E21481"/>
    <w:rsid w:val="00E22B03"/>
    <w:rsid w:val="00E23FC1"/>
    <w:rsid w:val="00E24FB9"/>
    <w:rsid w:val="00E30C36"/>
    <w:rsid w:val="00E31634"/>
    <w:rsid w:val="00E32390"/>
    <w:rsid w:val="00E32FA4"/>
    <w:rsid w:val="00E3308D"/>
    <w:rsid w:val="00E36B17"/>
    <w:rsid w:val="00E4236F"/>
    <w:rsid w:val="00E42844"/>
    <w:rsid w:val="00E456F9"/>
    <w:rsid w:val="00E51563"/>
    <w:rsid w:val="00E53133"/>
    <w:rsid w:val="00E541CF"/>
    <w:rsid w:val="00E5584D"/>
    <w:rsid w:val="00E56C49"/>
    <w:rsid w:val="00E57897"/>
    <w:rsid w:val="00E57D8F"/>
    <w:rsid w:val="00E6004C"/>
    <w:rsid w:val="00E65EE2"/>
    <w:rsid w:val="00E66535"/>
    <w:rsid w:val="00E67509"/>
    <w:rsid w:val="00E67B60"/>
    <w:rsid w:val="00E703E7"/>
    <w:rsid w:val="00E71BF3"/>
    <w:rsid w:val="00E7412C"/>
    <w:rsid w:val="00E81799"/>
    <w:rsid w:val="00E81803"/>
    <w:rsid w:val="00E81C5C"/>
    <w:rsid w:val="00E8383D"/>
    <w:rsid w:val="00E83E9F"/>
    <w:rsid w:val="00E85758"/>
    <w:rsid w:val="00E85845"/>
    <w:rsid w:val="00E86EA3"/>
    <w:rsid w:val="00E87E17"/>
    <w:rsid w:val="00E90511"/>
    <w:rsid w:val="00E926E9"/>
    <w:rsid w:val="00E97080"/>
    <w:rsid w:val="00E97ADF"/>
    <w:rsid w:val="00EA0985"/>
    <w:rsid w:val="00EA134B"/>
    <w:rsid w:val="00EA1916"/>
    <w:rsid w:val="00EA6FCF"/>
    <w:rsid w:val="00EB079E"/>
    <w:rsid w:val="00EB2821"/>
    <w:rsid w:val="00EB5A7F"/>
    <w:rsid w:val="00EB68D4"/>
    <w:rsid w:val="00EC01A3"/>
    <w:rsid w:val="00EC035C"/>
    <w:rsid w:val="00EC04B0"/>
    <w:rsid w:val="00EC0A48"/>
    <w:rsid w:val="00EC1393"/>
    <w:rsid w:val="00EC19E3"/>
    <w:rsid w:val="00EC1F60"/>
    <w:rsid w:val="00EC749D"/>
    <w:rsid w:val="00EC793F"/>
    <w:rsid w:val="00EC7C81"/>
    <w:rsid w:val="00ED0043"/>
    <w:rsid w:val="00ED0116"/>
    <w:rsid w:val="00ED2E76"/>
    <w:rsid w:val="00ED352F"/>
    <w:rsid w:val="00ED3677"/>
    <w:rsid w:val="00ED4707"/>
    <w:rsid w:val="00ED7701"/>
    <w:rsid w:val="00EE0DAD"/>
    <w:rsid w:val="00EE66A4"/>
    <w:rsid w:val="00EF1834"/>
    <w:rsid w:val="00EF1975"/>
    <w:rsid w:val="00EF513A"/>
    <w:rsid w:val="00EF678F"/>
    <w:rsid w:val="00F04909"/>
    <w:rsid w:val="00F061B1"/>
    <w:rsid w:val="00F10D76"/>
    <w:rsid w:val="00F142CC"/>
    <w:rsid w:val="00F14A35"/>
    <w:rsid w:val="00F16428"/>
    <w:rsid w:val="00F20204"/>
    <w:rsid w:val="00F21C99"/>
    <w:rsid w:val="00F266DB"/>
    <w:rsid w:val="00F27908"/>
    <w:rsid w:val="00F30122"/>
    <w:rsid w:val="00F3291E"/>
    <w:rsid w:val="00F34709"/>
    <w:rsid w:val="00F357B4"/>
    <w:rsid w:val="00F42FE0"/>
    <w:rsid w:val="00F43EDE"/>
    <w:rsid w:val="00F446DF"/>
    <w:rsid w:val="00F449E0"/>
    <w:rsid w:val="00F50DD2"/>
    <w:rsid w:val="00F5151D"/>
    <w:rsid w:val="00F52272"/>
    <w:rsid w:val="00F528D2"/>
    <w:rsid w:val="00F52902"/>
    <w:rsid w:val="00F52ADC"/>
    <w:rsid w:val="00F52C5C"/>
    <w:rsid w:val="00F532F6"/>
    <w:rsid w:val="00F57901"/>
    <w:rsid w:val="00F60603"/>
    <w:rsid w:val="00F62D41"/>
    <w:rsid w:val="00F63F3E"/>
    <w:rsid w:val="00F63F7E"/>
    <w:rsid w:val="00F64B1F"/>
    <w:rsid w:val="00F653AC"/>
    <w:rsid w:val="00F67849"/>
    <w:rsid w:val="00F7021E"/>
    <w:rsid w:val="00F71C5C"/>
    <w:rsid w:val="00F73E77"/>
    <w:rsid w:val="00F7604F"/>
    <w:rsid w:val="00F825BC"/>
    <w:rsid w:val="00F8313F"/>
    <w:rsid w:val="00F83D74"/>
    <w:rsid w:val="00F85056"/>
    <w:rsid w:val="00F8578F"/>
    <w:rsid w:val="00F85EDB"/>
    <w:rsid w:val="00F87259"/>
    <w:rsid w:val="00F90CE5"/>
    <w:rsid w:val="00F93909"/>
    <w:rsid w:val="00F9401B"/>
    <w:rsid w:val="00F95C12"/>
    <w:rsid w:val="00FA0F75"/>
    <w:rsid w:val="00FA1B08"/>
    <w:rsid w:val="00FA36BD"/>
    <w:rsid w:val="00FA51B6"/>
    <w:rsid w:val="00FA7513"/>
    <w:rsid w:val="00FA7A2B"/>
    <w:rsid w:val="00FB30FF"/>
    <w:rsid w:val="00FC09CA"/>
    <w:rsid w:val="00FC0BDD"/>
    <w:rsid w:val="00FC237A"/>
    <w:rsid w:val="00FC65C4"/>
    <w:rsid w:val="00FC7063"/>
    <w:rsid w:val="00FC7191"/>
    <w:rsid w:val="00FC7646"/>
    <w:rsid w:val="00FC7847"/>
    <w:rsid w:val="00FD0A4D"/>
    <w:rsid w:val="00FD0DBF"/>
    <w:rsid w:val="00FD17C3"/>
    <w:rsid w:val="00FD23DE"/>
    <w:rsid w:val="00FD2B71"/>
    <w:rsid w:val="00FD43A3"/>
    <w:rsid w:val="00FE090F"/>
    <w:rsid w:val="00FE21FD"/>
    <w:rsid w:val="00FE52DD"/>
    <w:rsid w:val="00FF1B97"/>
    <w:rsid w:val="00FF211A"/>
    <w:rsid w:val="00FF6B51"/>
    <w:rsid w:val="00FF7D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99D22"/>
  <w15:chartTrackingRefBased/>
  <w15:docId w15:val="{80C44975-DB74-4F1F-86C0-8C524E23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ED7701"/>
    <w:pPr>
      <w:spacing w:before="120" w:after="120" w:line="36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7E7766"/>
    <w:pPr>
      <w:keepNext/>
      <w:keepLines/>
      <w:numPr>
        <w:numId w:val="1"/>
      </w:numPr>
      <w:spacing w:before="240" w:after="0"/>
      <w:outlineLvl w:val="0"/>
    </w:pPr>
    <w:rPr>
      <w:rFonts w:eastAsiaTheme="majorEastAsia" w:cstheme="majorBidi"/>
      <w:color w:val="2E74B5" w:themeColor="accent1" w:themeShade="BF"/>
      <w:sz w:val="36"/>
      <w:szCs w:val="32"/>
    </w:rPr>
  </w:style>
  <w:style w:type="paragraph" w:styleId="Nagwek2">
    <w:name w:val="heading 2"/>
    <w:basedOn w:val="Normalny"/>
    <w:next w:val="Normalny"/>
    <w:link w:val="Nagwek2Znak"/>
    <w:uiPriority w:val="9"/>
    <w:unhideWhenUsed/>
    <w:qFormat/>
    <w:rsid w:val="007E7766"/>
    <w:pPr>
      <w:keepNext/>
      <w:keepLines/>
      <w:numPr>
        <w:ilvl w:val="1"/>
        <w:numId w:val="1"/>
      </w:numPr>
      <w:spacing w:before="40" w:after="0"/>
      <w:outlineLvl w:val="1"/>
    </w:pPr>
    <w:rPr>
      <w:rFonts w:eastAsiaTheme="majorEastAsia" w:cstheme="majorBidi"/>
      <w:color w:val="2E74B5" w:themeColor="accent1" w:themeShade="BF"/>
      <w:sz w:val="30"/>
      <w:szCs w:val="26"/>
    </w:rPr>
  </w:style>
  <w:style w:type="paragraph" w:styleId="Nagwek3">
    <w:name w:val="heading 3"/>
    <w:basedOn w:val="Normalny"/>
    <w:next w:val="Normalny"/>
    <w:link w:val="Nagwek3Znak"/>
    <w:uiPriority w:val="9"/>
    <w:unhideWhenUsed/>
    <w:qFormat/>
    <w:rsid w:val="00A40FE3"/>
    <w:pPr>
      <w:keepNext/>
      <w:keepLines/>
      <w:numPr>
        <w:ilvl w:val="2"/>
        <w:numId w:val="1"/>
      </w:numPr>
      <w:spacing w:before="40" w:after="0"/>
      <w:outlineLvl w:val="2"/>
    </w:pPr>
    <w:rPr>
      <w:rFonts w:eastAsiaTheme="majorEastAsia" w:cstheme="majorBidi"/>
      <w:color w:val="1F4D78" w:themeColor="accent1" w:themeShade="7F"/>
      <w:sz w:val="28"/>
    </w:rPr>
  </w:style>
  <w:style w:type="paragraph" w:styleId="Nagwek4">
    <w:name w:val="heading 4"/>
    <w:basedOn w:val="Normalny"/>
    <w:next w:val="Normalny"/>
    <w:link w:val="Nagwek4Znak"/>
    <w:uiPriority w:val="9"/>
    <w:unhideWhenUsed/>
    <w:qFormat/>
    <w:rsid w:val="00D471C6"/>
    <w:pPr>
      <w:keepNext/>
      <w:keepLines/>
      <w:numPr>
        <w:ilvl w:val="3"/>
        <w:numId w:val="1"/>
      </w:numPr>
      <w:spacing w:before="40" w:after="0"/>
      <w:outlineLvl w:val="3"/>
    </w:pPr>
    <w:rPr>
      <w:rFonts w:eastAsiaTheme="majorEastAsia" w:cstheme="majorBidi"/>
      <w:iCs/>
      <w:color w:val="2E74B5" w:themeColor="accent1" w:themeShade="BF"/>
    </w:rPr>
  </w:style>
  <w:style w:type="paragraph" w:styleId="Nagwek5">
    <w:name w:val="heading 5"/>
    <w:basedOn w:val="Normalny"/>
    <w:next w:val="Normalny"/>
    <w:link w:val="Nagwek5Znak"/>
    <w:uiPriority w:val="9"/>
    <w:semiHidden/>
    <w:unhideWhenUsed/>
    <w:qFormat/>
    <w:rsid w:val="002E020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2E020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2E020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2E02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E02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E7766"/>
    <w:rPr>
      <w:rFonts w:ascii="Times New Roman" w:eastAsiaTheme="majorEastAsia" w:hAnsi="Times New Roman" w:cstheme="majorBidi"/>
      <w:color w:val="2E74B5" w:themeColor="accent1" w:themeShade="BF"/>
      <w:sz w:val="36"/>
      <w:szCs w:val="32"/>
      <w:lang w:eastAsia="pl-PL"/>
    </w:rPr>
  </w:style>
  <w:style w:type="paragraph" w:styleId="Akapitzlist">
    <w:name w:val="List Paragraph"/>
    <w:basedOn w:val="Normalny"/>
    <w:uiPriority w:val="34"/>
    <w:qFormat/>
    <w:rsid w:val="00A23EE2"/>
    <w:pPr>
      <w:ind w:left="720"/>
      <w:contextualSpacing/>
    </w:pPr>
  </w:style>
  <w:style w:type="character" w:customStyle="1" w:styleId="Nagwek2Znak">
    <w:name w:val="Nagłówek 2 Znak"/>
    <w:basedOn w:val="Domylnaczcionkaakapitu"/>
    <w:link w:val="Nagwek2"/>
    <w:uiPriority w:val="9"/>
    <w:rsid w:val="007E7766"/>
    <w:rPr>
      <w:rFonts w:ascii="Times New Roman" w:eastAsiaTheme="majorEastAsia" w:hAnsi="Times New Roman" w:cstheme="majorBidi"/>
      <w:color w:val="2E74B5" w:themeColor="accent1" w:themeShade="BF"/>
      <w:sz w:val="30"/>
      <w:szCs w:val="26"/>
      <w:lang w:eastAsia="pl-PL"/>
    </w:rPr>
  </w:style>
  <w:style w:type="character" w:customStyle="1" w:styleId="Nagwek3Znak">
    <w:name w:val="Nagłówek 3 Znak"/>
    <w:basedOn w:val="Domylnaczcionkaakapitu"/>
    <w:link w:val="Nagwek3"/>
    <w:uiPriority w:val="9"/>
    <w:rsid w:val="00A40FE3"/>
    <w:rPr>
      <w:rFonts w:ascii="Times New Roman" w:eastAsiaTheme="majorEastAsia" w:hAnsi="Times New Roman" w:cstheme="majorBidi"/>
      <w:color w:val="1F4D78" w:themeColor="accent1" w:themeShade="7F"/>
      <w:sz w:val="28"/>
      <w:szCs w:val="24"/>
      <w:lang w:eastAsia="pl-PL"/>
    </w:rPr>
  </w:style>
  <w:style w:type="character" w:customStyle="1" w:styleId="Nagwek4Znak">
    <w:name w:val="Nagłówek 4 Znak"/>
    <w:basedOn w:val="Domylnaczcionkaakapitu"/>
    <w:link w:val="Nagwek4"/>
    <w:uiPriority w:val="9"/>
    <w:rsid w:val="00D471C6"/>
    <w:rPr>
      <w:rFonts w:ascii="Times New Roman" w:eastAsiaTheme="majorEastAsia" w:hAnsi="Times New Roman" w:cstheme="majorBidi"/>
      <w:iCs/>
      <w:color w:val="2E74B5" w:themeColor="accent1" w:themeShade="BF"/>
      <w:sz w:val="24"/>
      <w:szCs w:val="24"/>
      <w:lang w:eastAsia="pl-PL"/>
    </w:rPr>
  </w:style>
  <w:style w:type="character" w:customStyle="1" w:styleId="Nagwek5Znak">
    <w:name w:val="Nagłówek 5 Znak"/>
    <w:basedOn w:val="Domylnaczcionkaakapitu"/>
    <w:link w:val="Nagwek5"/>
    <w:uiPriority w:val="9"/>
    <w:semiHidden/>
    <w:rsid w:val="002E0207"/>
    <w:rPr>
      <w:rFonts w:asciiTheme="majorHAnsi" w:eastAsiaTheme="majorEastAsia" w:hAnsiTheme="majorHAnsi" w:cstheme="majorBidi"/>
      <w:color w:val="2E74B5" w:themeColor="accent1" w:themeShade="BF"/>
      <w:sz w:val="24"/>
      <w:szCs w:val="24"/>
      <w:lang w:eastAsia="pl-PL"/>
    </w:rPr>
  </w:style>
  <w:style w:type="character" w:customStyle="1" w:styleId="Nagwek6Znak">
    <w:name w:val="Nagłówek 6 Znak"/>
    <w:basedOn w:val="Domylnaczcionkaakapitu"/>
    <w:link w:val="Nagwek6"/>
    <w:uiPriority w:val="9"/>
    <w:semiHidden/>
    <w:rsid w:val="002E0207"/>
    <w:rPr>
      <w:rFonts w:asciiTheme="majorHAnsi" w:eastAsiaTheme="majorEastAsia" w:hAnsiTheme="majorHAnsi" w:cstheme="majorBidi"/>
      <w:color w:val="1F4D78" w:themeColor="accent1" w:themeShade="7F"/>
      <w:sz w:val="24"/>
      <w:szCs w:val="24"/>
      <w:lang w:eastAsia="pl-PL"/>
    </w:rPr>
  </w:style>
  <w:style w:type="character" w:customStyle="1" w:styleId="Nagwek7Znak">
    <w:name w:val="Nagłówek 7 Znak"/>
    <w:basedOn w:val="Domylnaczcionkaakapitu"/>
    <w:link w:val="Nagwek7"/>
    <w:uiPriority w:val="9"/>
    <w:semiHidden/>
    <w:rsid w:val="002E0207"/>
    <w:rPr>
      <w:rFonts w:asciiTheme="majorHAnsi" w:eastAsiaTheme="majorEastAsia" w:hAnsiTheme="majorHAnsi" w:cstheme="majorBidi"/>
      <w:i/>
      <w:iCs/>
      <w:color w:val="1F4D78" w:themeColor="accent1" w:themeShade="7F"/>
      <w:sz w:val="24"/>
      <w:szCs w:val="24"/>
      <w:lang w:eastAsia="pl-PL"/>
    </w:rPr>
  </w:style>
  <w:style w:type="character" w:customStyle="1" w:styleId="Nagwek8Znak">
    <w:name w:val="Nagłówek 8 Znak"/>
    <w:basedOn w:val="Domylnaczcionkaakapitu"/>
    <w:link w:val="Nagwek8"/>
    <w:uiPriority w:val="9"/>
    <w:semiHidden/>
    <w:rsid w:val="002E0207"/>
    <w:rPr>
      <w:rFonts w:asciiTheme="majorHAnsi" w:eastAsiaTheme="majorEastAsia" w:hAnsiTheme="majorHAnsi" w:cstheme="majorBidi"/>
      <w:color w:val="272727" w:themeColor="text1" w:themeTint="D8"/>
      <w:sz w:val="21"/>
      <w:szCs w:val="21"/>
      <w:lang w:eastAsia="pl-PL"/>
    </w:rPr>
  </w:style>
  <w:style w:type="character" w:customStyle="1" w:styleId="Nagwek9Znak">
    <w:name w:val="Nagłówek 9 Znak"/>
    <w:basedOn w:val="Domylnaczcionkaakapitu"/>
    <w:link w:val="Nagwek9"/>
    <w:uiPriority w:val="9"/>
    <w:semiHidden/>
    <w:rsid w:val="002E0207"/>
    <w:rPr>
      <w:rFonts w:asciiTheme="majorHAnsi" w:eastAsiaTheme="majorEastAsia" w:hAnsiTheme="majorHAnsi" w:cstheme="majorBidi"/>
      <w:i/>
      <w:iCs/>
      <w:color w:val="272727" w:themeColor="text1" w:themeTint="D8"/>
      <w:sz w:val="21"/>
      <w:szCs w:val="21"/>
      <w:lang w:eastAsia="pl-PL"/>
    </w:rPr>
  </w:style>
  <w:style w:type="paragraph" w:styleId="Legenda">
    <w:name w:val="caption"/>
    <w:basedOn w:val="Normalny"/>
    <w:next w:val="Normalny"/>
    <w:uiPriority w:val="35"/>
    <w:unhideWhenUsed/>
    <w:qFormat/>
    <w:rsid w:val="001820EF"/>
    <w:pPr>
      <w:spacing w:after="200"/>
    </w:pPr>
    <w:rPr>
      <w:i/>
      <w:iCs/>
      <w:color w:val="44546A" w:themeColor="text2"/>
      <w:sz w:val="18"/>
      <w:szCs w:val="18"/>
    </w:rPr>
  </w:style>
  <w:style w:type="table" w:styleId="Tabela-Siatka">
    <w:name w:val="Table Grid"/>
    <w:basedOn w:val="Standardowy"/>
    <w:uiPriority w:val="39"/>
    <w:rsid w:val="001A6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
    <w:name w:val="Grid Table 4"/>
    <w:basedOn w:val="Standardowy"/>
    <w:uiPriority w:val="49"/>
    <w:rsid w:val="001A65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agwek">
    <w:name w:val="header"/>
    <w:basedOn w:val="Normalny"/>
    <w:link w:val="NagwekZnak"/>
    <w:uiPriority w:val="99"/>
    <w:unhideWhenUsed/>
    <w:rsid w:val="0087111A"/>
    <w:pPr>
      <w:tabs>
        <w:tab w:val="center" w:pos="4536"/>
        <w:tab w:val="right" w:pos="9072"/>
      </w:tabs>
      <w:spacing w:after="0"/>
    </w:pPr>
  </w:style>
  <w:style w:type="character" w:customStyle="1" w:styleId="NagwekZnak">
    <w:name w:val="Nagłówek Znak"/>
    <w:basedOn w:val="Domylnaczcionkaakapitu"/>
    <w:link w:val="Nagwek"/>
    <w:uiPriority w:val="99"/>
    <w:rsid w:val="0087111A"/>
    <w:rPr>
      <w:rFonts w:ascii="Times New Roman" w:hAnsi="Times New Roman"/>
      <w:sz w:val="24"/>
    </w:rPr>
  </w:style>
  <w:style w:type="paragraph" w:styleId="Stopka">
    <w:name w:val="footer"/>
    <w:basedOn w:val="Normalny"/>
    <w:link w:val="StopkaZnak"/>
    <w:uiPriority w:val="99"/>
    <w:unhideWhenUsed/>
    <w:rsid w:val="0087111A"/>
    <w:pPr>
      <w:tabs>
        <w:tab w:val="center" w:pos="4536"/>
        <w:tab w:val="right" w:pos="9072"/>
      </w:tabs>
      <w:spacing w:after="0"/>
    </w:pPr>
  </w:style>
  <w:style w:type="character" w:customStyle="1" w:styleId="StopkaZnak">
    <w:name w:val="Stopka Znak"/>
    <w:basedOn w:val="Domylnaczcionkaakapitu"/>
    <w:link w:val="Stopka"/>
    <w:uiPriority w:val="99"/>
    <w:rsid w:val="0087111A"/>
    <w:rPr>
      <w:rFonts w:ascii="Times New Roman" w:hAnsi="Times New Roman"/>
      <w:sz w:val="24"/>
    </w:rPr>
  </w:style>
  <w:style w:type="character" w:styleId="Hipercze">
    <w:name w:val="Hyperlink"/>
    <w:basedOn w:val="Domylnaczcionkaakapitu"/>
    <w:uiPriority w:val="99"/>
    <w:unhideWhenUsed/>
    <w:rsid w:val="003E151C"/>
    <w:rPr>
      <w:color w:val="0563C1" w:themeColor="hyperlink"/>
      <w:u w:val="single"/>
    </w:rPr>
  </w:style>
  <w:style w:type="paragraph" w:styleId="Tekstprzypisudolnego">
    <w:name w:val="footnote text"/>
    <w:basedOn w:val="Normalny"/>
    <w:link w:val="TekstprzypisudolnegoZnak"/>
    <w:semiHidden/>
    <w:unhideWhenUsed/>
    <w:rsid w:val="00196781"/>
    <w:pPr>
      <w:spacing w:after="0"/>
    </w:pPr>
    <w:rPr>
      <w:sz w:val="20"/>
      <w:szCs w:val="20"/>
    </w:rPr>
  </w:style>
  <w:style w:type="character" w:customStyle="1" w:styleId="TekstprzypisudolnegoZnak">
    <w:name w:val="Tekst przypisu dolnego Znak"/>
    <w:basedOn w:val="Domylnaczcionkaakapitu"/>
    <w:link w:val="Tekstprzypisudolnego"/>
    <w:uiPriority w:val="99"/>
    <w:semiHidden/>
    <w:rsid w:val="00196781"/>
    <w:rPr>
      <w:rFonts w:ascii="Times New Roman" w:hAnsi="Times New Roman"/>
      <w:sz w:val="20"/>
      <w:szCs w:val="20"/>
    </w:rPr>
  </w:style>
  <w:style w:type="character" w:styleId="Odwoanieprzypisudolnego">
    <w:name w:val="footnote reference"/>
    <w:basedOn w:val="Domylnaczcionkaakapitu"/>
    <w:semiHidden/>
    <w:unhideWhenUsed/>
    <w:rsid w:val="00196781"/>
    <w:rPr>
      <w:vertAlign w:val="superscript"/>
    </w:rPr>
  </w:style>
  <w:style w:type="paragraph" w:styleId="Nagwekspisutreci">
    <w:name w:val="TOC Heading"/>
    <w:basedOn w:val="Nagwek1"/>
    <w:next w:val="Normalny"/>
    <w:uiPriority w:val="39"/>
    <w:unhideWhenUsed/>
    <w:qFormat/>
    <w:rsid w:val="00196781"/>
    <w:pPr>
      <w:numPr>
        <w:numId w:val="0"/>
      </w:numPr>
      <w:spacing w:line="259" w:lineRule="auto"/>
      <w:outlineLvl w:val="9"/>
    </w:pPr>
    <w:rPr>
      <w:rFonts w:asciiTheme="majorHAnsi" w:hAnsiTheme="majorHAnsi"/>
      <w:sz w:val="32"/>
    </w:rPr>
  </w:style>
  <w:style w:type="paragraph" w:styleId="Spistreci1">
    <w:name w:val="toc 1"/>
    <w:basedOn w:val="Normalny"/>
    <w:next w:val="Normalny"/>
    <w:autoRedefine/>
    <w:uiPriority w:val="39"/>
    <w:unhideWhenUsed/>
    <w:rsid w:val="00196781"/>
    <w:pPr>
      <w:spacing w:after="100"/>
    </w:pPr>
  </w:style>
  <w:style w:type="paragraph" w:styleId="Spistreci2">
    <w:name w:val="toc 2"/>
    <w:basedOn w:val="Normalny"/>
    <w:next w:val="Normalny"/>
    <w:autoRedefine/>
    <w:uiPriority w:val="39"/>
    <w:unhideWhenUsed/>
    <w:rsid w:val="00196781"/>
    <w:pPr>
      <w:spacing w:after="100"/>
      <w:ind w:left="240"/>
    </w:pPr>
  </w:style>
  <w:style w:type="paragraph" w:styleId="Spistreci3">
    <w:name w:val="toc 3"/>
    <w:basedOn w:val="Normalny"/>
    <w:next w:val="Normalny"/>
    <w:autoRedefine/>
    <w:uiPriority w:val="39"/>
    <w:unhideWhenUsed/>
    <w:rsid w:val="00196781"/>
    <w:pPr>
      <w:spacing w:after="100"/>
      <w:ind w:left="480"/>
    </w:pPr>
  </w:style>
  <w:style w:type="paragraph" w:styleId="Spistreci4">
    <w:name w:val="toc 4"/>
    <w:basedOn w:val="Normalny"/>
    <w:next w:val="Normalny"/>
    <w:autoRedefine/>
    <w:uiPriority w:val="39"/>
    <w:unhideWhenUsed/>
    <w:rsid w:val="00A307AC"/>
    <w:pPr>
      <w:spacing w:after="100"/>
      <w:ind w:left="720"/>
    </w:pPr>
  </w:style>
  <w:style w:type="paragraph" w:styleId="Tekstprzypisukocowego">
    <w:name w:val="endnote text"/>
    <w:basedOn w:val="Normalny"/>
    <w:link w:val="TekstprzypisukocowegoZnak"/>
    <w:uiPriority w:val="99"/>
    <w:semiHidden/>
    <w:unhideWhenUsed/>
    <w:rsid w:val="001B7C73"/>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1B7C73"/>
    <w:rPr>
      <w:rFonts w:ascii="Times New Roman" w:hAnsi="Times New Roman"/>
      <w:sz w:val="20"/>
      <w:szCs w:val="20"/>
    </w:rPr>
  </w:style>
  <w:style w:type="character" w:styleId="Odwoanieprzypisukocowego">
    <w:name w:val="endnote reference"/>
    <w:basedOn w:val="Domylnaczcionkaakapitu"/>
    <w:uiPriority w:val="99"/>
    <w:semiHidden/>
    <w:unhideWhenUsed/>
    <w:rsid w:val="001B7C73"/>
    <w:rPr>
      <w:vertAlign w:val="superscript"/>
    </w:rPr>
  </w:style>
  <w:style w:type="character" w:styleId="Tekstzastpczy">
    <w:name w:val="Placeholder Text"/>
    <w:basedOn w:val="Domylnaczcionkaakapitu"/>
    <w:uiPriority w:val="99"/>
    <w:semiHidden/>
    <w:rsid w:val="003E7290"/>
    <w:rPr>
      <w:color w:val="808080"/>
    </w:rPr>
  </w:style>
  <w:style w:type="character" w:customStyle="1" w:styleId="preprocessor">
    <w:name w:val="preprocessor"/>
    <w:basedOn w:val="Domylnaczcionkaakapitu"/>
    <w:rsid w:val="00847878"/>
  </w:style>
  <w:style w:type="paragraph" w:styleId="Bibliografia">
    <w:name w:val="Bibliography"/>
    <w:basedOn w:val="Normalny"/>
    <w:next w:val="Normalny"/>
    <w:uiPriority w:val="37"/>
    <w:unhideWhenUsed/>
    <w:rsid w:val="0068061E"/>
  </w:style>
  <w:style w:type="paragraph" w:styleId="Spisilustracji">
    <w:name w:val="table of figures"/>
    <w:basedOn w:val="Normalny"/>
    <w:next w:val="Normalny"/>
    <w:uiPriority w:val="99"/>
    <w:unhideWhenUsed/>
    <w:rsid w:val="001A304D"/>
    <w:pPr>
      <w:spacing w:after="0"/>
    </w:pPr>
  </w:style>
  <w:style w:type="paragraph" w:styleId="Podtytu">
    <w:name w:val="Subtitle"/>
    <w:basedOn w:val="Normalny"/>
    <w:link w:val="PodtytuZnak"/>
    <w:qFormat/>
    <w:rsid w:val="00337633"/>
    <w:pPr>
      <w:spacing w:before="0" w:after="0" w:line="240" w:lineRule="auto"/>
      <w:jc w:val="center"/>
    </w:pPr>
    <w:rPr>
      <w:b/>
      <w:sz w:val="36"/>
      <w:szCs w:val="20"/>
    </w:rPr>
  </w:style>
  <w:style w:type="character" w:customStyle="1" w:styleId="PodtytuZnak">
    <w:name w:val="Podtytuł Znak"/>
    <w:basedOn w:val="Domylnaczcionkaakapitu"/>
    <w:link w:val="Podtytu"/>
    <w:rsid w:val="00337633"/>
    <w:rPr>
      <w:rFonts w:ascii="Times New Roman" w:eastAsia="Times New Roman" w:hAnsi="Times New Roman" w:cs="Times New Roman"/>
      <w:b/>
      <w:sz w:val="36"/>
      <w:szCs w:val="20"/>
      <w:lang w:eastAsia="pl-PL"/>
    </w:rPr>
  </w:style>
  <w:style w:type="paragraph" w:styleId="Tytu">
    <w:name w:val="Title"/>
    <w:basedOn w:val="Normalny"/>
    <w:link w:val="TytuZnak"/>
    <w:qFormat/>
    <w:rsid w:val="00F14A35"/>
    <w:pPr>
      <w:spacing w:before="0" w:after="0" w:line="240" w:lineRule="auto"/>
      <w:jc w:val="center"/>
    </w:pPr>
    <w:rPr>
      <w:b/>
      <w:sz w:val="40"/>
      <w:szCs w:val="20"/>
    </w:rPr>
  </w:style>
  <w:style w:type="character" w:customStyle="1" w:styleId="TytuZnak">
    <w:name w:val="Tytuł Znak"/>
    <w:basedOn w:val="Domylnaczcionkaakapitu"/>
    <w:link w:val="Tytu"/>
    <w:rsid w:val="00F14A35"/>
    <w:rPr>
      <w:rFonts w:ascii="Times New Roman" w:eastAsia="Times New Roman" w:hAnsi="Times New Roman" w:cs="Times New Roman"/>
      <w:b/>
      <w:sz w:val="40"/>
      <w:szCs w:val="20"/>
      <w:lang w:eastAsia="pl-PL"/>
    </w:rPr>
  </w:style>
  <w:style w:type="paragraph" w:styleId="Tekstpodstawowy2">
    <w:name w:val="Body Text 2"/>
    <w:basedOn w:val="Normalny"/>
    <w:link w:val="Tekstpodstawowy2Znak"/>
    <w:rsid w:val="00A72671"/>
    <w:pPr>
      <w:spacing w:before="0" w:after="0" w:line="240" w:lineRule="auto"/>
    </w:pPr>
    <w:rPr>
      <w:rFonts w:ascii="Arial" w:eastAsia="Calibri" w:hAnsi="Arial"/>
      <w:snapToGrid w:val="0"/>
      <w:sz w:val="20"/>
      <w:szCs w:val="20"/>
      <w:lang w:val="x-none"/>
    </w:rPr>
  </w:style>
  <w:style w:type="character" w:customStyle="1" w:styleId="Tekstpodstawowy2Znak">
    <w:name w:val="Tekst podstawowy 2 Znak"/>
    <w:basedOn w:val="Domylnaczcionkaakapitu"/>
    <w:link w:val="Tekstpodstawowy2"/>
    <w:rsid w:val="00A72671"/>
    <w:rPr>
      <w:rFonts w:ascii="Arial" w:eastAsia="Calibri" w:hAnsi="Arial" w:cs="Times New Roman"/>
      <w:snapToGrid w:val="0"/>
      <w:sz w:val="20"/>
      <w:szCs w:val="20"/>
      <w:lang w:val="x-none" w:eastAsia="pl-PL"/>
    </w:rPr>
  </w:style>
  <w:style w:type="paragraph" w:styleId="Tekstpodstawowy">
    <w:name w:val="Body Text"/>
    <w:basedOn w:val="Normalny"/>
    <w:link w:val="TekstpodstawowyZnak"/>
    <w:semiHidden/>
    <w:rsid w:val="00A72671"/>
    <w:pPr>
      <w:spacing w:before="0" w:line="276" w:lineRule="auto"/>
      <w:jc w:val="left"/>
    </w:pPr>
    <w:rPr>
      <w:rFonts w:ascii="Calibri" w:eastAsia="Calibri" w:hAnsi="Calibri"/>
      <w:sz w:val="20"/>
      <w:szCs w:val="20"/>
      <w:lang w:val="x-none" w:eastAsia="x-none"/>
    </w:rPr>
  </w:style>
  <w:style w:type="character" w:customStyle="1" w:styleId="TekstpodstawowyZnak">
    <w:name w:val="Tekst podstawowy Znak"/>
    <w:basedOn w:val="Domylnaczcionkaakapitu"/>
    <w:link w:val="Tekstpodstawowy"/>
    <w:semiHidden/>
    <w:rsid w:val="00A72671"/>
    <w:rPr>
      <w:rFonts w:ascii="Calibri" w:eastAsia="Calibri" w:hAnsi="Calibri" w:cs="Times New Roman"/>
      <w:sz w:val="20"/>
      <w:szCs w:val="20"/>
      <w:lang w:val="x-none" w:eastAsia="x-none"/>
    </w:rPr>
  </w:style>
  <w:style w:type="paragraph" w:styleId="NormalnyWeb">
    <w:name w:val="Normal (Web)"/>
    <w:basedOn w:val="Normalny"/>
    <w:uiPriority w:val="99"/>
    <w:semiHidden/>
    <w:unhideWhenUsed/>
    <w:rsid w:val="00244AAE"/>
    <w:pPr>
      <w:spacing w:before="100" w:beforeAutospacing="1" w:after="100" w:afterAutospacing="1" w:line="240" w:lineRule="auto"/>
      <w:jc w:val="left"/>
    </w:pPr>
  </w:style>
  <w:style w:type="paragraph" w:styleId="Cytat">
    <w:name w:val="Quote"/>
    <w:basedOn w:val="Normalny"/>
    <w:next w:val="Normalny"/>
    <w:link w:val="CytatZnak"/>
    <w:uiPriority w:val="29"/>
    <w:qFormat/>
    <w:rsid w:val="00244AAE"/>
    <w:pPr>
      <w:spacing w:before="200" w:after="160"/>
      <w:ind w:left="864" w:right="864"/>
    </w:pPr>
    <w:rPr>
      <w:rFonts w:eastAsiaTheme="minorHAnsi"/>
      <w:i/>
      <w:iCs/>
      <w:color w:val="404040" w:themeColor="text1" w:themeTint="BF"/>
      <w:lang w:val="en-US"/>
    </w:rPr>
  </w:style>
  <w:style w:type="character" w:customStyle="1" w:styleId="CytatZnak">
    <w:name w:val="Cytat Znak"/>
    <w:basedOn w:val="Domylnaczcionkaakapitu"/>
    <w:link w:val="Cytat"/>
    <w:uiPriority w:val="29"/>
    <w:rsid w:val="00244AAE"/>
    <w:rPr>
      <w:rFonts w:ascii="Times New Roman" w:hAnsi="Times New Roman" w:cs="Times New Roman"/>
      <w:i/>
      <w:iCs/>
      <w:color w:val="404040" w:themeColor="text1" w:themeTint="BF"/>
      <w:sz w:val="24"/>
      <w:szCs w:val="24"/>
      <w:lang w:val="en-US" w:eastAsia="pl-PL"/>
    </w:rPr>
  </w:style>
  <w:style w:type="character" w:styleId="Nierozpoznanawzmianka">
    <w:name w:val="Unresolved Mention"/>
    <w:basedOn w:val="Domylnaczcionkaakapitu"/>
    <w:uiPriority w:val="99"/>
    <w:semiHidden/>
    <w:unhideWhenUsed/>
    <w:rsid w:val="00244AAE"/>
    <w:rPr>
      <w:color w:val="605E5C"/>
      <w:shd w:val="clear" w:color="auto" w:fill="E1DFDD"/>
    </w:rPr>
  </w:style>
  <w:style w:type="character" w:styleId="Numerstrony">
    <w:name w:val="page number"/>
    <w:basedOn w:val="Domylnaczcionkaakapitu"/>
    <w:uiPriority w:val="99"/>
    <w:semiHidden/>
    <w:unhideWhenUsed/>
    <w:rsid w:val="003B7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7327">
      <w:bodyDiv w:val="1"/>
      <w:marLeft w:val="0"/>
      <w:marRight w:val="0"/>
      <w:marTop w:val="0"/>
      <w:marBottom w:val="0"/>
      <w:divBdr>
        <w:top w:val="none" w:sz="0" w:space="0" w:color="auto"/>
        <w:left w:val="none" w:sz="0" w:space="0" w:color="auto"/>
        <w:bottom w:val="none" w:sz="0" w:space="0" w:color="auto"/>
        <w:right w:val="none" w:sz="0" w:space="0" w:color="auto"/>
      </w:divBdr>
    </w:div>
    <w:div w:id="34236397">
      <w:bodyDiv w:val="1"/>
      <w:marLeft w:val="0"/>
      <w:marRight w:val="0"/>
      <w:marTop w:val="0"/>
      <w:marBottom w:val="0"/>
      <w:divBdr>
        <w:top w:val="none" w:sz="0" w:space="0" w:color="auto"/>
        <w:left w:val="none" w:sz="0" w:space="0" w:color="auto"/>
        <w:bottom w:val="none" w:sz="0" w:space="0" w:color="auto"/>
        <w:right w:val="none" w:sz="0" w:space="0" w:color="auto"/>
      </w:divBdr>
    </w:div>
    <w:div w:id="106240456">
      <w:bodyDiv w:val="1"/>
      <w:marLeft w:val="0"/>
      <w:marRight w:val="0"/>
      <w:marTop w:val="0"/>
      <w:marBottom w:val="0"/>
      <w:divBdr>
        <w:top w:val="none" w:sz="0" w:space="0" w:color="auto"/>
        <w:left w:val="none" w:sz="0" w:space="0" w:color="auto"/>
        <w:bottom w:val="none" w:sz="0" w:space="0" w:color="auto"/>
        <w:right w:val="none" w:sz="0" w:space="0" w:color="auto"/>
      </w:divBdr>
    </w:div>
    <w:div w:id="151987985">
      <w:bodyDiv w:val="1"/>
      <w:marLeft w:val="0"/>
      <w:marRight w:val="0"/>
      <w:marTop w:val="0"/>
      <w:marBottom w:val="0"/>
      <w:divBdr>
        <w:top w:val="none" w:sz="0" w:space="0" w:color="auto"/>
        <w:left w:val="none" w:sz="0" w:space="0" w:color="auto"/>
        <w:bottom w:val="none" w:sz="0" w:space="0" w:color="auto"/>
        <w:right w:val="none" w:sz="0" w:space="0" w:color="auto"/>
      </w:divBdr>
    </w:div>
    <w:div w:id="217321181">
      <w:bodyDiv w:val="1"/>
      <w:marLeft w:val="0"/>
      <w:marRight w:val="0"/>
      <w:marTop w:val="0"/>
      <w:marBottom w:val="0"/>
      <w:divBdr>
        <w:top w:val="none" w:sz="0" w:space="0" w:color="auto"/>
        <w:left w:val="none" w:sz="0" w:space="0" w:color="auto"/>
        <w:bottom w:val="none" w:sz="0" w:space="0" w:color="auto"/>
        <w:right w:val="none" w:sz="0" w:space="0" w:color="auto"/>
      </w:divBdr>
    </w:div>
    <w:div w:id="293143355">
      <w:bodyDiv w:val="1"/>
      <w:marLeft w:val="0"/>
      <w:marRight w:val="0"/>
      <w:marTop w:val="0"/>
      <w:marBottom w:val="0"/>
      <w:divBdr>
        <w:top w:val="none" w:sz="0" w:space="0" w:color="auto"/>
        <w:left w:val="none" w:sz="0" w:space="0" w:color="auto"/>
        <w:bottom w:val="none" w:sz="0" w:space="0" w:color="auto"/>
        <w:right w:val="none" w:sz="0" w:space="0" w:color="auto"/>
      </w:divBdr>
    </w:div>
    <w:div w:id="321008632">
      <w:bodyDiv w:val="1"/>
      <w:marLeft w:val="0"/>
      <w:marRight w:val="0"/>
      <w:marTop w:val="0"/>
      <w:marBottom w:val="0"/>
      <w:divBdr>
        <w:top w:val="none" w:sz="0" w:space="0" w:color="auto"/>
        <w:left w:val="none" w:sz="0" w:space="0" w:color="auto"/>
        <w:bottom w:val="none" w:sz="0" w:space="0" w:color="auto"/>
        <w:right w:val="none" w:sz="0" w:space="0" w:color="auto"/>
      </w:divBdr>
    </w:div>
    <w:div w:id="332802288">
      <w:bodyDiv w:val="1"/>
      <w:marLeft w:val="0"/>
      <w:marRight w:val="0"/>
      <w:marTop w:val="0"/>
      <w:marBottom w:val="0"/>
      <w:divBdr>
        <w:top w:val="none" w:sz="0" w:space="0" w:color="auto"/>
        <w:left w:val="none" w:sz="0" w:space="0" w:color="auto"/>
        <w:bottom w:val="none" w:sz="0" w:space="0" w:color="auto"/>
        <w:right w:val="none" w:sz="0" w:space="0" w:color="auto"/>
      </w:divBdr>
    </w:div>
    <w:div w:id="569343479">
      <w:bodyDiv w:val="1"/>
      <w:marLeft w:val="0"/>
      <w:marRight w:val="0"/>
      <w:marTop w:val="0"/>
      <w:marBottom w:val="0"/>
      <w:divBdr>
        <w:top w:val="none" w:sz="0" w:space="0" w:color="auto"/>
        <w:left w:val="none" w:sz="0" w:space="0" w:color="auto"/>
        <w:bottom w:val="none" w:sz="0" w:space="0" w:color="auto"/>
        <w:right w:val="none" w:sz="0" w:space="0" w:color="auto"/>
      </w:divBdr>
      <w:divsChild>
        <w:div w:id="1464425119">
          <w:marLeft w:val="0"/>
          <w:marRight w:val="0"/>
          <w:marTop w:val="0"/>
          <w:marBottom w:val="0"/>
          <w:divBdr>
            <w:top w:val="none" w:sz="0" w:space="0" w:color="auto"/>
            <w:left w:val="none" w:sz="0" w:space="0" w:color="auto"/>
            <w:bottom w:val="none" w:sz="0" w:space="0" w:color="auto"/>
            <w:right w:val="none" w:sz="0" w:space="0" w:color="auto"/>
          </w:divBdr>
          <w:divsChild>
            <w:div w:id="1302733582">
              <w:marLeft w:val="0"/>
              <w:marRight w:val="0"/>
              <w:marTop w:val="0"/>
              <w:marBottom w:val="0"/>
              <w:divBdr>
                <w:top w:val="none" w:sz="0" w:space="0" w:color="auto"/>
                <w:left w:val="none" w:sz="0" w:space="0" w:color="auto"/>
                <w:bottom w:val="none" w:sz="0" w:space="0" w:color="auto"/>
                <w:right w:val="none" w:sz="0" w:space="0" w:color="auto"/>
              </w:divBdr>
              <w:divsChild>
                <w:div w:id="7203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7222">
      <w:bodyDiv w:val="1"/>
      <w:marLeft w:val="0"/>
      <w:marRight w:val="0"/>
      <w:marTop w:val="0"/>
      <w:marBottom w:val="0"/>
      <w:divBdr>
        <w:top w:val="none" w:sz="0" w:space="0" w:color="auto"/>
        <w:left w:val="none" w:sz="0" w:space="0" w:color="auto"/>
        <w:bottom w:val="none" w:sz="0" w:space="0" w:color="auto"/>
        <w:right w:val="none" w:sz="0" w:space="0" w:color="auto"/>
      </w:divBdr>
    </w:div>
    <w:div w:id="724910267">
      <w:bodyDiv w:val="1"/>
      <w:marLeft w:val="0"/>
      <w:marRight w:val="0"/>
      <w:marTop w:val="0"/>
      <w:marBottom w:val="0"/>
      <w:divBdr>
        <w:top w:val="none" w:sz="0" w:space="0" w:color="auto"/>
        <w:left w:val="none" w:sz="0" w:space="0" w:color="auto"/>
        <w:bottom w:val="none" w:sz="0" w:space="0" w:color="auto"/>
        <w:right w:val="none" w:sz="0" w:space="0" w:color="auto"/>
      </w:divBdr>
    </w:div>
    <w:div w:id="814027944">
      <w:bodyDiv w:val="1"/>
      <w:marLeft w:val="0"/>
      <w:marRight w:val="0"/>
      <w:marTop w:val="0"/>
      <w:marBottom w:val="0"/>
      <w:divBdr>
        <w:top w:val="none" w:sz="0" w:space="0" w:color="auto"/>
        <w:left w:val="none" w:sz="0" w:space="0" w:color="auto"/>
        <w:bottom w:val="none" w:sz="0" w:space="0" w:color="auto"/>
        <w:right w:val="none" w:sz="0" w:space="0" w:color="auto"/>
      </w:divBdr>
      <w:divsChild>
        <w:div w:id="1107693914">
          <w:marLeft w:val="0"/>
          <w:marRight w:val="0"/>
          <w:marTop w:val="0"/>
          <w:marBottom w:val="0"/>
          <w:divBdr>
            <w:top w:val="none" w:sz="0" w:space="0" w:color="auto"/>
            <w:left w:val="none" w:sz="0" w:space="0" w:color="auto"/>
            <w:bottom w:val="none" w:sz="0" w:space="0" w:color="auto"/>
            <w:right w:val="none" w:sz="0" w:space="0" w:color="auto"/>
          </w:divBdr>
          <w:divsChild>
            <w:div w:id="1731810278">
              <w:marLeft w:val="0"/>
              <w:marRight w:val="0"/>
              <w:marTop w:val="0"/>
              <w:marBottom w:val="0"/>
              <w:divBdr>
                <w:top w:val="none" w:sz="0" w:space="0" w:color="auto"/>
                <w:left w:val="none" w:sz="0" w:space="0" w:color="auto"/>
                <w:bottom w:val="none" w:sz="0" w:space="0" w:color="auto"/>
                <w:right w:val="none" w:sz="0" w:space="0" w:color="auto"/>
              </w:divBdr>
              <w:divsChild>
                <w:div w:id="477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38585">
      <w:bodyDiv w:val="1"/>
      <w:marLeft w:val="0"/>
      <w:marRight w:val="0"/>
      <w:marTop w:val="0"/>
      <w:marBottom w:val="0"/>
      <w:divBdr>
        <w:top w:val="none" w:sz="0" w:space="0" w:color="auto"/>
        <w:left w:val="none" w:sz="0" w:space="0" w:color="auto"/>
        <w:bottom w:val="none" w:sz="0" w:space="0" w:color="auto"/>
        <w:right w:val="none" w:sz="0" w:space="0" w:color="auto"/>
      </w:divBdr>
    </w:div>
    <w:div w:id="1005598530">
      <w:bodyDiv w:val="1"/>
      <w:marLeft w:val="0"/>
      <w:marRight w:val="0"/>
      <w:marTop w:val="0"/>
      <w:marBottom w:val="0"/>
      <w:divBdr>
        <w:top w:val="none" w:sz="0" w:space="0" w:color="auto"/>
        <w:left w:val="none" w:sz="0" w:space="0" w:color="auto"/>
        <w:bottom w:val="none" w:sz="0" w:space="0" w:color="auto"/>
        <w:right w:val="none" w:sz="0" w:space="0" w:color="auto"/>
      </w:divBdr>
    </w:div>
    <w:div w:id="1034311820">
      <w:bodyDiv w:val="1"/>
      <w:marLeft w:val="0"/>
      <w:marRight w:val="0"/>
      <w:marTop w:val="0"/>
      <w:marBottom w:val="0"/>
      <w:divBdr>
        <w:top w:val="none" w:sz="0" w:space="0" w:color="auto"/>
        <w:left w:val="none" w:sz="0" w:space="0" w:color="auto"/>
        <w:bottom w:val="none" w:sz="0" w:space="0" w:color="auto"/>
        <w:right w:val="none" w:sz="0" w:space="0" w:color="auto"/>
      </w:divBdr>
    </w:div>
    <w:div w:id="1035272472">
      <w:bodyDiv w:val="1"/>
      <w:marLeft w:val="0"/>
      <w:marRight w:val="0"/>
      <w:marTop w:val="0"/>
      <w:marBottom w:val="0"/>
      <w:divBdr>
        <w:top w:val="none" w:sz="0" w:space="0" w:color="auto"/>
        <w:left w:val="none" w:sz="0" w:space="0" w:color="auto"/>
        <w:bottom w:val="none" w:sz="0" w:space="0" w:color="auto"/>
        <w:right w:val="none" w:sz="0" w:space="0" w:color="auto"/>
      </w:divBdr>
    </w:div>
    <w:div w:id="1059085549">
      <w:bodyDiv w:val="1"/>
      <w:marLeft w:val="0"/>
      <w:marRight w:val="0"/>
      <w:marTop w:val="0"/>
      <w:marBottom w:val="0"/>
      <w:divBdr>
        <w:top w:val="none" w:sz="0" w:space="0" w:color="auto"/>
        <w:left w:val="none" w:sz="0" w:space="0" w:color="auto"/>
        <w:bottom w:val="none" w:sz="0" w:space="0" w:color="auto"/>
        <w:right w:val="none" w:sz="0" w:space="0" w:color="auto"/>
      </w:divBdr>
    </w:div>
    <w:div w:id="1081828441">
      <w:bodyDiv w:val="1"/>
      <w:marLeft w:val="0"/>
      <w:marRight w:val="0"/>
      <w:marTop w:val="0"/>
      <w:marBottom w:val="0"/>
      <w:divBdr>
        <w:top w:val="none" w:sz="0" w:space="0" w:color="auto"/>
        <w:left w:val="none" w:sz="0" w:space="0" w:color="auto"/>
        <w:bottom w:val="none" w:sz="0" w:space="0" w:color="auto"/>
        <w:right w:val="none" w:sz="0" w:space="0" w:color="auto"/>
      </w:divBdr>
    </w:div>
    <w:div w:id="1108694414">
      <w:bodyDiv w:val="1"/>
      <w:marLeft w:val="0"/>
      <w:marRight w:val="0"/>
      <w:marTop w:val="0"/>
      <w:marBottom w:val="0"/>
      <w:divBdr>
        <w:top w:val="none" w:sz="0" w:space="0" w:color="auto"/>
        <w:left w:val="none" w:sz="0" w:space="0" w:color="auto"/>
        <w:bottom w:val="none" w:sz="0" w:space="0" w:color="auto"/>
        <w:right w:val="none" w:sz="0" w:space="0" w:color="auto"/>
      </w:divBdr>
    </w:div>
    <w:div w:id="1152064585">
      <w:bodyDiv w:val="1"/>
      <w:marLeft w:val="0"/>
      <w:marRight w:val="0"/>
      <w:marTop w:val="0"/>
      <w:marBottom w:val="0"/>
      <w:divBdr>
        <w:top w:val="none" w:sz="0" w:space="0" w:color="auto"/>
        <w:left w:val="none" w:sz="0" w:space="0" w:color="auto"/>
        <w:bottom w:val="none" w:sz="0" w:space="0" w:color="auto"/>
        <w:right w:val="none" w:sz="0" w:space="0" w:color="auto"/>
      </w:divBdr>
      <w:divsChild>
        <w:div w:id="2055109195">
          <w:marLeft w:val="0"/>
          <w:marRight w:val="0"/>
          <w:marTop w:val="0"/>
          <w:marBottom w:val="0"/>
          <w:divBdr>
            <w:top w:val="none" w:sz="0" w:space="0" w:color="auto"/>
            <w:left w:val="none" w:sz="0" w:space="0" w:color="auto"/>
            <w:bottom w:val="none" w:sz="0" w:space="0" w:color="auto"/>
            <w:right w:val="none" w:sz="0" w:space="0" w:color="auto"/>
          </w:divBdr>
          <w:divsChild>
            <w:div w:id="1269435516">
              <w:marLeft w:val="0"/>
              <w:marRight w:val="0"/>
              <w:marTop w:val="0"/>
              <w:marBottom w:val="0"/>
              <w:divBdr>
                <w:top w:val="none" w:sz="0" w:space="0" w:color="auto"/>
                <w:left w:val="none" w:sz="0" w:space="0" w:color="auto"/>
                <w:bottom w:val="none" w:sz="0" w:space="0" w:color="auto"/>
                <w:right w:val="none" w:sz="0" w:space="0" w:color="auto"/>
              </w:divBdr>
            </w:div>
            <w:div w:id="244997704">
              <w:marLeft w:val="0"/>
              <w:marRight w:val="0"/>
              <w:marTop w:val="0"/>
              <w:marBottom w:val="0"/>
              <w:divBdr>
                <w:top w:val="none" w:sz="0" w:space="0" w:color="auto"/>
                <w:left w:val="none" w:sz="0" w:space="0" w:color="auto"/>
                <w:bottom w:val="none" w:sz="0" w:space="0" w:color="auto"/>
                <w:right w:val="none" w:sz="0" w:space="0" w:color="auto"/>
              </w:divBdr>
            </w:div>
            <w:div w:id="99379890">
              <w:marLeft w:val="0"/>
              <w:marRight w:val="0"/>
              <w:marTop w:val="0"/>
              <w:marBottom w:val="0"/>
              <w:divBdr>
                <w:top w:val="none" w:sz="0" w:space="0" w:color="auto"/>
                <w:left w:val="none" w:sz="0" w:space="0" w:color="auto"/>
                <w:bottom w:val="none" w:sz="0" w:space="0" w:color="auto"/>
                <w:right w:val="none" w:sz="0" w:space="0" w:color="auto"/>
              </w:divBdr>
            </w:div>
            <w:div w:id="1174807726">
              <w:marLeft w:val="0"/>
              <w:marRight w:val="0"/>
              <w:marTop w:val="0"/>
              <w:marBottom w:val="0"/>
              <w:divBdr>
                <w:top w:val="none" w:sz="0" w:space="0" w:color="auto"/>
                <w:left w:val="none" w:sz="0" w:space="0" w:color="auto"/>
                <w:bottom w:val="none" w:sz="0" w:space="0" w:color="auto"/>
                <w:right w:val="none" w:sz="0" w:space="0" w:color="auto"/>
              </w:divBdr>
            </w:div>
            <w:div w:id="805196317">
              <w:marLeft w:val="0"/>
              <w:marRight w:val="0"/>
              <w:marTop w:val="0"/>
              <w:marBottom w:val="0"/>
              <w:divBdr>
                <w:top w:val="none" w:sz="0" w:space="0" w:color="auto"/>
                <w:left w:val="none" w:sz="0" w:space="0" w:color="auto"/>
                <w:bottom w:val="none" w:sz="0" w:space="0" w:color="auto"/>
                <w:right w:val="none" w:sz="0" w:space="0" w:color="auto"/>
              </w:divBdr>
            </w:div>
            <w:div w:id="1163621712">
              <w:marLeft w:val="0"/>
              <w:marRight w:val="0"/>
              <w:marTop w:val="0"/>
              <w:marBottom w:val="0"/>
              <w:divBdr>
                <w:top w:val="none" w:sz="0" w:space="0" w:color="auto"/>
                <w:left w:val="none" w:sz="0" w:space="0" w:color="auto"/>
                <w:bottom w:val="none" w:sz="0" w:space="0" w:color="auto"/>
                <w:right w:val="none" w:sz="0" w:space="0" w:color="auto"/>
              </w:divBdr>
            </w:div>
            <w:div w:id="832794166">
              <w:marLeft w:val="0"/>
              <w:marRight w:val="0"/>
              <w:marTop w:val="0"/>
              <w:marBottom w:val="0"/>
              <w:divBdr>
                <w:top w:val="none" w:sz="0" w:space="0" w:color="auto"/>
                <w:left w:val="none" w:sz="0" w:space="0" w:color="auto"/>
                <w:bottom w:val="none" w:sz="0" w:space="0" w:color="auto"/>
                <w:right w:val="none" w:sz="0" w:space="0" w:color="auto"/>
              </w:divBdr>
            </w:div>
            <w:div w:id="805975021">
              <w:marLeft w:val="0"/>
              <w:marRight w:val="0"/>
              <w:marTop w:val="0"/>
              <w:marBottom w:val="0"/>
              <w:divBdr>
                <w:top w:val="none" w:sz="0" w:space="0" w:color="auto"/>
                <w:left w:val="none" w:sz="0" w:space="0" w:color="auto"/>
                <w:bottom w:val="none" w:sz="0" w:space="0" w:color="auto"/>
                <w:right w:val="none" w:sz="0" w:space="0" w:color="auto"/>
              </w:divBdr>
            </w:div>
            <w:div w:id="273027153">
              <w:marLeft w:val="0"/>
              <w:marRight w:val="0"/>
              <w:marTop w:val="0"/>
              <w:marBottom w:val="0"/>
              <w:divBdr>
                <w:top w:val="none" w:sz="0" w:space="0" w:color="auto"/>
                <w:left w:val="none" w:sz="0" w:space="0" w:color="auto"/>
                <w:bottom w:val="none" w:sz="0" w:space="0" w:color="auto"/>
                <w:right w:val="none" w:sz="0" w:space="0" w:color="auto"/>
              </w:divBdr>
            </w:div>
            <w:div w:id="2081049789">
              <w:marLeft w:val="0"/>
              <w:marRight w:val="0"/>
              <w:marTop w:val="0"/>
              <w:marBottom w:val="0"/>
              <w:divBdr>
                <w:top w:val="none" w:sz="0" w:space="0" w:color="auto"/>
                <w:left w:val="none" w:sz="0" w:space="0" w:color="auto"/>
                <w:bottom w:val="none" w:sz="0" w:space="0" w:color="auto"/>
                <w:right w:val="none" w:sz="0" w:space="0" w:color="auto"/>
              </w:divBdr>
            </w:div>
            <w:div w:id="467675013">
              <w:marLeft w:val="0"/>
              <w:marRight w:val="0"/>
              <w:marTop w:val="0"/>
              <w:marBottom w:val="0"/>
              <w:divBdr>
                <w:top w:val="none" w:sz="0" w:space="0" w:color="auto"/>
                <w:left w:val="none" w:sz="0" w:space="0" w:color="auto"/>
                <w:bottom w:val="none" w:sz="0" w:space="0" w:color="auto"/>
                <w:right w:val="none" w:sz="0" w:space="0" w:color="auto"/>
              </w:divBdr>
            </w:div>
            <w:div w:id="10399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9544">
      <w:bodyDiv w:val="1"/>
      <w:marLeft w:val="0"/>
      <w:marRight w:val="0"/>
      <w:marTop w:val="0"/>
      <w:marBottom w:val="0"/>
      <w:divBdr>
        <w:top w:val="none" w:sz="0" w:space="0" w:color="auto"/>
        <w:left w:val="none" w:sz="0" w:space="0" w:color="auto"/>
        <w:bottom w:val="none" w:sz="0" w:space="0" w:color="auto"/>
        <w:right w:val="none" w:sz="0" w:space="0" w:color="auto"/>
      </w:divBdr>
    </w:div>
    <w:div w:id="1255168298">
      <w:bodyDiv w:val="1"/>
      <w:marLeft w:val="0"/>
      <w:marRight w:val="0"/>
      <w:marTop w:val="0"/>
      <w:marBottom w:val="0"/>
      <w:divBdr>
        <w:top w:val="none" w:sz="0" w:space="0" w:color="auto"/>
        <w:left w:val="none" w:sz="0" w:space="0" w:color="auto"/>
        <w:bottom w:val="none" w:sz="0" w:space="0" w:color="auto"/>
        <w:right w:val="none" w:sz="0" w:space="0" w:color="auto"/>
      </w:divBdr>
    </w:div>
    <w:div w:id="1275139537">
      <w:bodyDiv w:val="1"/>
      <w:marLeft w:val="0"/>
      <w:marRight w:val="0"/>
      <w:marTop w:val="0"/>
      <w:marBottom w:val="0"/>
      <w:divBdr>
        <w:top w:val="none" w:sz="0" w:space="0" w:color="auto"/>
        <w:left w:val="none" w:sz="0" w:space="0" w:color="auto"/>
        <w:bottom w:val="none" w:sz="0" w:space="0" w:color="auto"/>
        <w:right w:val="none" w:sz="0" w:space="0" w:color="auto"/>
      </w:divBdr>
    </w:div>
    <w:div w:id="1326588941">
      <w:bodyDiv w:val="1"/>
      <w:marLeft w:val="0"/>
      <w:marRight w:val="0"/>
      <w:marTop w:val="0"/>
      <w:marBottom w:val="0"/>
      <w:divBdr>
        <w:top w:val="none" w:sz="0" w:space="0" w:color="auto"/>
        <w:left w:val="none" w:sz="0" w:space="0" w:color="auto"/>
        <w:bottom w:val="none" w:sz="0" w:space="0" w:color="auto"/>
        <w:right w:val="none" w:sz="0" w:space="0" w:color="auto"/>
      </w:divBdr>
    </w:div>
    <w:div w:id="1350840271">
      <w:bodyDiv w:val="1"/>
      <w:marLeft w:val="0"/>
      <w:marRight w:val="0"/>
      <w:marTop w:val="0"/>
      <w:marBottom w:val="0"/>
      <w:divBdr>
        <w:top w:val="none" w:sz="0" w:space="0" w:color="auto"/>
        <w:left w:val="none" w:sz="0" w:space="0" w:color="auto"/>
        <w:bottom w:val="none" w:sz="0" w:space="0" w:color="auto"/>
        <w:right w:val="none" w:sz="0" w:space="0" w:color="auto"/>
      </w:divBdr>
    </w:div>
    <w:div w:id="1416122772">
      <w:bodyDiv w:val="1"/>
      <w:marLeft w:val="0"/>
      <w:marRight w:val="0"/>
      <w:marTop w:val="0"/>
      <w:marBottom w:val="0"/>
      <w:divBdr>
        <w:top w:val="none" w:sz="0" w:space="0" w:color="auto"/>
        <w:left w:val="none" w:sz="0" w:space="0" w:color="auto"/>
        <w:bottom w:val="none" w:sz="0" w:space="0" w:color="auto"/>
        <w:right w:val="none" w:sz="0" w:space="0" w:color="auto"/>
      </w:divBdr>
      <w:divsChild>
        <w:div w:id="533232497">
          <w:marLeft w:val="0"/>
          <w:marRight w:val="0"/>
          <w:marTop w:val="0"/>
          <w:marBottom w:val="0"/>
          <w:divBdr>
            <w:top w:val="none" w:sz="0" w:space="0" w:color="auto"/>
            <w:left w:val="none" w:sz="0" w:space="0" w:color="auto"/>
            <w:bottom w:val="none" w:sz="0" w:space="0" w:color="auto"/>
            <w:right w:val="none" w:sz="0" w:space="0" w:color="auto"/>
          </w:divBdr>
          <w:divsChild>
            <w:div w:id="1630436804">
              <w:marLeft w:val="0"/>
              <w:marRight w:val="0"/>
              <w:marTop w:val="0"/>
              <w:marBottom w:val="0"/>
              <w:divBdr>
                <w:top w:val="none" w:sz="0" w:space="0" w:color="auto"/>
                <w:left w:val="none" w:sz="0" w:space="0" w:color="auto"/>
                <w:bottom w:val="none" w:sz="0" w:space="0" w:color="auto"/>
                <w:right w:val="none" w:sz="0" w:space="0" w:color="auto"/>
              </w:divBdr>
            </w:div>
            <w:div w:id="1928152903">
              <w:marLeft w:val="0"/>
              <w:marRight w:val="0"/>
              <w:marTop w:val="0"/>
              <w:marBottom w:val="0"/>
              <w:divBdr>
                <w:top w:val="none" w:sz="0" w:space="0" w:color="auto"/>
                <w:left w:val="none" w:sz="0" w:space="0" w:color="auto"/>
                <w:bottom w:val="none" w:sz="0" w:space="0" w:color="auto"/>
                <w:right w:val="none" w:sz="0" w:space="0" w:color="auto"/>
              </w:divBdr>
            </w:div>
            <w:div w:id="4288323">
              <w:marLeft w:val="0"/>
              <w:marRight w:val="0"/>
              <w:marTop w:val="0"/>
              <w:marBottom w:val="0"/>
              <w:divBdr>
                <w:top w:val="none" w:sz="0" w:space="0" w:color="auto"/>
                <w:left w:val="none" w:sz="0" w:space="0" w:color="auto"/>
                <w:bottom w:val="none" w:sz="0" w:space="0" w:color="auto"/>
                <w:right w:val="none" w:sz="0" w:space="0" w:color="auto"/>
              </w:divBdr>
            </w:div>
            <w:div w:id="1964846647">
              <w:marLeft w:val="0"/>
              <w:marRight w:val="0"/>
              <w:marTop w:val="0"/>
              <w:marBottom w:val="0"/>
              <w:divBdr>
                <w:top w:val="none" w:sz="0" w:space="0" w:color="auto"/>
                <w:left w:val="none" w:sz="0" w:space="0" w:color="auto"/>
                <w:bottom w:val="none" w:sz="0" w:space="0" w:color="auto"/>
                <w:right w:val="none" w:sz="0" w:space="0" w:color="auto"/>
              </w:divBdr>
            </w:div>
            <w:div w:id="211425522">
              <w:marLeft w:val="0"/>
              <w:marRight w:val="0"/>
              <w:marTop w:val="0"/>
              <w:marBottom w:val="0"/>
              <w:divBdr>
                <w:top w:val="none" w:sz="0" w:space="0" w:color="auto"/>
                <w:left w:val="none" w:sz="0" w:space="0" w:color="auto"/>
                <w:bottom w:val="none" w:sz="0" w:space="0" w:color="auto"/>
                <w:right w:val="none" w:sz="0" w:space="0" w:color="auto"/>
              </w:divBdr>
            </w:div>
            <w:div w:id="2085030526">
              <w:marLeft w:val="0"/>
              <w:marRight w:val="0"/>
              <w:marTop w:val="0"/>
              <w:marBottom w:val="0"/>
              <w:divBdr>
                <w:top w:val="none" w:sz="0" w:space="0" w:color="auto"/>
                <w:left w:val="none" w:sz="0" w:space="0" w:color="auto"/>
                <w:bottom w:val="none" w:sz="0" w:space="0" w:color="auto"/>
                <w:right w:val="none" w:sz="0" w:space="0" w:color="auto"/>
              </w:divBdr>
            </w:div>
            <w:div w:id="34044711">
              <w:marLeft w:val="0"/>
              <w:marRight w:val="0"/>
              <w:marTop w:val="0"/>
              <w:marBottom w:val="0"/>
              <w:divBdr>
                <w:top w:val="none" w:sz="0" w:space="0" w:color="auto"/>
                <w:left w:val="none" w:sz="0" w:space="0" w:color="auto"/>
                <w:bottom w:val="none" w:sz="0" w:space="0" w:color="auto"/>
                <w:right w:val="none" w:sz="0" w:space="0" w:color="auto"/>
              </w:divBdr>
            </w:div>
            <w:div w:id="896091579">
              <w:marLeft w:val="0"/>
              <w:marRight w:val="0"/>
              <w:marTop w:val="0"/>
              <w:marBottom w:val="0"/>
              <w:divBdr>
                <w:top w:val="none" w:sz="0" w:space="0" w:color="auto"/>
                <w:left w:val="none" w:sz="0" w:space="0" w:color="auto"/>
                <w:bottom w:val="none" w:sz="0" w:space="0" w:color="auto"/>
                <w:right w:val="none" w:sz="0" w:space="0" w:color="auto"/>
              </w:divBdr>
            </w:div>
            <w:div w:id="574164709">
              <w:marLeft w:val="0"/>
              <w:marRight w:val="0"/>
              <w:marTop w:val="0"/>
              <w:marBottom w:val="0"/>
              <w:divBdr>
                <w:top w:val="none" w:sz="0" w:space="0" w:color="auto"/>
                <w:left w:val="none" w:sz="0" w:space="0" w:color="auto"/>
                <w:bottom w:val="none" w:sz="0" w:space="0" w:color="auto"/>
                <w:right w:val="none" w:sz="0" w:space="0" w:color="auto"/>
              </w:divBdr>
            </w:div>
            <w:div w:id="4133993">
              <w:marLeft w:val="0"/>
              <w:marRight w:val="0"/>
              <w:marTop w:val="0"/>
              <w:marBottom w:val="0"/>
              <w:divBdr>
                <w:top w:val="none" w:sz="0" w:space="0" w:color="auto"/>
                <w:left w:val="none" w:sz="0" w:space="0" w:color="auto"/>
                <w:bottom w:val="none" w:sz="0" w:space="0" w:color="auto"/>
                <w:right w:val="none" w:sz="0" w:space="0" w:color="auto"/>
              </w:divBdr>
            </w:div>
            <w:div w:id="192613877">
              <w:marLeft w:val="0"/>
              <w:marRight w:val="0"/>
              <w:marTop w:val="0"/>
              <w:marBottom w:val="0"/>
              <w:divBdr>
                <w:top w:val="none" w:sz="0" w:space="0" w:color="auto"/>
                <w:left w:val="none" w:sz="0" w:space="0" w:color="auto"/>
                <w:bottom w:val="none" w:sz="0" w:space="0" w:color="auto"/>
                <w:right w:val="none" w:sz="0" w:space="0" w:color="auto"/>
              </w:divBdr>
            </w:div>
            <w:div w:id="1842626108">
              <w:marLeft w:val="0"/>
              <w:marRight w:val="0"/>
              <w:marTop w:val="0"/>
              <w:marBottom w:val="0"/>
              <w:divBdr>
                <w:top w:val="none" w:sz="0" w:space="0" w:color="auto"/>
                <w:left w:val="none" w:sz="0" w:space="0" w:color="auto"/>
                <w:bottom w:val="none" w:sz="0" w:space="0" w:color="auto"/>
                <w:right w:val="none" w:sz="0" w:space="0" w:color="auto"/>
              </w:divBdr>
            </w:div>
            <w:div w:id="793644185">
              <w:marLeft w:val="0"/>
              <w:marRight w:val="0"/>
              <w:marTop w:val="0"/>
              <w:marBottom w:val="0"/>
              <w:divBdr>
                <w:top w:val="none" w:sz="0" w:space="0" w:color="auto"/>
                <w:left w:val="none" w:sz="0" w:space="0" w:color="auto"/>
                <w:bottom w:val="none" w:sz="0" w:space="0" w:color="auto"/>
                <w:right w:val="none" w:sz="0" w:space="0" w:color="auto"/>
              </w:divBdr>
            </w:div>
            <w:div w:id="1473058417">
              <w:marLeft w:val="0"/>
              <w:marRight w:val="0"/>
              <w:marTop w:val="0"/>
              <w:marBottom w:val="0"/>
              <w:divBdr>
                <w:top w:val="none" w:sz="0" w:space="0" w:color="auto"/>
                <w:left w:val="none" w:sz="0" w:space="0" w:color="auto"/>
                <w:bottom w:val="none" w:sz="0" w:space="0" w:color="auto"/>
                <w:right w:val="none" w:sz="0" w:space="0" w:color="auto"/>
              </w:divBdr>
            </w:div>
            <w:div w:id="17759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3118">
      <w:bodyDiv w:val="1"/>
      <w:marLeft w:val="0"/>
      <w:marRight w:val="0"/>
      <w:marTop w:val="0"/>
      <w:marBottom w:val="0"/>
      <w:divBdr>
        <w:top w:val="none" w:sz="0" w:space="0" w:color="auto"/>
        <w:left w:val="none" w:sz="0" w:space="0" w:color="auto"/>
        <w:bottom w:val="none" w:sz="0" w:space="0" w:color="auto"/>
        <w:right w:val="none" w:sz="0" w:space="0" w:color="auto"/>
      </w:divBdr>
    </w:div>
    <w:div w:id="1688943135">
      <w:bodyDiv w:val="1"/>
      <w:marLeft w:val="0"/>
      <w:marRight w:val="0"/>
      <w:marTop w:val="0"/>
      <w:marBottom w:val="0"/>
      <w:divBdr>
        <w:top w:val="none" w:sz="0" w:space="0" w:color="auto"/>
        <w:left w:val="none" w:sz="0" w:space="0" w:color="auto"/>
        <w:bottom w:val="none" w:sz="0" w:space="0" w:color="auto"/>
        <w:right w:val="none" w:sz="0" w:space="0" w:color="auto"/>
      </w:divBdr>
    </w:div>
    <w:div w:id="1762989201">
      <w:bodyDiv w:val="1"/>
      <w:marLeft w:val="0"/>
      <w:marRight w:val="0"/>
      <w:marTop w:val="0"/>
      <w:marBottom w:val="0"/>
      <w:divBdr>
        <w:top w:val="none" w:sz="0" w:space="0" w:color="auto"/>
        <w:left w:val="none" w:sz="0" w:space="0" w:color="auto"/>
        <w:bottom w:val="none" w:sz="0" w:space="0" w:color="auto"/>
        <w:right w:val="none" w:sz="0" w:space="0" w:color="auto"/>
      </w:divBdr>
      <w:divsChild>
        <w:div w:id="1679456120">
          <w:marLeft w:val="0"/>
          <w:marRight w:val="0"/>
          <w:marTop w:val="0"/>
          <w:marBottom w:val="0"/>
          <w:divBdr>
            <w:top w:val="none" w:sz="0" w:space="0" w:color="auto"/>
            <w:left w:val="none" w:sz="0" w:space="0" w:color="auto"/>
            <w:bottom w:val="none" w:sz="0" w:space="0" w:color="auto"/>
            <w:right w:val="none" w:sz="0" w:space="0" w:color="auto"/>
          </w:divBdr>
          <w:divsChild>
            <w:div w:id="786654568">
              <w:marLeft w:val="0"/>
              <w:marRight w:val="0"/>
              <w:marTop w:val="0"/>
              <w:marBottom w:val="0"/>
              <w:divBdr>
                <w:top w:val="none" w:sz="0" w:space="0" w:color="auto"/>
                <w:left w:val="none" w:sz="0" w:space="0" w:color="auto"/>
                <w:bottom w:val="none" w:sz="0" w:space="0" w:color="auto"/>
                <w:right w:val="none" w:sz="0" w:space="0" w:color="auto"/>
              </w:divBdr>
              <w:divsChild>
                <w:div w:id="17578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36621">
      <w:bodyDiv w:val="1"/>
      <w:marLeft w:val="0"/>
      <w:marRight w:val="0"/>
      <w:marTop w:val="0"/>
      <w:marBottom w:val="0"/>
      <w:divBdr>
        <w:top w:val="none" w:sz="0" w:space="0" w:color="auto"/>
        <w:left w:val="none" w:sz="0" w:space="0" w:color="auto"/>
        <w:bottom w:val="none" w:sz="0" w:space="0" w:color="auto"/>
        <w:right w:val="none" w:sz="0" w:space="0" w:color="auto"/>
      </w:divBdr>
      <w:divsChild>
        <w:div w:id="594478950">
          <w:marLeft w:val="0"/>
          <w:marRight w:val="0"/>
          <w:marTop w:val="0"/>
          <w:marBottom w:val="0"/>
          <w:divBdr>
            <w:top w:val="none" w:sz="0" w:space="0" w:color="auto"/>
            <w:left w:val="none" w:sz="0" w:space="0" w:color="auto"/>
            <w:bottom w:val="none" w:sz="0" w:space="0" w:color="auto"/>
            <w:right w:val="none" w:sz="0" w:space="0" w:color="auto"/>
          </w:divBdr>
          <w:divsChild>
            <w:div w:id="1548759353">
              <w:marLeft w:val="0"/>
              <w:marRight w:val="0"/>
              <w:marTop w:val="0"/>
              <w:marBottom w:val="0"/>
              <w:divBdr>
                <w:top w:val="none" w:sz="0" w:space="0" w:color="auto"/>
                <w:left w:val="none" w:sz="0" w:space="0" w:color="auto"/>
                <w:bottom w:val="none" w:sz="0" w:space="0" w:color="auto"/>
                <w:right w:val="none" w:sz="0" w:space="0" w:color="auto"/>
              </w:divBdr>
            </w:div>
            <w:div w:id="1780752904">
              <w:marLeft w:val="0"/>
              <w:marRight w:val="0"/>
              <w:marTop w:val="0"/>
              <w:marBottom w:val="0"/>
              <w:divBdr>
                <w:top w:val="none" w:sz="0" w:space="0" w:color="auto"/>
                <w:left w:val="none" w:sz="0" w:space="0" w:color="auto"/>
                <w:bottom w:val="none" w:sz="0" w:space="0" w:color="auto"/>
                <w:right w:val="none" w:sz="0" w:space="0" w:color="auto"/>
              </w:divBdr>
            </w:div>
            <w:div w:id="331375204">
              <w:marLeft w:val="0"/>
              <w:marRight w:val="0"/>
              <w:marTop w:val="0"/>
              <w:marBottom w:val="0"/>
              <w:divBdr>
                <w:top w:val="none" w:sz="0" w:space="0" w:color="auto"/>
                <w:left w:val="none" w:sz="0" w:space="0" w:color="auto"/>
                <w:bottom w:val="none" w:sz="0" w:space="0" w:color="auto"/>
                <w:right w:val="none" w:sz="0" w:space="0" w:color="auto"/>
              </w:divBdr>
            </w:div>
            <w:div w:id="1143931414">
              <w:marLeft w:val="0"/>
              <w:marRight w:val="0"/>
              <w:marTop w:val="0"/>
              <w:marBottom w:val="0"/>
              <w:divBdr>
                <w:top w:val="none" w:sz="0" w:space="0" w:color="auto"/>
                <w:left w:val="none" w:sz="0" w:space="0" w:color="auto"/>
                <w:bottom w:val="none" w:sz="0" w:space="0" w:color="auto"/>
                <w:right w:val="none" w:sz="0" w:space="0" w:color="auto"/>
              </w:divBdr>
            </w:div>
            <w:div w:id="2137790021">
              <w:marLeft w:val="0"/>
              <w:marRight w:val="0"/>
              <w:marTop w:val="0"/>
              <w:marBottom w:val="0"/>
              <w:divBdr>
                <w:top w:val="none" w:sz="0" w:space="0" w:color="auto"/>
                <w:left w:val="none" w:sz="0" w:space="0" w:color="auto"/>
                <w:bottom w:val="none" w:sz="0" w:space="0" w:color="auto"/>
                <w:right w:val="none" w:sz="0" w:space="0" w:color="auto"/>
              </w:divBdr>
            </w:div>
            <w:div w:id="1501698406">
              <w:marLeft w:val="0"/>
              <w:marRight w:val="0"/>
              <w:marTop w:val="0"/>
              <w:marBottom w:val="0"/>
              <w:divBdr>
                <w:top w:val="none" w:sz="0" w:space="0" w:color="auto"/>
                <w:left w:val="none" w:sz="0" w:space="0" w:color="auto"/>
                <w:bottom w:val="none" w:sz="0" w:space="0" w:color="auto"/>
                <w:right w:val="none" w:sz="0" w:space="0" w:color="auto"/>
              </w:divBdr>
            </w:div>
            <w:div w:id="1934430055">
              <w:marLeft w:val="0"/>
              <w:marRight w:val="0"/>
              <w:marTop w:val="0"/>
              <w:marBottom w:val="0"/>
              <w:divBdr>
                <w:top w:val="none" w:sz="0" w:space="0" w:color="auto"/>
                <w:left w:val="none" w:sz="0" w:space="0" w:color="auto"/>
                <w:bottom w:val="none" w:sz="0" w:space="0" w:color="auto"/>
                <w:right w:val="none" w:sz="0" w:space="0" w:color="auto"/>
              </w:divBdr>
            </w:div>
            <w:div w:id="2008552780">
              <w:marLeft w:val="0"/>
              <w:marRight w:val="0"/>
              <w:marTop w:val="0"/>
              <w:marBottom w:val="0"/>
              <w:divBdr>
                <w:top w:val="none" w:sz="0" w:space="0" w:color="auto"/>
                <w:left w:val="none" w:sz="0" w:space="0" w:color="auto"/>
                <w:bottom w:val="none" w:sz="0" w:space="0" w:color="auto"/>
                <w:right w:val="none" w:sz="0" w:space="0" w:color="auto"/>
              </w:divBdr>
            </w:div>
            <w:div w:id="389769586">
              <w:marLeft w:val="0"/>
              <w:marRight w:val="0"/>
              <w:marTop w:val="0"/>
              <w:marBottom w:val="0"/>
              <w:divBdr>
                <w:top w:val="none" w:sz="0" w:space="0" w:color="auto"/>
                <w:left w:val="none" w:sz="0" w:space="0" w:color="auto"/>
                <w:bottom w:val="none" w:sz="0" w:space="0" w:color="auto"/>
                <w:right w:val="none" w:sz="0" w:space="0" w:color="auto"/>
              </w:divBdr>
            </w:div>
            <w:div w:id="1467745173">
              <w:marLeft w:val="0"/>
              <w:marRight w:val="0"/>
              <w:marTop w:val="0"/>
              <w:marBottom w:val="0"/>
              <w:divBdr>
                <w:top w:val="none" w:sz="0" w:space="0" w:color="auto"/>
                <w:left w:val="none" w:sz="0" w:space="0" w:color="auto"/>
                <w:bottom w:val="none" w:sz="0" w:space="0" w:color="auto"/>
                <w:right w:val="none" w:sz="0" w:space="0" w:color="auto"/>
              </w:divBdr>
            </w:div>
            <w:div w:id="1917780406">
              <w:marLeft w:val="0"/>
              <w:marRight w:val="0"/>
              <w:marTop w:val="0"/>
              <w:marBottom w:val="0"/>
              <w:divBdr>
                <w:top w:val="none" w:sz="0" w:space="0" w:color="auto"/>
                <w:left w:val="none" w:sz="0" w:space="0" w:color="auto"/>
                <w:bottom w:val="none" w:sz="0" w:space="0" w:color="auto"/>
                <w:right w:val="none" w:sz="0" w:space="0" w:color="auto"/>
              </w:divBdr>
            </w:div>
            <w:div w:id="7489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8809">
      <w:bodyDiv w:val="1"/>
      <w:marLeft w:val="0"/>
      <w:marRight w:val="0"/>
      <w:marTop w:val="0"/>
      <w:marBottom w:val="0"/>
      <w:divBdr>
        <w:top w:val="none" w:sz="0" w:space="0" w:color="auto"/>
        <w:left w:val="none" w:sz="0" w:space="0" w:color="auto"/>
        <w:bottom w:val="none" w:sz="0" w:space="0" w:color="auto"/>
        <w:right w:val="none" w:sz="0" w:space="0" w:color="auto"/>
      </w:divBdr>
    </w:div>
    <w:div w:id="1809782989">
      <w:bodyDiv w:val="1"/>
      <w:marLeft w:val="0"/>
      <w:marRight w:val="0"/>
      <w:marTop w:val="0"/>
      <w:marBottom w:val="0"/>
      <w:divBdr>
        <w:top w:val="none" w:sz="0" w:space="0" w:color="auto"/>
        <w:left w:val="none" w:sz="0" w:space="0" w:color="auto"/>
        <w:bottom w:val="none" w:sz="0" w:space="0" w:color="auto"/>
        <w:right w:val="none" w:sz="0" w:space="0" w:color="auto"/>
      </w:divBdr>
    </w:div>
    <w:div w:id="1854299903">
      <w:bodyDiv w:val="1"/>
      <w:marLeft w:val="0"/>
      <w:marRight w:val="0"/>
      <w:marTop w:val="0"/>
      <w:marBottom w:val="0"/>
      <w:divBdr>
        <w:top w:val="none" w:sz="0" w:space="0" w:color="auto"/>
        <w:left w:val="none" w:sz="0" w:space="0" w:color="auto"/>
        <w:bottom w:val="none" w:sz="0" w:space="0" w:color="auto"/>
        <w:right w:val="none" w:sz="0" w:space="0" w:color="auto"/>
      </w:divBdr>
    </w:div>
    <w:div w:id="1933197712">
      <w:bodyDiv w:val="1"/>
      <w:marLeft w:val="0"/>
      <w:marRight w:val="0"/>
      <w:marTop w:val="0"/>
      <w:marBottom w:val="0"/>
      <w:divBdr>
        <w:top w:val="none" w:sz="0" w:space="0" w:color="auto"/>
        <w:left w:val="none" w:sz="0" w:space="0" w:color="auto"/>
        <w:bottom w:val="none" w:sz="0" w:space="0" w:color="auto"/>
        <w:right w:val="none" w:sz="0" w:space="0" w:color="auto"/>
      </w:divBdr>
    </w:div>
    <w:div w:id="1985160787">
      <w:bodyDiv w:val="1"/>
      <w:marLeft w:val="0"/>
      <w:marRight w:val="0"/>
      <w:marTop w:val="0"/>
      <w:marBottom w:val="0"/>
      <w:divBdr>
        <w:top w:val="none" w:sz="0" w:space="0" w:color="auto"/>
        <w:left w:val="none" w:sz="0" w:space="0" w:color="auto"/>
        <w:bottom w:val="none" w:sz="0" w:space="0" w:color="auto"/>
        <w:right w:val="none" w:sz="0" w:space="0" w:color="auto"/>
      </w:divBdr>
    </w:div>
    <w:div w:id="2021882724">
      <w:bodyDiv w:val="1"/>
      <w:marLeft w:val="0"/>
      <w:marRight w:val="0"/>
      <w:marTop w:val="0"/>
      <w:marBottom w:val="0"/>
      <w:divBdr>
        <w:top w:val="none" w:sz="0" w:space="0" w:color="auto"/>
        <w:left w:val="none" w:sz="0" w:space="0" w:color="auto"/>
        <w:bottom w:val="none" w:sz="0" w:space="0" w:color="auto"/>
        <w:right w:val="none" w:sz="0" w:space="0" w:color="auto"/>
      </w:divBdr>
    </w:div>
    <w:div w:id="206054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yperlink" Target="https://iot.ieee.org/images/files/pdf/IEEE_IoT_Towards_Definition_Internet_of_Things_Revision1_27MAY15.pdf"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tiff"/><Relationship Id="rId28" Type="http://schemas.openxmlformats.org/officeDocument/2006/relationships/hyperlink" Target="https://www.forbes.com/sites/bobevans1/2018/04/09/microsoft-amazon-and-ibm-which-cloud-powerhouse-will-top-q1-revenue-charts/"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ws.amazon.com/what-is-cloud-computing/" TargetMode="External"/><Relationship Id="rId30"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htt</b:Tag>
    <b:SourceType>InternetSite</b:SourceType>
    <b:Guid>{89FEE0C3-1230-4915-BF6C-F7A529541D7E}</b:Guid>
    <b:URL>https://aroscilloscope.com/products/oscbox.html</b:URL>
    <b:RefOrder>1</b:RefOrder>
  </b:Source>
</b:Sources>
</file>

<file path=customXml/itemProps1.xml><?xml version="1.0" encoding="utf-8"?>
<ds:datastoreItem xmlns:ds="http://schemas.openxmlformats.org/officeDocument/2006/customXml" ds:itemID="{BAC69CD8-7A25-8349-AB7A-A40B29ADD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27</Pages>
  <Words>5641</Words>
  <Characters>33850</Characters>
  <Application>Microsoft Office Word</Application>
  <DocSecurity>0</DocSecurity>
  <Lines>282</Lines>
  <Paragraphs>78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J</dc:creator>
  <cp:keywords/>
  <dc:description/>
  <cp:lastModifiedBy>Marcin J</cp:lastModifiedBy>
  <cp:revision>172</cp:revision>
  <cp:lastPrinted>2017-01-30T18:04:00Z</cp:lastPrinted>
  <dcterms:created xsi:type="dcterms:W3CDTF">2017-01-30T18:04:00Z</dcterms:created>
  <dcterms:modified xsi:type="dcterms:W3CDTF">2018-07-25T18:19:00Z</dcterms:modified>
</cp:coreProperties>
</file>