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Literary fiction ranking update</w:t>
      </w:r>
    </w:p>
    <w:p>
      <w:pPr>
        <w:pStyle w:val="Subtitle"/>
      </w:pPr>
      <w:r>
        <w:t>Complete worldwide standing and reading orders</w:t>
      </w:r>
    </w:p>
    <w:p>
      <w:pPr>
        <w:pStyle w:val="Small"/>
      </w:pPr>
      <w:r>
        <w:t>Target literature-all-time  |  Research consulted 27 September 2026 UTC</w:t>
      </w:r>
    </w:p>
    <w:p>
      <w:r>
        <w:t>This report proposes a revised set of 250 literary-fiction works for the humanities reading app. It supplies two complete qualitative orders, adds 69 works, moves 69 inherited entries to a documented reserve pool, and preserves all 250 original records and all 101 original source records. No database import has been performed.</w:t>
      </w:r>
    </w:p>
    <w:p>
      <w:r>
        <w:t>The new research meets the stricter 300-source heading in the request. The count used here is 325 distinct new independent publications. Eleven further substantive sources involving translators, authors, family members or an estate are retained as interested testimony but excluded from that count. Five limited or metadata-only records and nine additional edition checks are also documented without counting them.</w:t>
      </w:r>
    </w:p>
    <w:p>
      <w:r>
        <w:t>The leading group remains broadly recognizable, but Ficciones, Dream of the Red Chamber, To the Lighthouse and several previously buried works receive stronger placements. Major omissions corrected here include Emma, The Metamorphosis, The Posthumous Memoirs of Brás Cubas, The Makioka Sisters, A Grain of Wheat and Carpentaria. These are editorial comparisons informed by arguments and disagreements, not a tally of citations.</w:t>
      </w:r>
    </w:p>
    <w:p>
      <w:pPr>
        <w:pStyle w:val="Heading2"/>
      </w:pPr>
      <w:r>
        <w:t>Guide to the report</w:t>
      </w:r>
    </w:p>
    <w:p>
      <w:pPr/>
      <w:hyperlink w:anchor="s1">
        <w:r>
          <w:rPr>
            <w:color w:val="000000"/>
          </w:rPr>
          <w:t>1  Scope method and evidence audit</w:t>
        </w:r>
      </w:hyperlink>
    </w:p>
    <w:p>
      <w:pPr/>
      <w:hyperlink w:anchor="s2">
        <w:r>
          <w:rPr>
            <w:color w:val="000000"/>
          </w:rPr>
          <w:t>2  Critical standing and enduring influence</w:t>
        </w:r>
      </w:hyperlink>
    </w:p>
    <w:p>
      <w:pPr/>
      <w:hyperlink w:anchor="s3">
        <w:r>
          <w:rPr>
            <w:color w:val="000000"/>
          </w:rPr>
          <w:t>3  Reading value today</w:t>
        </w:r>
      </w:hyperlink>
    </w:p>
    <w:p>
      <w:pPr/>
      <w:hyperlink w:anchor="s4">
        <w:r>
          <w:rPr>
            <w:color w:val="000000"/>
          </w:rPr>
          <w:t>4  Changes and identity decisions</w:t>
        </w:r>
      </w:hyperlink>
    </w:p>
    <w:p>
      <w:pPr/>
      <w:hyperlink w:anchor="s5">
        <w:r>
          <w:rPr>
            <w:color w:val="000000"/>
          </w:rPr>
          <w:t>5  English editions and unresolved gaps</w:t>
        </w:r>
      </w:hyperlink>
    </w:p>
    <w:p>
      <w:pPr/>
      <w:hyperlink w:anchor="s6">
        <w:r>
          <w:rPr>
            <w:color w:val="000000"/>
          </w:rPr>
          <w:t>6  Existing source register</w:t>
        </w:r>
      </w:hyperlink>
    </w:p>
    <w:p>
      <w:pPr/>
      <w:hyperlink w:anchor="s7">
        <w:r>
          <w:rPr>
            <w:color w:val="000000"/>
          </w:rPr>
          <w:t>7  New sources register</w:t>
        </w:r>
      </w:hyperlink>
    </w:p>
    <w:p>
      <w:pPr/>
      <w:hyperlink w:anchor="s8">
        <w:r>
          <w:rPr>
            <w:color w:val="000000"/>
          </w:rPr>
          <w:t>8  Complete baseline and original positions</w:t>
        </w:r>
      </w:hyperlink>
    </w:p>
    <w:p>
      <w:pPr/>
      <w:hyperlink w:anchor="s9">
        <w:r>
          <w:rPr>
            <w:color w:val="000000"/>
          </w:rPr>
          <w:t>9  Additional candidates and comparison keys</w:t>
        </w:r>
      </w:hyperlink>
    </w:p>
    <w:p>
      <w:pPr>
        <w:pStyle w:val="Small"/>
      </w:pPr>
      <w:r>
        <w:t>Navigation: use the Word headings or search a work ID or source ID. N260927 prefixes identify this research run. A new: work key is a local proposal key, not an invented database ID. All supplied work IDs are preserved. No separate person IDs were supplied.</w:t>
      </w:r>
    </w:p>
    <w:p>
      <w:r>
        <w:br w:type="page"/>
      </w:r>
    </w:p>
    <w:p>
      <w:bookmarkStart w:id="1" w:name="s1"/>
      <w:pPr>
        <w:pStyle w:val="Heading1"/>
      </w:pPr>
      <w:r>
        <w:t>1 Scope method and evidence audit</w:t>
      </w:r>
      <w:bookmarkEnd w:id="1"/>
    </w:p>
    <w:p>
      <w:r>
        <w:t>The unit is a book-length work of literary prose fiction, including novels, novellas, coherent story collections and explicitly identified sequences. Literary fantasy, speculative fiction, children’s literature, satire and historical fiction are eligible when the imaginative and verbal achievement supports inclusion. Popularity, difficulty and subject matter do not determine eligibility by themselves.</w:t>
      </w:r>
    </w:p>
    <w:p>
      <w:r>
        <w:t>No clear reversed title–author pair was found. The baseline contains no freestanding play, individual poem or ordinary nonfiction book requiring an automatic removal. The Book of Disquiet is the principal boundary case: this report retains its invented personae and fictional journal, while recording its posthumous, variable assembly and nonfiction marketing category. Philosophical fiction such as Candide, allegory such as The Pilgrim’s Progress, and a novel incorporating a poem such as Pale Fire remain in scope. These decisions do not open the list to philosophy or poetry generally.</w:t>
      </w:r>
    </w:p>
    <w:p>
      <w:r>
        <w:t>Critical standing combines formal achievement, historical consequence, interpretive durability and the strength of sustained critical engagement. Reading value today considers intellectual and emotional reward, verbal pleasure, rereadability, and the demands of length, structure and cultural or translation mediation. A demanding work can rank highly on both. This is a general editorial reading-value order, not a personalized curriculum or a predicted enjoyment score.</w:t>
      </w:r>
    </w:p>
    <w:p>
      <w:r>
        <w:t>All personal numerical criteria, weights and scores remain UNSET. The exact adjacent positions are provisional editorial choices; the evidence does not demonstrate that one book is objectively the thirty-first best. Broad differences are more defensible than neighboring ranks. A low slot is a comparative allocation within a restricted selection, not a verdict that a book has little merit.</w:t>
      </w:r>
    </w:p>
    <w:p>
      <w:pPr>
        <w:pStyle w:val="Heading2"/>
      </w:pPr>
      <w:r>
        <w:t>Research and access</w:t>
      </w:r>
    </w:p>
    <w:p>
      <w:r>
        <w:t>The team opened and substantively examined the new publications on 27 September 2026. Full articles, substantial accessible excerpts, critical chapters, specialist reviews, detailed reader responses and relevant non-English criticism were eligible. Paywall fragments, abstracts, catalog metadata and search snippets alone were not. “Excerpt” means only the examined argument is claimed; no full-book or full-article reading is implied. Search results and failed retrievals were discovery aids and do not enter the count.</w:t>
      </w:r>
    </w:p>
    <w:p>
      <w:r>
        <w:t>Deduplication compared normalized URLs, titles, authors, reprint provenance and the supplied register. No confirmed new-to-new or new-to-baseline underlying publication duplicate remained. A reprint counts once; its host and original publication are described where known. Distinct essays from one journal are distinct publications, but they are correlated judgments and never independent votes.</w:t>
      </w:r>
    </w:p>
    <w:tbl>
      <w:tblPr>
        <w:tblW w:type="auto" w:w="0"/>
        <w:jc w:val="center"/>
        <w:tblLayout w:type="fixed"/>
        <w:tblLook w:firstColumn="1" w:firstRow="1" w:lastColumn="0" w:lastRow="0" w:noHBand="0" w:noVBand="1" w:val="04A0"/>
      </w:tblPr>
      <w:tblGrid>
        <w:gridCol w:w="6768"/>
        <w:gridCol w:w="1440"/>
        <w:gridCol w:w="1872"/>
      </w:tblGrid>
      <w:tr>
        <w:trPr>
          <w:tblHeader w:val="true"/>
          <w:cantSplit/>
        </w:trPr>
        <w:tc>
          <w:tcPr>
            <w:tcW w:type="dxa" w:w="6768"/>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shd w:fill="E6E6E6"/>
          </w:tcPr>
          <w:p>
            <w:pPr>
              <w:pStyle w:val="TableText"/>
              <w:keepNext w:val="0"/>
              <w:jc w:val="center"/>
            </w:pPr>
            <w:r>
              <w:rPr>
                <w:b/>
              </w:rPr>
              <w:t>Research record group</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shd w:fill="E6E6E6"/>
          </w:tcPr>
          <w:p>
            <w:pPr>
              <w:pStyle w:val="TableText"/>
              <w:keepNext w:val="0"/>
            </w:pPr>
            <w:r>
              <w:rPr>
                <w:b/>
              </w:rPr>
              <w:t>Records</w:t>
            </w:r>
          </w:p>
        </w:tc>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shd w:fill="E6E6E6"/>
          </w:tcPr>
          <w:p>
            <w:pPr>
              <w:pStyle w:val="TableText"/>
              <w:keepNext w:val="0"/>
            </w:pPr>
            <w:r>
              <w:rPr>
                <w:b/>
              </w:rPr>
              <w:t>Counted toward target</w:t>
            </w:r>
          </w:p>
        </w:tc>
      </w:tr>
      <w:tr>
        <w:trPr>
          <w:cantSplit/>
        </w:trPr>
        <w:tc>
          <w:tcPr>
            <w:tcW w:type="dxa" w:w="6768"/>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Independent new substantive publications</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325</w:t>
            </w:r>
          </w:p>
        </w:tc>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325</w:t>
            </w:r>
          </w:p>
        </w:tc>
      </w:tr>
      <w:tr>
        <w:trPr>
          <w:cantSplit/>
        </w:trPr>
        <w:tc>
          <w:tcPr>
            <w:tcW w:type="dxa" w:w="6768"/>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Interested substantive testimony</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11</w:t>
            </w:r>
          </w:p>
        </w:tc>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0</w:t>
            </w:r>
          </w:p>
        </w:tc>
      </w:tr>
      <w:tr>
        <w:trPr>
          <w:cantSplit/>
        </w:trPr>
        <w:tc>
          <w:tcPr>
            <w:tcW w:type="dxa" w:w="6768"/>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Insufficient-access or metadata records</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5</w:t>
            </w:r>
          </w:p>
        </w:tc>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0</w:t>
            </w:r>
          </w:p>
        </w:tc>
      </w:tr>
      <w:tr>
        <w:trPr>
          <w:cantSplit/>
        </w:trPr>
        <w:tc>
          <w:tcPr>
            <w:tcW w:type="dxa" w:w="6768"/>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Additional edition and identity checks</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9</w:t>
            </w:r>
          </w:p>
        </w:tc>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0</w:t>
            </w:r>
          </w:p>
        </w:tc>
      </w:tr>
      <w:tr>
        <w:trPr>
          <w:cantSplit/>
        </w:trPr>
        <w:tc>
          <w:tcPr>
            <w:tcW w:type="dxa" w:w="6768"/>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Supplied source records preserved</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101</w:t>
            </w:r>
          </w:p>
        </w:tc>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0</w:t>
            </w:r>
          </w:p>
        </w:tc>
      </w:tr>
    </w:tbl>
    <w:p>
      <w:r>
        <w:t>The complete combined register therefore contains 451 records: 101 supplied plus 350 newly logged. The 350 comprise 325 counted sources and 25 explicit supplements or exclusions. Eight supplied sources were rechecked this run; the other 93 retain their supplied historical consultation claims without a new consultation claim. No separately identified previously unopened supplied lead was promoted into the new-source count.</w:t>
      </w:r>
    </w:p>
    <w:p>
      <w:pPr>
        <w:pStyle w:val="Heading2"/>
      </w:pPr>
      <w:r>
        <w:t>Diversity and concentration</w:t>
      </w:r>
    </w:p>
    <w:p>
      <w:r>
        <w:t>Across the 336 substantive new publications, the audit found 153 hostnames and material read in English plus German, Polish, French, Chinese, Hindi, Indonesian, Persian, Portuguese and Spanish. Thirty records are non-English or bilingual; 306 are English-only. These figures describe the wider substantive corpus, including the eleven interested sources. They are not counts of national literary traditions or representative reader populations.</w:t>
      </w:r>
    </w:p>
    <w:p>
      <w:r>
        <w:t>The strongest concentration is the New York Review of Books: 74 of 336 substantive publications, about 22%. Together NYRB, the New Yorker and the London Review of Books account for about 30%. This is a material limitation despite the broader mix of scholarly journals, newspapers, trade reviews, cultural institutions and reader writing. Recurrent critics, publisher affiliations and translated-access selection introduce further dependencies.</w:t>
      </w:r>
    </w:p>
    <w:p>
      <w:r>
        <w:t>There is no new Japanese-, Korean-, Bengali-, Arabic- or Russian-language critical reading in this run. Those traditions are discussed principally through English or other-language mediation. Indigenous-language African criticism, the Pacific beyond Australia and New Zealand, Southeast Asia beyond the sampled traditions, premodern Chinese fiction, and contemporary non-English writing remain especially uneven. No geographic quota or demographic representativeness is claimed.</w:t>
      </w:r>
    </w:p>
    <w:p>
      <w:r>
        <w:t>59 selected works have no newly mapped qualifying substantive source in the broader 336-publication set. Their entries are marked historical support. They have been editorially reconsidered, but their candidate-specific comparative foundation remains thinner. The eight old-source rechecks are shown separately where relevant. Meeting the research count does not erase these gaps.</w:t>
      </w:r>
    </w:p>
    <w:p>
      <w:pPr>
        <w:pStyle w:val="Heading2"/>
      </w:pPr>
      <w:r>
        <w:t>The four dominant inherited families</w:t>
      </w:r>
    </w:p>
    <w:p>
      <w:pPr>
        <w:pStyle w:val="Heading2"/>
      </w:pPr>
      <w:r>
        <w:t>Modern Library S02</w:t>
      </w:r>
    </w:p>
    <w:p>
      <w:r>
        <w:t>The 1998 board fiction list concerns twentieth-century English-language novels; the publisher’s separate nonfiction and reader lists must not be merged with it. Its board order is preserved as a source rank. Contemporary criticism documents gender and age imbalance and publisher connections, while disputing the claim that every selection belonged to the publisher. The board list is one selection family, not a worldwide canon or a measurement of current reading value. S02; N260927-RT01, RT02 and BR24.</w:t>
      </w:r>
    </w:p>
    <w:p>
      <w:pPr>
        <w:pStyle w:val="Heading2"/>
      </w:pPr>
      <w:r>
        <w:t>OCLC Library 100 S04</w:t>
      </w:r>
    </w:p>
    <w:p>
      <w:r>
        <w:t>The 2019 project measures print holdings in WorldCat member libraries, grouping editions and counting libraries with a work. It does not measure loans, sales, reading completion or a critical vote. Its English-facing classification and library coverage affect discovery. The FAQ describes a novels boundary, but entries such as The Decameron show a boundary requiring work-level checking. The Top 500 extension and FAQ belong to the same underlying holdings project. Whole-series ranks must not be borrowed from constituent volumes.</w:t>
      </w:r>
    </w:p>
    <w:p>
      <w:pPr>
        <w:pStyle w:val="Heading2"/>
      </w:pPr>
      <w:r>
        <w:t>Penguin S14</w:t>
      </w:r>
    </w:p>
    <w:p>
      <w:r>
        <w:t>The current page is dated 13 April 2026 and is publisher-curated from reader recommendations. It supplies no adequate vote denominator or representative-sampling method. Its numbered display positions are preserved as display positions, not ranked reader totals. It mixes forms and contains edition/publication-date ambiguities that this report does not adopt. The page is one publisher-curated source family.</w:t>
      </w:r>
    </w:p>
    <w:p>
      <w:pPr>
        <w:pStyle w:val="Heading2"/>
      </w:pPr>
      <w:r>
        <w:t>Norwegian Book Club poll R049</w:t>
      </w:r>
    </w:p>
    <w:p>
      <w:r>
        <w:t>The 2002 poll solicited ten nominations from 100 writers in 54 countries. Don Quixote was the declared winner. El País also reports Proust second, whereas the Guardian companion report says there was no order beyond the winner. Both reports concern one poll. The second-place report is retained with that conflict; no complete numerical ranking is invented. Other membership is carried from the supplied evidence where indicated.</w:t>
      </w:r>
    </w:p>
    <w:p>
      <w:r>
        <w:t>The supplied baseline had 34 distinct attached source IDs despite 101 ledger records; 168 entries had one attached source, and 231 drew only on the four families above. Useful detached critical records are now explicitly mapped where their supplied text supports a particular work. An audit of a saved summary is not a claim to have reopened its page. Original source positions and their semantics are preserved in Section 8.</w:t>
      </w:r>
    </w:p>
    <w:p>
      <w:r>
        <w:br w:type="page"/>
      </w:r>
    </w:p>
    <w:p>
      <w:bookmarkStart w:id="2" w:name="s2"/>
      <w:pPr>
        <w:pStyle w:val="Heading1"/>
      </w:pPr>
      <w:r>
        <w:t>2 Critical standing and enduring influence</w:t>
      </w:r>
      <w:bookmarkEnd w:id="2"/>
    </w:p>
    <w:p>
      <w:r>
        <w:t>This is the complete proposed order of 250 works. Each record gives its reading-value position, the supplied prior positions where available, a work-specific editorial rationale, and exact evidence IDs. The rationale concerns the two views together; Section 3 supplies the complete reading order. Historical IDs refer to supplied evidence unless the recheck ledger says otherwise. A source supports the stated argument or reception claim, not the exact new numerical slot.</w:t>
      </w:r>
    </w:p>
    <w:p>
      <w:pPr>
        <w:pStyle w:val="RecordHeading"/>
      </w:pPr>
      <w:r>
        <w:t>1  Don Quixote — Miguel de Cervantes</w:t>
      </w:r>
    </w:p>
    <w:p>
      <w:pPr>
        <w:pStyle w:val="Small"/>
        <w:keepNext/>
      </w:pPr>
      <w:r>
        <w:t>work:15  |  Reading 11  |  Prior standing 1; prior reading 10  |  fresh candidate evidence</w:t>
      </w:r>
    </w:p>
    <w:p>
      <w:pPr>
        <w:keepNext/>
      </w:pPr>
      <w:r>
        <w:t>Inventive narrative nesting makes idealism collide with ordinary appetite; the two-part design remains comic, humane, and a foundational examination of how stories shape experience.</w:t>
      </w:r>
    </w:p>
    <w:p>
      <w:pPr>
        <w:pStyle w:val="Small"/>
      </w:pPr>
      <w:r>
        <w:t>Evidence: R049, R133, S04, S14, N260927-EU32, N260927-EU35</w:t>
      </w:r>
    </w:p>
    <w:p>
      <w:pPr>
        <w:pStyle w:val="RecordHeading"/>
      </w:pPr>
      <w:r>
        <w:t>2  Ulysses — James Joyce</w:t>
      </w:r>
    </w:p>
    <w:p>
      <w:pPr>
        <w:pStyle w:val="Small"/>
        <w:keepNext/>
      </w:pPr>
      <w:r>
        <w:t>work:18  |  Reading 63  |  Prior standing 2; prior reading 26  |  fresh candidate evidence</w:t>
      </w:r>
    </w:p>
    <w:p>
      <w:pPr>
        <w:keepNext/>
      </w:pPr>
      <w:r>
        <w:t>Its polyphonic transformation of ordinary Dublin life sustains exceptional standing; allusion and stylistic mutation make a guided, patient reading more rewarding than an early checklist encounter.</w:t>
      </w:r>
    </w:p>
    <w:p>
      <w:pPr>
        <w:pStyle w:val="Small"/>
      </w:pPr>
      <w:r>
        <w:t>Evidence: R049, S02, S04, S14, N260927-BR01, N260927-BR02, N260927-BR07, N260927-BR24</w:t>
      </w:r>
    </w:p>
    <w:p>
      <w:pPr>
        <w:pStyle w:val="RecordHeading"/>
      </w:pPr>
      <w:r>
        <w:t>3  War and Peace — Leo Tolstoy</w:t>
      </w:r>
    </w:p>
    <w:p>
      <w:pPr>
        <w:pStyle w:val="Small"/>
        <w:keepNext/>
      </w:pPr>
      <w:r>
        <w:t>work:2  |  Reading 2  |  Prior standing 3; prior reading 3  |  fresh candidate evidence</w:t>
      </w:r>
    </w:p>
    <w:p>
      <w:pPr>
        <w:keepNext/>
      </w:pPr>
      <w:r>
        <w:t>Moves fluently between intimate misperception and historical catastrophe; the cumulative social world rewards sustained immersion, although military and philosophical sections slow immediate momentum.</w:t>
      </w:r>
    </w:p>
    <w:p>
      <w:pPr>
        <w:pStyle w:val="Small"/>
      </w:pPr>
      <w:r>
        <w:t>Evidence: R049, S04, S14, N260927-EU02</w:t>
      </w:r>
    </w:p>
    <w:p>
      <w:pPr>
        <w:pStyle w:val="RecordHeading"/>
      </w:pPr>
      <w:r>
        <w:t>4  In Search of Lost Time — Marcel Proust</w:t>
      </w:r>
    </w:p>
    <w:p>
      <w:pPr>
        <w:pStyle w:val="Small"/>
        <w:keepNext/>
      </w:pPr>
      <w:r>
        <w:t>work:16  |  Reading 40  |  Prior standing 4; prior reading 27  |  fresh candidate evidence</w:t>
      </w:r>
    </w:p>
    <w:p>
      <w:pPr>
        <w:keepNext/>
      </w:pPr>
      <w:r>
        <w:t>Memory, jealousy, social comedy, and artistic discovery unfold through an exceptionally sustained consciousness; seven volumes demand patience but progressively transform the meaning of earlier scenes.</w:t>
      </w:r>
    </w:p>
    <w:p>
      <w:pPr>
        <w:pStyle w:val="Small"/>
      </w:pPr>
      <w:r>
        <w:t>Evidence: R049, R103, N260927-EU01</w:t>
      </w:r>
    </w:p>
    <w:p>
      <w:pPr>
        <w:pStyle w:val="RecordHeading"/>
      </w:pPr>
      <w:r>
        <w:t>5  The Tale of Genji — Murasaki Shikibu</w:t>
      </w:r>
    </w:p>
    <w:p>
      <w:pPr>
        <w:pStyle w:val="Small"/>
        <w:keepNext/>
      </w:pPr>
      <w:r>
        <w:t>work:6  |  Reading 34  |  Prior standing 6; prior reading 23  |  fresh candidate evidence</w:t>
      </w:r>
    </w:p>
    <w:p>
      <w:pPr>
        <w:keepNext/>
      </w:pPr>
      <w:r>
        <w:t>Sustain a leading place for multigenerational psychological narration, morally unstable characterization, strategic restraint, and the darker final generation. Translation criticism gives specific artistic support absent from a simple canonical vote. Reading order should allow the rewards of long immersion but acknowledge extensive cultural and textual mediation.</w:t>
      </w:r>
    </w:p>
    <w:p>
      <w:pPr>
        <w:pStyle w:val="Small"/>
      </w:pPr>
      <w:r>
        <w:t>Evidence: R049, S29, S37, N260927-AS01, N260927-AS02, N260927-AS03, N260927-AS07</w:t>
      </w:r>
    </w:p>
    <w:p>
      <w:pPr>
        <w:pStyle w:val="RecordHeading"/>
      </w:pPr>
      <w:r>
        <w:t>6  Anna Karenina — Leo Tolstoy</w:t>
      </w:r>
    </w:p>
    <w:p>
      <w:pPr>
        <w:pStyle w:val="Small"/>
        <w:keepNext/>
      </w:pPr>
      <w:r>
        <w:t>work:290  |  Reading 3  |  Prior standing 10; prior reading 8  |  fresh candidate evidence</w:t>
      </w:r>
    </w:p>
    <w:p>
      <w:pPr>
        <w:keepNext/>
      </w:pPr>
      <w:r>
        <w:t>Parallel domestic lives and recurring dreams expose how desire reshapes perception; its emotional intelligibility and shifting perspectives make immense psychological complexity unusually immediate.</w:t>
      </w:r>
    </w:p>
    <w:p>
      <w:pPr>
        <w:pStyle w:val="Small"/>
      </w:pPr>
      <w:r>
        <w:t>Evidence: R049, S04, S14, N260927-EU28, N260927-EU29</w:t>
      </w:r>
    </w:p>
    <w:p>
      <w:pPr>
        <w:pStyle w:val="RecordHeading"/>
      </w:pPr>
      <w:r>
        <w:t>7  Dream of the Red Chamber — Cao Xueqin</w:t>
      </w:r>
    </w:p>
    <w:p>
      <w:pPr>
        <w:pStyle w:val="Small"/>
        <w:keepNext/>
      </w:pPr>
      <w:r>
        <w:t>work:17  |  Reading 43  |  Prior standing 12; prior reading 33  |  fresh candidate evidence</w:t>
      </w:r>
    </w:p>
    <w:p>
      <w:pPr>
        <w:keepNext/>
      </w:pPr>
      <w:r>
        <w:t>More than a reputation token: sharply individualized speech, psychological breadth, multi-layered memory framing and a known tragic destination justify the first tier. Chinese novelist Pai Hsien-yung and narrative scholarship materially strengthen support. Dense kinship structures complicate reading but do not erase immense cumulative force.</w:t>
      </w:r>
    </w:p>
    <w:p>
      <w:pPr>
        <w:pStyle w:val="Small"/>
      </w:pPr>
      <w:r>
        <w:t>Evidence: R107, N260927-AS04, N260927-AS19, N260927-AS20, N260927-AS22</w:t>
      </w:r>
    </w:p>
    <w:p>
      <w:pPr>
        <w:pStyle w:val="RecordHeading"/>
      </w:pPr>
      <w:r>
        <w:t>8  Middlemarch — George Eliot</w:t>
      </w:r>
    </w:p>
    <w:p>
      <w:pPr>
        <w:pStyle w:val="Small"/>
        <w:keepNext/>
      </w:pPr>
      <w:r>
        <w:t>work:7  |  Reading 1  |  Prior standing 7; prior reading 2  |  fresh candidate evidence</w:t>
      </w:r>
    </w:p>
    <w:p>
      <w:pPr>
        <w:keepNext/>
      </w:pPr>
      <w:r>
        <w:t>Intersecting provincial lives turn sympathy into an exacting formal practice; its breadth, psychological revision and emotional maturity justify both high standing and substantial reading priority.</w:t>
      </w:r>
    </w:p>
    <w:p>
      <w:pPr>
        <w:pStyle w:val="Small"/>
      </w:pPr>
      <w:r>
        <w:t>Evidence: R049, R055, S14, S37, N260927-BR03, N260927-BR04, N260927-BR07</w:t>
      </w:r>
    </w:p>
    <w:p>
      <w:pPr>
        <w:pStyle w:val="RecordHeading"/>
      </w:pPr>
      <w:r>
        <w:t>9  One Hundred Years of Solitude — Gabriel García Márquez</w:t>
      </w:r>
    </w:p>
    <w:p>
      <w:pPr>
        <w:pStyle w:val="Small"/>
        <w:keepNext/>
      </w:pPr>
      <w:r>
        <w:t>work:19  |  Reading 5  |  Prior standing 8; prior reading 5  |  fresh candidate evidence</w:t>
      </w:r>
    </w:p>
    <w:p>
      <w:pPr>
        <w:keepNext/>
      </w:pPr>
      <w:r>
        <w:t>The new close reading strengthens a high position while identifying the cost of its impassive generational perspective: less intimate tragedy than some rivals. Do not lower it just because a critic notices this chosen limitation.</w:t>
      </w:r>
    </w:p>
    <w:p>
      <w:pPr>
        <w:pStyle w:val="Small"/>
      </w:pPr>
      <w:r>
        <w:t>Evidence: R049, S04, S14, N260927-AM14</w:t>
      </w:r>
    </w:p>
    <w:p>
      <w:pPr>
        <w:pStyle w:val="RecordHeading"/>
      </w:pPr>
      <w:r>
        <w:t>10  Moby-Dick — Herman Melville</w:t>
      </w:r>
    </w:p>
    <w:p>
      <w:pPr>
        <w:pStyle w:val="Small"/>
        <w:keepNext/>
      </w:pPr>
      <w:r>
        <w:t>work:5  |  Reading 64  |  Prior standing 9; prior reading 25  |  fresh candidate evidence</w:t>
      </w:r>
    </w:p>
    <w:p>
      <w:pPr>
        <w:keepNext/>
      </w:pPr>
      <w:r>
        <w:t>Encyclopedic invention, volatile voices and philosophical reach sustain top-tier standing; digression rewards patient rereading more than continuous narrative momentum.</w:t>
      </w:r>
    </w:p>
    <w:p>
      <w:pPr>
        <w:pStyle w:val="Small"/>
      </w:pPr>
      <w:r>
        <w:t>Evidence: R049, S04, S14, N260927-US02, N260927-US04</w:t>
      </w:r>
    </w:p>
    <w:p>
      <w:pPr>
        <w:pStyle w:val="RecordHeading"/>
      </w:pPr>
      <w:r>
        <w:t>11  Madame Bovary — Gustave Flaubert</w:t>
      </w:r>
    </w:p>
    <w:p>
      <w:pPr>
        <w:pStyle w:val="Small"/>
        <w:keepNext/>
      </w:pPr>
      <w:r>
        <w:t>work:281  |  Reading 117  |  Prior standing 11; prior reading 32  |  fresh candidate evidence</w:t>
      </w:r>
    </w:p>
    <w:p>
      <w:pPr>
        <w:keepNext/>
      </w:pPr>
      <w:r>
        <w:t>Exact style and oblique irony make inherited romantic language both seductive and destructive; its formal control rewards close attention despite deliberately frustrating sympathetic identification.</w:t>
      </w:r>
    </w:p>
    <w:p>
      <w:pPr>
        <w:pStyle w:val="Small"/>
      </w:pPr>
      <w:r>
        <w:t>Evidence: R049, S04, S14, N260927-EU26</w:t>
      </w:r>
    </w:p>
    <w:p>
      <w:pPr>
        <w:pStyle w:val="RecordHeading"/>
      </w:pPr>
      <w:r>
        <w:t>12  Ficciones — Jorge Luis Borges</w:t>
      </w:r>
    </w:p>
    <w:p>
      <w:pPr>
        <w:pStyle w:val="Small"/>
        <w:keepNext/>
      </w:pPr>
      <w:r>
        <w:t>work:342  |  Reading 23  |  Prior standing 31; prior reading 22  |  fresh candidate evidence</w:t>
      </w:r>
    </w:p>
    <w:p>
      <w:pPr>
        <w:keepNext/>
      </w:pPr>
      <w:r>
        <w:t>Its density, transformations of narrative and disproportionate conceptual reach justify a position above many conventional anglophone novels. Short length improves scheduling, but a few stories per sitting is more appropriate than rapid completion.</w:t>
      </w:r>
    </w:p>
    <w:p>
      <w:pPr>
        <w:pStyle w:val="Small"/>
      </w:pPr>
      <w:r>
        <w:t>Evidence: R049, N260927-AM01, N260927-AM02, N260927-AM04</w:t>
      </w:r>
    </w:p>
    <w:p>
      <w:pPr>
        <w:pStyle w:val="RecordHeading"/>
      </w:pPr>
      <w:r>
        <w:t>13  Beloved — Toni Morrison</w:t>
      </w:r>
    </w:p>
    <w:p>
      <w:pPr>
        <w:pStyle w:val="Small"/>
        <w:keepNext/>
      </w:pPr>
      <w:r>
        <w:t>work:8  |  Reading 8  |  Prior standing 15; prior reading 6  |  fresh candidate evidence</w:t>
      </w:r>
    </w:p>
    <w:p>
      <w:pPr>
        <w:keepNext/>
      </w:pPr>
      <w:r>
        <w:t>Polyphonic haunting makes slavery’s afterlife formally and emotionally immediate; operatic excess remains a serious dissent, not a reason to discount its achievement.</w:t>
      </w:r>
    </w:p>
    <w:p>
      <w:pPr>
        <w:pStyle w:val="Small"/>
      </w:pPr>
      <w:r>
        <w:t>Evidence: R049, S14, N260927-US05</w:t>
      </w:r>
    </w:p>
    <w:p>
      <w:pPr>
        <w:pStyle w:val="RecordHeading"/>
      </w:pPr>
      <w:r>
        <w:t>14  The Brothers Karamazov — Fyodor Dostoevsky</w:t>
      </w:r>
    </w:p>
    <w:p>
      <w:pPr>
        <w:pStyle w:val="Small"/>
        <w:keepNext/>
      </w:pPr>
      <w:r>
        <w:t>work:349  |  Reading 4  |  Prior standing 5; prior reading 1  |  fresh candidate evidence</w:t>
      </w:r>
    </w:p>
    <w:p>
      <w:pPr>
        <w:keepNext/>
      </w:pPr>
      <w:r>
        <w:t>The competing brothers turn moral and theological arguments into unstable dramatic voices; murder-plot urgency makes its unresolved spiritual conflict more readable than its argumentative scale suggests.</w:t>
      </w:r>
    </w:p>
    <w:p>
      <w:pPr>
        <w:pStyle w:val="Small"/>
      </w:pPr>
      <w:r>
        <w:t>Evidence: R049, S14, N260927-EU30</w:t>
      </w:r>
    </w:p>
    <w:p>
      <w:pPr>
        <w:pStyle w:val="RecordHeading"/>
      </w:pPr>
      <w:r>
        <w:t>15  To the Lighthouse — Virginia Woolf</w:t>
      </w:r>
    </w:p>
    <w:p>
      <w:pPr>
        <w:pStyle w:val="Small"/>
        <w:keepNext/>
      </w:pPr>
      <w:r>
        <w:t>work:79  |  Reading 21  |  Prior standing 20; prior reading 30  |  fresh candidate evidence</w:t>
      </w:r>
    </w:p>
    <w:p>
      <w:pPr>
        <w:keepNext/>
      </w:pPr>
      <w:r>
        <w:t>The Ramsays' fractured perspectives and the passage of impersonal time create an elegy of exceptional formal concentration; patient attention yields more than plot-oriented reading.</w:t>
      </w:r>
    </w:p>
    <w:p>
      <w:pPr>
        <w:pStyle w:val="Small"/>
      </w:pPr>
      <w:r>
        <w:t>Evidence: R049, S02, S14, N260927-BR08, N260927-BR12, N260927-BR16</w:t>
      </w:r>
    </w:p>
    <w:p>
      <w:pPr>
        <w:pStyle w:val="RecordHeading"/>
      </w:pPr>
      <w:r>
        <w:t>16  The Sound and the Fury — William Faulkner</w:t>
      </w:r>
    </w:p>
    <w:p>
      <w:pPr>
        <w:pStyle w:val="Small"/>
        <w:keepNext/>
      </w:pPr>
      <w:r>
        <w:t>work:70  |  Reading 122  |  Prior standing 14; prior reading 34  |  fresh candidate evidence</w:t>
      </w:r>
    </w:p>
    <w:p>
      <w:pPr>
        <w:keepNext/>
      </w:pPr>
      <w:r>
        <w:t>Radically differentiated voices make family decline an experiment in memory and narrative; demanding entry and unequal sections justify a lower reading position.</w:t>
      </w:r>
    </w:p>
    <w:p>
      <w:pPr>
        <w:pStyle w:val="Small"/>
      </w:pPr>
      <w:r>
        <w:t>Evidence: R049, S02, N260927-US01, N260927-US51, N260927-US52</w:t>
      </w:r>
    </w:p>
    <w:p>
      <w:pPr>
        <w:pStyle w:val="RecordHeading"/>
      </w:pPr>
      <w:r>
        <w:t>17  Pride and Prejudice — Jane Austen</w:t>
      </w:r>
    </w:p>
    <w:p>
      <w:pPr>
        <w:pStyle w:val="Small"/>
        <w:keepNext/>
      </w:pPr>
      <w:r>
        <w:t>work:20  |  Reading 6  |  Prior standing 13; prior reading 4  |  fresh candidate evidence</w:t>
      </w:r>
    </w:p>
    <w:p>
      <w:pPr>
        <w:keepNext/>
      </w:pPr>
      <w:r>
        <w:t>Comic dialogue and controlled misrecognition make social judgment pleasurable and demanding; effortless accessibility should not obscure its precision or make it Austen's automatic critical summit.</w:t>
      </w:r>
    </w:p>
    <w:p>
      <w:pPr>
        <w:pStyle w:val="Small"/>
      </w:pPr>
      <w:r>
        <w:t>Evidence: R049, S04, S14, N260927-BR05, N260927-BR06</w:t>
      </w:r>
    </w:p>
    <w:p>
      <w:pPr>
        <w:pStyle w:val="RecordHeading"/>
      </w:pPr>
      <w:r>
        <w:t>18  Things Fall Apart — Chinua Achebe</w:t>
      </w:r>
    </w:p>
    <w:p>
      <w:pPr>
        <w:pStyle w:val="Small"/>
        <w:keepNext/>
      </w:pPr>
      <w:r>
        <w:t>work:26  |  Reading 9  |  Prior standing 24; prior reading 9  |  fresh candidate evidence</w:t>
      </w:r>
    </w:p>
    <w:p>
      <w:pPr>
        <w:keepNext/>
      </w:pPr>
      <w:r>
        <w:t>Retain strong standing. Iyasere’s close analysis of juxtaposed customs and Okonkwo’s rigid response to a flexible community materially strengthens the aesthetic rationale beyond importance, syllabus presence or sales. The early Kirkus review adds reception evidence but contains a factual slip.</w:t>
      </w:r>
    </w:p>
    <w:p>
      <w:pPr>
        <w:pStyle w:val="Small"/>
      </w:pPr>
      <w:r>
        <w:t>Evidence: R049, R123, S14, N260927-AF06, N260927-AF31, N260927-AF51</w:t>
      </w:r>
    </w:p>
    <w:p>
      <w:pPr>
        <w:pStyle w:val="RecordHeading"/>
      </w:pPr>
      <w:r>
        <w:t>19  Pedro Páramo — Juan Rulfo</w:t>
      </w:r>
    </w:p>
    <w:p>
      <w:pPr>
        <w:pStyle w:val="Small"/>
        <w:keepNext/>
      </w:pPr>
      <w:r>
        <w:t>work:21  |  Reading 13  |  Prior standing 27; prior reading 14  |  fresh candidate evidence</w:t>
      </w:r>
    </w:p>
    <w:p>
      <w:pPr>
        <w:keepNext/>
      </w:pPr>
      <w:r>
        <w:t>Contemporary and later Mexican criticism supports its concentrated modernist structure and rereading value. Its brevity merits early reading, but dislocated voices and time require active reconstruction.</w:t>
      </w:r>
    </w:p>
    <w:p>
      <w:pPr>
        <w:pStyle w:val="Small"/>
      </w:pPr>
      <w:r>
        <w:t>Evidence: R049, R054, R165, N260927-AM15, N260927-AM16, N260927-AM48</w:t>
      </w:r>
    </w:p>
    <w:p>
      <w:pPr>
        <w:pStyle w:val="RecordHeading"/>
      </w:pPr>
      <w:r>
        <w:t>20  The Trial — Franz Kafka</w:t>
      </w:r>
    </w:p>
    <w:p>
      <w:pPr>
        <w:pStyle w:val="Small"/>
        <w:keepNext/>
      </w:pPr>
      <w:r>
        <w:t>work:312  |  Reading 118  |  Prior standing 19; prior reading 19  |  historical support; comparative certainty limited</w:t>
      </w:r>
    </w:p>
    <w:p>
      <w:pPr>
        <w:keepNext/>
      </w:pPr>
      <w:r>
        <w:t>Unexplained accusation becomes a precise nightmare of procedures, rooms, and failed interpretation; its unfinished structure leaves uncertainty productively unresolved rather than supplying courtroom satisfaction.</w:t>
      </w:r>
    </w:p>
    <w:p>
      <w:pPr>
        <w:pStyle w:val="Small"/>
      </w:pPr>
      <w:r>
        <w:t>Evidence: R049, S04</w:t>
      </w:r>
    </w:p>
    <w:p>
      <w:pPr>
        <w:pStyle w:val="RecordHeading"/>
      </w:pPr>
      <w:r>
        <w:t>21  Crime and Punishment — Fyodor Dostoevsky</w:t>
      </w:r>
    </w:p>
    <w:p>
      <w:pPr>
        <w:pStyle w:val="Small"/>
        <w:keepNext/>
      </w:pPr>
      <w:r>
        <w:t>work:280  |  Reading 7  |  Prior standing 18; prior reading 7  |  historical support; comparative certainty limited</w:t>
      </w:r>
    </w:p>
    <w:p>
      <w:pPr>
        <w:keepNext/>
      </w:pPr>
      <w:r>
        <w:t>A pressured crime narrative tests intellectual pride against conscience and dependence; psychological intensity supports high reading priority despite repetition and overtly argumentative encounters.</w:t>
      </w:r>
    </w:p>
    <w:p>
      <w:pPr>
        <w:pStyle w:val="Small"/>
      </w:pPr>
      <w:r>
        <w:t>Evidence: R049, S04, S14</w:t>
      </w:r>
    </w:p>
    <w:p>
      <w:pPr>
        <w:pStyle w:val="RecordHeading"/>
      </w:pPr>
      <w:r>
        <w:t>22  The Man Without Qualities — Robert Musil</w:t>
      </w:r>
    </w:p>
    <w:p>
      <w:pPr>
        <w:pStyle w:val="Small"/>
        <w:keepNext/>
      </w:pPr>
      <w:r>
        <w:t>work:367  |  Reading 202  |  Prior standing 26; prior reading 38  |  fresh candidate evidence</w:t>
      </w:r>
    </w:p>
    <w:p>
      <w:pPr>
        <w:keepNext/>
      </w:pPr>
      <w:r>
        <w:t>Essayistic thought and social satire examine possibility in a collapsing empire; its open architecture makes intellectual discovery central, with substantial demands and no completed narrative resolution.</w:t>
      </w:r>
    </w:p>
    <w:p>
      <w:pPr>
        <w:pStyle w:val="Small"/>
      </w:pPr>
      <w:r>
        <w:t>Evidence: R049, N260927-EU36</w:t>
      </w:r>
    </w:p>
    <w:p>
      <w:pPr>
        <w:pStyle w:val="RecordHeading"/>
      </w:pPr>
      <w:r>
        <w:t>23  The Decameron — Giovanni Boccaccio</w:t>
      </w:r>
    </w:p>
    <w:p>
      <w:pPr>
        <w:pStyle w:val="Small"/>
        <w:keepNext/>
      </w:pPr>
      <w:r>
        <w:t>work:327  |  Reading 129  |  Prior standing 22; prior reading 36  |  historical support; comparative certainty limited</w:t>
      </w:r>
    </w:p>
    <w:p>
      <w:pPr>
        <w:keepNext/>
      </w:pPr>
      <w:r>
        <w:t>Its framed collection turns storytelling into a social practice under mortal pressure; varied erotic, comic, and tragic tales reward selective reading without requiring uniform enthusiasm.</w:t>
      </w:r>
    </w:p>
    <w:p>
      <w:pPr>
        <w:pStyle w:val="Small"/>
      </w:pPr>
      <w:r>
        <w:t>Evidence: R049, S04</w:t>
      </w:r>
    </w:p>
    <w:p>
      <w:pPr>
        <w:pStyle w:val="RecordHeading"/>
      </w:pPr>
      <w:r>
        <w:t>24  Grande sertão: veredas — João Guimarães Rosa</w:t>
      </w:r>
    </w:p>
    <w:p>
      <w:pPr>
        <w:pStyle w:val="Small"/>
        <w:keepNext/>
      </w:pPr>
      <w:r>
        <w:t>work:24  |  Reading 124  |  Prior standing 46; prior reading 52  |  fresh candidate evidence</w:t>
      </w:r>
    </w:p>
    <w:p>
      <w:pPr>
        <w:keepNext/>
      </w:pPr>
      <w:r>
        <w:t>Linguistic invention and philosophical narration support high standing independently of international access. As of 27 September 2026 the Entrekin edition is still forthcoming, so a practical English reading order should reflect that rather than penalizing its standing.</w:t>
      </w:r>
    </w:p>
    <w:p>
      <w:pPr>
        <w:pStyle w:val="Small"/>
      </w:pPr>
      <w:r>
        <w:t>Evidence: R049, R101, R135, R136, R137, N260927-AM06, N260927-AM08, N260927-AM09, N260927-AM50</w:t>
      </w:r>
    </w:p>
    <w:p>
      <w:pPr>
        <w:pStyle w:val="RecordHeading"/>
      </w:pPr>
      <w:r>
        <w:t>25  Wuthering Heights — Emily Brontë</w:t>
      </w:r>
    </w:p>
    <w:p>
      <w:pPr>
        <w:pStyle w:val="Small"/>
        <w:keepNext/>
      </w:pPr>
      <w:r>
        <w:t>work:266  |  Reading 85  |  Prior standing 29; prior reading 40  |  fresh candidate evidence</w:t>
      </w:r>
    </w:p>
    <w:p>
      <w:pPr>
        <w:keepNext/>
      </w:pPr>
      <w:r>
        <w:t>Nested testimony, divided sympathies and elemental landscape produce an unusually violent inquiry into attachment; its estrangement and structural force outweigh misleading expectations of straightforward romance.</w:t>
      </w:r>
    </w:p>
    <w:p>
      <w:pPr>
        <w:pStyle w:val="Small"/>
      </w:pPr>
      <w:r>
        <w:t>Evidence: R049, S04, S14, N260927-BR07, N260927-BR23</w:t>
      </w:r>
    </w:p>
    <w:p>
      <w:pPr>
        <w:pStyle w:val="RecordHeading"/>
      </w:pPr>
      <w:r>
        <w:t>26  Adventures of Huckleberry Finn — Mark Twain</w:t>
      </w:r>
    </w:p>
    <w:p>
      <w:pPr>
        <w:pStyle w:val="Small"/>
        <w:keepNext/>
      </w:pPr>
      <w:r>
        <w:t>work:263  |  Reading 81  |  Prior standing 23; prior reading 37  |  fresh candidate evidence</w:t>
      </w:r>
    </w:p>
    <w:p>
      <w:pPr>
        <w:keepNext/>
      </w:pPr>
      <w:r>
        <w:t>Vernacular narration and interracial companionship transform the American adventure novel; the compromised comic ending prevents treating its artistic success as unqualified.</w:t>
      </w:r>
    </w:p>
    <w:p>
      <w:pPr>
        <w:pStyle w:val="Small"/>
      </w:pPr>
      <w:r>
        <w:t>Evidence: R049, S04, S14, N260927-US09, N260927-US10</w:t>
      </w:r>
    </w:p>
    <w:p>
      <w:pPr>
        <w:pStyle w:val="RecordHeading"/>
      </w:pPr>
      <w:r>
        <w:t>27  Emma — Jane Austen</w:t>
      </w:r>
    </w:p>
    <w:p>
      <w:pPr>
        <w:pStyle w:val="Small"/>
        <w:keepNext/>
      </w:pPr>
      <w:r>
        <w:t>new:emma  |  Reading 18  |  New proposal; no prior position  |  fresh candidate evidence</w:t>
      </w:r>
    </w:p>
    <w:p>
      <w:pPr>
        <w:keepNext/>
      </w:pPr>
      <w:r>
        <w:t>High-priority omission: free indirect narration makes readers participants in comic misjudgment; its tightly organized social world supports both major critical standing and unusually rich rereading.</w:t>
      </w:r>
    </w:p>
    <w:p>
      <w:pPr>
        <w:pStyle w:val="Small"/>
      </w:pPr>
      <w:r>
        <w:t>Evidence: N260927-BR05, N260927-BR06, N260927-BR07</w:t>
      </w:r>
    </w:p>
    <w:p>
      <w:pPr>
        <w:pStyle w:val="RecordHeading"/>
      </w:pPr>
      <w:r>
        <w:t>28  Season of Migration to the North — Tayeb Salih</w:t>
      </w:r>
    </w:p>
    <w:p>
      <w:pPr>
        <w:pStyle w:val="Small"/>
        <w:keepNext/>
      </w:pPr>
      <w:r>
        <w:t>work:22  |  Reading 14  |  Prior standing 45; prior reading 16  |  fresh candidate evidence</w:t>
      </w:r>
    </w:p>
    <w:p>
      <w:pPr>
        <w:keepNext/>
      </w:pPr>
      <w:r>
        <w:t>Retain very strong standing while preserving reader friction: Harss’s detailed review treats missing information, episodes and disorientation as central to the encounter between generations. The modernism/Joyce article was abstract-only and is excluded from this count.</w:t>
      </w:r>
    </w:p>
    <w:p>
      <w:pPr>
        <w:pStyle w:val="Small"/>
      </w:pPr>
      <w:r>
        <w:t>Evidence: R049, R065, R160, R161, N260927-AF02</w:t>
      </w:r>
    </w:p>
    <w:p>
      <w:pPr>
        <w:pStyle w:val="RecordHeading"/>
      </w:pPr>
      <w:r>
        <w:t>29  The Metamorphosis — Franz Kafka</w:t>
      </w:r>
    </w:p>
    <w:p>
      <w:pPr>
        <w:pStyle w:val="Small"/>
        <w:keepNext/>
      </w:pPr>
      <w:r>
        <w:t>new:the-metamorphosis  |  Reading 28  |  New proposal; no prior position  |  fresh candidate evidence</w:t>
      </w:r>
    </w:p>
    <w:p>
      <w:pPr>
        <w:keepNext/>
      </w:pPr>
      <w:r>
        <w:t>A bewildered consciousness makes bodily transformation disclose earlier servitude; exact shifts in perspective and family relationships sustain extraordinary comic, psychological, and tragic compression.</w:t>
      </w:r>
    </w:p>
    <w:p>
      <w:pPr>
        <w:pStyle w:val="Small"/>
      </w:pPr>
      <w:r>
        <w:t>Evidence: N260927-EU51, N260927-EU53</w:t>
      </w:r>
    </w:p>
    <w:p>
      <w:pPr>
        <w:pStyle w:val="RecordHeading"/>
      </w:pPr>
      <w:r>
        <w:t>30  Absalom, Absalom! — William Faulkner</w:t>
      </w:r>
    </w:p>
    <w:p>
      <w:pPr>
        <w:pStyle w:val="Small"/>
        <w:keepNext/>
      </w:pPr>
      <w:r>
        <w:t>work:350  |  Reading 121  |  Prior standing 42; prior reading 50  |  fresh candidate evidence</w:t>
      </w:r>
    </w:p>
    <w:p>
      <w:pPr>
        <w:keepNext/>
      </w:pPr>
      <w:r>
        <w:t>Recursive storytelling turns Southern history into a problem of knowledge and inheritance; rhetorical intensity inspires major admiration and substantial dissent.</w:t>
      </w:r>
    </w:p>
    <w:p>
      <w:pPr>
        <w:pStyle w:val="Small"/>
      </w:pPr>
      <w:r>
        <w:t>Evidence: R049, N260927-US51, N260927-US52</w:t>
      </w:r>
    </w:p>
    <w:p>
      <w:pPr>
        <w:pStyle w:val="RecordHeading"/>
      </w:pPr>
      <w:r>
        <w:t>31  Invisible Man — Ralph Ellison</w:t>
      </w:r>
    </w:p>
    <w:p>
      <w:pPr>
        <w:pStyle w:val="Small"/>
        <w:keepNext/>
      </w:pPr>
      <w:r>
        <w:t>work:83  |  Reading 123  |  Prior standing 34; prior reading 42  |  fresh candidate evidence</w:t>
      </w:r>
    </w:p>
    <w:p>
      <w:pPr>
        <w:keepNext/>
      </w:pPr>
      <w:r>
        <w:t>Surreal satire, political disillusionment and a powerful first-person voice make racial invisibility a searching inquiry into individuality and social perception.</w:t>
      </w:r>
    </w:p>
    <w:p>
      <w:pPr>
        <w:pStyle w:val="Small"/>
      </w:pPr>
      <w:r>
        <w:t>Evidence: R049, S02, N260927-US06, N260927-US12</w:t>
      </w:r>
    </w:p>
    <w:p>
      <w:pPr>
        <w:pStyle w:val="RecordHeading"/>
      </w:pPr>
      <w:r>
        <w:t>32  One Thousand and One Nights — Anonymous and multiple contributors</w:t>
      </w:r>
    </w:p>
    <w:p>
      <w:pPr>
        <w:pStyle w:val="Small"/>
        <w:keepNext/>
      </w:pPr>
      <w:r>
        <w:t>new:one-thousand-and-one-nights  |  Reading 99  |  New proposal; no prior position  |  fresh candidate evidence</w:t>
      </w:r>
    </w:p>
    <w:p>
      <w:pPr>
        <w:keepNext/>
      </w:pPr>
      <w:r>
        <w:t>Nested storytelling, survival through narration and an unusually long, changing reception make this a major omission. Its open textual history demands a named recension or selection whenever an edition is recommended.</w:t>
      </w:r>
    </w:p>
    <w:p>
      <w:pPr>
        <w:pStyle w:val="Small"/>
      </w:pPr>
      <w:r>
        <w:t>Evidence: N260927-RT16, N260927-RT17</w:t>
      </w:r>
    </w:p>
    <w:p>
      <w:pPr>
        <w:pStyle w:val="RecordHeading"/>
      </w:pPr>
      <w:r>
        <w:t>33  Cairo Trilogy — Naguib Mahfouz</w:t>
      </w:r>
    </w:p>
    <w:p>
      <w:pPr>
        <w:pStyle w:val="Small"/>
        <w:keepNext/>
      </w:pPr>
      <w:r>
        <w:t>work:23  |  Reading 16  |  Prior standing 51; prior reading 56  |  fresh candidate evidence</w:t>
      </w:r>
    </w:p>
    <w:p>
      <w:pPr>
        <w:keepNext/>
      </w:pPr>
      <w:r>
        <w:t>Retain strong standing. Said’s account of embodied intellectual and political conflicts and the detailed review of changing household authority support its scale and character ensemble. Do not cite it simply as an ethnographic Egyptian panorama.</w:t>
      </w:r>
    </w:p>
    <w:p>
      <w:pPr>
        <w:pStyle w:val="Small"/>
      </w:pPr>
      <w:r>
        <w:t>Evidence: R069, R162, N260927-AF03, N260927-AF30</w:t>
      </w:r>
    </w:p>
    <w:p>
      <w:pPr>
        <w:pStyle w:val="RecordHeading"/>
      </w:pPr>
      <w:r>
        <w:t>34  The Posthumous Memoirs of Brás Cubas — Machado de Assis</w:t>
      </w:r>
    </w:p>
    <w:p>
      <w:pPr>
        <w:pStyle w:val="Small"/>
        <w:keepNext/>
      </w:pPr>
      <w:r>
        <w:t>new:posthumous-memoirs-bras-cubas  |  Reading 44  |  New proposal; no prior position  |  fresh candidate evidence</w:t>
      </w:r>
    </w:p>
    <w:p>
      <w:pPr>
        <w:keepNext/>
      </w:pPr>
      <w:r>
        <w:t>Major omission: dead-narrator comedy, formally disruptive address and Brazilian social contradiction together support a durable place. The Yale dissent is retained rather than concealing disagreement or counting repeated celebrity praise as consensus.</w:t>
      </w:r>
    </w:p>
    <w:p>
      <w:pPr>
        <w:pStyle w:val="Small"/>
      </w:pPr>
      <w:r>
        <w:t>Evidence: N260927-AM03, N260927-AM24, N260927-AM25, N260927-AM34, N260927-AM36</w:t>
      </w:r>
    </w:p>
    <w:p>
      <w:pPr>
        <w:pStyle w:val="RecordHeading"/>
      </w:pPr>
      <w:r>
        <w:t>35  Tristram Shandy — Laurence Sterne</w:t>
      </w:r>
    </w:p>
    <w:p>
      <w:pPr>
        <w:pStyle w:val="Small"/>
        <w:keepNext/>
      </w:pPr>
      <w:r>
        <w:t>work:374  |  Reading 204  |  Prior standing 40; prior reading 48  |  fresh candidate evidence</w:t>
      </w:r>
    </w:p>
    <w:p>
      <w:pPr>
        <w:keepNext/>
      </w:pPr>
      <w:r>
        <w:t>Digression turns associative thinking, embodiment and sociability into narrative form; its comic inventiveness warrants high standing even when interrupted chronology frustrates momentum-driven reading.</w:t>
      </w:r>
    </w:p>
    <w:p>
      <w:pPr>
        <w:pStyle w:val="Small"/>
      </w:pPr>
      <w:r>
        <w:t>Evidence: R049, N260927-BR46</w:t>
      </w:r>
    </w:p>
    <w:p>
      <w:pPr>
        <w:pStyle w:val="RecordHeading"/>
      </w:pPr>
      <w:r>
        <w:t>36  The Magic Mountain — Thomas Mann</w:t>
      </w:r>
    </w:p>
    <w:p>
      <w:pPr>
        <w:pStyle w:val="Small"/>
        <w:keepNext/>
      </w:pPr>
      <w:r>
        <w:t>work:4  |  Reading 119  |  Prior standing 21; prior reading 24  |  fresh candidate evidence</w:t>
      </w:r>
    </w:p>
    <w:p>
      <w:pPr>
        <w:keepNext/>
      </w:pPr>
      <w:r>
        <w:t>The sanatorium’s suspended time becomes a many-voiced European intellectual world; musical patterning and irony reward rereading, while debate and deliberate delay raise entry costs.</w:t>
      </w:r>
    </w:p>
    <w:p>
      <w:pPr>
        <w:pStyle w:val="Small"/>
      </w:pPr>
      <w:r>
        <w:t>Evidence: R049, R106, N260927-EU10, N260927-EU14</w:t>
      </w:r>
    </w:p>
    <w:p>
      <w:pPr>
        <w:pStyle w:val="RecordHeading"/>
      </w:pPr>
      <w:r>
        <w:t>37  Lolita — Vladimir Nabokov</w:t>
      </w:r>
    </w:p>
    <w:p>
      <w:pPr>
        <w:pStyle w:val="Small"/>
        <w:keepNext/>
      </w:pPr>
      <w:r>
        <w:t>work:68  |  Reading 115  |  Prior standing 17; prior reading 35  |  historical support; comparative certainty limited</w:t>
      </w:r>
    </w:p>
    <w:p>
      <w:pPr>
        <w:keepNext/>
      </w:pPr>
      <w:r>
        <w:t>Seductive narration and patterned verbal wit expose the narrator’s effort to aestheticize abuse; reading requires sustained resistance to his self-serving version of events.</w:t>
      </w:r>
    </w:p>
    <w:p>
      <w:pPr>
        <w:pStyle w:val="Small"/>
      </w:pPr>
      <w:r>
        <w:t>Evidence: R049, S02, S14</w:t>
      </w:r>
    </w:p>
    <w:p>
      <w:pPr>
        <w:pStyle w:val="RecordHeading"/>
      </w:pPr>
      <w:r>
        <w:t>38  The Castle — Franz Kafka</w:t>
      </w:r>
    </w:p>
    <w:p>
      <w:pPr>
        <w:pStyle w:val="Small"/>
        <w:keepNext/>
      </w:pPr>
      <w:r>
        <w:t>work:358  |  Reading 203  |  Prior standing 241; prior reading 241  |  fresh candidate evidence</w:t>
      </w:r>
    </w:p>
    <w:p>
      <w:pPr>
        <w:keepNext/>
      </w:pPr>
      <w:r>
        <w:t>An ever-receding administrative goal exposes desire’s complicity in domination; accumulating uncertainty and comic frustration justify major standing despite incompletion and unusually demanding narrative repetition.</w:t>
      </w:r>
    </w:p>
    <w:p>
      <w:pPr>
        <w:pStyle w:val="Small"/>
      </w:pPr>
      <w:r>
        <w:t>Evidence: R049, S14, N260927-EU31</w:t>
      </w:r>
    </w:p>
    <w:p>
      <w:pPr>
        <w:pStyle w:val="RecordHeading"/>
      </w:pPr>
      <w:r>
        <w:t>39  Nineteen Eighty-Four — George Orwell</w:t>
      </w:r>
    </w:p>
    <w:p>
      <w:pPr>
        <w:pStyle w:val="Small"/>
        <w:keepNext/>
      </w:pPr>
      <w:r>
        <w:t>work:77  |  Reading 30  |  Prior standing 25; prior reading 11  |  fresh candidate evidence</w:t>
      </w:r>
    </w:p>
    <w:p>
      <w:pPr>
        <w:keepNext/>
      </w:pPr>
      <w:r>
        <w:t>Its political vocabulary and narrative trap remain powerful, while revisionist criticism finds comic ambiguity beyond prophetic warning; cultural ubiquity alone cannot determine its literary rank.</w:t>
      </w:r>
    </w:p>
    <w:p>
      <w:pPr>
        <w:pStyle w:val="Small"/>
      </w:pPr>
      <w:r>
        <w:t>Evidence: R049, S02, S04, S14, N260927-BR47</w:t>
      </w:r>
    </w:p>
    <w:p>
      <w:pPr>
        <w:pStyle w:val="RecordHeading"/>
      </w:pPr>
      <w:r>
        <w:t>40  Mrs Dalloway — Virginia Woolf</w:t>
      </w:r>
    </w:p>
    <w:p>
      <w:pPr>
        <w:pStyle w:val="Small"/>
        <w:keepNext/>
      </w:pPr>
      <w:r>
        <w:t>work:380  |  Reading 22  |  Prior standing 32; prior reading 41  |  fresh candidate evidence</w:t>
      </w:r>
    </w:p>
    <w:p>
      <w:pPr>
        <w:keepNext/>
      </w:pPr>
      <w:r>
        <w:t>One London day joins social performance, trauma and mortality through exquisitely mobile consciousness; its changing rewards across rereadings support strong standing beyond its compact length.</w:t>
      </w:r>
    </w:p>
    <w:p>
      <w:pPr>
        <w:pStyle w:val="Small"/>
      </w:pPr>
      <w:r>
        <w:t>Evidence: R049, S14, N260927-BR14</w:t>
      </w:r>
    </w:p>
    <w:p>
      <w:pPr>
        <w:pStyle w:val="RecordHeading"/>
      </w:pPr>
      <w:r>
        <w:t>41  The Great Gatsby — F. Scott Fitzgerald</w:t>
      </w:r>
    </w:p>
    <w:p>
      <w:pPr>
        <w:pStyle w:val="Small"/>
        <w:keepNext/>
      </w:pPr>
      <w:r>
        <w:t>work:66  |  Reading 15  |  Prior standing 16; prior reading 13  |  fresh candidate evidence</w:t>
      </w:r>
    </w:p>
    <w:p>
      <w:pPr>
        <w:keepNext/>
      </w:pPr>
      <w:r>
        <w:t>Concentrated lyricism and the critique of acquisitive longing justify high standing; brevity and narrative clarity sustain especially strong reading value.</w:t>
      </w:r>
    </w:p>
    <w:p>
      <w:pPr>
        <w:pStyle w:val="Small"/>
      </w:pPr>
      <w:r>
        <w:t>Evidence: S02, S04, S14, N260927-US03</w:t>
      </w:r>
    </w:p>
    <w:p>
      <w:pPr>
        <w:pStyle w:val="RecordHeading"/>
      </w:pPr>
      <w:r>
        <w:t>42  Dubliners — James Joyce</w:t>
      </w:r>
    </w:p>
    <w:p>
      <w:pPr>
        <w:pStyle w:val="Small"/>
        <w:keepNext/>
      </w:pPr>
      <w:r>
        <w:t>new:dubliners  |  Reading 35  |  New proposal; no prior position  |  fresh candidate evidence</w:t>
      </w:r>
    </w:p>
    <w:p>
      <w:pPr>
        <w:keepNext/>
      </w:pPr>
      <w:r>
        <w:t>Linked yet distinct stories turn frustrated desire and ordinary observation into exact narrative art; accessible surfaces reward sustained attention, making this a particularly strong Joyce starting point.</w:t>
      </w:r>
    </w:p>
    <w:p>
      <w:pPr>
        <w:pStyle w:val="Small"/>
      </w:pPr>
      <w:r>
        <w:t>Evidence: N260927-BR01, N260927-BR09, N260927-BR10, N260927-BR11</w:t>
      </w:r>
    </w:p>
    <w:p>
      <w:pPr>
        <w:pStyle w:val="RecordHeading"/>
      </w:pPr>
      <w:r>
        <w:t>43  Dead Souls — Nikolai Gogol</w:t>
      </w:r>
    </w:p>
    <w:p>
      <w:pPr>
        <w:pStyle w:val="Small"/>
        <w:keepNext/>
      </w:pPr>
      <w:r>
        <w:t>work:354  |  Reading 205  |  Prior standing 41; prior reading 49  |  fresh candidate evidence</w:t>
      </w:r>
    </w:p>
    <w:p>
      <w:pPr>
        <w:keepNext/>
      </w:pPr>
      <w:r>
        <w:t>A crooked commercial premise generates comic encounters with provincial Russia and language itself; grotesque precision matters more than a rounded hero or completed epic design.</w:t>
      </w:r>
    </w:p>
    <w:p>
      <w:pPr>
        <w:pStyle w:val="Small"/>
      </w:pPr>
      <w:r>
        <w:t>Evidence: R049, N260927-EU33</w:t>
      </w:r>
    </w:p>
    <w:p>
      <w:pPr>
        <w:pStyle w:val="RecordHeading"/>
      </w:pPr>
      <w:r>
        <w:t>44  The Death of Ivan Ilyich — Leo Tolstoy</w:t>
      </w:r>
    </w:p>
    <w:p>
      <w:pPr>
        <w:pStyle w:val="Small"/>
        <w:keepNext/>
      </w:pPr>
      <w:r>
        <w:t>new:the-death-of-ivan-ilyich  |  Reading 24  |  New proposal; no prior position  |  fresh candidate evidence</w:t>
      </w:r>
    </w:p>
    <w:p>
      <w:pPr>
        <w:keepNext/>
      </w:pPr>
      <w:r>
        <w:t>The narrowing of one consciousness exposes an entire life of respectable evasions; concentrated psychological observation makes mortality, care, and belated recognition immediately consequential.</w:t>
      </w:r>
    </w:p>
    <w:p>
      <w:pPr>
        <w:pStyle w:val="Small"/>
      </w:pPr>
      <w:r>
        <w:t>Evidence: N260927-EU52, N260927-EU55</w:t>
      </w:r>
    </w:p>
    <w:p>
      <w:pPr>
        <w:pStyle w:val="RecordHeading"/>
      </w:pPr>
      <w:r>
        <w:t>45  Midnight’s Children — Salman Rushdie</w:t>
      </w:r>
    </w:p>
    <w:p>
      <w:pPr>
        <w:pStyle w:val="Small"/>
        <w:keepNext/>
      </w:pPr>
      <w:r>
        <w:t>work:154  |  Reading 127  |  Prior standing 57; prior reading 60  |  fresh candidate evidence</w:t>
      </w:r>
    </w:p>
    <w:p>
      <w:pPr>
        <w:keepNext/>
      </w:pPr>
      <w:r>
        <w:t>Towers locates propulsion in the many-register narrative voice and political despair repeatedly interrupted by comedy. Ali restores its precise South Asian political targets. Together these justify high standing on formal and historical grounds while allowing a lower reading position for its deliberately obstructed momentum.</w:t>
      </w:r>
    </w:p>
    <w:p>
      <w:pPr>
        <w:pStyle w:val="Small"/>
      </w:pPr>
      <w:r>
        <w:t>Evidence: R049, S02, N260927-AS26, N260927-AS27</w:t>
      </w:r>
    </w:p>
    <w:p>
      <w:pPr>
        <w:pStyle w:val="RecordHeading"/>
      </w:pPr>
      <w:r>
        <w:t>46  Gulliver's Travels — Jonathan Swift</w:t>
      </w:r>
    </w:p>
    <w:p>
      <w:pPr>
        <w:pStyle w:val="Small"/>
        <w:keepNext/>
      </w:pPr>
      <w:r>
        <w:t>work:269  |  Reading 100  |  Prior standing 53; prior reading 57  |  historical support; comparative certainty limited</w:t>
      </w:r>
    </w:p>
    <w:p>
      <w:pPr>
        <w:keepNext/>
      </w:pPr>
      <w:r>
        <w:t>Successive voyages destabilize reason, pride and human self-description through sustained satire; its invented societies repay rereading, though this pass adds no fresh close criticism.</w:t>
      </w:r>
    </w:p>
    <w:p>
      <w:pPr>
        <w:pStyle w:val="Small"/>
      </w:pPr>
      <w:r>
        <w:t>Evidence: R049, S04</w:t>
      </w:r>
    </w:p>
    <w:p>
      <w:pPr>
        <w:pStyle w:val="RecordHeading"/>
      </w:pPr>
      <w:r>
        <w:t>47  Jane Eyre — Charlotte Brontë</w:t>
      </w:r>
    </w:p>
    <w:p>
      <w:pPr>
        <w:pStyle w:val="Small"/>
        <w:keepNext/>
      </w:pPr>
      <w:r>
        <w:t>work:267  |  Reading 12  |  Prior standing 30; prior reading 12  |  fresh candidate evidence</w:t>
      </w:r>
    </w:p>
    <w:p>
      <w:pPr>
        <w:keepNext/>
      </w:pPr>
      <w:r>
        <w:t>A fiercely self-authorizing voice gives moral independence narrative momentum; the Gothic machinery intensifies its pleasures, while Villette offers a strong competing claim for Charlotte Brontë's summit.</w:t>
      </w:r>
    </w:p>
    <w:p>
      <w:pPr>
        <w:pStyle w:val="Small"/>
      </w:pPr>
      <w:r>
        <w:t>Evidence: S04, S14, N260927-BR13, N260927-BR23</w:t>
      </w:r>
    </w:p>
    <w:p>
      <w:pPr>
        <w:pStyle w:val="RecordHeading"/>
      </w:pPr>
      <w:r>
        <w:t>48  As I Lay Dying — William Faulkner</w:t>
      </w:r>
    </w:p>
    <w:p>
      <w:pPr>
        <w:pStyle w:val="Small"/>
        <w:keepNext/>
      </w:pPr>
      <w:r>
        <w:t>work:99  |  Reading 87  |  Prior standing 48; prior reading 54  |  fresh candidate evidence</w:t>
      </w:r>
    </w:p>
    <w:p>
      <w:pPr>
        <w:keepNext/>
      </w:pPr>
      <w:r>
        <w:t>Multiple interior voices and grotesque comedy compress an audacious family journey; its short length helps, but fractured narration demands active reconstruction.</w:t>
      </w:r>
    </w:p>
    <w:p>
      <w:pPr>
        <w:pStyle w:val="Small"/>
      </w:pPr>
      <w:r>
        <w:t>Evidence: S02, N260927-US51, N260927-US52</w:t>
      </w:r>
    </w:p>
    <w:p>
      <w:pPr>
        <w:pStyle w:val="RecordHeading"/>
      </w:pPr>
      <w:r>
        <w:t>49  Molloy, Malone Dies, The Unnamable — Samuel Beckett</w:t>
      </w:r>
    </w:p>
    <w:p>
      <w:pPr>
        <w:pStyle w:val="Small"/>
        <w:keepNext/>
      </w:pPr>
      <w:r>
        <w:t>work:341  |  Reading 113  |  Prior standing 79; prior reading 81  |  fresh candidate evidence</w:t>
      </w:r>
    </w:p>
    <w:p>
      <w:pPr>
        <w:keepNext/>
      </w:pPr>
      <w:r>
        <w:t>Narrators lose bodily and linguistic security while prose keeps generating exact comic pressure; the trilogy's concentrated innovation warrants high standing and a deliberately later reading position.</w:t>
      </w:r>
    </w:p>
    <w:p>
      <w:pPr>
        <w:pStyle w:val="Small"/>
      </w:pPr>
      <w:r>
        <w:t>Evidence: R049, N260927-BR29, N260927-BR30</w:t>
      </w:r>
    </w:p>
    <w:p>
      <w:pPr>
        <w:pStyle w:val="RecordHeading"/>
      </w:pPr>
      <w:r>
        <w:t>50  Pale Fire — Vladimir Nabokov</w:t>
      </w:r>
    </w:p>
    <w:p>
      <w:pPr>
        <w:pStyle w:val="Small"/>
        <w:keepNext/>
      </w:pPr>
      <w:r>
        <w:t>work:117  |  Reading 116  |  Prior standing 38; prior reading 46  |  historical support; comparative certainty limited</w:t>
      </w:r>
    </w:p>
    <w:p>
      <w:pPr>
        <w:keepNext/>
      </w:pPr>
      <w:r>
        <w:t>A poem and parasitic commentary generate rival narratives of grief, delusion, and appropriation; the reader becomes an active interpreter of the book’s exquisitely arranged uncertainties.</w:t>
      </w:r>
    </w:p>
    <w:p>
      <w:pPr>
        <w:pStyle w:val="Small"/>
      </w:pPr>
      <w:r>
        <w:t>Evidence: S02</w:t>
      </w:r>
    </w:p>
    <w:p>
      <w:pPr>
        <w:pStyle w:val="RecordHeading"/>
      </w:pPr>
      <w:r>
        <w:t>51  Gravity’s Rainbow — Thomas Pynchon</w:t>
      </w:r>
    </w:p>
    <w:p>
      <w:pPr>
        <w:pStyle w:val="Small"/>
        <w:keepNext/>
      </w:pPr>
      <w:r>
        <w:t>new:gravitys-rainbow  |  Reading 201  |  New proposal; no prior position  |  fresh candidate evidence</w:t>
      </w:r>
    </w:p>
    <w:p>
      <w:pPr>
        <w:keepNext/>
      </w:pPr>
      <w:r>
        <w:t>Encyclopedic historical imagination and paranoia make a major postwar experimental omission; difficulty is part of its method, not an automatic merit bonus.</w:t>
      </w:r>
    </w:p>
    <w:p>
      <w:pPr>
        <w:pStyle w:val="Small"/>
      </w:pPr>
      <w:r>
        <w:t>Evidence: N260927-US15, N260927-US46, N260927-US47</w:t>
      </w:r>
    </w:p>
    <w:p>
      <w:pPr>
        <w:pStyle w:val="RecordHeading"/>
      </w:pPr>
      <w:r>
        <w:t>52  The Tin Drum — Günter Grass</w:t>
      </w:r>
    </w:p>
    <w:p>
      <w:pPr>
        <w:pStyle w:val="Small"/>
        <w:keepNext/>
      </w:pPr>
      <w:r>
        <w:t>work:355  |  Reading 206  |  Prior standing 44; prior reading 51  |  fresh candidate evidence</w:t>
      </w:r>
    </w:p>
    <w:p>
      <w:pPr>
        <w:keepNext/>
      </w:pPr>
      <w:r>
        <w:t>Oskar’s unreliable grotesquerie turns national history into bodily and verbal excess; inventive historical reckoning remains powerful, though sustained distortion makes a demanding first encounter.</w:t>
      </w:r>
    </w:p>
    <w:p>
      <w:pPr>
        <w:pStyle w:val="Small"/>
      </w:pPr>
      <w:r>
        <w:t>Evidence: R049, N260927-EU42, N260927-EU43</w:t>
      </w:r>
    </w:p>
    <w:p>
      <w:pPr>
        <w:pStyle w:val="RecordHeading"/>
      </w:pPr>
      <w:r>
        <w:t>53  The Stranger — Albert Camus</w:t>
      </w:r>
    </w:p>
    <w:p>
      <w:pPr>
        <w:pStyle w:val="Small"/>
        <w:keepNext/>
      </w:pPr>
      <w:r>
        <w:t>work:311  |  Reading 29  |  Prior standing 56; prior reading 15  |  historical support; comparative certainty limited</w:t>
      </w:r>
    </w:p>
    <w:p>
      <w:pPr>
        <w:keepNext/>
      </w:pPr>
      <w:r>
        <w:t>A spare, estranging voice makes ordinary sensation collide with society’s demand for explanatory feeling; its compactness supports early reading while interpretive controversy remains productive.</w:t>
      </w:r>
    </w:p>
    <w:p>
      <w:pPr>
        <w:pStyle w:val="Small"/>
      </w:pPr>
      <w:r>
        <w:t>Evidence: R049, S04</w:t>
      </w:r>
    </w:p>
    <w:p>
      <w:pPr>
        <w:pStyle w:val="RecordHeading"/>
      </w:pPr>
      <w:r>
        <w:t>54  The Red and the Black — Stendhal</w:t>
      </w:r>
    </w:p>
    <w:p>
      <w:pPr>
        <w:pStyle w:val="Small"/>
        <w:keepNext/>
      </w:pPr>
      <w:r>
        <w:t>work:310  |  Reading 207  |  Prior standing 28; prior reading 39  |  historical support; comparative certainty limited</w:t>
      </w:r>
    </w:p>
    <w:p>
      <w:pPr>
        <w:keepNext/>
      </w:pPr>
      <w:r>
        <w:t>Ambition, erotic calculation, and class resentment become inseparable in Julien’s self-invention; ironic distance prevents the energetic plot from settling into a simple success story.</w:t>
      </w:r>
    </w:p>
    <w:p>
      <w:pPr>
        <w:pStyle w:val="Small"/>
      </w:pPr>
      <w:r>
        <w:t>Evidence: R049, S04</w:t>
      </w:r>
    </w:p>
    <w:p>
      <w:pPr>
        <w:pStyle w:val="RecordHeading"/>
      </w:pPr>
      <w:r>
        <w:t>55  Their Eyes Were Watching God — Zora Neale Hurston</w:t>
      </w:r>
    </w:p>
    <w:p>
      <w:pPr>
        <w:pStyle w:val="Small"/>
        <w:keepNext/>
      </w:pPr>
      <w:r>
        <w:t>new:their-eyes-were-watching-god  |  Reading 25  |  New proposal; no prior position  |  fresh candidate evidence</w:t>
      </w:r>
    </w:p>
    <w:p>
      <w:pPr>
        <w:keepNext/>
      </w:pPr>
      <w:r>
        <w:t>Vernacular poetry and Janie’s acquisition of voice justify a major addition; three distinct sources connect artistic achievement with its recovery from neglect.</w:t>
      </w:r>
    </w:p>
    <w:p>
      <w:pPr>
        <w:pStyle w:val="Small"/>
      </w:pPr>
      <w:r>
        <w:t>Evidence: N260927-US08, N260927-US11, N260927-US13</w:t>
      </w:r>
    </w:p>
    <w:p>
      <w:pPr>
        <w:pStyle w:val="RecordHeading"/>
      </w:pPr>
      <w:r>
        <w:t>56  Bleak House — Charles Dickens</w:t>
      </w:r>
    </w:p>
    <w:p>
      <w:pPr>
        <w:pStyle w:val="Small"/>
        <w:keepNext/>
      </w:pPr>
      <w:r>
        <w:t>work:338  |  Reading 37  |  Prior standing 90; prior reading 92  |  fresh candidate evidence</w:t>
      </w:r>
    </w:p>
    <w:p>
      <w:pPr>
        <w:keepNext/>
      </w:pPr>
      <w:r>
        <w:t>Alternating perspectives reveal a city bound by law, disease and neglect; the novel's structural interdependence makes its social criticism inseparable from its formidable narrative imagination.</w:t>
      </w:r>
    </w:p>
    <w:p>
      <w:pPr>
        <w:pStyle w:val="Small"/>
      </w:pPr>
      <w:r>
        <w:t>Evidence: S04, S14, N260927-BR21, N260927-BR22</w:t>
      </w:r>
    </w:p>
    <w:p>
      <w:pPr>
        <w:pStyle w:val="RecordHeading"/>
      </w:pPr>
      <w:r>
        <w:t>57  A House for Mr Biswas — V.S. Naipaul</w:t>
      </w:r>
    </w:p>
    <w:p>
      <w:pPr>
        <w:pStyle w:val="Small"/>
        <w:keepNext/>
      </w:pPr>
      <w:r>
        <w:t>work:136  |  Reading 32  |  Prior standing 148; prior reading 150  |  fresh candidate evidence</w:t>
      </w:r>
    </w:p>
    <w:p>
      <w:pPr>
        <w:keepNext/>
      </w:pPr>
      <w:r>
        <w:t>A precarious house becomes an epic measure of dignity within Indo-Trinidadian family life; comic specificity and postcolonial scope support a substantial upward correction.</w:t>
      </w:r>
    </w:p>
    <w:p>
      <w:pPr>
        <w:pStyle w:val="Small"/>
      </w:pPr>
      <w:r>
        <w:t>Evidence: S02, N260927-BR28</w:t>
      </w:r>
    </w:p>
    <w:p>
      <w:pPr>
        <w:pStyle w:val="RecordHeading"/>
      </w:pPr>
      <w:r>
        <w:t>58  Wide Sargasso Sea — Jean Rhys</w:t>
      </w:r>
    </w:p>
    <w:p>
      <w:pPr>
        <w:pStyle w:val="Small"/>
        <w:keepNext/>
      </w:pPr>
      <w:r>
        <w:t>work:158  |  Reading 39  |  Prior standing 93; prior reading 95  |  fresh candidate evidence</w:t>
      </w:r>
    </w:p>
    <w:p>
      <w:pPr>
        <w:keepNext/>
      </w:pPr>
      <w:r>
        <w:t>Landscape, divided voice and compressed Gothic form transform a silenced predecessor into a colonial subject; its revisionary power rests on artistic design as well as corrective politics.</w:t>
      </w:r>
    </w:p>
    <w:p>
      <w:pPr>
        <w:pStyle w:val="Small"/>
      </w:pPr>
      <w:r>
        <w:t>Evidence: S02, S14, N260927-BR31</w:t>
      </w:r>
    </w:p>
    <w:p>
      <w:pPr>
        <w:pStyle w:val="RecordHeading"/>
      </w:pPr>
      <w:r>
        <w:t>59  The Blind Owl — Sadegh Hedayat</w:t>
      </w:r>
    </w:p>
    <w:p>
      <w:pPr>
        <w:pStyle w:val="Small"/>
        <w:keepNext/>
      </w:pPr>
      <w:r>
        <w:t>new:the-blind-owl  |  Reading 188  |  New proposal; no prior position  |  fresh candidate evidence</w:t>
      </w:r>
    </w:p>
    <w:p>
      <w:pPr>
        <w:keepNext/>
      </w:pPr>
      <w:r>
        <w:t>Incantatory repetition and unstable temporality make a psychologically coherent work without ordinary plot coherence. Specialist criticism and Persian debate resist reducing it either to universal existential despair or to an uncomplicated nationalist allegory.</w:t>
      </w:r>
    </w:p>
    <w:p>
      <w:pPr>
        <w:pStyle w:val="Small"/>
      </w:pPr>
      <w:r>
        <w:t>Evidence: N260927-AF13, N260927-AF14, N260927-AF45</w:t>
      </w:r>
    </w:p>
    <w:p>
      <w:pPr>
        <w:pStyle w:val="RecordHeading"/>
      </w:pPr>
      <w:r>
        <w:t>60  Blood Meridian; or, The Evening Redness in the West — Cormac McCarthy</w:t>
      </w:r>
    </w:p>
    <w:p>
      <w:pPr>
        <w:pStyle w:val="Small"/>
        <w:keepNext/>
      </w:pPr>
      <w:r>
        <w:t>new:blood-meridian  |  Reading 120  |  New proposal; no prior position  |  fresh candidate evidence</w:t>
      </w:r>
    </w:p>
    <w:p>
      <w:pPr>
        <w:keepNext/>
      </w:pPr>
      <w:r>
        <w:t>Visionary landscape and epic violence transform the western; a major omission, though emotional severity and graphic brutality sharply divide reading experience.</w:t>
      </w:r>
    </w:p>
    <w:p>
      <w:pPr>
        <w:pStyle w:val="Small"/>
      </w:pPr>
      <w:r>
        <w:t>Evidence: N260927-US14</w:t>
      </w:r>
    </w:p>
    <w:p>
      <w:pPr>
        <w:pStyle w:val="RecordHeading"/>
      </w:pPr>
      <w:r>
        <w:t>61  The Betrothed — Alessandro Manzoni</w:t>
      </w:r>
    </w:p>
    <w:p>
      <w:pPr>
        <w:pStyle w:val="Small"/>
        <w:keepNext/>
      </w:pPr>
      <w:r>
        <w:t>work:400  |  Reading 77  |  Prior standing 240; prior reading 240  |  fresh candidate evidence</w:t>
      </w:r>
    </w:p>
    <w:p>
      <w:pPr>
        <w:keepNext/>
      </w:pPr>
      <w:r>
        <w:t>Ordinary lovers move through coercion, famine, and plague in a polyphonic historical world; irony, digression, and sympathy now emerge vividly in accessible English translation.</w:t>
      </w:r>
    </w:p>
    <w:p>
      <w:pPr>
        <w:pStyle w:val="Small"/>
      </w:pPr>
      <w:r>
        <w:t>Evidence: S14, N260927-EU15, N260927-EU16, N260927-EU17</w:t>
      </w:r>
    </w:p>
    <w:p>
      <w:pPr>
        <w:pStyle w:val="RecordHeading"/>
      </w:pPr>
      <w:r>
        <w:t>62  The Lord of the Rings — J. R. R. Tolkien</w:t>
      </w:r>
    </w:p>
    <w:p>
      <w:pPr>
        <w:pStyle w:val="Small"/>
        <w:keepNext/>
      </w:pPr>
      <w:r>
        <w:t>work:382  |  Reading 57  |  Prior standing 52; prior reading 17  |  fresh candidate evidence</w:t>
      </w:r>
    </w:p>
    <w:p>
      <w:pPr>
        <w:keepNext/>
      </w:pPr>
      <w:r>
        <w:t>Invented historical depth, varied registers and the renunciation of power distinguish its epic achievement; the elegiac conclusion and vulnerable heroism justify inclusion beyond popularity.</w:t>
      </w:r>
    </w:p>
    <w:p>
      <w:pPr>
        <w:pStyle w:val="Small"/>
      </w:pPr>
      <w:r>
        <w:t>Evidence: S14, N260927-BR50</w:t>
      </w:r>
    </w:p>
    <w:p>
      <w:pPr>
        <w:pStyle w:val="RecordHeading"/>
      </w:pPr>
      <w:r>
        <w:t>63  2666 — Roberto Bolaño</w:t>
      </w:r>
    </w:p>
    <w:p>
      <w:pPr>
        <w:pStyle w:val="Small"/>
        <w:keepNext/>
      </w:pPr>
      <w:r>
        <w:t>new:2666  |  Reading 94  |  New proposal; no prior position  |  fresh candidate evidence</w:t>
      </w:r>
    </w:p>
    <w:p>
      <w:pPr>
        <w:keepNext/>
      </w:pPr>
      <w:r>
        <w:t>The broad architecture and unrelenting treatment of violence justify high standing. Length, clinical repetition and unresolved mysteries make it a substantially later reading choice than its standing alone suggests.</w:t>
      </w:r>
    </w:p>
    <w:p>
      <w:pPr>
        <w:pStyle w:val="Small"/>
      </w:pPr>
      <w:r>
        <w:t>Evidence: N260927-AM05, N260927-AM10, N260927-AM12</w:t>
      </w:r>
    </w:p>
    <w:p>
      <w:pPr>
        <w:pStyle w:val="RecordHeading"/>
      </w:pPr>
      <w:r>
        <w:t>64  A Grain of Wheat — Ngũgĩ wa Thiong’o</w:t>
      </w:r>
    </w:p>
    <w:p>
      <w:pPr>
        <w:pStyle w:val="Small"/>
        <w:keepNext/>
      </w:pPr>
      <w:r>
        <w:t>new:a-grain-of-wheat  |  Reading 31  |  New proposal; no prior position  |  fresh candidate evidence</w:t>
      </w:r>
    </w:p>
    <w:p>
      <w:pPr>
        <w:keepNext/>
      </w:pPr>
      <w:r>
        <w:t>Its independence-week frame, recursive confession and shifting judgments make political freedom a problem of form and intimate moral compromise. Scholarly genetic reading and a close reader response converge on the failure of simple patriotic heroism.</w:t>
      </w:r>
    </w:p>
    <w:p>
      <w:pPr>
        <w:pStyle w:val="Small"/>
      </w:pPr>
      <w:r>
        <w:t>Evidence: N260927-AF07, N260927-AF12</w:t>
      </w:r>
    </w:p>
    <w:p>
      <w:pPr>
        <w:pStyle w:val="RecordHeading"/>
      </w:pPr>
      <w:r>
        <w:t>65  Great Expectations — Charles Dickens</w:t>
      </w:r>
    </w:p>
    <w:p>
      <w:pPr>
        <w:pStyle w:val="Small"/>
        <w:keepNext/>
      </w:pPr>
      <w:r>
        <w:t>work:275  |  Reading 26  |  Prior standing 54; prior reading 58  |  fresh candidate evidence</w:t>
      </w:r>
    </w:p>
    <w:p>
      <w:pPr>
        <w:keepNext/>
      </w:pPr>
      <w:r>
        <w:t>Pip's retrospective voice converts shame, ambition and mistaken gratitude into a tightly controlled moral education; its relative concision makes it an especially strong first substantial Dickens.</w:t>
      </w:r>
    </w:p>
    <w:p>
      <w:pPr>
        <w:pStyle w:val="Small"/>
      </w:pPr>
      <w:r>
        <w:t>Evidence: R049, S04, S14, N260927-BR22, N260927-BR23</w:t>
      </w:r>
    </w:p>
    <w:p>
      <w:pPr>
        <w:pStyle w:val="RecordHeading"/>
      </w:pPr>
      <w:r>
        <w:t>66  The Real Story of Ah-Q and Other Tales of China: The Complete Fiction of Lu Xun — Lu Xun</w:t>
      </w:r>
    </w:p>
    <w:p>
      <w:pPr>
        <w:pStyle w:val="Small"/>
        <w:keepNext/>
      </w:pPr>
      <w:r>
        <w:t>new:lu-xun-collected-fiction  |  Reading 72  |  New proposal; no prior position  |  fresh candidate evidence</w:t>
      </w:r>
    </w:p>
    <w:p>
      <w:pPr>
        <w:keepNext/>
      </w:pPr>
      <w:r>
        <w:t>Lu Xun's compressed characterization, self-deceptive 'spiritual victories' and diagnosis of social exclusion are a major gap in the baseline. Criticism supports the stories' formal and intellectual power while exposing politically motivated canon-making. Most newly examined close analysis centers on Ah Q and a handful of stories, so confidence in exact whole-collection placement remains moderate.</w:t>
      </w:r>
    </w:p>
    <w:p>
      <w:pPr>
        <w:pStyle w:val="Small"/>
      </w:pPr>
      <w:r>
        <w:t>Evidence: N260927-AS25, N260927-AS43, N260927-AS-I01</w:t>
      </w:r>
    </w:p>
    <w:p>
      <w:pPr>
        <w:pStyle w:val="RecordHeading"/>
      </w:pPr>
      <w:r>
        <w:t>67  The Makioka Sisters — Jun'ichirō Tanizaki</w:t>
      </w:r>
    </w:p>
    <w:p>
      <w:pPr>
        <w:pStyle w:val="Small"/>
        <w:keepNext/>
      </w:pPr>
      <w:r>
        <w:t>new:makioka-sisters  |  Reading 36  |  New proposal; no prior position  |  fresh candidate evidence</w:t>
      </w:r>
    </w:p>
    <w:p>
      <w:pPr>
        <w:keepNext/>
      </w:pPr>
      <w:r>
        <w:t>The strongest omission in the Japanese subset: cyclical courtship, palpable seasonal time and social observation turn domestic routine into an elegy for a changing world. Contrasting readings find political meaning without requiring overt thesis. Multiple independent critical voices support inclusion above many inherited Anglophone mid-list entries.</w:t>
      </w:r>
    </w:p>
    <w:p>
      <w:pPr>
        <w:pStyle w:val="Small"/>
      </w:pPr>
      <w:r>
        <w:t>Evidence: N260927-AS14, N260927-AS15, N260927-AS17</w:t>
      </w:r>
    </w:p>
    <w:p>
      <w:pPr>
        <w:pStyle w:val="RecordHeading"/>
      </w:pPr>
      <w:r>
        <w:t>68  This Earth of Mankind — Pramoedya Ananta Toer</w:t>
      </w:r>
    </w:p>
    <w:p>
      <w:pPr>
        <w:pStyle w:val="Small"/>
        <w:keepNext/>
      </w:pPr>
      <w:r>
        <w:t>work:25  |  Reading 110  |  Prior standing 61; prior reading 64  |  fresh candidate evidence</w:t>
      </w:r>
    </w:p>
    <w:p>
      <w:pPr>
        <w:keepNext/>
      </w:pPr>
      <w:r>
        <w:t>The English translator's defense and Indonesian reception history reinforce its extraordinary role in narrating colonial hierarchy and the emergence of intellectual resistance. Both local and international critics question idealized characterization and overt didacticism. A modest move below the inherited rank 61 is defensible; not a blanket demotion of politically earnest prose.</w:t>
      </w:r>
    </w:p>
    <w:p>
      <w:pPr>
        <w:pStyle w:val="Small"/>
      </w:pPr>
      <w:r>
        <w:t>Evidence: R118, R119, N260927-AS37, N260927-AS38, N260927-AS42, N260927-AS44</w:t>
      </w:r>
    </w:p>
    <w:p>
      <w:pPr>
        <w:pStyle w:val="RecordHeading"/>
      </w:pPr>
      <w:r>
        <w:t>69  God’s Bits of Wood — Ousmane Sembène</w:t>
      </w:r>
    </w:p>
    <w:p>
      <w:pPr>
        <w:pStyle w:val="Small"/>
        <w:keepNext/>
      </w:pPr>
      <w:r>
        <w:t>work:27  |  Reading 111  |  Prior standing 62; prior reading 65  |  fresh candidate evidence</w:t>
      </w:r>
    </w:p>
    <w:p>
      <w:pPr>
        <w:keepNext/>
      </w:pPr>
      <w:r>
        <w:t>Retain, with a more qualified rationale: collective perspective and women’s practical leadership give the railway strike ethical and narrative force; the Francophone review also identifies didactic dialogue and schematic French characters. Sources conflict on Sembène’s personal participation in the strike, so omit that biographical claim.</w:t>
      </w:r>
    </w:p>
    <w:p>
      <w:pPr>
        <w:pStyle w:val="Small"/>
      </w:pPr>
      <w:r>
        <w:t>Evidence: R121, R122, R123, N260927-AF01, N260927-AF05, N260927-AF27</w:t>
      </w:r>
    </w:p>
    <w:p>
      <w:pPr>
        <w:pStyle w:val="RecordHeading"/>
      </w:pPr>
      <w:r>
        <w:t>70  The Master and Margarita — Mikhail Bulgakov</w:t>
      </w:r>
    </w:p>
    <w:p>
      <w:pPr>
        <w:pStyle w:val="Small"/>
        <w:keepNext/>
      </w:pPr>
      <w:r>
        <w:t>work:387  |  Reading 10  |  Prior standing 33; prior reading 18  |  historical support; comparative certainty limited</w:t>
      </w:r>
    </w:p>
    <w:p>
      <w:pPr>
        <w:keepNext/>
      </w:pPr>
      <w:r>
        <w:t>Fantastic comedy unsettles bureaucratic Moscow while the Pilate narrative deepens questions of cowardice and mercy; tonal collision gives the novel unusual imaginative and emotional range.</w:t>
      </w:r>
    </w:p>
    <w:p>
      <w:pPr>
        <w:pStyle w:val="Small"/>
      </w:pPr>
      <w:r>
        <w:t>Evidence: S14</w:t>
      </w:r>
    </w:p>
    <w:p>
      <w:pPr>
        <w:pStyle w:val="RecordHeading"/>
      </w:pPr>
      <w:r>
        <w:t>71  The Grapes of Wrath — John Steinbeck</w:t>
      </w:r>
    </w:p>
    <w:p>
      <w:pPr>
        <w:pStyle w:val="Small"/>
        <w:keepNext/>
      </w:pPr>
      <w:r>
        <w:t>work:74  |  Reading 86  |  Prior standing 43; prior reading 29  |  fresh candidate evidence</w:t>
      </w:r>
    </w:p>
    <w:p>
      <w:pPr>
        <w:keepNext/>
      </w:pPr>
      <w:r>
        <w:t>Family narrative and collective voice give displacement epic force; its documentary reputation should not obscure the storytelling or determine merit by importance alone.</w:t>
      </w:r>
    </w:p>
    <w:p>
      <w:pPr>
        <w:pStyle w:val="Small"/>
      </w:pPr>
      <w:r>
        <w:t>Evidence: S02, S04, S14, N260927-US28</w:t>
      </w:r>
    </w:p>
    <w:p>
      <w:pPr>
        <w:pStyle w:val="RecordHeading"/>
      </w:pPr>
      <w:r>
        <w:t>72  Nostromo — Joseph Conrad</w:t>
      </w:r>
    </w:p>
    <w:p>
      <w:pPr>
        <w:pStyle w:val="Small"/>
        <w:keepNext/>
      </w:pPr>
      <w:r>
        <w:t>work:111  |  Reading 151  |  Prior standing 49; prior reading 55  |  fresh candidate evidence</w:t>
      </w:r>
    </w:p>
    <w:p>
      <w:pPr>
        <w:keepNext/>
      </w:pPr>
      <w:r>
        <w:t>Private ideals unravel inside an expansive account of extraction, political invention and compromised heroism; immense narrative architecture coexists with an ending some critics find insufficiently earned.</w:t>
      </w:r>
    </w:p>
    <w:p>
      <w:pPr>
        <w:pStyle w:val="Small"/>
      </w:pPr>
      <w:r>
        <w:t>Evidence: R049, S02, N260927-BR25, N260927-BR26, N260927-BR27</w:t>
      </w:r>
    </w:p>
    <w:p>
      <w:pPr>
        <w:pStyle w:val="RecordHeading"/>
      </w:pPr>
      <w:r>
        <w:t>73  Light in August — William Faulkner</w:t>
      </w:r>
    </w:p>
    <w:p>
      <w:pPr>
        <w:pStyle w:val="Small"/>
        <w:keepNext/>
      </w:pPr>
      <w:r>
        <w:t>work:118  |  Reading 192  |  Prior standing 132; prior reading 134  |  fresh candidate evidence</w:t>
      </w:r>
    </w:p>
    <w:p>
      <w:pPr>
        <w:keepNext/>
      </w:pPr>
      <w:r>
        <w:t>Interwoven narratives make race, identity and violence formally complex; fresh criticism supports a substantial rise above the inherited Modern Library tail.</w:t>
      </w:r>
    </w:p>
    <w:p>
      <w:pPr>
        <w:pStyle w:val="Small"/>
      </w:pPr>
      <w:r>
        <w:t>Evidence: S02, N260927-US51, N260927-US52</w:t>
      </w:r>
    </w:p>
    <w:p>
      <w:pPr>
        <w:pStyle w:val="RecordHeading"/>
      </w:pPr>
      <w:r>
        <w:t>74  Clarissa — Samuel Richardson</w:t>
      </w:r>
    </w:p>
    <w:p>
      <w:pPr>
        <w:pStyle w:val="Small"/>
        <w:keepNext/>
      </w:pPr>
      <w:r>
        <w:t>new:clarissa  |  Reading 193  |  New proposal; no prior position  |  fresh candidate evidence</w:t>
      </w:r>
    </w:p>
    <w:p>
      <w:pPr>
        <w:keepNext/>
      </w:pPr>
      <w:r>
        <w:t>Competing letters make coercion, conscience and responsibility dramatically immediate; wit and argument complicate its tragic scale, while exceptional length warrants separating high standing from early reading priority.</w:t>
      </w:r>
    </w:p>
    <w:p>
      <w:pPr>
        <w:pStyle w:val="Small"/>
      </w:pPr>
      <w:r>
        <w:t>Evidence: N260927-BR52, N260927-BR55</w:t>
      </w:r>
    </w:p>
    <w:p>
      <w:pPr>
        <w:pStyle w:val="RecordHeading"/>
      </w:pPr>
      <w:r>
        <w:t>75  David Copperfield — Charles Dickens</w:t>
      </w:r>
    </w:p>
    <w:p>
      <w:pPr>
        <w:pStyle w:val="Small"/>
        <w:keepNext/>
      </w:pPr>
      <w:r>
        <w:t>work:272  |  Reading 38  |  Prior standing 91; prior reading 93  |  fresh candidate evidence</w:t>
      </w:r>
    </w:p>
    <w:p>
      <w:pPr>
        <w:keepNext/>
      </w:pPr>
      <w:r>
        <w:t>Remembered childhood, comic invention and morally imperfect self-narration give the expansive life story lasting force; length rewards immersion rather than fragmentary reading.</w:t>
      </w:r>
    </w:p>
    <w:p>
      <w:pPr>
        <w:pStyle w:val="Small"/>
      </w:pPr>
      <w:r>
        <w:t>Evidence: S04, S14, N260927-BR22</w:t>
      </w:r>
    </w:p>
    <w:p>
      <w:pPr>
        <w:pStyle w:val="RecordHeading"/>
      </w:pPr>
      <w:r>
        <w:t>76  The Golden Notebook — Doris Lessing</w:t>
      </w:r>
    </w:p>
    <w:p>
      <w:pPr>
        <w:pStyle w:val="Small"/>
        <w:keepNext/>
      </w:pPr>
      <w:r>
        <w:t>work:362  |  Reading 191  |  Prior standing 39; prior reading 47  |  historical support; comparative certainty limited</w:t>
      </w:r>
    </w:p>
    <w:p>
      <w:pPr>
        <w:keepNext/>
      </w:pPr>
      <w:r>
        <w:t>Fragmented notebooks connect gender, politics and psychic division through an ambitious design; the demanding accumulation merits time, although this pass supplies no new work-specific reassessment.</w:t>
      </w:r>
    </w:p>
    <w:p>
      <w:pPr>
        <w:pStyle w:val="Small"/>
      </w:pPr>
      <w:r>
        <w:t>Evidence: R049</w:t>
      </w:r>
    </w:p>
    <w:p>
      <w:pPr>
        <w:pStyle w:val="RecordHeading"/>
      </w:pPr>
      <w:r>
        <w:t>77  Tess of the d'Urbervilles — Thomas Hardy</w:t>
      </w:r>
    </w:p>
    <w:p>
      <w:pPr>
        <w:pStyle w:val="Small"/>
        <w:keepNext/>
      </w:pPr>
      <w:r>
        <w:t>work:295  |  Reading 107  |  Prior standing 195; prior reading 196  |  fresh candidate evidence</w:t>
      </w:r>
    </w:p>
    <w:p>
      <w:pPr>
        <w:keepNext/>
      </w:pPr>
      <w:r>
        <w:t>Landscape, desire and social judgment produce a tragedy of exceptional emotional force; critical objections to its contradictory construction temper rather than erase the case for promotion.</w:t>
      </w:r>
    </w:p>
    <w:p>
      <w:pPr>
        <w:pStyle w:val="Small"/>
      </w:pPr>
      <w:r>
        <w:t>Evidence: S04, S14, N260927-BR19, N260927-BR20</w:t>
      </w:r>
    </w:p>
    <w:p>
      <w:pPr>
        <w:pStyle w:val="RecordHeading"/>
      </w:pPr>
      <w:r>
        <w:t>78  The Waves — Virginia Woolf</w:t>
      </w:r>
    </w:p>
    <w:p>
      <w:pPr>
        <w:pStyle w:val="Small"/>
        <w:keepNext/>
      </w:pPr>
      <w:r>
        <w:t>new:the-waves  |  Reading 194  |  New proposal; no prior position  |  fresh candidate evidence</w:t>
      </w:r>
    </w:p>
    <w:p>
      <w:pPr>
        <w:keepNext/>
      </w:pPr>
      <w:r>
        <w:t>Alternating voices and rhythmic interludes dissolve conventional character boundaries while sustaining emotional intimacy; major formal ambition makes its omission harder to defend than its demanding reading pace.</w:t>
      </w:r>
    </w:p>
    <w:p>
      <w:pPr>
        <w:pStyle w:val="Small"/>
      </w:pPr>
      <w:r>
        <w:t>Evidence: N260927-BR08, N260927-BR12, N260927-BR16</w:t>
      </w:r>
    </w:p>
    <w:p>
      <w:pPr>
        <w:pStyle w:val="RecordHeading"/>
      </w:pPr>
      <w:r>
        <w:t>79  Life and Fate — Vasily Grossman</w:t>
      </w:r>
    </w:p>
    <w:p>
      <w:pPr>
        <w:pStyle w:val="Small"/>
        <w:keepNext/>
      </w:pPr>
      <w:r>
        <w:t>new:life-and-fate  |  Reading 93  |  New proposal; no prior position  |  fresh candidate evidence</w:t>
      </w:r>
    </w:p>
    <w:p>
      <w:pPr>
        <w:keepNext/>
      </w:pPr>
      <w:r>
        <w:t>A broad ensemble holds ordinary kindness against ideological systems and wartime extremity; competing scales of experience give its moral argument persuasive human particularity.</w:t>
      </w:r>
    </w:p>
    <w:p>
      <w:pPr>
        <w:pStyle w:val="Small"/>
      </w:pPr>
      <w:r>
        <w:t>Evidence: N260927-EU34</w:t>
      </w:r>
    </w:p>
    <w:p>
      <w:pPr>
        <w:pStyle w:val="RecordHeading"/>
      </w:pPr>
      <w:r>
        <w:t>80  The Golden Ass (Metamorphoses) — Apuleius</w:t>
      </w:r>
    </w:p>
    <w:p>
      <w:pPr>
        <w:pStyle w:val="Small"/>
        <w:keepNext/>
      </w:pPr>
      <w:r>
        <w:t>new:golden-ass  |  Reading 181  |  New proposal; no prior position  |  fresh candidate evidence</w:t>
      </w:r>
    </w:p>
    <w:p>
      <w:pPr>
        <w:keepNext/>
      </w:pPr>
      <w:r>
        <w:t>Transformation, embedded tales and exuberant prose give ancient fiction an enduring comic and spiritual experiment. Familiar episodic machinery makes translation and style especially important to present reading reward.</w:t>
      </w:r>
    </w:p>
    <w:p>
      <w:pPr>
        <w:pStyle w:val="Small"/>
      </w:pPr>
      <w:r>
        <w:t>Evidence: N260927-RT18, N260927-RT19</w:t>
      </w:r>
    </w:p>
    <w:p>
      <w:pPr>
        <w:pStyle w:val="RecordHeading"/>
      </w:pPr>
      <w:r>
        <w:t>81  Complete Stories — Clarice Lispector</w:t>
      </w:r>
    </w:p>
    <w:p>
      <w:pPr>
        <w:pStyle w:val="Small"/>
        <w:keepNext/>
      </w:pPr>
      <w:r>
        <w:t>work:28  |  Reading 190  |  Prior standing 64; prior reading 67  |  fresh candidate evidence</w:t>
      </w:r>
    </w:p>
    <w:p>
      <w:pPr>
        <w:keepNext/>
      </w:pPr>
      <w:r>
        <w:t>The translator interview adds precise evidence about punctuation, estrangement and women's experience. A career-spanning collected edition is valuable but should not derive extra weight merely from containing many earlier collections.</w:t>
      </w:r>
    </w:p>
    <w:p>
      <w:pPr>
        <w:pStyle w:val="Small"/>
      </w:pPr>
      <w:r>
        <w:t>Evidence: R067, N260927-AM11</w:t>
      </w:r>
    </w:p>
    <w:p>
      <w:pPr>
        <w:pStyle w:val="RecordHeading"/>
      </w:pPr>
      <w:r>
        <w:t>82  History — Elsa Morante</w:t>
      </w:r>
    </w:p>
    <w:p>
      <w:pPr>
        <w:pStyle w:val="Small"/>
        <w:keepNext/>
      </w:pPr>
      <w:r>
        <w:t>work:29  |  Reading 189  |  Prior standing 63; prior reading 66  |  historical support; comparative certainty limited</w:t>
      </w:r>
    </w:p>
    <w:p>
      <w:pPr>
        <w:keepNext/>
      </w:pPr>
      <w:r>
        <w:t>Private vulnerability is set against public histories that overlook ordinary victims; the novel’s emotional insistence offers a distinctive counterweight to detached accounts of wartime violence.</w:t>
      </w:r>
    </w:p>
    <w:p>
      <w:pPr>
        <w:pStyle w:val="Small"/>
      </w:pPr>
      <w:r>
        <w:t>Evidence: R049, R099, R100</w:t>
      </w:r>
    </w:p>
    <w:p>
      <w:pPr>
        <w:pStyle w:val="RecordHeading"/>
      </w:pPr>
      <w:r>
        <w:t>83  Memoirs of Hadrian — Marguerite Yourcenar</w:t>
      </w:r>
    </w:p>
    <w:p>
      <w:pPr>
        <w:pStyle w:val="Small"/>
        <w:keepNext/>
      </w:pPr>
      <w:r>
        <w:t>work:381  |  Reading 54  |  Prior standing 76; prior reading 78  |  fresh candidate evidence</w:t>
      </w:r>
    </w:p>
    <w:p>
      <w:pPr>
        <w:keepNext/>
      </w:pPr>
      <w:r>
        <w:t>A ruler’s reconstructed voice holds imperial power, mortality, and lost love in controlled tension; reflective concentration offers considerable reward while resisting the pace of an adventure narrative.</w:t>
      </w:r>
    </w:p>
    <w:p>
      <w:pPr>
        <w:pStyle w:val="Small"/>
      </w:pPr>
      <w:r>
        <w:t>Evidence: R049, N260927-EU47</w:t>
      </w:r>
    </w:p>
    <w:p>
      <w:pPr>
        <w:pStyle w:val="RecordHeading"/>
      </w:pPr>
      <w:r>
        <w:t>84  Invisible Cities — Italo Calvino</w:t>
      </w:r>
    </w:p>
    <w:p>
      <w:pPr>
        <w:pStyle w:val="Small"/>
        <w:keepNext/>
      </w:pPr>
      <w:r>
        <w:t>new:invisible-cities  |  Reading 66  |  New proposal; no prior position  |  fresh candidate evidence</w:t>
      </w:r>
    </w:p>
    <w:p>
      <w:pPr>
        <w:keepNext/>
      </w:pPr>
      <w:r>
        <w:t>Imaginary cities become a patterned inquiry into memory, desire, language, and habitation; miniature precision and recursive framing give fragmentary reading an accumulating architectural coherence.</w:t>
      </w:r>
    </w:p>
    <w:p>
      <w:pPr>
        <w:pStyle w:val="Small"/>
      </w:pPr>
      <w:r>
        <w:t>Evidence: N260927-EU04, N260927-EU07, N260927-EU09</w:t>
      </w:r>
    </w:p>
    <w:p>
      <w:pPr>
        <w:pStyle w:val="RecordHeading"/>
      </w:pPr>
      <w:r>
        <w:t>85  Petersburg — Andrei Bely</w:t>
      </w:r>
    </w:p>
    <w:p>
      <w:pPr>
        <w:pStyle w:val="Small"/>
        <w:keepNext/>
      </w:pPr>
      <w:r>
        <w:t>new:petersburg  |  Reading 200  |  New proposal; no prior position  |  fresh candidate evidence</w:t>
      </w:r>
    </w:p>
    <w:p>
      <w:pPr>
        <w:keepNext/>
      </w:pPr>
      <w:r>
        <w:t>Rhythmic prose, recurring images, and hallucinatory urban space convert political conspiracy into a crisis of perception; extraordinary nightmare invention coexists with intentionally unstable integration.</w:t>
      </w:r>
    </w:p>
    <w:p>
      <w:pPr>
        <w:pStyle w:val="Small"/>
      </w:pPr>
      <w:r>
        <w:t>Evidence: N260927-EU37</w:t>
      </w:r>
    </w:p>
    <w:p>
      <w:pPr>
        <w:pStyle w:val="RecordHeading"/>
      </w:pPr>
      <w:r>
        <w:t>86  Berlin Alexanderplatz — Alfred Döblin</w:t>
      </w:r>
    </w:p>
    <w:p>
      <w:pPr>
        <w:pStyle w:val="Small"/>
        <w:keepNext/>
      </w:pPr>
      <w:r>
        <w:t>work:346  |  Reading 211  |  Prior standing 78; prior reading 80  |  fresh candidate evidence</w:t>
      </w:r>
    </w:p>
    <w:p>
      <w:pPr>
        <w:keepNext/>
      </w:pPr>
      <w:r>
        <w:t>Montage of street speech, songs, and public discourse gives Berlin agency within Franz’s damaged life; narrative disorientation is integral to its modern urban imagination.</w:t>
      </w:r>
    </w:p>
    <w:p>
      <w:pPr>
        <w:pStyle w:val="Small"/>
      </w:pPr>
      <w:r>
        <w:t>Evidence: R049, N260927-EU46</w:t>
      </w:r>
    </w:p>
    <w:p>
      <w:pPr>
        <w:pStyle w:val="RecordHeading"/>
      </w:pPr>
      <w:r>
        <w:t>87  Waiting for the Barbarians — J. M. Coetzee</w:t>
      </w:r>
    </w:p>
    <w:p>
      <w:pPr>
        <w:pStyle w:val="Small"/>
        <w:keepNext/>
      </w:pPr>
      <w:r>
        <w:t>new:waiting-for-the-barbarians  |  Reading 65  |  New proposal; no prior position  |  fresh candidate evidence</w:t>
      </w:r>
    </w:p>
    <w:p>
      <w:pPr>
        <w:keepNext/>
      </w:pPr>
      <w:r>
        <w:t>The manufactured frontier crisis and deliberately mixed geography resist reducing the novel to a single historical allegory. Narrative syntax and the magistrate’s embodied vulnerability make the imperial self’s ethical limits aesthetically concrete.</w:t>
      </w:r>
    </w:p>
    <w:p>
      <w:pPr>
        <w:pStyle w:val="Small"/>
      </w:pPr>
      <w:r>
        <w:t>Evidence: N260927-AF39, N260927-AF40</w:t>
      </w:r>
    </w:p>
    <w:p>
      <w:pPr>
        <w:pStyle w:val="RecordHeading"/>
      </w:pPr>
      <w:r>
        <w:t>88  The Good Soldier — Ford Madox Ford</w:t>
      </w:r>
    </w:p>
    <w:p>
      <w:pPr>
        <w:pStyle w:val="Small"/>
        <w:keepNext/>
      </w:pPr>
      <w:r>
        <w:t>work:94  |  Reading 82  |  Prior standing 111; prior reading 113  |  fresh candidate evidence</w:t>
      </w:r>
    </w:p>
    <w:p>
      <w:pPr>
        <w:keepNext/>
      </w:pPr>
      <w:r>
        <w:t>Dowell's shifting account makes every retrospective explanation unstable; the controlled distribution of revelation creates ethical and formal complexity without requiring a sprawling narrative.</w:t>
      </w:r>
    </w:p>
    <w:p>
      <w:pPr>
        <w:pStyle w:val="Small"/>
      </w:pPr>
      <w:r>
        <w:t>Evidence: S02, N260927-BR36, N260927-BR37, N260927-BR38</w:t>
      </w:r>
    </w:p>
    <w:p>
      <w:pPr>
        <w:pStyle w:val="RecordHeading"/>
      </w:pPr>
      <w:r>
        <w:t>89  The Ambassadors — Henry James</w:t>
      </w:r>
    </w:p>
    <w:p>
      <w:pPr>
        <w:pStyle w:val="Small"/>
        <w:keepNext/>
      </w:pPr>
      <w:r>
        <w:t>work:91  |  Reading 216  |  Prior standing 108; prior reading 110  |  fresh candidate evidence</w:t>
      </w:r>
    </w:p>
    <w:p>
      <w:pPr>
        <w:keepNext/>
      </w:pPr>
      <w:r>
        <w:t>Delayed understanding and international moral perception reward attentive reading; late style is central to its achievement rather than merely an obstacle.</w:t>
      </w:r>
    </w:p>
    <w:p>
      <w:pPr>
        <w:pStyle w:val="Small"/>
      </w:pPr>
      <w:r>
        <w:t>Evidence: S02, N260927-US30</w:t>
      </w:r>
    </w:p>
    <w:p>
      <w:pPr>
        <w:pStyle w:val="RecordHeading"/>
      </w:pPr>
      <w:r>
        <w:t>90  A Portrait of the Artist as a Young Man — James Joyce</w:t>
      </w:r>
    </w:p>
    <w:p>
      <w:pPr>
        <w:pStyle w:val="Small"/>
        <w:keepNext/>
      </w:pPr>
      <w:r>
        <w:t>work:67  |  Reading 83  |  Prior standing 55; prior reading 59  |  fresh candidate evidence</w:t>
      </w:r>
    </w:p>
    <w:p>
      <w:pPr>
        <w:keepNext/>
      </w:pPr>
      <w:r>
        <w:t>The evolving prose traces the making of artistic consciousness while leaving its self-mythology open to doubt; its concentrated development offers a useful route toward Ulysses.</w:t>
      </w:r>
    </w:p>
    <w:p>
      <w:pPr>
        <w:pStyle w:val="Small"/>
      </w:pPr>
      <w:r>
        <w:t>Evidence: S02, S04, S14, N260927-BR01, N260927-BR09</w:t>
      </w:r>
    </w:p>
    <w:p>
      <w:pPr>
        <w:pStyle w:val="RecordHeading"/>
      </w:pPr>
      <w:r>
        <w:t>91  Tom Jones — Henry Fielding</w:t>
      </w:r>
    </w:p>
    <w:p>
      <w:pPr>
        <w:pStyle w:val="Small"/>
        <w:keepNext/>
      </w:pPr>
      <w:r>
        <w:t>new:tom-jones  |  Reading 128  |  New proposal; no prior position  |  fresh candidate evidence</w:t>
      </w:r>
    </w:p>
    <w:p>
      <w:pPr>
        <w:keepNext/>
      </w:pPr>
      <w:r>
        <w:t>An intrusive comic narrator repeatedly overturns judgments of virtue and motive; balanced plotting and ironic reader address support restoring this major early novel to the selection.</w:t>
      </w:r>
    </w:p>
    <w:p>
      <w:pPr>
        <w:pStyle w:val="Small"/>
      </w:pPr>
      <w:r>
        <w:t>Evidence: N260927-BR54</w:t>
      </w:r>
    </w:p>
    <w:p>
      <w:pPr>
        <w:pStyle w:val="RecordHeading"/>
      </w:pPr>
      <w:r>
        <w:t>92  Sentimental Education — Gustave Flaubert</w:t>
      </w:r>
    </w:p>
    <w:p>
      <w:pPr>
        <w:pStyle w:val="Small"/>
        <w:keepNext/>
      </w:pPr>
      <w:r>
        <w:t>work:351  |  Reading 208  |  Prior standing 68; prior reading 70  |  fresh candidate evidence</w:t>
      </w:r>
    </w:p>
    <w:p>
      <w:pPr>
        <w:keepNext/>
      </w:pPr>
      <w:r>
        <w:t>Failed ambition and political upheaval emerge through an exact pattern of evasions and misreadings; its deliberately anticlimactic form rewards attentiveness more than conventional plot satisfaction.</w:t>
      </w:r>
    </w:p>
    <w:p>
      <w:pPr>
        <w:pStyle w:val="Small"/>
      </w:pPr>
      <w:r>
        <w:t>Evidence: R049, N260927-EU26</w:t>
      </w:r>
    </w:p>
    <w:p>
      <w:pPr>
        <w:pStyle w:val="RecordHeading"/>
      </w:pPr>
      <w:r>
        <w:t>93  A Passage to India — E. M. Forster</w:t>
      </w:r>
    </w:p>
    <w:p>
      <w:pPr>
        <w:pStyle w:val="Small"/>
        <w:keepNext/>
      </w:pPr>
      <w:r>
        <w:t>work:89  |  Reading 144  |  Prior standing 47; prior reading 53  |  fresh candidate evidence</w:t>
      </w:r>
    </w:p>
    <w:p>
      <w:pPr>
        <w:keepNext/>
      </w:pPr>
      <w:r>
        <w:t>Musical patterning and unresolved encounter give colonial misunderstanding metaphysical depth; its interpretive uncertainty matters more than treating individual characters as transparent statements of Forster's views.</w:t>
      </w:r>
    </w:p>
    <w:p>
      <w:pPr>
        <w:pStyle w:val="Small"/>
      </w:pPr>
      <w:r>
        <w:t>Evidence: S02, N260927-BR48</w:t>
      </w:r>
    </w:p>
    <w:p>
      <w:pPr>
        <w:pStyle w:val="RecordHeading"/>
      </w:pPr>
      <w:r>
        <w:t>94  Hopscotch — Julio Cortázar</w:t>
      </w:r>
    </w:p>
    <w:p>
      <w:pPr>
        <w:pStyle w:val="Small"/>
        <w:keepNext/>
      </w:pPr>
      <w:r>
        <w:t>new:hopscotch  |  Reading 125  |  New proposal; no prior position  |  fresh candidate evidence</w:t>
      </w:r>
    </w:p>
    <w:p>
      <w:pPr>
        <w:keepNext/>
      </w:pPr>
      <w:r>
        <w:t>Formal participation and the interplay of literature, jazz, exile and philosophy make this a material omission. Multiple reviewers identify pleasures beyond a branching gimmick, while reader testimony clearly supports a more demanding reading position.</w:t>
      </w:r>
    </w:p>
    <w:p>
      <w:pPr>
        <w:pStyle w:val="Small"/>
      </w:pPr>
      <w:r>
        <w:t>Evidence: N260927-AM19, N260927-AM20, N260927-AM33</w:t>
      </w:r>
    </w:p>
    <w:p>
      <w:pPr>
        <w:pStyle w:val="RecordHeading"/>
      </w:pPr>
      <w:r>
        <w:t>95  Carpentaria — Alexis Wright</w:t>
      </w:r>
    </w:p>
    <w:p>
      <w:pPr>
        <w:pStyle w:val="Small"/>
        <w:keepNext/>
      </w:pPr>
      <w:r>
        <w:t>new:carpentaria  |  Reading 98  |  New proposal; no prior position  |  fresh candidate evidence</w:t>
      </w:r>
    </w:p>
    <w:p>
      <w:pPr>
        <w:keepNext/>
      </w:pPr>
      <w:r>
        <w:t>Polyphonic, cyclical storytelling gives sovereignty, ecological damage and communal conflict a distinctive scale. Rereading repays disorientation, while criticism cautions against measuring its achievement solely through European precedents.</w:t>
      </w:r>
    </w:p>
    <w:p>
      <w:pPr>
        <w:pStyle w:val="Small"/>
      </w:pPr>
      <w:r>
        <w:t>Evidence: N260927-RT03, N260927-RT04, N260927-RT05</w:t>
      </w:r>
    </w:p>
    <w:p>
      <w:pPr>
        <w:pStyle w:val="RecordHeading"/>
      </w:pPr>
      <w:r>
        <w:t>96  Catch-22 — Joseph Heller</w:t>
      </w:r>
    </w:p>
    <w:p>
      <w:pPr>
        <w:pStyle w:val="Small"/>
        <w:keepNext/>
      </w:pPr>
      <w:r>
        <w:t>work:71  |  Reading 68  |  Prior standing 36; prior reading 44  |  fresh candidate evidence</w:t>
      </w:r>
    </w:p>
    <w:p>
      <w:pPr>
        <w:keepNext/>
      </w:pPr>
      <w:r>
        <w:t>Absurdist structure exposes institutional violence with durable comic force; repetition and thinly realized women make its reading appeal more divided.</w:t>
      </w:r>
    </w:p>
    <w:p>
      <w:pPr>
        <w:pStyle w:val="Small"/>
      </w:pPr>
      <w:r>
        <w:t>Evidence: S02, S14, N260927-US46, N260927-US47, N260927-US50</w:t>
      </w:r>
    </w:p>
    <w:p>
      <w:pPr>
        <w:pStyle w:val="RecordHeading"/>
      </w:pPr>
      <w:r>
        <w:t>97  Buddenbrooks — Thomas Mann</w:t>
      </w:r>
    </w:p>
    <w:p>
      <w:pPr>
        <w:pStyle w:val="Small"/>
        <w:keepNext/>
      </w:pPr>
      <w:r>
        <w:t>work:365  |  Reading 209  |  Prior standing 69; prior reading 71  |  fresh candidate evidence</w:t>
      </w:r>
    </w:p>
    <w:p>
      <w:pPr>
        <w:keepNext/>
      </w:pPr>
      <w:r>
        <w:t>Domestic detail and recurring motifs turn a family’s commercial decline into a changing relation between art and bourgeois duty; spacious realism makes the historical argument tangible.</w:t>
      </w:r>
    </w:p>
    <w:p>
      <w:pPr>
        <w:pStyle w:val="Small"/>
      </w:pPr>
      <w:r>
        <w:t>Evidence: R049, S14, N260927-EU14</w:t>
      </w:r>
    </w:p>
    <w:p>
      <w:pPr>
        <w:pStyle w:val="RecordHeading"/>
      </w:pPr>
      <w:r>
        <w:t>98  Journey to the End of the Night — Louis-Ferdinand Céline</w:t>
      </w:r>
    </w:p>
    <w:p>
      <w:pPr>
        <w:pStyle w:val="Small"/>
        <w:keepNext/>
      </w:pPr>
      <w:r>
        <w:t>work:343  |  Reading 210  |  Prior standing 77; prior reading 79  |  historical support; comparative certainty limited</w:t>
      </w:r>
    </w:p>
    <w:p>
      <w:pPr>
        <w:keepNext/>
      </w:pPr>
      <w:r>
        <w:t>Oral energy and corrosive comedy expose war, labor, and colonial violence through a compromised speaker; linguistic invention sustains the novel beyond its relentless misanthropic pressure.</w:t>
      </w:r>
    </w:p>
    <w:p>
      <w:pPr>
        <w:pStyle w:val="Small"/>
      </w:pPr>
      <w:r>
        <w:t>Evidence: R049</w:t>
      </w:r>
    </w:p>
    <w:p>
      <w:pPr>
        <w:pStyle w:val="RecordHeading"/>
      </w:pPr>
      <w:r>
        <w:t>99  Women in Love — D.H. Lawrence</w:t>
      </w:r>
    </w:p>
    <w:p>
      <w:pPr>
        <w:pStyle w:val="Small"/>
        <w:keepNext/>
      </w:pPr>
      <w:r>
        <w:t>work:113  |  Reading 219  |  Prior standing 128; prior reading 130  |  fresh candidate evidence</w:t>
      </w:r>
    </w:p>
    <w:p>
      <w:pPr>
        <w:keepNext/>
      </w:pPr>
      <w:r>
        <w:t>Argument, erotic conflict and self-parody push language against stable characterization; critical defense supports reading its abrasiveness as modernist experimentation rather than simple authorial pronouncement.</w:t>
      </w:r>
    </w:p>
    <w:p>
      <w:pPr>
        <w:pStyle w:val="Small"/>
      </w:pPr>
      <w:r>
        <w:t>Evidence: S02, N260927-BR45</w:t>
      </w:r>
    </w:p>
    <w:p>
      <w:pPr>
        <w:pStyle w:val="RecordHeading"/>
      </w:pPr>
      <w:r>
        <w:t>100  Fathers and Sons — Ivan Turgenev</w:t>
      </w:r>
    </w:p>
    <w:p>
      <w:pPr>
        <w:pStyle w:val="Small"/>
        <w:keepNext/>
      </w:pPr>
      <w:r>
        <w:t>work:325  |  Reading 78  |  Prior standing 216; prior reading 216  |  fresh candidate evidence</w:t>
      </w:r>
    </w:p>
    <w:p>
      <w:pPr>
        <w:keepNext/>
      </w:pPr>
      <w:r>
        <w:t>Generational conflict resists a simple ideological winner as Bazarov’s certainty encounters love and mortality; compression, sympathy, and ambivalence make its historical argument dramatically alive.</w:t>
      </w:r>
    </w:p>
    <w:p>
      <w:pPr>
        <w:pStyle w:val="Small"/>
      </w:pPr>
      <w:r>
        <w:t>Evidence: S04, N260927-EU02, N260927-EU18, N260927-EU19</w:t>
      </w:r>
    </w:p>
    <w:p>
      <w:pPr>
        <w:pStyle w:val="RecordHeading"/>
      </w:pPr>
      <w:r>
        <w:t>101  Brave New World — Aldous Huxley</w:t>
      </w:r>
    </w:p>
    <w:p>
      <w:pPr>
        <w:pStyle w:val="Small"/>
        <w:keepNext/>
      </w:pPr>
      <w:r>
        <w:t>work:69  |  Reading 139  |  Prior standing 37; prior reading 45  |  fresh candidate evidence</w:t>
      </w:r>
    </w:p>
    <w:p>
      <w:pPr>
        <w:keepNext/>
      </w:pPr>
      <w:r>
        <w:t>Satirical institutions and manufactured pleasure give the dystopia durable conceptual bite; schematic characterization makes its literary standing less secure than its influence and classroom visibility.</w:t>
      </w:r>
    </w:p>
    <w:p>
      <w:pPr>
        <w:pStyle w:val="Small"/>
      </w:pPr>
      <w:r>
        <w:t>Evidence: S02, S04, S14, N260927-BR24</w:t>
      </w:r>
    </w:p>
    <w:p>
      <w:pPr>
        <w:pStyle w:val="RecordHeading"/>
      </w:pPr>
      <w:r>
        <w:t>102  Zeno’s Conscience — Italo Svevo</w:t>
      </w:r>
    </w:p>
    <w:p>
      <w:pPr>
        <w:pStyle w:val="Small"/>
        <w:keepNext/>
      </w:pPr>
      <w:r>
        <w:t>work:375  |  Reading 212  |  Prior standing 81; prior reading 83  |  fresh candidate evidence</w:t>
      </w:r>
    </w:p>
    <w:p>
      <w:pPr>
        <w:keepNext/>
      </w:pPr>
      <w:r>
        <w:t>Confession repeatedly revises its own excuses, making illness, marriage, and commerce unstable evidence; comic self-deception supplies both structural originality and an engaging route into modernism.</w:t>
      </w:r>
    </w:p>
    <w:p>
      <w:pPr>
        <w:pStyle w:val="Small"/>
      </w:pPr>
      <w:r>
        <w:t>Evidence: R049, N260927-EU50</w:t>
      </w:r>
    </w:p>
    <w:p>
      <w:pPr>
        <w:pStyle w:val="RecordHeading"/>
      </w:pPr>
      <w:r>
        <w:t>103  Gargantua and Pantagruel — François Rabelais</w:t>
      </w:r>
    </w:p>
    <w:p>
      <w:pPr>
        <w:pStyle w:val="Small"/>
        <w:keepNext/>
      </w:pPr>
      <w:r>
        <w:t>work:370  |  Reading 214  |  Prior standing 82; prior reading 84  |  historical support; comparative certainty limited</w:t>
      </w:r>
    </w:p>
    <w:p>
      <w:pPr>
        <w:keepNext/>
      </w:pPr>
      <w:r>
        <w:t>Verbal abundance and bodily comedy unsettle scholastic authority and social order; episodic excess rewards adventurous attention but requires tolerance for unevenness and historical distance.</w:t>
      </w:r>
    </w:p>
    <w:p>
      <w:pPr>
        <w:pStyle w:val="Small"/>
      </w:pPr>
      <w:r>
        <w:t>Evidence: R049</w:t>
      </w:r>
    </w:p>
    <w:p>
      <w:pPr>
        <w:pStyle w:val="RecordHeading"/>
      </w:pPr>
      <w:r>
        <w:t>104  Slaughterhouse-Five — Kurt Vonnegut</w:t>
      </w:r>
    </w:p>
    <w:p>
      <w:pPr>
        <w:pStyle w:val="Small"/>
        <w:keepNext/>
      </w:pPr>
      <w:r>
        <w:t>work:82  |  Reading 41  |  Prior standing 101; prior reading 103  |  fresh candidate evidence</w:t>
      </w:r>
    </w:p>
    <w:p>
      <w:pPr>
        <w:keepNext/>
      </w:pPr>
      <w:r>
        <w:t>Temporal fragmentation, irony and science-fiction estrangement express war trauma with exceptional economy; contemporary reading value can exceed its inherited standing.</w:t>
      </w:r>
    </w:p>
    <w:p>
      <w:pPr>
        <w:pStyle w:val="Small"/>
      </w:pPr>
      <w:r>
        <w:t>Evidence: S02, N260927-US44, N260927-US46, N260927-US47, N260927-US50</w:t>
      </w:r>
    </w:p>
    <w:p>
      <w:pPr>
        <w:pStyle w:val="RecordHeading"/>
      </w:pPr>
      <w:r>
        <w:t>105  The Savage Detectives — Roberto Bolaño</w:t>
      </w:r>
    </w:p>
    <w:p>
      <w:pPr>
        <w:pStyle w:val="Small"/>
        <w:keepNext/>
      </w:pPr>
      <w:r>
        <w:t>new:savage-detectives  |  Reading 95  |  New proposal; no prior position  |  fresh candidate evidence</w:t>
      </w:r>
    </w:p>
    <w:p>
      <w:pPr>
        <w:keepNext/>
      </w:pPr>
      <w:r>
        <w:t>The plurality of colloquial voices and the relation between poetry and lived history justify a separate slot from 2666. Wimmer's contrast suggests warmer, more immediately human reading rewards, though its wandering middle remains substantial.</w:t>
      </w:r>
    </w:p>
    <w:p>
      <w:pPr>
        <w:pStyle w:val="Small"/>
      </w:pPr>
      <w:r>
        <w:t>Evidence: N260927-AM10, N260927-AM12</w:t>
      </w:r>
    </w:p>
    <w:p>
      <w:pPr>
        <w:pStyle w:val="RecordHeading"/>
      </w:pPr>
      <w:r>
        <w:t>106  Persuasion — Jane Austen</w:t>
      </w:r>
    </w:p>
    <w:p>
      <w:pPr>
        <w:pStyle w:val="Small"/>
        <w:keepNext/>
      </w:pPr>
      <w:r>
        <w:t>work:330  |  Reading 20  |  Prior standing 89; prior reading 91  |  fresh candidate evidence</w:t>
      </w:r>
    </w:p>
    <w:p>
      <w:pPr>
        <w:keepNext/>
      </w:pPr>
      <w:r>
        <w:t>Its mature account of regret and renewed attachment compresses emotional change into a restrained social comedy; expert rereading distinguishes its achievement from simple preference for livelier Austen.</w:t>
      </w:r>
    </w:p>
    <w:p>
      <w:pPr>
        <w:pStyle w:val="Small"/>
      </w:pPr>
      <w:r>
        <w:t>Evidence: S04, S14, N260927-BR06</w:t>
      </w:r>
    </w:p>
    <w:p>
      <w:pPr>
        <w:pStyle w:val="RecordHeading"/>
      </w:pPr>
      <w:r>
        <w:t>107  Conversation in the Cathedral — Mario Vargas Llosa</w:t>
      </w:r>
    </w:p>
    <w:p>
      <w:pPr>
        <w:pStyle w:val="Small"/>
        <w:keepNext/>
      </w:pPr>
      <w:r>
        <w:t>new:conversation-in-cathedral  |  Reading 126  |  New proposal; no prior position  |  fresh candidate evidence</w:t>
      </w:r>
    </w:p>
    <w:p>
      <w:pPr>
        <w:keepNext/>
      </w:pPr>
      <w:r>
        <w:t>Its interlaced dialogue turns private memory and political corruption into a demanding social panorama. Opposed early and later responses show why a high standing judgment should coexist with uncertainty about sustained reader enjoyment.</w:t>
      </w:r>
    </w:p>
    <w:p>
      <w:pPr>
        <w:pStyle w:val="Small"/>
      </w:pPr>
      <w:r>
        <w:t>Evidence: N260927-AM21, N260927-AM22, N260927-AM23, N260927-AM26</w:t>
      </w:r>
    </w:p>
    <w:p>
      <w:pPr>
        <w:pStyle w:val="RecordHeading"/>
      </w:pPr>
      <w:r>
        <w:t>108  Nervous Conditions — Tsitsi Dangarembga</w:t>
      </w:r>
    </w:p>
    <w:p>
      <w:pPr>
        <w:pStyle w:val="Small"/>
        <w:keepNext/>
      </w:pPr>
      <w:r>
        <w:t>new:nervous-conditions  |  Reading 17  |  New proposal; no prior position  |  fresh candidate evidence</w:t>
      </w:r>
    </w:p>
    <w:p>
      <w:pPr>
        <w:keepNext/>
      </w:pPr>
      <w:r>
        <w:t>Tambu’s adult narration combines humor, circumlocution and social analysis; Nyasha’s bodily conflict intensifies its account of colonial education and gender. African reader testimony supplements close stylistic criticism, supporting craft and lived recognisability.</w:t>
      </w:r>
    </w:p>
    <w:p>
      <w:pPr>
        <w:pStyle w:val="Small"/>
      </w:pPr>
      <w:r>
        <w:t>Evidence: N260927-AF10, N260927-AF11, N260927-AF48</w:t>
      </w:r>
    </w:p>
    <w:p>
      <w:pPr>
        <w:pStyle w:val="RecordHeading"/>
      </w:pPr>
      <w:r>
        <w:t>109  The Doll — Bolesław Prus</w:t>
      </w:r>
    </w:p>
    <w:p>
      <w:pPr>
        <w:pStyle w:val="Small"/>
        <w:keepNext/>
      </w:pPr>
      <w:r>
        <w:t>work:1  |  Reading 58  |  Prior standing 50; prior reading 20  |  old critical source rechecked; historical evidence also reused</w:t>
      </w:r>
    </w:p>
    <w:p>
      <w:pPr>
        <w:keepNext/>
      </w:pPr>
      <w:r>
        <w:t>Commerce, frustrated desire and competing perspectives reveal a society whose explanations cannot settle its contradictions. Fresh critical rechecking strengthens the case beyond the inherited reader-page reference, while exact placement remains comparative judgment.</w:t>
      </w:r>
    </w:p>
    <w:p>
      <w:pPr>
        <w:pStyle w:val="Small"/>
      </w:pPr>
      <w:r>
        <w:t>Evidence: R104, R178, R187</w:t>
      </w:r>
    </w:p>
    <w:p>
      <w:pPr>
        <w:pStyle w:val="RecordHeading"/>
      </w:pPr>
      <w:r>
        <w:t>110  The Remains of the Day — Kazuo Ishiguro</w:t>
      </w:r>
    </w:p>
    <w:p>
      <w:pPr>
        <w:pStyle w:val="Small"/>
        <w:keepNext/>
      </w:pPr>
      <w:r>
        <w:t>new:the-remains-of-the-day  |  Reading 19  |  New proposal; no prior position  |  fresh candidate evidence</w:t>
      </w:r>
    </w:p>
    <w:p>
      <w:pPr>
        <w:keepNext/>
      </w:pPr>
      <w:r>
        <w:t>The butler’s controlled recollection lets political complicity and emotional loss emerge through understatement; exceptional ventriloquism and narrative restraint make this a strong addition on both axes.</w:t>
      </w:r>
    </w:p>
    <w:p>
      <w:pPr>
        <w:pStyle w:val="Small"/>
      </w:pPr>
      <w:r>
        <w:t>Evidence: N260927-BR17, N260927-BR18</w:t>
      </w:r>
    </w:p>
    <w:p>
      <w:pPr>
        <w:pStyle w:val="RecordHeading"/>
      </w:pPr>
      <w:r>
        <w:t>111  Life A User’s Manual — Georges Perec</w:t>
      </w:r>
    </w:p>
    <w:p>
      <w:pPr>
        <w:pStyle w:val="Small"/>
        <w:keepNext/>
      </w:pPr>
      <w:r>
        <w:t>new:life-a-users-manual  |  Reading 195  |  New proposal; no prior position  |  fresh candidate evidence</w:t>
      </w:r>
    </w:p>
    <w:p>
      <w:pPr>
        <w:keepNext/>
      </w:pPr>
      <w:r>
        <w:t>A building’s rooms organize proliferating lives and stories into an intricate puzzle; constraint produces abundance, while mortality and failed completion give the formal game emotional weight.</w:t>
      </w:r>
    </w:p>
    <w:p>
      <w:pPr>
        <w:pStyle w:val="Small"/>
      </w:pPr>
      <w:r>
        <w:t>Evidence: N260927-EU03, N260927-EU08</w:t>
      </w:r>
    </w:p>
    <w:p>
      <w:pPr>
        <w:pStyle w:val="RecordHeading"/>
      </w:pPr>
      <w:r>
        <w:t>112  Heart of Darkness — Joseph Conrad</w:t>
      </w:r>
    </w:p>
    <w:p>
      <w:pPr>
        <w:pStyle w:val="Small"/>
        <w:keepNext/>
      </w:pPr>
      <w:r>
        <w:t>work:131  |  Reading 146  |  Prior standing 58; prior reading 61  |  fresh candidate evidence</w:t>
      </w:r>
    </w:p>
    <w:p>
      <w:pPr>
        <w:keepNext/>
      </w:pPr>
      <w:r>
        <w:t>Marlow's layered testimony exposes imperial appetite yet also reproduces racial exclusions; formal ambiguity and extraordinary influence support inclusion without resolving its ethically contested representational limits.</w:t>
      </w:r>
    </w:p>
    <w:p>
      <w:pPr>
        <w:pStyle w:val="Small"/>
      </w:pPr>
      <w:r>
        <w:t>Evidence: S02, S14, N260927-BR26</w:t>
      </w:r>
    </w:p>
    <w:p>
      <w:pPr>
        <w:pStyle w:val="RecordHeading"/>
      </w:pPr>
      <w:r>
        <w:t>113  Gate of the Sun — Elias Khoury</w:t>
      </w:r>
    </w:p>
    <w:p>
      <w:pPr>
        <w:pStyle w:val="Small"/>
        <w:keepNext/>
      </w:pPr>
      <w:r>
        <w:t>new:gate-of-the-sun  |  Reading 130  |  New proposal; no prior position  |  fresh candidate evidence</w:t>
      </w:r>
    </w:p>
    <w:p>
      <w:pPr>
        <w:keepNext/>
      </w:pPr>
      <w:r>
        <w:t>Fragmented storytelling addressed to a comatose listener turns Palestinian history into an ethical struggle over memory, survival and individual desire. Two specialist critics emphasise the book’s refusal of a final, triumphalist collective narrative.</w:t>
      </w:r>
    </w:p>
    <w:p>
      <w:pPr>
        <w:pStyle w:val="Small"/>
      </w:pPr>
      <w:r>
        <w:t>Evidence: N260927-AF17, N260927-AF18</w:t>
      </w:r>
    </w:p>
    <w:p>
      <w:pPr>
        <w:pStyle w:val="RecordHeading"/>
      </w:pPr>
      <w:r>
        <w:t>114  The Street of Crocodiles / Cinnamon Shops — Bruno Schulz</w:t>
      </w:r>
    </w:p>
    <w:p>
      <w:pPr>
        <w:pStyle w:val="Small"/>
        <w:keepNext/>
      </w:pPr>
      <w:r>
        <w:t>new:the-street-of-crocodiles  |  Reading 114  |  New proposal; no prior position  |  fresh candidate evidence</w:t>
      </w:r>
    </w:p>
    <w:p>
      <w:pPr>
        <w:keepNext/>
      </w:pPr>
      <w:r>
        <w:t>Mythic transformations of provincial streets and the father figure remake ordinary matter through intense prose; the linked collection sustains an imaginative world beyond isolated virtuoso images.</w:t>
      </w:r>
    </w:p>
    <w:p>
      <w:pPr>
        <w:pStyle w:val="Small"/>
      </w:pPr>
      <w:r>
        <w:t>Evidence: N260927-EU12, N260927-EU13</w:t>
      </w:r>
    </w:p>
    <w:p>
      <w:pPr>
        <w:pStyle w:val="RecordHeading"/>
      </w:pPr>
      <w:r>
        <w:t>115  The Beggar Maid / Who Do You Think You Are? — Alice Munro</w:t>
      </w:r>
    </w:p>
    <w:p>
      <w:pPr>
        <w:pStyle w:val="Small"/>
        <w:keepNext/>
      </w:pPr>
      <w:r>
        <w:t>new:beggar-maid  |  Reading 42  |  New proposal; no prior position  |  fresh candidate evidence</w:t>
      </w:r>
    </w:p>
    <w:p>
      <w:pPr>
        <w:keepNext/>
      </w:pPr>
      <w:r>
        <w:t>The strongest comparative source prefers this to Runaway, and independent contemporary criticism values its linked yet unresolved form, precise social detail and emotional restraint. Recommend one principal Munro collection before allocating a second slot.</w:t>
      </w:r>
    </w:p>
    <w:p>
      <w:pPr>
        <w:pStyle w:val="Small"/>
      </w:pPr>
      <w:r>
        <w:t>Evidence: N260927-AM17, N260927-AM28, N260927-AM29, N260927-AM30</w:t>
      </w:r>
    </w:p>
    <w:p>
      <w:pPr>
        <w:pStyle w:val="RecordHeading"/>
      </w:pPr>
      <w:r>
        <w:t>116  Njál’s Saga — Anonymous</w:t>
      </w:r>
    </w:p>
    <w:p>
      <w:pPr>
        <w:pStyle w:val="Small"/>
        <w:keepNext/>
      </w:pPr>
      <w:r>
        <w:t>new:njals-saga  |  Reading 180  |  New proposal; no prior position  |  fresh candidate evidence</w:t>
      </w:r>
    </w:p>
    <w:p>
      <w:pPr>
        <w:keepNext/>
      </w:pPr>
      <w:r>
        <w:t>The intricate relation between law, feud and failed settlement joins tragic force to social observation and dark humor. Names and legal procedure demand attention but are part of the artistic design.</w:t>
      </w:r>
    </w:p>
    <w:p>
      <w:pPr>
        <w:pStyle w:val="Small"/>
      </w:pPr>
      <w:r>
        <w:t>Evidence: N260927-RT20, N260927-RT21</w:t>
      </w:r>
    </w:p>
    <w:p>
      <w:pPr>
        <w:pStyle w:val="RecordHeading"/>
      </w:pPr>
      <w:r>
        <w:t>117  The Golden Bowl — Henry James</w:t>
      </w:r>
    </w:p>
    <w:p>
      <w:pPr>
        <w:pStyle w:val="Small"/>
        <w:keepNext/>
      </w:pPr>
      <w:r>
        <w:t>work:96  |  Reading 217  |  Prior standing 113; prior reading 115  |  fresh candidate evidence</w:t>
      </w:r>
    </w:p>
    <w:p>
      <w:pPr>
        <w:keepNext/>
      </w:pPr>
      <w:r>
        <w:t>Moral knowledge emerges through intricate relations and omissions; Vidal’s rereading supports a considerable rise, while syntax keeps reading demands high.</w:t>
      </w:r>
    </w:p>
    <w:p>
      <w:pPr>
        <w:pStyle w:val="Small"/>
      </w:pPr>
      <w:r>
        <w:t>Evidence: S02, N260927-US30</w:t>
      </w:r>
    </w:p>
    <w:p>
      <w:pPr>
        <w:pStyle w:val="RecordHeading"/>
      </w:pPr>
      <w:r>
        <w:t>118  The House of Mirth — Edith Wharton</w:t>
      </w:r>
    </w:p>
    <w:p>
      <w:pPr>
        <w:pStyle w:val="Small"/>
        <w:keepNext/>
      </w:pPr>
      <w:r>
        <w:t>work:133  |  Reading 49  |  Prior standing 145; prior reading 147  |  fresh candidate evidence</w:t>
      </w:r>
    </w:p>
    <w:p>
      <w:pPr>
        <w:keepNext/>
      </w:pPr>
      <w:r>
        <w:t>Lily Bart’s self-image and social vulnerability create tightly integrated tragedy; fresh close reading strongly supports a rise toward Wharton’s other major novel.</w:t>
      </w:r>
    </w:p>
    <w:p>
      <w:pPr>
        <w:pStyle w:val="Small"/>
      </w:pPr>
      <w:r>
        <w:t>Evidence: S02, N260927-US24, N260927-US25</w:t>
      </w:r>
    </w:p>
    <w:p>
      <w:pPr>
        <w:pStyle w:val="RecordHeading"/>
      </w:pPr>
      <w:r>
        <w:t>119  The Age of Innocence — Edith Wharton</w:t>
      </w:r>
    </w:p>
    <w:p>
      <w:pPr>
        <w:pStyle w:val="Small"/>
        <w:keepNext/>
      </w:pPr>
      <w:r>
        <w:t>work:122  |  Reading 48  |  Prior standing 136; prior reading 138  |  fresh candidate evidence</w:t>
      </w:r>
    </w:p>
    <w:p>
      <w:pPr>
        <w:keepNext/>
      </w:pPr>
      <w:r>
        <w:t>Historical manners sharpen intimate loss and renunciation; lucid stylistic refinement and emotional compression justify moving it well above its inherited position.</w:t>
      </w:r>
    </w:p>
    <w:p>
      <w:pPr>
        <w:pStyle w:val="Small"/>
      </w:pPr>
      <w:r>
        <w:t>Evidence: S02, S14, N260927-US25</w:t>
      </w:r>
    </w:p>
    <w:p>
      <w:pPr>
        <w:pStyle w:val="RecordHeading"/>
      </w:pPr>
      <w:r>
        <w:t>120  My Ántonia — Willa Cather</w:t>
      </w:r>
    </w:p>
    <w:p>
      <w:pPr>
        <w:pStyle w:val="Small"/>
        <w:keepNext/>
      </w:pPr>
      <w:r>
        <w:t>work:320  |  Reading 47  |  Prior standing 211; prior reading 211  |  historical support; comparative certainty limited</w:t>
      </w:r>
    </w:p>
    <w:p>
      <w:pPr>
        <w:keepNext/>
      </w:pPr>
      <w:r>
        <w:t>Retrospective voice, migrant memory and landscape suggest major reading value; the new Cather essay was strongest on other novels, so this claim remains provisional.</w:t>
      </w:r>
    </w:p>
    <w:p>
      <w:pPr>
        <w:pStyle w:val="Small"/>
      </w:pPr>
      <w:r>
        <w:t>Evidence: S04</w:t>
      </w:r>
    </w:p>
    <w:p>
      <w:pPr>
        <w:pStyle w:val="RecordHeading"/>
      </w:pPr>
      <w:r>
        <w:t>121  Death Comes for the Archbishop — Willa Cather</w:t>
      </w:r>
    </w:p>
    <w:p>
      <w:pPr>
        <w:pStyle w:val="Small"/>
        <w:keepNext/>
      </w:pPr>
      <w:r>
        <w:t>work:125  |  Reading 46  |  Prior standing 139; prior reading 141  |  fresh candidate evidence</w:t>
      </w:r>
    </w:p>
    <w:p>
      <w:pPr>
        <w:keepNext/>
      </w:pPr>
      <w:r>
        <w:t>Chiseled episodic form and landscape-centered spiritual imagination support a considerable rise; quietness should not be mistaken for minor ambition.</w:t>
      </w:r>
    </w:p>
    <w:p>
      <w:pPr>
        <w:pStyle w:val="Small"/>
      </w:pPr>
      <w:r>
        <w:t>Evidence: S02, N260927-US29</w:t>
      </w:r>
    </w:p>
    <w:p>
      <w:pPr>
        <w:pStyle w:val="RecordHeading"/>
      </w:pPr>
      <w:r>
        <w:t>122  Snow Country — Yasunari Kawabata</w:t>
      </w:r>
    </w:p>
    <w:p>
      <w:pPr>
        <w:pStyle w:val="Small"/>
        <w:keepNext/>
      </w:pPr>
      <w:r>
        <w:t>new:snow-country  |  Reading 75  |  New proposal; no prior position  |  fresh candidate evidence</w:t>
      </w:r>
    </w:p>
    <w:p>
      <w:pPr>
        <w:keepNext/>
      </w:pPr>
      <w:r>
        <w:t>The contrast between detached aesthetic fantasy and Komako's concrete commitment gives its spare atmosphere ethical and psychological force. The devastating ending depends on sustained mood rather than plot volume. This strengthens inclusion alongside Sound of the Mountain, which examines different generational and domestic pressures.</w:t>
      </w:r>
    </w:p>
    <w:p>
      <w:pPr>
        <w:pStyle w:val="Small"/>
      </w:pPr>
      <w:r>
        <w:t>Evidence: N260927-AS12, N260927-AS16</w:t>
      </w:r>
    </w:p>
    <w:p>
      <w:pPr>
        <w:pStyle w:val="RecordHeading"/>
      </w:pPr>
      <w:r>
        <w:t>123  The Sound of the Mountain — Yasunari Kawabata</w:t>
      </w:r>
    </w:p>
    <w:p>
      <w:pPr>
        <w:pStyle w:val="Small"/>
        <w:keepNext/>
      </w:pPr>
      <w:r>
        <w:t>work:359  |  Reading 76  |  Prior standing 70; prior reading 72  |  fresh candidate evidence</w:t>
      </w:r>
    </w:p>
    <w:p>
      <w:pPr>
        <w:keepNext/>
      </w:pPr>
      <w:r>
        <w:t>Domestic detail, barely articulated desire, aging and postwar damage create an unusually dense psychological field. Scholarly interpretation of the sound and dreams reinforces the work's formal economy; the review's translation reservation cautions against treating every English phrasing as Kawabata's choice.</w:t>
      </w:r>
    </w:p>
    <w:p>
      <w:pPr>
        <w:pStyle w:val="Small"/>
      </w:pPr>
      <w:r>
        <w:t>Evidence: R049, N260927-AS05, N260927-AS06</w:t>
      </w:r>
    </w:p>
    <w:p>
      <w:pPr>
        <w:pStyle w:val="RecordHeading"/>
      </w:pPr>
      <w:r>
        <w:t>124  Kokoro — Natsume Sōseki</w:t>
      </w:r>
    </w:p>
    <w:p>
      <w:pPr>
        <w:pStyle w:val="Small"/>
        <w:keepNext/>
      </w:pPr>
      <w:r>
        <w:t>work:3  |  Reading 33  |  Prior standing 65; prior reading 21  |  fresh candidate evidence</w:t>
      </w:r>
    </w:p>
    <w:p>
      <w:pPr>
        <w:keepNext/>
      </w:pPr>
      <w:r>
        <w:t>Delayed disclosure and restricted intimacy make Sensei's final confession unusually implicating. The new review supplies a counterweight to automatic masterpiece language: short sections and withholding can feel distancing. Retain its established standing but do not treat its exact prior rank of 65 as demonstrated superior to major omissions.</w:t>
      </w:r>
    </w:p>
    <w:p>
      <w:pPr>
        <w:pStyle w:val="Small"/>
      </w:pPr>
      <w:r>
        <w:t>Evidence: S26, N260927-AS11</w:t>
      </w:r>
    </w:p>
    <w:p>
      <w:pPr>
        <w:pStyle w:val="RecordHeading"/>
      </w:pPr>
      <w:r>
        <w:t>125  Pather Panchali (Song of the Road) — Bibhutibhushan Bandyopadhyay</w:t>
      </w:r>
    </w:p>
    <w:p>
      <w:pPr>
        <w:pStyle w:val="Small"/>
        <w:keepNext/>
      </w:pPr>
      <w:r>
        <w:t>new:pather-panchali  |  Reading 50  |  New proposal; no prior position  |  fresh candidate evidence</w:t>
      </w:r>
    </w:p>
    <w:p>
      <w:pPr>
        <w:keepNext/>
      </w:pPr>
      <w:r>
        <w:t>Childhood perception and unsentimental immediacy give rural deprivation an imaginative and emotional range beyond a sociological case study. The Durga-centered reading further challenges an exclusively male coming-of-age description. Hindi criticism and English reviews supply convergent but not identical reasons for inclusion.</w:t>
      </w:r>
    </w:p>
    <w:p>
      <w:pPr>
        <w:pStyle w:val="Small"/>
      </w:pPr>
      <w:r>
        <w:t>Evidence: N260927-AS28, N260927-AS29, N260927-AS30, N260927-AS33</w:t>
      </w:r>
    </w:p>
    <w:p>
      <w:pPr>
        <w:pStyle w:val="RecordHeading"/>
      </w:pPr>
      <w:r>
        <w:t>126  Godan (The Gift of a Cow) — Premchand</w:t>
      </w:r>
    </w:p>
    <w:p>
      <w:pPr>
        <w:pStyle w:val="Small"/>
        <w:keepNext/>
      </w:pPr>
      <w:r>
        <w:t>new:godan  |  Reading 109  |  New proposal; no prior position  |  fresh candidate evidence</w:t>
      </w:r>
    </w:p>
    <w:p>
      <w:pPr>
        <w:keepNext/>
      </w:pPr>
      <w:r>
        <w:t>A major Hindi omission with work-specific support for its broad caste and agrarian social world. Plot and competing consequences of cross-caste relationships embody moral hypocrisy rather than simply announcing a reform program. The scholarly essay's question about Matadin's transformation records the tension between realism and idealization.</w:t>
      </w:r>
    </w:p>
    <w:p>
      <w:pPr>
        <w:pStyle w:val="Small"/>
      </w:pPr>
      <w:r>
        <w:t>Evidence: N260927-AS31, N260927-AS52</w:t>
      </w:r>
    </w:p>
    <w:p>
      <w:pPr>
        <w:pStyle w:val="RecordHeading"/>
      </w:pPr>
      <w:r>
        <w:t>127  Noli Me Tangere (Touch Me Not) — José Rizal</w:t>
      </w:r>
    </w:p>
    <w:p>
      <w:pPr>
        <w:pStyle w:val="Small"/>
        <w:keepNext/>
      </w:pPr>
      <w:r>
        <w:t>new:noli-me-tangere  |  Reading 112  |  New proposal; no prior position  |  fresh candidate evidence</w:t>
      </w:r>
    </w:p>
    <w:p>
      <w:pPr>
        <w:keepNext/>
      </w:pPr>
      <w:r>
        <w:t>Anderson's account of narrative mastery and linguistic richness complements a mixed close review that praises colonial language conflicts and satire while finding pacing and melodrama uneven. Its national importance is therefore supported by identifiable literary strengths, and the reading order can honestly register structural friction.</w:t>
      </w:r>
    </w:p>
    <w:p>
      <w:pPr>
        <w:pStyle w:val="Small"/>
      </w:pPr>
      <w:r>
        <w:t>Evidence: N260927-AS45, N260927-AS46</w:t>
      </w:r>
    </w:p>
    <w:p>
      <w:pPr>
        <w:pStyle w:val="RecordHeading"/>
      </w:pPr>
      <w:r>
        <w:t>128  The Catcher in the Rye — J.D. Salinger</w:t>
      </w:r>
    </w:p>
    <w:p>
      <w:pPr>
        <w:pStyle w:val="Small"/>
        <w:keepNext/>
      </w:pPr>
      <w:r>
        <w:t>work:128  |  Reading 157  |  Prior standing 35; prior reading 43  |  fresh candidate evidence</w:t>
      </w:r>
    </w:p>
    <w:p>
      <w:pPr>
        <w:keepNext/>
      </w:pPr>
      <w:r>
        <w:t>The distinctive comic voice conceals grief and makes rereading rewarding; its narrower dramatic scope offers weaker grounds for the baseline’s top-thirty-five position.</w:t>
      </w:r>
    </w:p>
    <w:p>
      <w:pPr>
        <w:pStyle w:val="Small"/>
      </w:pPr>
      <w:r>
        <w:t>Evidence: S02, S04, S14, N260927-US53</w:t>
      </w:r>
    </w:p>
    <w:p>
      <w:pPr>
        <w:pStyle w:val="RecordHeading"/>
      </w:pPr>
      <w:r>
        <w:t>129  Neapolitan Novels — Elena Ferrante</w:t>
      </w:r>
    </w:p>
    <w:p>
      <w:pPr>
        <w:pStyle w:val="Small"/>
        <w:keepNext/>
      </w:pPr>
      <w:r>
        <w:t>new:neapolitan-novels  |  Reading 91  |  New proposal; no prior position  |  fresh candidate evidence</w:t>
      </w:r>
    </w:p>
    <w:p>
      <w:pPr>
        <w:keepNext/>
      </w:pPr>
      <w:r>
        <w:t>A volatile friendship carries class mobility, gendered violence, and competing claims to authorship across decades; narrative propulsion coexists with unresolved questions about whose life becomes legible.</w:t>
      </w:r>
    </w:p>
    <w:p>
      <w:pPr>
        <w:pStyle w:val="Small"/>
      </w:pPr>
      <w:r>
        <w:t>Evidence: N260927-EU05, N260927-EU41</w:t>
      </w:r>
    </w:p>
    <w:p>
      <w:pPr>
        <w:pStyle w:val="RecordHeading"/>
      </w:pPr>
      <w:r>
        <w:t>130  The Palm-Wine Drinkard — Amos Tutuola</w:t>
      </w:r>
    </w:p>
    <w:p>
      <w:pPr>
        <w:pStyle w:val="Small"/>
        <w:keepNext/>
      </w:pPr>
      <w:r>
        <w:t>new:the-palm-wine-drinkard  |  Reading 184  |  New proposal; no prior position  |  fresh candidate evidence</w:t>
      </w:r>
    </w:p>
    <w:p>
      <w:pPr>
        <w:keepNext/>
      </w:pPr>
      <w:r>
        <w:t>Inventive naming, transactional adventure, shifting bodies and dream logic give Yoruba storytelling a singular written form. A professional review and two independent close readers identify both its linguistic energy and the potential monotony of serial episodes.</w:t>
      </w:r>
    </w:p>
    <w:p>
      <w:pPr>
        <w:pStyle w:val="Small"/>
      </w:pPr>
      <w:r>
        <w:t>Evidence: N260927-AF16, N260927-AF52, N260927-AF53</w:t>
      </w:r>
    </w:p>
    <w:p>
      <w:pPr>
        <w:pStyle w:val="RecordHeading"/>
      </w:pPr>
      <w:r>
        <w:t>131  The Hour of the Star — Clarice Lispector</w:t>
      </w:r>
    </w:p>
    <w:p>
      <w:pPr>
        <w:pStyle w:val="Small"/>
        <w:keepNext/>
      </w:pPr>
      <w:r>
        <w:t>new:hour-of-star  |  Reading 53  |  New proposal; no prior position  |  fresh candidate evidence</w:t>
      </w:r>
    </w:p>
    <w:p>
      <w:pPr>
        <w:keepNext/>
      </w:pPr>
      <w:r>
        <w:t>A short novel with distinct concerns about poverty, narrator authority and the limits of representation; it adds something beyond a career omnibus of stories. Its compressed scale makes it a practical Lispector starting point.</w:t>
      </w:r>
    </w:p>
    <w:p>
      <w:pPr>
        <w:pStyle w:val="Small"/>
      </w:pPr>
      <w:r>
        <w:t>Evidence: N260927-AM07</w:t>
      </w:r>
    </w:p>
    <w:p>
      <w:pPr>
        <w:pStyle w:val="RecordHeading"/>
      </w:pPr>
      <w:r>
        <w:t>132  Austerlitz — W. G. Sebald</w:t>
      </w:r>
    </w:p>
    <w:p>
      <w:pPr>
        <w:pStyle w:val="Small"/>
        <w:keepNext/>
      </w:pPr>
      <w:r>
        <w:t>new:austerlitz  |  Reading 92  |  New proposal; no prior position  |  fresh candidate evidence</w:t>
      </w:r>
    </w:p>
    <w:p>
      <w:pPr>
        <w:keepNext/>
      </w:pPr>
      <w:r>
        <w:t>Layered testimony and wandering recollection reconstruct a life damaged by forced separation; mediated narration and photographs make the difficulty of recovering historical knowledge formally palpable.</w:t>
      </w:r>
    </w:p>
    <w:p>
      <w:pPr>
        <w:pStyle w:val="Small"/>
      </w:pPr>
      <w:r>
        <w:t>Evidence: N260927-EU06, N260927-EU21, N260927-EU22</w:t>
      </w:r>
    </w:p>
    <w:p>
      <w:pPr>
        <w:pStyle w:val="RecordHeading"/>
      </w:pPr>
      <w:r>
        <w:t>133  Les Misérables — Victor Hugo</w:t>
      </w:r>
    </w:p>
    <w:p>
      <w:pPr>
        <w:pStyle w:val="Small"/>
        <w:keepNext/>
      </w:pPr>
      <w:r>
        <w:t>work:286  |  Reading 166  |  Prior standing 189; prior reading 190  |  fresh candidate evidence</w:t>
      </w:r>
    </w:p>
    <w:p>
      <w:pPr>
        <w:keepNext/>
      </w:pPr>
      <w:r>
        <w:t>Interlocked lives and digressive inquiry make compassion a vast imaginative social structure; sentiment and improbability are real costs, but the ambitious whole exceeds a detachable melodrama.</w:t>
      </w:r>
    </w:p>
    <w:p>
      <w:pPr>
        <w:pStyle w:val="Small"/>
      </w:pPr>
      <w:r>
        <w:t>Evidence: S04, S14, N260927-EU03</w:t>
      </w:r>
    </w:p>
    <w:p>
      <w:pPr>
        <w:pStyle w:val="RecordHeading"/>
      </w:pPr>
      <w:r>
        <w:t>134  Love in a Fallen City (six-story collection) — Eileen Chang</w:t>
      </w:r>
    </w:p>
    <w:p>
      <w:pPr>
        <w:pStyle w:val="Small"/>
        <w:keepNext/>
      </w:pPr>
      <w:r>
        <w:t>new:love-in-a-fallen-city  |  Reading 51  |  New proposal; no prior position  |  fresh candidate evidence</w:t>
      </w:r>
    </w:p>
    <w:p>
      <w:pPr>
        <w:keepNext/>
      </w:pPr>
      <w:r>
        <w:t>Social constraint, tonal restraint and shifting class perspectives repeatedly undermine romantic wishes. The six-story collection supplies The Golden Cangue and Sealed Off as well as its title novella. Liu's critical discussion gives a stronger rationale than reputation alone; Fong's skepticism about the title novella argues against unqualified elevation.</w:t>
      </w:r>
    </w:p>
    <w:p>
      <w:pPr>
        <w:pStyle w:val="Small"/>
      </w:pPr>
      <w:r>
        <w:t>Evidence: N260927-AS18, N260927-AS24, N260927-AS43</w:t>
      </w:r>
    </w:p>
    <w:p>
      <w:pPr>
        <w:pStyle w:val="RecordHeading"/>
      </w:pPr>
      <w:r>
        <w:t>135  So Long a Letter — Mariama Bâ</w:t>
      </w:r>
    </w:p>
    <w:p>
      <w:pPr>
        <w:pStyle w:val="Small"/>
        <w:keepNext/>
      </w:pPr>
      <w:r>
        <w:t>new:so-long-a-letter  |  Reading 27  |  New proposal; no prior position  |  fresh candidate evidence</w:t>
      </w:r>
    </w:p>
    <w:p>
      <w:pPr>
        <w:keepNext/>
      </w:pPr>
      <w:r>
        <w:t>The measured letter allows widowhood, friendship, polygamy, caste and constrained agency to be argued through sharply differentiated female lives. Muslim African and Francophone readers counter a reductive story of religion versus liberation.</w:t>
      </w:r>
    </w:p>
    <w:p>
      <w:pPr>
        <w:pStyle w:val="Small"/>
      </w:pPr>
      <w:r>
        <w:t>Evidence: N260927-AF08, N260927-AF09, N260927-AF26</w:t>
      </w:r>
    </w:p>
    <w:p>
      <w:pPr>
        <w:pStyle w:val="RecordHeading"/>
      </w:pPr>
      <w:r>
        <w:t>136  The Woman in the Dunes — Kōbō Abe</w:t>
      </w:r>
    </w:p>
    <w:p>
      <w:pPr>
        <w:pStyle w:val="Small"/>
        <w:keepNext/>
      </w:pPr>
      <w:r>
        <w:t>new:woman-in-the-dunes  |  Reading 74  |  New proposal; no prior position  |  fresh candidate evidence</w:t>
      </w:r>
    </w:p>
    <w:p>
      <w:pPr>
        <w:keepNext/>
      </w:pPr>
      <w:r>
        <w:t>Entrapment becomes a physically persuasive inquiry into freedom, coercion and companionship. Reader debate about the ticket imagery and sex dynamic strengthens the case for interpretive durability while acknowledging resistance. The novel is distinct from its celebrated film adaptation and should be judged on its tactile language and shifting agency.</w:t>
      </w:r>
    </w:p>
    <w:p>
      <w:pPr>
        <w:pStyle w:val="Small"/>
      </w:pPr>
      <w:r>
        <w:t>Evidence: N260927-AS08, N260927-AS09, N260927-AS10</w:t>
      </w:r>
    </w:p>
    <w:p>
      <w:pPr>
        <w:pStyle w:val="RecordHeading"/>
      </w:pPr>
      <w:r>
        <w:t>137  Villette — Charlotte Brontë</w:t>
      </w:r>
    </w:p>
    <w:p>
      <w:pPr>
        <w:pStyle w:val="Small"/>
        <w:keepNext/>
      </w:pPr>
      <w:r>
        <w:t>new:villette  |  Reading 84  |  New proposal; no prior position  |  fresh candidate evidence</w:t>
      </w:r>
    </w:p>
    <w:p>
      <w:pPr>
        <w:keepNext/>
      </w:pPr>
      <w:r>
        <w:t>Lucy Snowe’s guarded voice makes estrangement and self-reliance formally inseparable; psychological intensity and disputed interpretive reliability support a place beside, rather than beneath, Jane Eyre.</w:t>
      </w:r>
    </w:p>
    <w:p>
      <w:pPr>
        <w:pStyle w:val="Small"/>
      </w:pPr>
      <w:r>
        <w:t>Evidence: N260927-BR13, N260927-BR15</w:t>
      </w:r>
    </w:p>
    <w:p>
      <w:pPr>
        <w:pStyle w:val="RecordHeading"/>
      </w:pPr>
      <w:r>
        <w:t>138  Solaris — Stanisław Lem</w:t>
      </w:r>
    </w:p>
    <w:p>
      <w:pPr>
        <w:pStyle w:val="Small"/>
        <w:keepNext/>
      </w:pPr>
      <w:r>
        <w:t>work:31  |  Reading 56  |  Prior standing 67; prior reading 69  |  historical support; comparative certainty limited</w:t>
      </w:r>
    </w:p>
    <w:p>
      <w:pPr>
        <w:keepNext/>
      </w:pPr>
      <w:r>
        <w:t>Contact with an unknowable intelligence exposes the limits of knowledge and the persistence of guilt; philosophical speculation gains force from an intimate, unsettling emotional predicament.</w:t>
      </w:r>
    </w:p>
    <w:p>
      <w:pPr>
        <w:pStyle w:val="Small"/>
      </w:pPr>
      <w:r>
        <w:t>Evidence: R129</w:t>
      </w:r>
    </w:p>
    <w:p>
      <w:pPr>
        <w:pStyle w:val="RecordHeading"/>
      </w:pPr>
      <w:r>
        <w:t>139  Frankenstein — Mary Shelley</w:t>
      </w:r>
    </w:p>
    <w:p>
      <w:pPr>
        <w:pStyle w:val="Small"/>
        <w:keepNext/>
      </w:pPr>
      <w:r>
        <w:t>work:277  |  Reading 60  |  Prior standing 183; prior reading 31  |  fresh candidate evidence</w:t>
      </w:r>
    </w:p>
    <w:p>
      <w:pPr>
        <w:keepNext/>
      </w:pPr>
      <w:r>
        <w:t>Nested testimony and the abandoned creature's claim to recognition give the Gothic premise ethical depth; its social contradictions and imaginative influence justify a substantial upward reassessment.</w:t>
      </w:r>
    </w:p>
    <w:p>
      <w:pPr>
        <w:pStyle w:val="Small"/>
      </w:pPr>
      <w:r>
        <w:t>Evidence: S04, S14, N260927-BR53</w:t>
      </w:r>
    </w:p>
    <w:p>
      <w:pPr>
        <w:pStyle w:val="RecordHeading"/>
      </w:pPr>
      <w:r>
        <w:t>140  Alice's Adventures in Wonderland — Lewis Carroll</w:t>
      </w:r>
    </w:p>
    <w:p>
      <w:pPr>
        <w:pStyle w:val="Small"/>
        <w:keepNext/>
      </w:pPr>
      <w:r>
        <w:t>work:262  |  Reading 59  |  Prior standing 175; prior reading 177  |  historical support; comparative certainty limited</w:t>
      </w:r>
    </w:p>
    <w:p>
      <w:pPr>
        <w:keepNext/>
      </w:pPr>
      <w:r>
        <w:t>Dream logic, verbal play and unstable authority reshape the child's adventure into lasting imaginative literature; category labels should not exclude its stylistic and conceptual originality.</w:t>
      </w:r>
    </w:p>
    <w:p>
      <w:pPr>
        <w:pStyle w:val="Small"/>
      </w:pPr>
      <w:r>
        <w:t>Evidence: S04</w:t>
      </w:r>
    </w:p>
    <w:p>
      <w:pPr>
        <w:pStyle w:val="RecordHeading"/>
      </w:pPr>
      <w:r>
        <w:t>141  Candide — Voltaire</w:t>
      </w:r>
    </w:p>
    <w:p>
      <w:pPr>
        <w:pStyle w:val="Small"/>
        <w:keepNext/>
      </w:pPr>
      <w:r>
        <w:t>work:332  |  Reading 79  |  Prior standing 220; prior reading 220  |  fresh candidate evidence</w:t>
      </w:r>
    </w:p>
    <w:p>
      <w:pPr>
        <w:keepNext/>
      </w:pPr>
      <w:r>
        <w:t>Elegant comic speed gives tragic uncertainty a tightly patterned fictional form; the garden’s provisional ethic complicates any simple lesson, making a brief work unusually rereadable.</w:t>
      </w:r>
    </w:p>
    <w:p>
      <w:pPr>
        <w:pStyle w:val="Small"/>
      </w:pPr>
      <w:r>
        <w:t>Evidence: S04, N260927-EU54</w:t>
      </w:r>
    </w:p>
    <w:p>
      <w:pPr>
        <w:pStyle w:val="RecordHeading"/>
      </w:pPr>
      <w:r>
        <w:t>142  The Heart Is a Lonely Hunter — Carson McCullers</w:t>
      </w:r>
    </w:p>
    <w:p>
      <w:pPr>
        <w:pStyle w:val="Small"/>
        <w:keepNext/>
      </w:pPr>
      <w:r>
        <w:t>work:81  |  Reading 69  |  Prior standing 100; prior reading 102  |  fresh candidate evidence</w:t>
      </w:r>
    </w:p>
    <w:p>
      <w:pPr>
        <w:keepNext/>
      </w:pPr>
      <w:r>
        <w:t>Interlocking loneliness and lyrical inwardness produce unusual emotional force; racial language and limited historical perspective complicate an otherwise strong literary case.</w:t>
      </w:r>
    </w:p>
    <w:p>
      <w:pPr>
        <w:pStyle w:val="Small"/>
      </w:pPr>
      <w:r>
        <w:t>Evidence: S02, N260927-US48, N260927-US49</w:t>
      </w:r>
    </w:p>
    <w:p>
      <w:pPr>
        <w:pStyle w:val="RecordHeading"/>
      </w:pPr>
      <w:r>
        <w:t>143  Herzog — Saul Bellow</w:t>
      </w:r>
    </w:p>
    <w:p>
      <w:pPr>
        <w:pStyle w:val="Small"/>
        <w:keepNext/>
      </w:pPr>
      <w:r>
        <w:t>new:herzog  |  Reading 88  |  New proposal; no prior position  |  fresh candidate evidence</w:t>
      </w:r>
    </w:p>
    <w:p>
      <w:pPr>
        <w:keepNext/>
      </w:pPr>
      <w:r>
        <w:t>Combines comic intellectual energy with emotional injury more fully than earlier Bellow; strong comparative case, tempered by Pritchett’s dissent about dispersal.</w:t>
      </w:r>
    </w:p>
    <w:p>
      <w:pPr>
        <w:pStyle w:val="Small"/>
      </w:pPr>
      <w:r>
        <w:t>Evidence: N260927-US33, N260927-US34</w:t>
      </w:r>
    </w:p>
    <w:p>
      <w:pPr>
        <w:pStyle w:val="RecordHeading"/>
      </w:pPr>
      <w:r>
        <w:t>144  Gilead — Marilynne Robinson</w:t>
      </w:r>
    </w:p>
    <w:p>
      <w:pPr>
        <w:pStyle w:val="Small"/>
        <w:keepNext/>
      </w:pPr>
      <w:r>
        <w:t>new:gilead  |  Reading 45  |  New proposal; no prior position  |  fresh candidate evidence</w:t>
      </w:r>
    </w:p>
    <w:p>
      <w:pPr>
        <w:keepNext/>
      </w:pPr>
      <w:r>
        <w:t>An apparently meandering letter becomes rigorous moral and spiritual self-examination; especially rewarding patient reading, with credible dissent about its political resolution.</w:t>
      </w:r>
    </w:p>
    <w:p>
      <w:pPr>
        <w:pStyle w:val="Small"/>
      </w:pPr>
      <w:r>
        <w:t>Evidence: N260927-US16, N260927-US17</w:t>
      </w:r>
    </w:p>
    <w:p>
      <w:pPr>
        <w:pStyle w:val="RecordHeading"/>
      </w:pPr>
      <w:r>
        <w:t>145  My Name Is Red — Orhan Pamuk</w:t>
      </w:r>
    </w:p>
    <w:p>
      <w:pPr>
        <w:pStyle w:val="Small"/>
        <w:keepNext/>
      </w:pPr>
      <w:r>
        <w:t>new:my-name-is-red  |  Reading 108  |  New proposal; no prior position  |  fresh candidate evidence</w:t>
      </w:r>
    </w:p>
    <w:p>
      <w:pPr>
        <w:keepNext/>
      </w:pPr>
      <w:r>
        <w:t>Human and nonhuman narrators join the miniature-painting tradition to questions of representation, individuality and artistic authority. The detailed review also finds unevenly distinguished voices and a weaker romantic thread, useful counterweight to prize or prestige evidence.</w:t>
      </w:r>
    </w:p>
    <w:p>
      <w:pPr>
        <w:pStyle w:val="Small"/>
      </w:pPr>
      <w:r>
        <w:t>Evidence: N260927-AF22</w:t>
      </w:r>
    </w:p>
    <w:p>
      <w:pPr>
        <w:pStyle w:val="RecordHeading"/>
      </w:pPr>
      <w:r>
        <w:t>146  Mr. Mani — A. B. Yehoshua</w:t>
      </w:r>
    </w:p>
    <w:p>
      <w:pPr>
        <w:pStyle w:val="Small"/>
        <w:keepNext/>
      </w:pPr>
      <w:r>
        <w:t>new:mr-mani  |  Reading 187  |  New proposal; no prior position  |  fresh candidate evidence</w:t>
      </w:r>
    </w:p>
    <w:p>
      <w:pPr>
        <w:keepNext/>
      </w:pPr>
      <w:r>
        <w:t>Five one-sided conversations reverse through generations, requiring the reader to reconstruct both missing speakers and inherited historical compulsions. A substantial retrospective praises this design while the contemporary review finds it constraining and confusing.</w:t>
      </w:r>
    </w:p>
    <w:p>
      <w:pPr>
        <w:pStyle w:val="Small"/>
      </w:pPr>
      <w:r>
        <w:t>Evidence: N260927-AF23, N260927-AF32</w:t>
      </w:r>
    </w:p>
    <w:p>
      <w:pPr>
        <w:pStyle w:val="RecordHeading"/>
      </w:pPr>
      <w:r>
        <w:t>147  Ferdydurke — Witold Gombrowicz</w:t>
      </w:r>
    </w:p>
    <w:p>
      <w:pPr>
        <w:pStyle w:val="Small"/>
        <w:keepNext/>
      </w:pPr>
      <w:r>
        <w:t>new:ferdydurke  |  Reading 196  |  New proposal; no prior position  |  fresh candidate evidence</w:t>
      </w:r>
    </w:p>
    <w:p>
      <w:pPr>
        <w:keepNext/>
      </w:pPr>
      <w:r>
        <w:t>An adult’s enforced return to school turns social identity into a grotesque struggle over imposed forms; comic instability extends into narrative structure and cultural self-criticism.</w:t>
      </w:r>
    </w:p>
    <w:p>
      <w:pPr>
        <w:pStyle w:val="Small"/>
      </w:pPr>
      <w:r>
        <w:t>Evidence: N260927-EU11</w:t>
      </w:r>
    </w:p>
    <w:p>
      <w:pPr>
        <w:pStyle w:val="RecordHeading"/>
      </w:pPr>
      <w:r>
        <w:t>148  The Obscene Bird of Night — José Donoso</w:t>
      </w:r>
    </w:p>
    <w:p>
      <w:pPr>
        <w:pStyle w:val="Small"/>
        <w:keepNext/>
      </w:pPr>
      <w:r>
        <w:t>new:obscene-bird-of-night  |  Reading 197  |  New proposal; no prior position  |  fresh candidate evidence</w:t>
      </w:r>
    </w:p>
    <w:p>
      <w:pPr>
        <w:keepNext/>
      </w:pPr>
      <w:r>
        <w:t>Unstable identity, verbal invention and grotesque social space warrant consideration above many lower-tier conventional selections. Reviews disagree about reader satisfaction; the restored edition addresses a concrete historical access problem.</w:t>
      </w:r>
    </w:p>
    <w:p>
      <w:pPr>
        <w:pStyle w:val="Small"/>
      </w:pPr>
      <w:r>
        <w:t>Evidence: N260927-AM40, N260927-AM41, N260927-AM42</w:t>
      </w:r>
    </w:p>
    <w:p>
      <w:pPr>
        <w:pStyle w:val="RecordHeading"/>
      </w:pPr>
      <w:r>
        <w:t>149  The Kingdom of This World — Alejo Carpentier</w:t>
      </w:r>
    </w:p>
    <w:p>
      <w:pPr>
        <w:pStyle w:val="Small"/>
        <w:keepNext/>
      </w:pPr>
      <w:r>
        <w:t>new:kingdom-of-this-world  |  Reading 61  |  New proposal; no prior position  |  fresh candidate evidence</w:t>
      </w:r>
    </w:p>
    <w:p>
      <w:pPr>
        <w:keepNext/>
      </w:pPr>
      <w:r>
        <w:t>A concise but formally and historically important treatment of revolution, belief and recurrent tyranny. Local criticism explains why its imaginative achievement exceeds a generic magical-realism label.</w:t>
      </w:r>
    </w:p>
    <w:p>
      <w:pPr>
        <w:pStyle w:val="Small"/>
      </w:pPr>
      <w:r>
        <w:t>Evidence: N260927-AM18, N260927-AM32</w:t>
      </w:r>
    </w:p>
    <w:p>
      <w:pPr>
        <w:pStyle w:val="RecordHeading"/>
      </w:pPr>
      <w:r>
        <w:t>150  Independent People — Halldór Laxness</w:t>
      </w:r>
    </w:p>
    <w:p>
      <w:pPr>
        <w:pStyle w:val="Small"/>
        <w:keepNext/>
      </w:pPr>
      <w:r>
        <w:t>work:361  |  Reading 102  |  Prior standing 72; prior reading 74  |  fresh candidate evidence</w:t>
      </w:r>
    </w:p>
    <w:p>
      <w:pPr>
        <w:keepNext/>
      </w:pPr>
      <w:r>
        <w:t>Epic scale, sardonic humor, and intimate suffering expose the cost of heroic self-sufficiency; the bleak farm world is demanding, but its characters exceed political illustration.</w:t>
      </w:r>
    </w:p>
    <w:p>
      <w:pPr>
        <w:pStyle w:val="Small"/>
      </w:pPr>
      <w:r>
        <w:t>Evidence: R049, N260927-EU38, N260927-EU39, N260927-EU40</w:t>
      </w:r>
    </w:p>
    <w:p>
      <w:pPr>
        <w:pStyle w:val="RecordHeading"/>
      </w:pPr>
      <w:r>
        <w:t>151  Hunger — Knut Hamsun</w:t>
      </w:r>
    </w:p>
    <w:p>
      <w:pPr>
        <w:pStyle w:val="Small"/>
        <w:keepNext/>
      </w:pPr>
      <w:r>
        <w:t>work:356  |  Reading 133  |  Prior standing 73; prior reading 75  |  historical support; comparative certainty limited</w:t>
      </w:r>
    </w:p>
    <w:p>
      <w:pPr>
        <w:keepNext/>
      </w:pPr>
      <w:r>
        <w:t>An unstable hungry consciousness converts the city into alternating humiliation and exhilaration; psychological fragmentation and mordant humor make the short novel more than a deprivation chronicle.</w:t>
      </w:r>
    </w:p>
    <w:p>
      <w:pPr>
        <w:pStyle w:val="Small"/>
      </w:pPr>
      <w:r>
        <w:t>Evidence: R049</w:t>
      </w:r>
    </w:p>
    <w:p>
      <w:pPr>
        <w:pStyle w:val="RecordHeading"/>
      </w:pPr>
      <w:r>
        <w:t>152  Blindness — José Saramago</w:t>
      </w:r>
    </w:p>
    <w:p>
      <w:pPr>
        <w:pStyle w:val="Small"/>
        <w:keepNext/>
      </w:pPr>
      <w:r>
        <w:t>work:373  |  Reading 103  |  Prior standing 74; prior reading 76  |  fresh candidate evidence</w:t>
      </w:r>
    </w:p>
    <w:p>
      <w:pPr>
        <w:keepNext/>
      </w:pPr>
      <w:r>
        <w:t>An epidemic fable examines how institutions, language, and ethical attention fail or survive; powerful collective scenes coexist with deliberate brutality and substantial allegorical pressure.</w:t>
      </w:r>
    </w:p>
    <w:p>
      <w:pPr>
        <w:pStyle w:val="Small"/>
      </w:pPr>
      <w:r>
        <w:t>Evidence: R049, N260927-EU44, N260927-EU45</w:t>
      </w:r>
    </w:p>
    <w:p>
      <w:pPr>
        <w:pStyle w:val="RecordHeading"/>
      </w:pPr>
      <w:r>
        <w:t>153  The Book of Disquiet — Fernando Pessoa</w:t>
      </w:r>
    </w:p>
    <w:p>
      <w:pPr>
        <w:pStyle w:val="Small"/>
        <w:keepNext/>
      </w:pPr>
      <w:r>
        <w:t>work:369  |  Reading 215  |  Prior standing 75; prior reading 77  |  fresh candidate evidence</w:t>
      </w:r>
    </w:p>
    <w:p>
      <w:pPr>
        <w:keepNext/>
      </w:pPr>
      <w:r>
        <w:t>Fictional personae turn fragments of routine, dream and self-observation into an unusually sustained consciousness. Its posthumous, variable arrangement makes scope and reading order provisional; narrative resistance is a genuine limitation.</w:t>
      </w:r>
    </w:p>
    <w:p>
      <w:pPr>
        <w:pStyle w:val="Small"/>
      </w:pPr>
      <w:r>
        <w:t>Evidence: R049, N260927-RT13, N260927-RT14, N260927-RT15</w:t>
      </w:r>
    </w:p>
    <w:p>
      <w:pPr>
        <w:pStyle w:val="RecordHeading"/>
      </w:pPr>
      <w:r>
        <w:t>154  Sons and Lovers — D.H. Lawrence</w:t>
      </w:r>
    </w:p>
    <w:p>
      <w:pPr>
        <w:pStyle w:val="Small"/>
        <w:keepNext/>
      </w:pPr>
      <w:r>
        <w:t>work:73  |  Reading 221  |  Prior standing 95; prior reading 97  |  historical support; comparative certainty limited</w:t>
      </w:r>
    </w:p>
    <w:p>
      <w:pPr>
        <w:keepNext/>
      </w:pPr>
      <w:r>
        <w:t>Familial dependency and erotic awakening create intense psychological conflict; its influential emotional realism remains credible, although no fresh work-specific source here settles relative standing.</w:t>
      </w:r>
    </w:p>
    <w:p>
      <w:pPr>
        <w:pStyle w:val="Small"/>
      </w:pPr>
      <w:r>
        <w:t>Evidence: R049, S02, S04</w:t>
      </w:r>
    </w:p>
    <w:p>
      <w:pPr>
        <w:pStyle w:val="RecordHeading"/>
      </w:pPr>
      <w:r>
        <w:t>155  Under the Volcano — Malcolm Lowry</w:t>
      </w:r>
    </w:p>
    <w:p>
      <w:pPr>
        <w:pStyle w:val="Small"/>
        <w:keepNext/>
      </w:pPr>
      <w:r>
        <w:t>work:75  |  Reading 222  |  Prior standing 96; prior reading 98  |  fresh candidate evidence</w:t>
      </w:r>
    </w:p>
    <w:p>
      <w:pPr>
        <w:keepNext/>
      </w:pPr>
      <w:r>
        <w:t>Intoxicated consciousness and recurring symbolic patterns turn one catastrophic day into dense tragic music; a critic's explicit defense supports retention, with further close criticism still desirable.</w:t>
      </w:r>
    </w:p>
    <w:p>
      <w:pPr>
        <w:pStyle w:val="Small"/>
      </w:pPr>
      <w:r>
        <w:t>Evidence: S02, N260927-BR24</w:t>
      </w:r>
    </w:p>
    <w:p>
      <w:pPr>
        <w:pStyle w:val="RecordHeading"/>
      </w:pPr>
      <w:r>
        <w:t>156  Jude the Obscure — Thomas Hardy</w:t>
      </w:r>
    </w:p>
    <w:p>
      <w:pPr>
        <w:pStyle w:val="Small"/>
        <w:keepNext/>
      </w:pPr>
      <w:r>
        <w:t>work:30  |  Reading 106  |  Prior standing 66; prior reading 68  |  fresh candidate evidence</w:t>
      </w:r>
    </w:p>
    <w:p>
      <w:pPr>
        <w:keepNext/>
      </w:pPr>
      <w:r>
        <w:t>Frustrated education and intimacy become a devastating social tragedy; disagreements over causal plausibility counsel against mistaking the severity of suffering for an uncontested artistic triumph.</w:t>
      </w:r>
    </w:p>
    <w:p>
      <w:pPr>
        <w:pStyle w:val="Small"/>
      </w:pPr>
      <w:r>
        <w:t>Evidence: R132, N260927-BR19, N260927-BR20</w:t>
      </w:r>
    </w:p>
    <w:p>
      <w:pPr>
        <w:pStyle w:val="RecordHeading"/>
      </w:pPr>
      <w:r>
        <w:t>157  Demons — Fyodor Dostoevsky</w:t>
      </w:r>
    </w:p>
    <w:p>
      <w:pPr>
        <w:pStyle w:val="Small"/>
        <w:keepNext/>
      </w:pPr>
      <w:r>
        <w:t>work:348  |  Reading 223  |  Prior standing 60; prior reading 63  |  historical support; comparative certainty limited</w:t>
      </w:r>
    </w:p>
    <w:p>
      <w:pPr>
        <w:keepNext/>
      </w:pPr>
      <w:r>
        <w:t>Ideological possession becomes a communal drama of manipulation and self-deception; its crowded opening delays access to an increasingly forceful political and psychological catastrophe.</w:t>
      </w:r>
    </w:p>
    <w:p>
      <w:pPr>
        <w:pStyle w:val="Small"/>
      </w:pPr>
      <w:r>
        <w:t>Evidence: R049</w:t>
      </w:r>
    </w:p>
    <w:p>
      <w:pPr>
        <w:pStyle w:val="RecordHeading"/>
      </w:pPr>
      <w:r>
        <w:t>158  The Idiot — Fyodor Dostoevsky</w:t>
      </w:r>
    </w:p>
    <w:p>
      <w:pPr>
        <w:pStyle w:val="Small"/>
        <w:keepNext/>
      </w:pPr>
      <w:r>
        <w:t>work:347  |  Reading 224  |  Prior standing 59; prior reading 62  |  historical support; comparative certainty limited</w:t>
      </w:r>
    </w:p>
    <w:p>
      <w:pPr>
        <w:keepNext/>
      </w:pPr>
      <w:r>
        <w:t>Myshkin’s disruptive goodness reveals vanity, cruelty, and desire in an unstable social ensemble; emotionally charged scenes outweigh a diffuse, sometimes melodramatic plot.</w:t>
      </w:r>
    </w:p>
    <w:p>
      <w:pPr>
        <w:pStyle w:val="Small"/>
      </w:pPr>
      <w:r>
        <w:t>Evidence: R049</w:t>
      </w:r>
    </w:p>
    <w:p>
      <w:pPr>
        <w:pStyle w:val="RecordHeading"/>
      </w:pPr>
      <w:r>
        <w:t>159  The Unbearable Lightness of Being — Milan Kundera</w:t>
      </w:r>
    </w:p>
    <w:p>
      <w:pPr>
        <w:pStyle w:val="Small"/>
        <w:keepNext/>
      </w:pPr>
      <w:r>
        <w:t>new:the-unbearable-lightness-of-being  |  Reading 131  |  New proposal; no prior position  |  fresh candidate evidence</w:t>
      </w:r>
    </w:p>
    <w:p>
      <w:pPr>
        <w:keepNext/>
      </w:pPr>
      <w:r>
        <w:t>Erotic lives, historical coercion, and essayistic interruption illuminate one another; self-conscious design creates pathos by making accident and irreversible choice part of the reader’s experience.</w:t>
      </w:r>
    </w:p>
    <w:p>
      <w:pPr>
        <w:pStyle w:val="Small"/>
      </w:pPr>
      <w:r>
        <w:t>Evidence: N260927-EU25</w:t>
      </w:r>
    </w:p>
    <w:p>
      <w:pPr>
        <w:pStyle w:val="RecordHeading"/>
      </w:pPr>
      <w:r>
        <w:t>160  Satantango — László Krasznahorkai</w:t>
      </w:r>
    </w:p>
    <w:p>
      <w:pPr>
        <w:pStyle w:val="Small"/>
        <w:keepNext/>
      </w:pPr>
      <w:r>
        <w:t>new:satantango  |  Reading 198  |  New proposal; no prior position  |  fresh candidate evidence</w:t>
      </w:r>
    </w:p>
    <w:p>
      <w:pPr>
        <w:keepNext/>
      </w:pPr>
      <w:r>
        <w:t>Circular movement and long, pressured sentences trap a damaged community within recurring hopes of escape; structural choreography makes deception and collective dependence felt rather than merely announced.</w:t>
      </w:r>
    </w:p>
    <w:p>
      <w:pPr>
        <w:pStyle w:val="Small"/>
      </w:pPr>
      <w:r>
        <w:t>Evidence: N260927-EU23, N260927-EU24</w:t>
      </w:r>
    </w:p>
    <w:p>
      <w:pPr>
        <w:pStyle w:val="RecordHeading"/>
      </w:pPr>
      <w:r>
        <w:t>161  A Question of Power — Bessie Head</w:t>
      </w:r>
    </w:p>
    <w:p>
      <w:pPr>
        <w:pStyle w:val="Small"/>
        <w:keepNext/>
      </w:pPr>
      <w:r>
        <w:t>new:a-question-of-power  |  Reading 199  |  New proposal; no prior position  |  fresh candidate evidence</w:t>
      </w:r>
    </w:p>
    <w:p>
      <w:pPr>
        <w:keepNext/>
      </w:pPr>
      <w:r>
        <w:t>Alternation between terrifying internal encounters and ordinary gardening creates a radical relation between psychic survival, spirituality and community. Scholarship and distinct reader accounts support its ambition while acknowledging disorientation and uncertain resolution.</w:t>
      </w:r>
    </w:p>
    <w:p>
      <w:pPr>
        <w:pStyle w:val="Small"/>
      </w:pPr>
      <w:r>
        <w:t>Evidence: N260927-AF48, N260927-AF49, N260927-AF50</w:t>
      </w:r>
    </w:p>
    <w:p>
      <w:pPr>
        <w:pStyle w:val="RecordHeading"/>
      </w:pPr>
      <w:r>
        <w:t>162  The Suns of Independence — Ahmadou Kourouma</w:t>
      </w:r>
    </w:p>
    <w:p>
      <w:pPr>
        <w:pStyle w:val="Small"/>
        <w:keepNext/>
      </w:pPr>
      <w:r>
        <w:t>new:the-suns-of-independence  |  Reading 96  |  New proposal; no prior position  |  fresh candidate evidence</w:t>
      </w:r>
    </w:p>
    <w:p>
      <w:pPr>
        <w:keepNext/>
      </w:pPr>
      <w:r>
        <w:t>Malinké-inflected narrative rhythms and vigorous, cynical imagery give post-independence decline both individual specificity and broad force. Two independent reviews stress that political disappointment is expressed through character and language, not a tract.</w:t>
      </w:r>
    </w:p>
    <w:p>
      <w:pPr>
        <w:pStyle w:val="Small"/>
      </w:pPr>
      <w:r>
        <w:t>Evidence: N260927-AF34, N260927-AF37</w:t>
      </w:r>
    </w:p>
    <w:p>
      <w:pPr>
        <w:pStyle w:val="RecordHeading"/>
      </w:pPr>
      <w:r>
        <w:t>163  Chaka — Thomas Mofolo</w:t>
      </w:r>
    </w:p>
    <w:p>
      <w:pPr>
        <w:pStyle w:val="Small"/>
        <w:keepNext/>
      </w:pPr>
      <w:r>
        <w:t>new:chaka  |  Reading 182  |  New proposal; no prior position  |  fresh candidate evidence</w:t>
      </w:r>
    </w:p>
    <w:p>
      <w:pPr>
        <w:keepNext/>
      </w:pPr>
      <w:r>
        <w:t>A vivid legendary account of power is complicated by scholarship grounded in Sesotho moral vocabulary. Krog’s translation comparison challenges readings that subordinate all African ethical concepts to a Christian condemnation of the protagonist.</w:t>
      </w:r>
    </w:p>
    <w:p>
      <w:pPr>
        <w:pStyle w:val="Small"/>
      </w:pPr>
      <w:r>
        <w:t>Evidence: N260927-AF33, N260927-AF44</w:t>
      </w:r>
    </w:p>
    <w:p>
      <w:pPr>
        <w:pStyle w:val="RecordHeading"/>
      </w:pPr>
      <w:r>
        <w:t>164  Mr. President / The President — Miguel Ángel Asturias</w:t>
      </w:r>
    </w:p>
    <w:p>
      <w:pPr>
        <w:pStyle w:val="Small"/>
        <w:keepNext/>
      </w:pPr>
      <w:r>
        <w:t>new:senor-presidente  |  Reading 183  |  New proposal; no prior position  |  fresh candidate evidence</w:t>
      </w:r>
    </w:p>
    <w:p>
      <w:pPr>
        <w:keepNext/>
      </w:pPr>
      <w:r>
        <w:t>The diffusion of terror through the social world and the mostly invisible tyrant give it a different formal purpose from later dictator-centered novels. A meaningful Guatemalan omission, supported by historical and Spanish scholarly criticism.</w:t>
      </w:r>
    </w:p>
    <w:p>
      <w:pPr>
        <w:pStyle w:val="Small"/>
      </w:pPr>
      <w:r>
        <w:t>Evidence: N260927-AM27, N260927-AM35</w:t>
      </w:r>
    </w:p>
    <w:p>
      <w:pPr>
        <w:pStyle w:val="RecordHeading"/>
      </w:pPr>
      <w:r>
        <w:t>165  Voss — Patrick White</w:t>
      </w:r>
    </w:p>
    <w:p>
      <w:pPr>
        <w:pStyle w:val="Small"/>
        <w:keepNext/>
      </w:pPr>
      <w:r>
        <w:t>new:voss  |  Reading 186  |  New proposal; no prior position  |  fresh candidate evidence</w:t>
      </w:r>
    </w:p>
    <w:p>
      <w:pPr>
        <w:keepNext/>
      </w:pPr>
      <w:r>
        <w:t>Exploration becomes a metaphysical confrontation with ambition and attachment; resistance to its mannered prose qualifies the novel’s visionary force and places reading value below its historical standing.</w:t>
      </w:r>
    </w:p>
    <w:p>
      <w:pPr>
        <w:pStyle w:val="Small"/>
      </w:pPr>
      <w:r>
        <w:t>Evidence: N260927-RT11, N260927-RT12</w:t>
      </w:r>
    </w:p>
    <w:p>
      <w:pPr>
        <w:pStyle w:val="RecordHeading"/>
      </w:pPr>
      <w:r>
        <w:t>166  Native Son — Richard Wright</w:t>
      </w:r>
    </w:p>
    <w:p>
      <w:pPr>
        <w:pStyle w:val="Small"/>
        <w:keepNext/>
      </w:pPr>
      <w:r>
        <w:t>work:84  |  Reading 227  |  Prior standing 102; prior reading 104  |  fresh candidate evidence</w:t>
      </w:r>
    </w:p>
    <w:p>
      <w:pPr>
        <w:keepNext/>
      </w:pPr>
      <w:r>
        <w:t>Psychological violence and structural racism retain force; critical significance is clear, though the deterministic design requires more adversarial formal assessment.</w:t>
      </w:r>
    </w:p>
    <w:p>
      <w:pPr>
        <w:pStyle w:val="Small"/>
      </w:pPr>
      <w:r>
        <w:t>Evidence: S02, N260927-US45</w:t>
      </w:r>
    </w:p>
    <w:p>
      <w:pPr>
        <w:pStyle w:val="RecordHeading"/>
      </w:pPr>
      <w:r>
        <w:t>167  U.S.A. Trilogy — John Dos Passos</w:t>
      </w:r>
    </w:p>
    <w:p>
      <w:pPr>
        <w:pStyle w:val="Small"/>
        <w:keepNext/>
      </w:pPr>
      <w:r>
        <w:t>work:87  |  Reading 226  |  Prior standing 105; prior reading 107  |  fresh candidate evidence</w:t>
      </w:r>
    </w:p>
    <w:p>
      <w:pPr>
        <w:keepNext/>
      </w:pPr>
      <w:r>
        <w:t>Montage, newsreels and intersecting lives create a collective American tragedy; formal variety survives ideological objections, though the immense sequence is uneven.</w:t>
      </w:r>
    </w:p>
    <w:p>
      <w:pPr>
        <w:pStyle w:val="Small"/>
      </w:pPr>
      <w:r>
        <w:t>Evidence: S02, N260927-US31, N260927-US32</w:t>
      </w:r>
    </w:p>
    <w:p>
      <w:pPr>
        <w:pStyle w:val="RecordHeading"/>
      </w:pPr>
      <w:r>
        <w:t>168  Winesburg, Ohio — Sherwood Anderson</w:t>
      </w:r>
    </w:p>
    <w:p>
      <w:pPr>
        <w:pStyle w:val="Small"/>
        <w:keepNext/>
      </w:pPr>
      <w:r>
        <w:t>work:88  |  Reading 179  |  Prior standing 106; prior reading 108  |  fresh candidate evidence</w:t>
      </w:r>
    </w:p>
    <w:p>
      <w:pPr>
        <w:keepNext/>
      </w:pPr>
      <w:r>
        <w:t>Interlinked vernacular portraits made psychological isolation newly speakable; preserve its story-cycle identity and distinguish influence from seamless novelistic momentum.</w:t>
      </w:r>
    </w:p>
    <w:p>
      <w:pPr>
        <w:pStyle w:val="Small"/>
      </w:pPr>
      <w:r>
        <w:t>Evidence: S02, N260927-US39</w:t>
      </w:r>
    </w:p>
    <w:p>
      <w:pPr>
        <w:pStyle w:val="RecordHeading"/>
      </w:pPr>
      <w:r>
        <w:t>169  Sister Carrie — Theodore Dreiser</w:t>
      </w:r>
    </w:p>
    <w:p>
      <w:pPr>
        <w:pStyle w:val="Small"/>
        <w:keepNext/>
      </w:pPr>
      <w:r>
        <w:t>work:97  |  Reading 173  |  Prior standing 114; prior reading 116  |  fresh candidate evidence</w:t>
      </w:r>
    </w:p>
    <w:p>
      <w:pPr>
        <w:keepNext/>
      </w:pPr>
      <w:r>
        <w:t>Hurstwood’s collapse gives naturalist observation formidable tragic momentum; textual revision history matters, and stylistic roughness should remain explicit.</w:t>
      </w:r>
    </w:p>
    <w:p>
      <w:pPr>
        <w:pStyle w:val="Small"/>
      </w:pPr>
      <w:r>
        <w:t>Evidence: S02, N260927-US35, N260927-US36</w:t>
      </w:r>
    </w:p>
    <w:p>
      <w:pPr>
        <w:pStyle w:val="RecordHeading"/>
      </w:pPr>
      <w:r>
        <w:t>170  Giovanni's Room — James Baldwin</w:t>
      </w:r>
    </w:p>
    <w:p>
      <w:pPr>
        <w:pStyle w:val="Small"/>
        <w:keepNext/>
      </w:pPr>
      <w:r>
        <w:t>work:418  |  Reading 70  |  Prior standing 84; prior reading 86  |  fresh candidate evidence</w:t>
      </w:r>
    </w:p>
    <w:p>
      <w:pPr>
        <w:keepNext/>
      </w:pPr>
      <w:r>
        <w:t>Jamesian self-deception and intimate queer tragedy combine with lucid emotional pressure; a compact, rewarding introduction to Baldwin’s fiction.</w:t>
      </w:r>
    </w:p>
    <w:p>
      <w:pPr>
        <w:pStyle w:val="Small"/>
      </w:pPr>
      <w:r>
        <w:t>Evidence: S14, N260927-US07</w:t>
      </w:r>
    </w:p>
    <w:p>
      <w:pPr>
        <w:pStyle w:val="RecordHeading"/>
      </w:pPr>
      <w:r>
        <w:t>171  Go Tell It on the Mountain — James Baldwin</w:t>
      </w:r>
    </w:p>
    <w:p>
      <w:pPr>
        <w:pStyle w:val="Small"/>
        <w:keepNext/>
      </w:pPr>
      <w:r>
        <w:t>work:103  |  Reading 71  |  Prior standing 119; prior reading 121  |  fresh candidate evidence</w:t>
      </w:r>
    </w:p>
    <w:p>
      <w:pPr>
        <w:keepNext/>
      </w:pPr>
      <w:r>
        <w:t>Religious idiom and adolescent inwardness give family conflict sustained dignity; fresh Baldwin criticism supports placing it closer to his other major early novel.</w:t>
      </w:r>
    </w:p>
    <w:p>
      <w:pPr>
        <w:pStyle w:val="Small"/>
      </w:pPr>
      <w:r>
        <w:t>Evidence: S02, N260927-US07</w:t>
      </w:r>
    </w:p>
    <w:p>
      <w:pPr>
        <w:pStyle w:val="RecordHeading"/>
      </w:pPr>
      <w:r>
        <w:t>172  The Professor’s House — Willa Cather</w:t>
      </w:r>
    </w:p>
    <w:p>
      <w:pPr>
        <w:pStyle w:val="Small"/>
        <w:keepNext/>
      </w:pPr>
      <w:r>
        <w:t>new:professors-house  |  Reading 89  |  New proposal; no prior position  |  fresh candidate evidence</w:t>
      </w:r>
    </w:p>
    <w:p>
      <w:pPr>
        <w:keepNext/>
      </w:pPr>
      <w:r>
        <w:t>Severe compression makes loss of vocation and attachment quietly terrifying; a strong alternative to simply extending more familiar inherited American coverage.</w:t>
      </w:r>
    </w:p>
    <w:p>
      <w:pPr>
        <w:pStyle w:val="Small"/>
      </w:pPr>
      <w:r>
        <w:t>Evidence: N260927-US29</w:t>
      </w:r>
    </w:p>
    <w:p>
      <w:pPr>
        <w:pStyle w:val="RecordHeading"/>
      </w:pPr>
      <w:r>
        <w:t>173  The Stories of John Cheever — John Cheever</w:t>
      </w:r>
    </w:p>
    <w:p>
      <w:pPr>
        <w:pStyle w:val="Small"/>
        <w:keepNext/>
      </w:pPr>
      <w:r>
        <w:t>new:stories-john-cheever  |  Reading 90  |  New proposal; no prior position  |  fresh candidate evidence</w:t>
      </w:r>
    </w:p>
    <w:p>
      <w:pPr>
        <w:keepNext/>
      </w:pPr>
      <w:r>
        <w:t>The short fiction’s emotional ambiguity and lyric invention may represent Cheever more persuasively than The Wapshot Chronicle; exact collection-specific research remains desirable.</w:t>
      </w:r>
    </w:p>
    <w:p>
      <w:pPr>
        <w:pStyle w:val="Small"/>
      </w:pPr>
      <w:r>
        <w:t>Evidence: N260927-US42</w:t>
      </w:r>
    </w:p>
    <w:p>
      <w:pPr>
        <w:pStyle w:val="RecordHeading"/>
      </w:pPr>
      <w:r>
        <w:t>174  Lonesome Dove — Larry McMurtry</w:t>
      </w:r>
    </w:p>
    <w:p>
      <w:pPr>
        <w:pStyle w:val="Small"/>
        <w:keepNext/>
      </w:pPr>
      <w:r>
        <w:t>new:lonesome-dove  |  Reading 55  |  New proposal; no prior position  |  fresh candidate evidence</w:t>
      </w:r>
    </w:p>
    <w:p>
      <w:pPr>
        <w:keepNext/>
      </w:pPr>
      <w:r>
        <w:t>Epic characterization, humor and dismantled frontier romance earn literary inclusion; independent contemporary, recent critical and reader evidence support unusually high reading value.</w:t>
      </w:r>
    </w:p>
    <w:p>
      <w:pPr>
        <w:pStyle w:val="Small"/>
      </w:pPr>
      <w:r>
        <w:t>Evidence: N260927-US18, N260927-US19, N260927-US20, N260927-US21</w:t>
      </w:r>
    </w:p>
    <w:p>
      <w:pPr>
        <w:pStyle w:val="RecordHeading"/>
      </w:pPr>
      <w:r>
        <w:t>175  The Invention of Morel / Morel's Invention — Adolfo Bioy Casares</w:t>
      </w:r>
    </w:p>
    <w:p>
      <w:pPr>
        <w:pStyle w:val="Small"/>
        <w:keepNext/>
      </w:pPr>
      <w:r>
        <w:t>new:invention-of-morel  |  Reading 52  |  New proposal; no prior position  |  fresh candidate evidence</w:t>
      </w:r>
    </w:p>
    <w:p>
      <w:pPr>
        <w:keepNext/>
      </w:pPr>
      <w:r>
        <w:t>Compact formal precision and a consciousness problem pursued beyond its initial twist offer a high ratio of reward to reading time. Independent qualified praise is stronger evidence than recycling Borges's perfection claim.</w:t>
      </w:r>
    </w:p>
    <w:p>
      <w:pPr>
        <w:pStyle w:val="Small"/>
      </w:pPr>
      <w:r>
        <w:t>Evidence: N260927-AM37, N260927-AM38</w:t>
      </w:r>
    </w:p>
    <w:p>
      <w:pPr>
        <w:pStyle w:val="RecordHeading"/>
      </w:pPr>
      <w:r>
        <w:t>176  The Burning Plain — Juan Rulfo</w:t>
      </w:r>
    </w:p>
    <w:p>
      <w:pPr>
        <w:pStyle w:val="Small"/>
        <w:keepNext/>
      </w:pPr>
      <w:r>
        <w:t>new:burning-plain  |  Reading 73  |  New proposal; no prior position  |  fresh candidate evidence</w:t>
      </w:r>
    </w:p>
    <w:p>
      <w:pPr>
        <w:keepNext/>
      </w:pPr>
      <w:r>
        <w:t>Short stories supply compact lyrical and social force with more realist orientation than Pedro Páramo. Distinct fictional material warrants consideration, though the novel should remain the higher-priority Rulfo selection.</w:t>
      </w:r>
    </w:p>
    <w:p>
      <w:pPr>
        <w:pStyle w:val="Small"/>
      </w:pPr>
      <w:r>
        <w:t>Evidence: N260927-AM16, N260927-AM44, N260927-AM48</w:t>
      </w:r>
    </w:p>
    <w:p>
      <w:pPr>
        <w:pStyle w:val="RecordHeading"/>
      </w:pPr>
      <w:r>
        <w:t>177  The Sorrow of War — Bảo Ninh</w:t>
      </w:r>
    </w:p>
    <w:p>
      <w:pPr>
        <w:pStyle w:val="Small"/>
        <w:keepNext/>
      </w:pPr>
      <w:r>
        <w:t>new:sorrow-of-war  |  Reading 62  |  New proposal; no prior position  |  fresh candidate evidence</w:t>
      </w:r>
    </w:p>
    <w:p>
      <w:pPr>
        <w:keepNext/>
      </w:pPr>
      <w:r>
        <w:t>Shifting reminiscence changes the emotional meaning of events as war continues into the writer's postwar life. The manuscript frame and disturbed chronology give formal shape to trauma, supporting inclusion as a novel rather than merely testimony. Longstanding English reception predates current translation-fashion effects.</w:t>
      </w:r>
    </w:p>
    <w:p>
      <w:pPr>
        <w:pStyle w:val="Small"/>
      </w:pPr>
      <w:r>
        <w:t>Evidence: N260927-AS47, N260927-AS48</w:t>
      </w:r>
    </w:p>
    <w:p>
      <w:pPr>
        <w:pStyle w:val="RecordHeading"/>
      </w:pPr>
      <w:r>
        <w:t>178  Human Acts — Han Kang</w:t>
      </w:r>
    </w:p>
    <w:p>
      <w:pPr>
        <w:pStyle w:val="Small"/>
        <w:keepNext/>
      </w:pPr>
      <w:r>
        <w:t>new:human-acts  |  Reading 67  |  New proposal; no prior position  |  fresh candidate evidence</w:t>
      </w:r>
    </w:p>
    <w:p>
      <w:pPr>
        <w:keepNext/>
      </w:pPr>
      <w:r>
        <w:t>Alternating narrative persons create a community of witness while the second-person address questions the making of art from atrocity. Its contemporary force and ethical/formal scrutiny justify inclusion, but Battersby's cohesion objection and its shorter reception history support caution about an all-time top hundred position.</w:t>
      </w:r>
    </w:p>
    <w:p>
      <w:pPr>
        <w:pStyle w:val="Small"/>
      </w:pPr>
      <w:r>
        <w:t>Evidence: N260927-AS34, N260927-AS35, N260927-AS36</w:t>
      </w:r>
    </w:p>
    <w:p>
      <w:pPr>
        <w:pStyle w:val="RecordHeading"/>
      </w:pPr>
      <w:r>
        <w:t>179  Mother of 1084 — Mahasweta Devi</w:t>
      </w:r>
    </w:p>
    <w:p>
      <w:pPr>
        <w:pStyle w:val="Small"/>
        <w:keepNext/>
      </w:pPr>
      <w:r>
        <w:t>new:mother-of-1084  |  Reading 80  |  New proposal; no prior position  |  fresh candidate evidence</w:t>
      </w:r>
    </w:p>
    <w:p>
      <w:pPr>
        <w:keepNext/>
      </w:pPr>
      <w:r>
        <w:t>The novella's compression makes family alienation, the erasure of maternal identity and state violence mutually illuminating. Independent readings praise thematic completeness and emotional disturbance. It widens Bengali and women's-fiction coverage for substantive reasons, but stronger scholarly comparative support remains desirable before moving it much higher.</w:t>
      </w:r>
    </w:p>
    <w:p>
      <w:pPr>
        <w:pStyle w:val="Small"/>
      </w:pPr>
      <w:r>
        <w:t>Evidence: N260927-AS39, N260927-AS40</w:t>
      </w:r>
    </w:p>
    <w:p>
      <w:pPr>
        <w:pStyle w:val="RecordHeading"/>
      </w:pPr>
      <w:r>
        <w:t>180  Owls Do Cry — Janet Frame</w:t>
      </w:r>
    </w:p>
    <w:p>
      <w:pPr>
        <w:pStyle w:val="Small"/>
        <w:keepNext/>
      </w:pPr>
      <w:r>
        <w:t>new:owls-do-cry  |  Reading 185  |  New proposal; no prior position  |  fresh candidate evidence</w:t>
      </w:r>
    </w:p>
    <w:p>
      <w:pPr>
        <w:keepNext/>
      </w:pPr>
      <w:r>
        <w:t>Shifting language and consciousness make damaged family life an inquiry into who can define normality. Lyric intensity and difficulty coexist, supporting inclusion without making accessibility its main virtue.</w:t>
      </w:r>
    </w:p>
    <w:p>
      <w:pPr>
        <w:pStyle w:val="Small"/>
      </w:pPr>
      <w:r>
        <w:t>Evidence: N260927-RT06, N260927-RT07</w:t>
      </w:r>
    </w:p>
    <w:p>
      <w:pPr>
        <w:pStyle w:val="RecordHeading"/>
      </w:pPr>
      <w:r>
        <w:t>181  The Third Policeman — Flann O’Brien</w:t>
      </w:r>
    </w:p>
    <w:p>
      <w:pPr>
        <w:pStyle w:val="Small"/>
        <w:keepNext/>
      </w:pPr>
      <w:r>
        <w:t>new:the-third-policeman  |  Reading 97  |  New proposal; no prior position  |  fresh candidate evidence</w:t>
      </w:r>
    </w:p>
    <w:p>
      <w:pPr>
        <w:keepNext/>
      </w:pPr>
      <w:r>
        <w:t>Comic logic, ominous repetition and shifting registers create a remarkably concentrated invented world; its fusion of metaphysical horror and verbal play makes a persuasive additional Irish claim.</w:t>
      </w:r>
    </w:p>
    <w:p>
      <w:pPr>
        <w:pStyle w:val="Small"/>
      </w:pPr>
      <w:r>
        <w:t>Evidence: N260927-BR49, N260927-BR51</w:t>
      </w:r>
    </w:p>
    <w:p>
      <w:pPr>
        <w:pStyle w:val="RecordHeading"/>
      </w:pPr>
      <w:r>
        <w:t>182  Children of Gebelawi — Naguib Mahfouz</w:t>
      </w:r>
    </w:p>
    <w:p>
      <w:pPr>
        <w:pStyle w:val="Small"/>
        <w:keepNext/>
      </w:pPr>
      <w:r>
        <w:t>work:364  |  Reading 225  |  Prior standing 71; prior reading 73  |  fresh candidate evidence</w:t>
      </w:r>
    </w:p>
    <w:p>
      <w:pPr>
        <w:keepNext/>
      </w:pPr>
      <w:r>
        <w:t>Retain with explicit title unification and difficulty notes. Said and Kirkus support its ambition as a developing conflict among authority, faith and reason, while Kirkus notes digression and unevenness. Children of the Alley and Children of Gebelawi refer to the same Arabic novel.</w:t>
      </w:r>
    </w:p>
    <w:p>
      <w:pPr>
        <w:pStyle w:val="Small"/>
      </w:pPr>
      <w:r>
        <w:t>Evidence: R049, N260927-AF29, N260927-AF30</w:t>
      </w:r>
    </w:p>
    <w:p>
      <w:pPr>
        <w:pStyle w:val="RecordHeading"/>
      </w:pPr>
      <w:r>
        <w:t>183  Love in the Time of Cholera — Gabriel García Márquez</w:t>
      </w:r>
    </w:p>
    <w:p>
      <w:pPr>
        <w:pStyle w:val="Small"/>
        <w:keepNext/>
      </w:pPr>
      <w:r>
        <w:t>work:353  |  Reading 172  |  Prior standing 80; prior reading 82  |  fresh candidate evidence</w:t>
      </w:r>
    </w:p>
    <w:p>
      <w:pPr>
        <w:keepNext/>
      </w:pPr>
      <w:r>
        <w:t>The new evidence is strongest on absorption, temporal reach and emotional variety. It supports good reading priority more clearly than moving the book toward the very highest formal-innovation tier.</w:t>
      </w:r>
    </w:p>
    <w:p>
      <w:pPr>
        <w:pStyle w:val="Small"/>
      </w:pPr>
      <w:r>
        <w:t>Evidence: R049, N260927-AM45, N260927-AM46</w:t>
      </w:r>
    </w:p>
    <w:p>
      <w:pPr>
        <w:pStyle w:val="RecordHeading"/>
      </w:pPr>
      <w:r>
        <w:t>184  The Handmaid's Tale — Margaret Atwood</w:t>
      </w:r>
    </w:p>
    <w:p>
      <w:pPr>
        <w:pStyle w:val="Small"/>
        <w:keepNext/>
      </w:pPr>
      <w:r>
        <w:t>work:417  |  Reading 101  |  Prior standing 83; prior reading 85  |  fresh candidate evidence</w:t>
      </w:r>
    </w:p>
    <w:p>
      <w:pPr>
        <w:keepNext/>
      </w:pPr>
      <w:r>
        <w:t>Parrinder adds literary context for fear, resourcefulness and survival beyond contemporary political relevance. Only one new substantive work-specific source was added here, so a dramatic standing change would overstate this regional research.</w:t>
      </w:r>
    </w:p>
    <w:p>
      <w:pPr>
        <w:pStyle w:val="Small"/>
      </w:pPr>
      <w:r>
        <w:t>Evidence: S14, N260927-AM13</w:t>
      </w:r>
    </w:p>
    <w:p>
      <w:pPr>
        <w:pStyle w:val="RecordHeading"/>
      </w:pPr>
      <w:r>
        <w:t>185  The Sea, the Sea — Iris Murdoch</w:t>
      </w:r>
    </w:p>
    <w:p>
      <w:pPr>
        <w:pStyle w:val="Small"/>
        <w:keepNext/>
      </w:pPr>
      <w:r>
        <w:t>work:411  |  Reading 104  |  Prior standing 85; prior reading 87  |  fresh candidate evidence</w:t>
      </w:r>
    </w:p>
    <w:p>
      <w:pPr>
        <w:keepNext/>
      </w:pPr>
      <w:r>
        <w:t>Retrospective self-exculpation exposes theatrical vanity and possessive love; its reach deserves retention, but fresh evidence here is too thin to establish superiority over Murdoch's other novels.</w:t>
      </w:r>
    </w:p>
    <w:p>
      <w:pPr>
        <w:pStyle w:val="Small"/>
      </w:pPr>
      <w:r>
        <w:t>Evidence: S14, N260927-BR41</w:t>
      </w:r>
    </w:p>
    <w:p>
      <w:pPr>
        <w:pStyle w:val="RecordHeading"/>
      </w:pPr>
      <w:r>
        <w:t>186  The Mill on the Floss — George Eliot</w:t>
      </w:r>
    </w:p>
    <w:p>
      <w:pPr>
        <w:pStyle w:val="Small"/>
        <w:keepNext/>
      </w:pPr>
      <w:r>
        <w:t>work:395  |  Reading 160  |  Prior standing 88; prior reading 90  |  historical support; comparative certainty limited</w:t>
      </w:r>
    </w:p>
    <w:p>
      <w:pPr>
        <w:keepNext/>
      </w:pPr>
      <w:r>
        <w:t>Sibling attachment and thwarted intellectual hunger give provincial life tragic force; the unevenly received conclusion requires comparison with Eliot's stronger mature structures before any promotion.</w:t>
      </w:r>
    </w:p>
    <w:p>
      <w:pPr>
        <w:pStyle w:val="Small"/>
      </w:pPr>
      <w:r>
        <w:t>Evidence: S14</w:t>
      </w:r>
    </w:p>
    <w:p>
      <w:pPr>
        <w:pStyle w:val="RecordHeading"/>
      </w:pPr>
      <w:r>
        <w:t>187  North and South — Elizabeth Gaskell</w:t>
      </w:r>
    </w:p>
    <w:p>
      <w:pPr>
        <w:pStyle w:val="Small"/>
        <w:keepNext/>
      </w:pPr>
      <w:r>
        <w:t>work:416  |  Reading 161  |  Prior standing 87; prior reading 89  |  historical support; comparative certainty limited</w:t>
      </w:r>
    </w:p>
    <w:p>
      <w:pPr>
        <w:keepNext/>
      </w:pPr>
      <w:r>
        <w:t>Industrial conflict and personal misrecognition meet in a socially observant courtship plot; its moral negotiation deserves consideration, with no fresh source in this pass fixing its placement.</w:t>
      </w:r>
    </w:p>
    <w:p>
      <w:pPr>
        <w:pStyle w:val="Small"/>
      </w:pPr>
      <w:r>
        <w:t>Evidence: S14</w:t>
      </w:r>
    </w:p>
    <w:p>
      <w:pPr>
        <w:pStyle w:val="RecordHeading"/>
      </w:pPr>
      <w:r>
        <w:t>188  Mansfield Park — Jane Austen</w:t>
      </w:r>
    </w:p>
    <w:p>
      <w:pPr>
        <w:pStyle w:val="Small"/>
        <w:keepNext/>
      </w:pPr>
      <w:r>
        <w:t>work:331  |  Reading 163  |  Prior standing 219; prior reading 219  |  fresh candidate evidence</w:t>
      </w:r>
    </w:p>
    <w:p>
      <w:pPr>
        <w:keepNext/>
      </w:pPr>
      <w:r>
        <w:t>A difficult heroine and morally compromised household make judgment unusually unsettled; new comparative Austen commentary supports serious attention, though Emma presents the clearer immediate omission.</w:t>
      </w:r>
    </w:p>
    <w:p>
      <w:pPr>
        <w:pStyle w:val="Small"/>
      </w:pPr>
      <w:r>
        <w:t>Evidence: S04, N260927-BR05</w:t>
      </w:r>
    </w:p>
    <w:p>
      <w:pPr>
        <w:pStyle w:val="RecordHeading"/>
      </w:pPr>
      <w:r>
        <w:t>189  Vanity Fair — William Makepeace Thackeray</w:t>
      </w:r>
    </w:p>
    <w:p>
      <w:pPr>
        <w:pStyle w:val="Small"/>
        <w:keepNext/>
      </w:pPr>
      <w:r>
        <w:t>work:317  |  Reading 164  |  Prior standing 208; prior reading 208  |  fresh candidate evidence</w:t>
      </w:r>
    </w:p>
    <w:p>
      <w:pPr>
        <w:keepNext/>
      </w:pPr>
      <w:r>
        <w:t>An intrusive narrator complicates readers' judgments of ambition, status and apparent virtue; its sustained social irony warrants a stronger place than the inherited lower tail suggests.</w:t>
      </w:r>
    </w:p>
    <w:p>
      <w:pPr>
        <w:pStyle w:val="Small"/>
      </w:pPr>
      <w:r>
        <w:t>Evidence: S04, S14, N260927-BR23</w:t>
      </w:r>
    </w:p>
    <w:p>
      <w:pPr>
        <w:pStyle w:val="RecordHeading"/>
      </w:pPr>
      <w:r>
        <w:t>190  Père Goriot — Honoré de Balzac</w:t>
      </w:r>
    </w:p>
    <w:p>
      <w:pPr>
        <w:pStyle w:val="Small"/>
        <w:keepNext/>
      </w:pPr>
      <w:r>
        <w:t>work:339  |  Reading 165  |  Prior standing 224; prior reading 224  |  fresh candidate evidence</w:t>
      </w:r>
    </w:p>
    <w:p>
      <w:pPr>
        <w:keepNext/>
      </w:pPr>
      <w:r>
        <w:t>Paternal devotion, social ambition, and financial calculation converge in a boardinghouse microcosm; concentrated characterization links private tragedy to the machinery of restoration-era Paris.</w:t>
      </w:r>
    </w:p>
    <w:p>
      <w:pPr>
        <w:pStyle w:val="Small"/>
      </w:pPr>
      <w:r>
        <w:t>Evidence: R049, S04, N260927-EU20</w:t>
      </w:r>
    </w:p>
    <w:p>
      <w:pPr>
        <w:pStyle w:val="RecordHeading"/>
      </w:pPr>
      <w:r>
        <w:t>191  Jacques the Fatalist — Denis Diderot</w:t>
      </w:r>
    </w:p>
    <w:p>
      <w:pPr>
        <w:pStyle w:val="Small"/>
        <w:keepNext/>
      </w:pPr>
      <w:r>
        <w:t>work:345  |  Reading 213  |  Prior standing 231; prior reading 231  |  historical support; comparative certainty limited</w:t>
      </w:r>
    </w:p>
    <w:p>
      <w:pPr>
        <w:keepNext/>
      </w:pPr>
      <w:r>
        <w:t>Narratorial interruptions turn fate and freedom into the book’s enacted form; playful challenges to storytelling authority reward readers comfortable with digression and interrupted expectations.</w:t>
      </w:r>
    </w:p>
    <w:p>
      <w:pPr>
        <w:pStyle w:val="Small"/>
      </w:pPr>
      <w:r>
        <w:t>Evidence: R049</w:t>
      </w:r>
    </w:p>
    <w:p>
      <w:pPr>
        <w:pStyle w:val="RecordHeading"/>
      </w:pPr>
      <w:r>
        <w:t>192  Orlando — Virginia Woolf</w:t>
      </w:r>
    </w:p>
    <w:p>
      <w:pPr>
        <w:pStyle w:val="Small"/>
        <w:keepNext/>
      </w:pPr>
      <w:r>
        <w:t>work:401  |  Reading 143  |  Prior standing 236; prior reading 236  |  fresh candidate evidence</w:t>
      </w:r>
    </w:p>
    <w:p>
      <w:pPr>
        <w:keepNext/>
      </w:pPr>
      <w:r>
        <w:t>Changing gender and historical setting turn biography into playful formal experiment; critical discussion connects its fantasy to Woolf's probing of unstable identity and reality.</w:t>
      </w:r>
    </w:p>
    <w:p>
      <w:pPr>
        <w:pStyle w:val="Small"/>
      </w:pPr>
      <w:r>
        <w:t>Evidence: S14, N260927-BR08</w:t>
      </w:r>
    </w:p>
    <w:p>
      <w:pPr>
        <w:pStyle w:val="RecordHeading"/>
      </w:pPr>
      <w:r>
        <w:t>193  A Dance to the Music of Time — Anthony Powell</w:t>
      </w:r>
    </w:p>
    <w:p>
      <w:pPr>
        <w:pStyle w:val="Small"/>
        <w:keepNext/>
      </w:pPr>
      <w:r>
        <w:t>work:107  |  Reading 229  |  Prior standing 123; prior reading 125  |  fresh candidate evidence</w:t>
      </w:r>
    </w:p>
    <w:p>
      <w:pPr>
        <w:keepNext/>
      </w:pPr>
      <w:r>
        <w:t>Recurring encounters make social power legible across decades with subtle comic accumulation; fresh comparative criticism supports artistic scope, though twelve volumes impose substantial reading commitment.</w:t>
      </w:r>
    </w:p>
    <w:p>
      <w:pPr>
        <w:pStyle w:val="Small"/>
      </w:pPr>
      <w:r>
        <w:t>Evidence: S02, N260927-BR35</w:t>
      </w:r>
    </w:p>
    <w:p>
      <w:pPr>
        <w:pStyle w:val="RecordHeading"/>
      </w:pPr>
      <w:r>
        <w:t>194  Parade’s End — Ford Madox Ford</w:t>
      </w:r>
    </w:p>
    <w:p>
      <w:pPr>
        <w:pStyle w:val="Small"/>
        <w:keepNext/>
      </w:pPr>
      <w:r>
        <w:t>work:121  |  Reading 228  |  Prior standing 135; prior reading 137  |  fresh candidate evidence</w:t>
      </w:r>
    </w:p>
    <w:p>
      <w:pPr>
        <w:keepNext/>
      </w:pPr>
      <w:r>
        <w:t>Fractured impressions connect private deception with a collapsing social order; its ambitious wartime structure merits retention, with the four-novel sequence requiring sustained attention.</w:t>
      </w:r>
    </w:p>
    <w:p>
      <w:pPr>
        <w:pStyle w:val="Small"/>
      </w:pPr>
      <w:r>
        <w:t>Evidence: S02, N260927-BR37, N260927-BR38</w:t>
      </w:r>
    </w:p>
    <w:p>
      <w:pPr>
        <w:pStyle w:val="RecordHeading"/>
      </w:pPr>
      <w:r>
        <w:t>195  The Wings of the Dove — Henry James</w:t>
      </w:r>
    </w:p>
    <w:p>
      <w:pPr>
        <w:pStyle w:val="Small"/>
        <w:keepNext/>
      </w:pPr>
      <w:r>
        <w:t>work:90  |  Reading 218  |  Prior standing 107; prior reading 109  |  fresh candidate evidence</w:t>
      </w:r>
    </w:p>
    <w:p>
      <w:pPr>
        <w:keepNext/>
      </w:pPr>
      <w:r>
        <w:t>Late James converts wealth, desire and moral calculation into intricate consciousness; new comparative support is broad, so adjacent placement remains uncertain.</w:t>
      </w:r>
    </w:p>
    <w:p>
      <w:pPr>
        <w:pStyle w:val="Small"/>
      </w:pPr>
      <w:r>
        <w:t>Evidence: S02, N260927-US30</w:t>
      </w:r>
    </w:p>
    <w:p>
      <w:pPr>
        <w:pStyle w:val="RecordHeading"/>
      </w:pPr>
      <w:r>
        <w:t>196  Rebecca — Daphne du Maurier</w:t>
      </w:r>
    </w:p>
    <w:p>
      <w:pPr>
        <w:pStyle w:val="Small"/>
        <w:keepNext/>
      </w:pPr>
      <w:r>
        <w:t>work:394  |  Reading 132  |  Prior standing 86; prior reading 88  |  historical support; comparative certainty limited</w:t>
      </w:r>
    </w:p>
    <w:p>
      <w:pPr>
        <w:keepNext/>
      </w:pPr>
      <w:r>
        <w:t>A nameless narrator's insecurity makes domestic space a machine for suspense and projection; literary Gothic technique supports inclusion, although its present comparative placement remains historically supported.</w:t>
      </w:r>
    </w:p>
    <w:p>
      <w:pPr>
        <w:pStyle w:val="Small"/>
      </w:pPr>
      <w:r>
        <w:t>Evidence: S14</w:t>
      </w:r>
    </w:p>
    <w:p>
      <w:pPr>
        <w:pStyle w:val="RecordHeading"/>
      </w:pPr>
      <w:r>
        <w:t>197  The Sun Also Rises — Ernest Hemingway</w:t>
      </w:r>
    </w:p>
    <w:p>
      <w:pPr>
        <w:pStyle w:val="Small"/>
        <w:keepNext/>
      </w:pPr>
      <w:r>
        <w:t>work:109  |  Reading 177  |  Prior standing 125; prior reading 127  |  fresh candidate evidence</w:t>
      </w:r>
    </w:p>
    <w:p>
      <w:pPr>
        <w:keepNext/>
      </w:pPr>
      <w:r>
        <w:t>Spare prose and damaged social performances remain influential; mixed criticism supports its narrative force while retaining objections to prejudice and schematic characterization.</w:t>
      </w:r>
    </w:p>
    <w:p>
      <w:pPr>
        <w:pStyle w:val="Small"/>
      </w:pPr>
      <w:r>
        <w:t>Evidence: S02, N260927-US26, N260927-US27</w:t>
      </w:r>
    </w:p>
    <w:p>
      <w:pPr>
        <w:pStyle w:val="RecordHeading"/>
      </w:pPr>
      <w:r>
        <w:t>198  A Farewell to Arms — Ernest Hemingway</w:t>
      </w:r>
    </w:p>
    <w:p>
      <w:pPr>
        <w:pStyle w:val="Small"/>
        <w:keepNext/>
      </w:pPr>
      <w:r>
        <w:t>work:138  |  Reading 178  |  Prior standing 150; prior reading 152  |  historical support; comparative certainty limited</w:t>
      </w:r>
    </w:p>
    <w:p>
      <w:pPr>
        <w:keepNext/>
      </w:pPr>
      <w:r>
        <w:t>Controlled first-person narration binds love to wartime disillusionment; independent work-specific support remains pending, so avoid an unsupported major rise.</w:t>
      </w:r>
    </w:p>
    <w:p>
      <w:pPr>
        <w:pStyle w:val="Small"/>
      </w:pPr>
      <w:r>
        <w:t>Evidence: S02, S04</w:t>
      </w:r>
    </w:p>
    <w:p>
      <w:pPr>
        <w:pStyle w:val="RecordHeading"/>
      </w:pPr>
      <w:r>
        <w:t>199  The Adventures of Augie March — Saul Bellow</w:t>
      </w:r>
    </w:p>
    <w:p>
      <w:pPr>
        <w:pStyle w:val="Small"/>
        <w:keepNext/>
      </w:pPr>
      <w:r>
        <w:t>work:145  |  Reading 231  |  Prior standing 157; prior reading 159  |  fresh candidate evidence</w:t>
      </w:r>
    </w:p>
    <w:p>
      <w:pPr>
        <w:keepNext/>
      </w:pPr>
      <w:r>
        <w:t>Expansive vernacular energy gives American self-making comic breadth; criticism of dispersal remains, yet inherited placement below Henderson lacks compelling support.</w:t>
      </w:r>
    </w:p>
    <w:p>
      <w:pPr>
        <w:pStyle w:val="Small"/>
      </w:pPr>
      <w:r>
        <w:t>Evidence: S02, N260927-US33, N260927-US34</w:t>
      </w:r>
    </w:p>
    <w:p>
      <w:pPr>
        <w:pStyle w:val="RecordHeading"/>
      </w:pPr>
      <w:r>
        <w:t>200  The Rainbow — D.H. Lawrence</w:t>
      </w:r>
    </w:p>
    <w:p>
      <w:pPr>
        <w:pStyle w:val="Small"/>
        <w:keepNext/>
      </w:pPr>
      <w:r>
        <w:t>work:112  |  Reading 220  |  Prior standing 127; prior reading 129  |  fresh candidate evidence</w:t>
      </w:r>
    </w:p>
    <w:p>
      <w:pPr>
        <w:keepNext/>
      </w:pPr>
      <w:r>
        <w:t>Generational movement and disruptive language pursue desires conventional realism cannot contain; its difficulty is purposeful, while Women in Love may offer the sharper culmination.</w:t>
      </w:r>
    </w:p>
    <w:p>
      <w:pPr>
        <w:pStyle w:val="Small"/>
      </w:pPr>
      <w:r>
        <w:t>Evidence: S02, N260927-BR45</w:t>
      </w:r>
    </w:p>
    <w:p>
      <w:pPr>
        <w:pStyle w:val="RecordHeading"/>
      </w:pPr>
      <w:r>
        <w:t>201  The Secret Agent — Joseph Conrad</w:t>
      </w:r>
    </w:p>
    <w:p>
      <w:pPr>
        <w:pStyle w:val="Small"/>
        <w:keepNext/>
      </w:pPr>
      <w:r>
        <w:t>work:110  |  Reading 149  |  Prior standing 126; prior reading 128  |  fresh candidate evidence</w:t>
      </w:r>
    </w:p>
    <w:p>
      <w:pPr>
        <w:keepNext/>
      </w:pPr>
      <w:r>
        <w:t>Terrorism, surveillance and domestic catastrophe converge through corrosive irony; political insight and controlled narrative pressure sustain its place beyond the topical relevance of its subject.</w:t>
      </w:r>
    </w:p>
    <w:p>
      <w:pPr>
        <w:pStyle w:val="Small"/>
      </w:pPr>
      <w:r>
        <w:t>Evidence: S02, N260927-BR26, N260927-BR27</w:t>
      </w:r>
    </w:p>
    <w:p>
      <w:pPr>
        <w:pStyle w:val="RecordHeading"/>
      </w:pPr>
      <w:r>
        <w:t>202  Lord Jim — Joseph Conrad</w:t>
      </w:r>
    </w:p>
    <w:p>
      <w:pPr>
        <w:pStyle w:val="Small"/>
        <w:keepNext/>
      </w:pPr>
      <w:r>
        <w:t>work:149  |  Reading 150  |  Prior standing 161; prior reading 163  |  fresh candidate evidence</w:t>
      </w:r>
    </w:p>
    <w:p>
      <w:pPr>
        <w:keepNext/>
      </w:pPr>
      <w:r>
        <w:t>Marlow's circling narration makes one failure a problem of testimony, courage and self-invention; its complications justify attention while resisting a simple heroic redemption narrative.</w:t>
      </w:r>
    </w:p>
    <w:p>
      <w:pPr>
        <w:pStyle w:val="Small"/>
      </w:pPr>
      <w:r>
        <w:t>Evidence: S02, S04, N260927-BR26, N260927-BR27</w:t>
      </w:r>
    </w:p>
    <w:p>
      <w:pPr>
        <w:pStyle w:val="RecordHeading"/>
      </w:pPr>
      <w:r>
        <w:t>203  A Bend in the River — V.S. Naipaul</w:t>
      </w:r>
    </w:p>
    <w:p>
      <w:pPr>
        <w:pStyle w:val="Small"/>
        <w:keepNext/>
      </w:pPr>
      <w:r>
        <w:t>work:147  |  Reading 152  |  Prior standing 159; prior reading 161  |  historical support; comparative certainty limited</w:t>
      </w:r>
    </w:p>
    <w:p>
      <w:pPr>
        <w:keepNext/>
      </w:pPr>
      <w:r>
        <w:t>A merchant's insecure perspective gives political disintegration intimate texture; its colonial afterlives and narrative judgments require scrutiny, with no fresh close assessment supplied in this pass.</w:t>
      </w:r>
    </w:p>
    <w:p>
      <w:pPr>
        <w:pStyle w:val="Small"/>
      </w:pPr>
      <w:r>
        <w:t>Evidence: S02</w:t>
      </w:r>
    </w:p>
    <w:p>
      <w:pPr>
        <w:pStyle w:val="RecordHeading"/>
      </w:pPr>
      <w:r>
        <w:t>204  Howards End — E. M. Forster</w:t>
      </w:r>
    </w:p>
    <w:p>
      <w:pPr>
        <w:pStyle w:val="Small"/>
        <w:keepNext/>
      </w:pPr>
      <w:r>
        <w:t>work:102  |  Reading 145  |  Prior standing 118; prior reading 120  |  fresh candidate evidence</w:t>
      </w:r>
    </w:p>
    <w:p>
      <w:pPr>
        <w:keepNext/>
      </w:pPr>
      <w:r>
        <w:t>Property, inheritance and competing modes of connection organize a socially searching novel; formal patterning supports retention while class exclusions complicate its reconciliatory ideal.</w:t>
      </w:r>
    </w:p>
    <w:p>
      <w:pPr>
        <w:pStyle w:val="Small"/>
      </w:pPr>
      <w:r>
        <w:t>Evidence: S02, N260927-BR48</w:t>
      </w:r>
    </w:p>
    <w:p>
      <w:pPr>
        <w:pStyle w:val="RecordHeading"/>
      </w:pPr>
      <w:r>
        <w:t>205  The Heart of the Matter — Graham Greene</w:t>
      </w:r>
    </w:p>
    <w:p>
      <w:pPr>
        <w:pStyle w:val="Small"/>
        <w:keepNext/>
      </w:pPr>
      <w:r>
        <w:t>work:104  |  Reading 148  |  Prior standing 120; prior reading 122  |  fresh candidate evidence</w:t>
      </w:r>
    </w:p>
    <w:p>
      <w:pPr>
        <w:keepNext/>
      </w:pPr>
      <w:r>
        <w:t>Conscience, pity and self-deception drive a concentrated moral catastrophe; a thoughtful reader prefers it to The Quiet American, but broader fresh comparison remains limited.</w:t>
      </w:r>
    </w:p>
    <w:p>
      <w:pPr>
        <w:pStyle w:val="Small"/>
      </w:pPr>
      <w:r>
        <w:t>Evidence: S02, N260927-BR43, N260927-BR44</w:t>
      </w:r>
    </w:p>
    <w:p>
      <w:pPr>
        <w:pStyle w:val="RecordHeading"/>
      </w:pPr>
      <w:r>
        <w:t>206  The Quiet American — Graham Greene</w:t>
      </w:r>
    </w:p>
    <w:p>
      <w:pPr>
        <w:pStyle w:val="Small"/>
        <w:keepNext/>
      </w:pPr>
      <w:r>
        <w:t>work:408  |  Reading 147  |  Prior standing 247; prior reading 247  |  fresh candidate evidence</w:t>
      </w:r>
    </w:p>
    <w:p>
      <w:pPr>
        <w:keepNext/>
      </w:pPr>
      <w:r>
        <w:t>An implicated narrator turns foreign intervention into intimate moral evasion; political acuity and formal subtlety support promotion, while limited Vietnamese agency and schematic idealism remain substantial objections.</w:t>
      </w:r>
    </w:p>
    <w:p>
      <w:pPr>
        <w:pStyle w:val="Small"/>
      </w:pPr>
      <w:r>
        <w:t>Evidence: S14, N260927-BR42, N260927-BR43, N260927-BR44</w:t>
      </w:r>
    </w:p>
    <w:p>
      <w:pPr>
        <w:pStyle w:val="RecordHeading"/>
      </w:pPr>
      <w:r>
        <w:t>207  The Prime of Miss Jean Brodie — Muriel Spark</w:t>
      </w:r>
    </w:p>
    <w:p>
      <w:pPr>
        <w:pStyle w:val="Small"/>
        <w:keepNext/>
      </w:pPr>
      <w:r>
        <w:t>work:140  |  Reading 105  |  Prior standing 152; prior reading 154  |  fresh candidate evidence</w:t>
      </w:r>
    </w:p>
    <w:p>
      <w:pPr>
        <w:keepNext/>
      </w:pPr>
      <w:r>
        <w:t>Anticipated outcomes and spare, patterned narration expose charisma as an exercise of power; its compact design gives exceptional rereading value beyond its school-story surface.</w:t>
      </w:r>
    </w:p>
    <w:p>
      <w:pPr>
        <w:pStyle w:val="Small"/>
      </w:pPr>
      <w:r>
        <w:t>Evidence: S02, N260927-BR24, N260927-BR34</w:t>
      </w:r>
    </w:p>
    <w:p>
      <w:pPr>
        <w:pStyle w:val="RecordHeading"/>
      </w:pPr>
      <w:r>
        <w:t>208  The Death of the Heart — Elizabeth Bowen</w:t>
      </w:r>
    </w:p>
    <w:p>
      <w:pPr>
        <w:pStyle w:val="Small"/>
        <w:keepNext/>
      </w:pPr>
      <w:r>
        <w:t>work:148  |  Reading 153  |  Prior standing 160; prior reading 162  |  fresh candidate evidence</w:t>
      </w:r>
    </w:p>
    <w:p>
      <w:pPr>
        <w:keepNext/>
      </w:pPr>
      <w:r>
        <w:t>A vulnerable outsider exposes concealed bargains within apparently polished domestic life; Bowen's precision and withheld explanation support retention, although this pass's fresh novel-specific coverage remains partial.</w:t>
      </w:r>
    </w:p>
    <w:p>
      <w:pPr>
        <w:pStyle w:val="Small"/>
      </w:pPr>
      <w:r>
        <w:t>Evidence: S02, S14, N260927-BR40</w:t>
      </w:r>
    </w:p>
    <w:p>
      <w:pPr>
        <w:pStyle w:val="RecordHeading"/>
      </w:pPr>
      <w:r>
        <w:t>209  Loving — Henry Green</w:t>
      </w:r>
    </w:p>
    <w:p>
      <w:pPr>
        <w:pStyle w:val="Small"/>
        <w:keepNext/>
      </w:pPr>
      <w:r>
        <w:t>work:153  |  Reading 154  |  Prior standing 165; prior reading 167  |  fresh candidate evidence</w:t>
      </w:r>
    </w:p>
    <w:p>
      <w:pPr>
        <w:keepNext/>
      </w:pPr>
      <w:r>
        <w:t>Servants' partial knowledge and uncertain loyalties generate comedy without stable authorial explanation; formal restraint and the Irish wartime setting answer claims that its inherited inclusion is merely parochial.</w:t>
      </w:r>
    </w:p>
    <w:p>
      <w:pPr>
        <w:pStyle w:val="Small"/>
      </w:pPr>
      <w:r>
        <w:t>Evidence: S02, N260927-BR24, N260927-BR39</w:t>
      </w:r>
    </w:p>
    <w:p>
      <w:pPr>
        <w:pStyle w:val="RecordHeading"/>
      </w:pPr>
      <w:r>
        <w:t>210  A Handful of Dust — Evelyn Waugh</w:t>
      </w:r>
    </w:p>
    <w:p>
      <w:pPr>
        <w:pStyle w:val="Small"/>
        <w:keepNext/>
      </w:pPr>
      <w:r>
        <w:t>work:98  |  Reading 155  |  Prior standing 115; prior reading 117  |  fresh candidate evidence</w:t>
      </w:r>
    </w:p>
    <w:p>
      <w:pPr>
        <w:keepNext/>
      </w:pPr>
      <w:r>
        <w:t>Abrupt tonal shifts turn fashionable cruelty into tragic captivity; its formal innovations and corrosive comedy support a stronger claim than treating Waugh as merely a period satirist.</w:t>
      </w:r>
    </w:p>
    <w:p>
      <w:pPr>
        <w:pStyle w:val="Small"/>
      </w:pPr>
      <w:r>
        <w:t>Evidence: S02, N260927-BR33</w:t>
      </w:r>
    </w:p>
    <w:p>
      <w:pPr>
        <w:pStyle w:val="RecordHeading"/>
      </w:pPr>
      <w:r>
        <w:t>211  Brideshead Revisited — Evelyn Waugh</w:t>
      </w:r>
    </w:p>
    <w:p>
      <w:pPr>
        <w:pStyle w:val="Small"/>
        <w:keepNext/>
      </w:pPr>
      <w:r>
        <w:t>work:144  |  Reading 156  |  Prior standing 156; prior reading 158  |  fresh candidate evidence</w:t>
      </w:r>
    </w:p>
    <w:p>
      <w:pPr>
        <w:keepNext/>
      </w:pPr>
      <w:r>
        <w:t>Elegiac narration joins class desire, memory and religious patterning with exceptional atmosphere; fresh comparison places its nostalgic tonal richness beside the harsher formal comedy of earlier Waugh.</w:t>
      </w:r>
    </w:p>
    <w:p>
      <w:pPr>
        <w:pStyle w:val="Small"/>
      </w:pPr>
      <w:r>
        <w:t>Evidence: S02, S14, N260927-BR33</w:t>
      </w:r>
    </w:p>
    <w:p>
      <w:pPr>
        <w:pStyle w:val="RecordHeading"/>
      </w:pPr>
      <w:r>
        <w:t>212  Animal Farm — George Orwell</w:t>
      </w:r>
    </w:p>
    <w:p>
      <w:pPr>
        <w:pStyle w:val="Small"/>
        <w:keepNext/>
      </w:pPr>
      <w:r>
        <w:t>work:95  |  Reading 138  |  Prior standing 112; prior reading 114  |  historical support; comparative certainty limited</w:t>
      </w:r>
    </w:p>
    <w:p>
      <w:pPr>
        <w:keepNext/>
      </w:pPr>
      <w:r>
        <w:t>Fable compresses the corruption of revolutionary language into memorable narrative reversals; its clarity and influence favor early reading, though fresh evidence here does not establish exact standing.</w:t>
      </w:r>
    </w:p>
    <w:p>
      <w:pPr>
        <w:pStyle w:val="Small"/>
      </w:pPr>
      <w:r>
        <w:t>Evidence: S02, S04</w:t>
      </w:r>
    </w:p>
    <w:p>
      <w:pPr>
        <w:pStyle w:val="RecordHeading"/>
      </w:pPr>
      <w:r>
        <w:t>213  Lord of the Flies — William Golding</w:t>
      </w:r>
    </w:p>
    <w:p>
      <w:pPr>
        <w:pStyle w:val="Small"/>
        <w:keepNext/>
      </w:pPr>
      <w:r>
        <w:t>work:105  |  Reading 158  |  Prior standing 121; prior reading 123  |  historical support; comparative certainty limited</w:t>
      </w:r>
    </w:p>
    <w:p>
      <w:pPr>
        <w:keepNext/>
      </w:pPr>
      <w:r>
        <w:t>The island's symbolic order collapses through fear, performance and violence; strong narrative economy supports reading priority, while its schematic anthropology requires critical scrutiny.</w:t>
      </w:r>
    </w:p>
    <w:p>
      <w:pPr>
        <w:pStyle w:val="Small"/>
      </w:pPr>
      <w:r>
        <w:t>Evidence: S02, S04</w:t>
      </w:r>
    </w:p>
    <w:p>
      <w:pPr>
        <w:pStyle w:val="RecordHeading"/>
      </w:pPr>
      <w:r>
        <w:t>214  I, Claudius — Robert Graves</w:t>
      </w:r>
    </w:p>
    <w:p>
      <w:pPr>
        <w:pStyle w:val="Small"/>
        <w:keepNext/>
      </w:pPr>
      <w:r>
        <w:t>work:78  |  Reading 159  |  Prior standing 98; prior reading 100  |  fresh candidate evidence</w:t>
      </w:r>
    </w:p>
    <w:p>
      <w:pPr>
        <w:keepNext/>
      </w:pPr>
      <w:r>
        <w:t>An apparently marginal witness turns imperial history into intimate political theater; its narrative accessibility is clear, while this pass offers only limited fresh comparative endorsement.</w:t>
      </w:r>
    </w:p>
    <w:p>
      <w:pPr>
        <w:pStyle w:val="Small"/>
      </w:pPr>
      <w:r>
        <w:t>Evidence: S02, S14, N260927-BR24</w:t>
      </w:r>
    </w:p>
    <w:p>
      <w:pPr>
        <w:pStyle w:val="RecordHeading"/>
      </w:pPr>
      <w:r>
        <w:t>215  An American Tragedy — Theodore Dreiser</w:t>
      </w:r>
    </w:p>
    <w:p>
      <w:pPr>
        <w:pStyle w:val="Small"/>
        <w:keepNext/>
      </w:pPr>
      <w:r>
        <w:t>work:80  |  Reading 174  |  Prior standing 99; prior reading 101  |  fresh candidate evidence</w:t>
      </w:r>
    </w:p>
    <w:p>
      <w:pPr>
        <w:keepNext/>
      </w:pPr>
      <w:r>
        <w:t>Powerful social causation and narrative accumulation outweigh frequently clumsy prose; its length and earnestness lower reading priority for some readers.</w:t>
      </w:r>
    </w:p>
    <w:p>
      <w:pPr>
        <w:pStyle w:val="Small"/>
      </w:pPr>
      <w:r>
        <w:t>Evidence: S02, N260927-US35, N260927-US36</w:t>
      </w:r>
    </w:p>
    <w:p>
      <w:pPr>
        <w:pStyle w:val="RecordHeading"/>
      </w:pPr>
      <w:r>
        <w:t>216  All the King’s Men — Robert Penn Warren</w:t>
      </w:r>
    </w:p>
    <w:p>
      <w:pPr>
        <w:pStyle w:val="Small"/>
        <w:keepNext/>
      </w:pPr>
      <w:r>
        <w:t>work:100  |  Reading 175  |  Prior standing 116; prior reading 118  |  historical support; comparative certainty limited</w:t>
      </w:r>
    </w:p>
    <w:p>
      <w:pPr>
        <w:keepNext/>
      </w:pPr>
      <w:r>
        <w:t>Political corruption and personal responsibility give the novel broader reach than a topical roman-à-clef; dedicated new reassessment remains pending.</w:t>
      </w:r>
    </w:p>
    <w:p>
      <w:pPr>
        <w:pStyle w:val="Small"/>
      </w:pPr>
      <w:r>
        <w:t>Evidence: S02</w:t>
      </w:r>
    </w:p>
    <w:p>
      <w:pPr>
        <w:pStyle w:val="RecordHeading"/>
      </w:pPr>
      <w:r>
        <w:t>217  The Bridge of San Luis Rey — Thornton Wilder</w:t>
      </w:r>
    </w:p>
    <w:p>
      <w:pPr>
        <w:pStyle w:val="Small"/>
        <w:keepNext/>
      </w:pPr>
      <w:r>
        <w:t>work:101  |  Reading 176  |  Prior standing 117; prior reading 119  |  historical support; comparative certainty limited</w:t>
      </w:r>
    </w:p>
    <w:p>
      <w:pPr>
        <w:keepNext/>
      </w:pPr>
      <w:r>
        <w:t>An elegant compressed design tests providence through intersecting lives; retain historically supported status without converting spiritual ambition into automatic promotion.</w:t>
      </w:r>
    </w:p>
    <w:p>
      <w:pPr>
        <w:pStyle w:val="Small"/>
      </w:pPr>
      <w:r>
        <w:t>Evidence: S02</w:t>
      </w:r>
    </w:p>
    <w:p>
      <w:pPr>
        <w:pStyle w:val="RecordHeading"/>
      </w:pPr>
      <w:r>
        <w:t>218  Portnoy’s Complaint — Philip Roth</w:t>
      </w:r>
    </w:p>
    <w:p>
      <w:pPr>
        <w:pStyle w:val="Small"/>
        <w:keepNext/>
      </w:pPr>
      <w:r>
        <w:t>work:116  |  Reading 230  |  Prior standing 131; prior reading 133  |  fresh candidate evidence</w:t>
      </w:r>
    </w:p>
    <w:p>
      <w:pPr>
        <w:keepNext/>
      </w:pPr>
      <w:r>
        <w:t>Sustained comic monologue and mimicry transformed permissible literary speech; narrowness and authorial overcontrol temper its substantial reading and historical value.</w:t>
      </w:r>
    </w:p>
    <w:p>
      <w:pPr>
        <w:pStyle w:val="Small"/>
      </w:pPr>
      <w:r>
        <w:t>Evidence: S02, N260927-US54</w:t>
      </w:r>
    </w:p>
    <w:p>
      <w:pPr>
        <w:pStyle w:val="RecordHeading"/>
      </w:pPr>
      <w:r>
        <w:t>219  The Scarlet Letter — Nathaniel Hawthorne</w:t>
      </w:r>
    </w:p>
    <w:p>
      <w:pPr>
        <w:pStyle w:val="Small"/>
        <w:keepNext/>
      </w:pPr>
      <w:r>
        <w:t>work:268  |  Reading 169  |  Prior standing 178; prior reading 180  |  historical support; comparative certainty limited</w:t>
      </w:r>
    </w:p>
    <w:p>
      <w:pPr>
        <w:keepNext/>
      </w:pPr>
      <w:r>
        <w:t>Symbolic compression and competing interpretations of guilt underpin enduring significance; new close criticism is still needed to make promotion fully evidence-backed.</w:t>
      </w:r>
    </w:p>
    <w:p>
      <w:pPr>
        <w:pStyle w:val="Small"/>
      </w:pPr>
      <w:r>
        <w:t>Evidence: S04</w:t>
      </w:r>
    </w:p>
    <w:p>
      <w:pPr>
        <w:pStyle w:val="RecordHeading"/>
      </w:pPr>
      <w:r>
        <w:t>220  The Red Badge of Courage — Stephen Crane</w:t>
      </w:r>
    </w:p>
    <w:p>
      <w:pPr>
        <w:pStyle w:val="Small"/>
        <w:keepNext/>
      </w:pPr>
      <w:r>
        <w:t>work:304  |  Reading 168  |  Prior standing 200; prior reading 200  |  historical support; comparative certainty limited</w:t>
      </w:r>
    </w:p>
    <w:p>
      <w:pPr>
        <w:keepNext/>
      </w:pPr>
      <w:r>
        <w:t>Compressed impressionism and unstable heroic self-perception give war fiction psychological force; its specific new-source gap should be marked rather than hidden.</w:t>
      </w:r>
    </w:p>
    <w:p>
      <w:pPr>
        <w:pStyle w:val="Small"/>
      </w:pPr>
      <w:r>
        <w:t>Evidence: S04</w:t>
      </w:r>
    </w:p>
    <w:p>
      <w:pPr>
        <w:pStyle w:val="RecordHeading"/>
      </w:pPr>
      <w:r>
        <w:t>221  All Quiet on the Western Front — Erich Maria Remarque</w:t>
      </w:r>
    </w:p>
    <w:p>
      <w:pPr>
        <w:pStyle w:val="Small"/>
        <w:keepNext/>
      </w:pPr>
      <w:r>
        <w:t>work:318  |  Reading 167  |  Prior standing 209; prior reading 209  |  historical support; comparative certainty limited</w:t>
      </w:r>
    </w:p>
    <w:p>
      <w:pPr>
        <w:keepNext/>
      </w:pPr>
      <w:r>
        <w:t>Compressed frontline experience strips martial idealism of credibility through bodily detail and comradeship; its direct emotional force supports reading value beyond its historical antiwar influence.</w:t>
      </w:r>
    </w:p>
    <w:p>
      <w:pPr>
        <w:pStyle w:val="Small"/>
      </w:pPr>
      <w:r>
        <w:t>Evidence: S04</w:t>
      </w:r>
    </w:p>
    <w:p>
      <w:pPr>
        <w:pStyle w:val="RecordHeading"/>
      </w:pPr>
      <w:r>
        <w:t>222  Doctor Zhivago — Boris Pasternak</w:t>
      </w:r>
    </w:p>
    <w:p>
      <w:pPr>
        <w:pStyle w:val="Small"/>
        <w:keepNext/>
      </w:pPr>
      <w:r>
        <w:t>work:326  |  Reading 171  |  Prior standing 217; prior reading 217  |  historical support; comparative certainty limited</w:t>
      </w:r>
    </w:p>
    <w:p>
      <w:pPr>
        <w:keepNext/>
      </w:pPr>
      <w:r>
        <w:t>Lyric perception and private attachment contend with revolutionary history; memorable scenes and moral independence support its place despite coincidence and an unevenly integrated narrative.</w:t>
      </w:r>
    </w:p>
    <w:p>
      <w:pPr>
        <w:pStyle w:val="Small"/>
      </w:pPr>
      <w:r>
        <w:t>Evidence: S04</w:t>
      </w:r>
    </w:p>
    <w:p>
      <w:pPr>
        <w:pStyle w:val="RecordHeading"/>
      </w:pPr>
      <w:r>
        <w:t>223  One Day in the Life of Ivan Denisovich — Alexander Solzhenitsyn</w:t>
      </w:r>
    </w:p>
    <w:p>
      <w:pPr>
        <w:pStyle w:val="Small"/>
        <w:keepNext/>
      </w:pPr>
      <w:r>
        <w:t>work:421  |  Reading 170  |  Prior standing 234; prior reading 234  |  historical support; comparative certainty limited</w:t>
      </w:r>
    </w:p>
    <w:p>
      <w:pPr>
        <w:keepNext/>
      </w:pPr>
      <w:r>
        <w:t>One ordinary prison-camp day makes survival depend on minute negotiations of labor and dignity; disciplined scale and concrete observation give political testimony a distinct fictional shape.</w:t>
      </w:r>
    </w:p>
    <w:p>
      <w:pPr>
        <w:pStyle w:val="Small"/>
      </w:pPr>
      <w:r>
        <w:t>Evidence: S14</w:t>
      </w:r>
    </w:p>
    <w:p>
      <w:pPr>
        <w:pStyle w:val="RecordHeading"/>
      </w:pPr>
      <w:r>
        <w:t>224  The Picture of Dorian Gray — Oscar Wilde</w:t>
      </w:r>
    </w:p>
    <w:p>
      <w:pPr>
        <w:pStyle w:val="Small"/>
        <w:keepNext/>
      </w:pPr>
      <w:r>
        <w:t>work:292  |  Reading 232  |  Prior standing 192; prior reading 193  |  historical support; comparative certainty limited</w:t>
      </w:r>
    </w:p>
    <w:p>
      <w:pPr>
        <w:keepNext/>
      </w:pPr>
      <w:r>
        <w:t>Epigrammatic social performance meets Gothic doubling in a compact drama of aesthetic self-deception; verbal brilliance supports inclusion, though no fresh work-specific source revises its placement here.</w:t>
      </w:r>
    </w:p>
    <w:p>
      <w:pPr>
        <w:pStyle w:val="Small"/>
      </w:pPr>
      <w:r>
        <w:t>Evidence: S04, S14</w:t>
      </w:r>
    </w:p>
    <w:p>
      <w:pPr>
        <w:pStyle w:val="RecordHeading"/>
      </w:pPr>
      <w:r>
        <w:t>225  The Little Prince — Antoine de Saint-Exupéry</w:t>
      </w:r>
    </w:p>
    <w:p>
      <w:pPr>
        <w:pStyle w:val="Small"/>
        <w:keepNext/>
      </w:pPr>
      <w:r>
        <w:t>work:288  |  Reading 134  |  Prior standing 190; prior reading 191  |  historical support; comparative certainty limited</w:t>
      </w:r>
    </w:p>
    <w:p>
      <w:pPr>
        <w:keepNext/>
      </w:pPr>
      <w:r>
        <w:t>A compact fable gives loneliness and attachment a memorable imaginative vocabulary; accessible poignancy supports reading priority, while its artistic range is narrower than many displaced candidates.</w:t>
      </w:r>
    </w:p>
    <w:p>
      <w:pPr>
        <w:pStyle w:val="Small"/>
      </w:pPr>
      <w:r>
        <w:t>Evidence: S04</w:t>
      </w:r>
    </w:p>
    <w:p>
      <w:pPr>
        <w:pStyle w:val="RecordHeading"/>
      </w:pPr>
      <w:r>
        <w:t>226  Little Women — Louisa May Alcott</w:t>
      </w:r>
    </w:p>
    <w:p>
      <w:pPr>
        <w:pStyle w:val="Small"/>
        <w:keepNext/>
      </w:pPr>
      <w:r>
        <w:t>work:274  |  Reading 135  |  Prior standing 182; prior reading 184  |  historical support; comparative certainty limited</w:t>
      </w:r>
    </w:p>
    <w:p>
      <w:pPr>
        <w:keepNext/>
      </w:pPr>
      <w:r>
        <w:t>Domestic form, artistic aspiration and women’s choices sustain wide reading value; distinguish complete two-part book identity and await fresh critical corroboration.</w:t>
      </w:r>
    </w:p>
    <w:p>
      <w:pPr>
        <w:pStyle w:val="Small"/>
      </w:pPr>
      <w:r>
        <w:t>Evidence: S04, S14</w:t>
      </w:r>
    </w:p>
    <w:p>
      <w:pPr>
        <w:pStyle w:val="RecordHeading"/>
      </w:pPr>
      <w:r>
        <w:t>227  To Kill a Mockingbird — Harper Lee</w:t>
      </w:r>
    </w:p>
    <w:p>
      <w:pPr>
        <w:pStyle w:val="Small"/>
        <w:keepNext/>
      </w:pPr>
      <w:r>
        <w:t>work:284  |  Reading 136  |  Prior standing 188; prior reading 189  |  historical support; comparative certainty limited</w:t>
      </w:r>
    </w:p>
    <w:p>
      <w:pPr>
        <w:keepNext/>
      </w:pPr>
      <w:r>
        <w:t>Memorable childhood narration and moral drama support reading value; cultural familiarity alone does not warrant a place above formally stronger global works.</w:t>
      </w:r>
    </w:p>
    <w:p>
      <w:pPr>
        <w:pStyle w:val="Small"/>
      </w:pPr>
      <w:r>
        <w:t>Evidence: S04, S14</w:t>
      </w:r>
    </w:p>
    <w:p>
      <w:pPr>
        <w:pStyle w:val="RecordHeading"/>
      </w:pPr>
      <w:r>
        <w:t>228  Fahrenheit 451 — Ray Bradbury</w:t>
      </w:r>
    </w:p>
    <w:p>
      <w:pPr>
        <w:pStyle w:val="Small"/>
        <w:keepNext/>
      </w:pPr>
      <w:r>
        <w:t>work:315  |  Reading 140  |  Prior standing 206; prior reading 206  |  historical support; comparative certainty limited</w:t>
      </w:r>
    </w:p>
    <w:p>
      <w:pPr>
        <w:keepNext/>
      </w:pPr>
      <w:r>
        <w:t>Lyrical dystopia makes censorship and distracted life imaginatively immediate; literary and speculative forms overlap, though fresh critical comparison remains pending.</w:t>
      </w:r>
    </w:p>
    <w:p>
      <w:pPr>
        <w:pStyle w:val="Small"/>
      </w:pPr>
      <w:r>
        <w:t>Evidence: S04</w:t>
      </w:r>
    </w:p>
    <w:p>
      <w:pPr>
        <w:pStyle w:val="RecordHeading"/>
      </w:pPr>
      <w:r>
        <w:t>229  A Clockwork Orange — Anthony Burgess</w:t>
      </w:r>
    </w:p>
    <w:p>
      <w:pPr>
        <w:pStyle w:val="Small"/>
        <w:keepNext/>
      </w:pPr>
      <w:r>
        <w:t>work:129  |  Reading 142  |  Prior standing 142; prior reading 144  |  historical support; comparative certainty limited</w:t>
      </w:r>
    </w:p>
    <w:p>
      <w:pPr>
        <w:keepNext/>
      </w:pPr>
      <w:r>
        <w:t>Invented slang makes linguistic participation part of the reader's encounter with violence and coercion; edition differences affect its moral arc, and new comparative evidence remains absent.</w:t>
      </w:r>
    </w:p>
    <w:p>
      <w:pPr>
        <w:pStyle w:val="Small"/>
      </w:pPr>
      <w:r>
        <w:t>Evidence: S02</w:t>
      </w:r>
    </w:p>
    <w:p>
      <w:pPr>
        <w:pStyle w:val="RecordHeading"/>
      </w:pPr>
      <w:r>
        <w:t>230  The Time Machine — H. G. Wells</w:t>
      </w:r>
    </w:p>
    <w:p>
      <w:pPr>
        <w:pStyle w:val="Small"/>
        <w:keepNext/>
      </w:pPr>
      <w:r>
        <w:t>work:403  |  Reading 141  |  Prior standing 250; prior reading 250  |  historical support; comparative certainty limited</w:t>
      </w:r>
    </w:p>
    <w:p>
      <w:pPr>
        <w:keepNext/>
      </w:pPr>
      <w:r>
        <w:t>Temporal adventure makes class division and human extinction vividly imaginable; speculative compression warrants literary consideration, while absent fresh comparison leaves its main-list position provisional.</w:t>
      </w:r>
    </w:p>
    <w:p>
      <w:pPr>
        <w:pStyle w:val="Small"/>
      </w:pPr>
      <w:r>
        <w:t>Evidence: S14</w:t>
      </w:r>
    </w:p>
    <w:p>
      <w:pPr>
        <w:pStyle w:val="RecordHeading"/>
      </w:pPr>
      <w:r>
        <w:t>231  The Pilgrim's Progress — John Bunyan</w:t>
      </w:r>
    </w:p>
    <w:p>
      <w:pPr>
        <w:pStyle w:val="Small"/>
        <w:keepNext/>
      </w:pPr>
      <w:r>
        <w:t>work:270  |  Reading 233  |  Prior standing 179; prior reading 181  |  historical support; comparative certainty limited</w:t>
      </w:r>
    </w:p>
    <w:p>
      <w:pPr>
        <w:keepNext/>
      </w:pPr>
      <w:r>
        <w:t>Allegorical journey makes inward struggle spatial and memorable; its extraordinary prose-fiction legacy supports eligibility, although historical influence alone cannot settle its present comparative standing.</w:t>
      </w:r>
    </w:p>
    <w:p>
      <w:pPr>
        <w:pStyle w:val="Small"/>
      </w:pPr>
      <w:r>
        <w:t>Evidence: S04</w:t>
      </w:r>
    </w:p>
    <w:p>
      <w:pPr>
        <w:pStyle w:val="RecordHeading"/>
      </w:pPr>
      <w:r>
        <w:t>232  Treasure Island — Robert Louis Stevenson</w:t>
      </w:r>
    </w:p>
    <w:p>
      <w:pPr>
        <w:pStyle w:val="Small"/>
        <w:keepNext/>
      </w:pPr>
      <w:r>
        <w:t>work:265  |  Reading 234  |  Prior standing 177; prior reading 179  |  historical support; comparative certainty limited</w:t>
      </w:r>
    </w:p>
    <w:p>
      <w:pPr>
        <w:keepNext/>
      </w:pPr>
      <w:r>
        <w:t>Precise pacing and morally unstable adventure make its narrative craft enduring; early reading value can exceed critical standing without treating literary adventure as categorically ineligible.</w:t>
      </w:r>
    </w:p>
    <w:p>
      <w:pPr>
        <w:pStyle w:val="Small"/>
      </w:pPr>
      <w:r>
        <w:t>Evidence: S04</w:t>
      </w:r>
    </w:p>
    <w:p>
      <w:pPr>
        <w:pStyle w:val="RecordHeading"/>
      </w:pPr>
      <w:r>
        <w:t>233  Dracula — Bram Stoker</w:t>
      </w:r>
    </w:p>
    <w:p>
      <w:pPr>
        <w:pStyle w:val="Small"/>
        <w:keepNext/>
      </w:pPr>
      <w:r>
        <w:t>work:282  |  Reading 235  |  Prior standing 186; prior reading 187  |  fresh candidate evidence</w:t>
      </w:r>
    </w:p>
    <w:p>
      <w:pPr>
        <w:keepNext/>
      </w:pPr>
      <w:r>
        <w:t>Documentary fragments and proliferating viewpoints organize modern anxieties around invasion and power; critical interpretation supports its literary significance beyond the durability of its monster.</w:t>
      </w:r>
    </w:p>
    <w:p>
      <w:pPr>
        <w:pStyle w:val="Small"/>
      </w:pPr>
      <w:r>
        <w:t>Evidence: S04, S14, N260927-BR53</w:t>
      </w:r>
    </w:p>
    <w:p>
      <w:pPr>
        <w:pStyle w:val="RecordHeading"/>
      </w:pPr>
      <w:r>
        <w:t>234  On the Road — Jack Kerouac</w:t>
      </w:r>
    </w:p>
    <w:p>
      <w:pPr>
        <w:pStyle w:val="Small"/>
        <w:keepNext/>
      </w:pPr>
      <w:r>
        <w:t>work:119  |  Reading 236  |  Prior standing 133; prior reading 135  |  historical support; comparative certainty limited</w:t>
      </w:r>
    </w:p>
    <w:p>
      <w:pPr>
        <w:keepNext/>
      </w:pPr>
      <w:r>
        <w:t>Rhythmic restless narration and cultural influence justify serious consideration; a new source focused on the published novel’s artistry remains needed.</w:t>
      </w:r>
    </w:p>
    <w:p>
      <w:pPr>
        <w:pStyle w:val="Small"/>
      </w:pPr>
      <w:r>
        <w:t>Evidence: S02</w:t>
      </w:r>
    </w:p>
    <w:p>
      <w:pPr>
        <w:pStyle w:val="RecordHeading"/>
      </w:pPr>
      <w:r>
        <w:t>235  The Maltese Falcon — Dashiell Hammett</w:t>
      </w:r>
    </w:p>
    <w:p>
      <w:pPr>
        <w:pStyle w:val="Small"/>
        <w:keepNext/>
      </w:pPr>
      <w:r>
        <w:t>work:120  |  Reading 237  |  Prior standing 134; prior reading 136  |  historical support; comparative certainty limited</w:t>
      </w:r>
    </w:p>
    <w:p>
      <w:pPr>
        <w:keepNext/>
      </w:pPr>
      <w:r>
        <w:t>Economical dialogue and moral opacity establish a major hardboiled achievement; genre does not exclude it, but comparative literary support needs strengthening.</w:t>
      </w:r>
    </w:p>
    <w:p>
      <w:pPr>
        <w:pStyle w:val="Small"/>
      </w:pPr>
      <w:r>
        <w:t>Evidence: S02</w:t>
      </w:r>
    </w:p>
    <w:p>
      <w:pPr>
        <w:pStyle w:val="RecordHeading"/>
      </w:pPr>
      <w:r>
        <w:t>236  The Moviegoer — Walker Percy</w:t>
      </w:r>
    </w:p>
    <w:p>
      <w:pPr>
        <w:pStyle w:val="Small"/>
        <w:keepNext/>
      </w:pPr>
      <w:r>
        <w:t>work:124  |  Reading 238  |  Prior standing 138; prior reading 140  |  historical support; comparative certainty limited</w:t>
      </w:r>
    </w:p>
    <w:p>
      <w:pPr>
        <w:keepNext/>
      </w:pPr>
      <w:r>
        <w:t>Comic estrangement and philosophical searching promise distinctive reading value; fresh criticism is needed before confidently distinguishing it from its American contemporaries.</w:t>
      </w:r>
    </w:p>
    <w:p>
      <w:pPr>
        <w:pStyle w:val="Small"/>
      </w:pPr>
      <w:r>
        <w:t>Evidence: S02</w:t>
      </w:r>
    </w:p>
    <w:p>
      <w:pPr>
        <w:pStyle w:val="RecordHeading"/>
      </w:pPr>
      <w:r>
        <w:t>237  A High Wind in Jamaica — Richard Hughes</w:t>
      </w:r>
    </w:p>
    <w:p>
      <w:pPr>
        <w:pStyle w:val="Small"/>
        <w:keepNext/>
      </w:pPr>
      <w:r>
        <w:t>work:135  |  Reading 239  |  Prior standing 147; prior reading 149  |  historical support; comparative certainty limited</w:t>
      </w:r>
    </w:p>
    <w:p>
      <w:pPr>
        <w:keepNext/>
      </w:pPr>
      <w:r>
        <w:t>Unsentimental child consciousness unsettles adult assumptions about innocence and adventure; its compact tonal strangeness supports provisional retention without fresh evidence for its precise place.</w:t>
      </w:r>
    </w:p>
    <w:p>
      <w:pPr>
        <w:pStyle w:val="Small"/>
      </w:pPr>
      <w:r>
        <w:t>Evidence: S02</w:t>
      </w:r>
    </w:p>
    <w:p>
      <w:pPr>
        <w:pStyle w:val="RecordHeading"/>
      </w:pPr>
      <w:r>
        <w:t>238  Ragtime — E.L. Doctorow</w:t>
      </w:r>
    </w:p>
    <w:p>
      <w:pPr>
        <w:pStyle w:val="Small"/>
        <w:keepNext/>
      </w:pPr>
      <w:r>
        <w:t>work:150  |  Reading 240  |  Prior standing 162; prior reading 164  |  historical support; comparative certainty limited</w:t>
      </w:r>
    </w:p>
    <w:p>
      <w:pPr>
        <w:keepNext/>
      </w:pPr>
      <w:r>
        <w:t>Historical figures and fictional families create rhythmic social montage; retain provisionally without treating its recognizable American panorama as sufficient comparative proof.</w:t>
      </w:r>
    </w:p>
    <w:p>
      <w:pPr>
        <w:pStyle w:val="Small"/>
      </w:pPr>
      <w:r>
        <w:t>Evidence: S02</w:t>
      </w:r>
    </w:p>
    <w:p>
      <w:pPr>
        <w:pStyle w:val="RecordHeading"/>
      </w:pPr>
      <w:r>
        <w:t>239  The Sheltering Sky — Paul Bowles</w:t>
      </w:r>
    </w:p>
    <w:p>
      <w:pPr>
        <w:pStyle w:val="Small"/>
        <w:keepNext/>
      </w:pPr>
      <w:r>
        <w:t>work:161  |  Reading 241  |  Prior standing 171; prior reading 173  |  historical support; comparative certainty limited</w:t>
      </w:r>
    </w:p>
    <w:p>
      <w:pPr>
        <w:keepNext/>
      </w:pPr>
      <w:r>
        <w:t>Estrangement and psychological disintegration give travel a disturbing existential force; fresh critical support and colonial-perspective assessment remain pending.</w:t>
      </w:r>
    </w:p>
    <w:p>
      <w:pPr>
        <w:pStyle w:val="Small"/>
      </w:pPr>
      <w:r>
        <w:t>Evidence: S02</w:t>
      </w:r>
    </w:p>
    <w:p>
      <w:pPr>
        <w:pStyle w:val="RecordHeading"/>
      </w:pPr>
      <w:r>
        <w:t>240  Kim — Rudyard Kipling</w:t>
      </w:r>
    </w:p>
    <w:p>
      <w:pPr>
        <w:pStyle w:val="Small"/>
        <w:keepNext/>
      </w:pPr>
      <w:r>
        <w:t>work:142  |  Reading 242  |  Prior standing 154; prior reading 156  |  historical support; comparative certainty limited</w:t>
      </w:r>
    </w:p>
    <w:p>
      <w:pPr>
        <w:keepNext/>
      </w:pPr>
      <w:r>
        <w:t>Espionage and travel animate a richly voiced colonial landscape; literary vitality merits attention alongside imperial assumptions, with this pass leaving its comparative position historically supported.</w:t>
      </w:r>
    </w:p>
    <w:p>
      <w:pPr>
        <w:pStyle w:val="Small"/>
      </w:pPr>
      <w:r>
        <w:t>Evidence: S02</w:t>
      </w:r>
    </w:p>
    <w:p>
      <w:pPr>
        <w:pStyle w:val="RecordHeading"/>
      </w:pPr>
      <w:r>
        <w:t>241  Sense and Sensibility — Jane Austen</w:t>
      </w:r>
    </w:p>
    <w:p>
      <w:pPr>
        <w:pStyle w:val="Small"/>
        <w:keepNext/>
      </w:pPr>
      <w:r>
        <w:t>work:293  |  Reading 162  |  Prior standing 193; prior reading 194  |  historical support; comparative certainty limited</w:t>
      </w:r>
    </w:p>
    <w:p>
      <w:pPr>
        <w:keepNext/>
      </w:pPr>
      <w:r>
        <w:t>Contrasting sisters test the insufficiency of both emotional display and conventional prudence; sharp social observation sustains value, while stronger fresh evidence favors other Austen omissions first.</w:t>
      </w:r>
    </w:p>
    <w:p>
      <w:pPr>
        <w:pStyle w:val="Small"/>
      </w:pPr>
      <w:r>
        <w:t>Evidence: S04, S14</w:t>
      </w:r>
    </w:p>
    <w:p>
      <w:pPr>
        <w:pStyle w:val="RecordHeading"/>
      </w:pPr>
      <w:r>
        <w:t>242  Far from the Madding Crowd — Thomas Hardy</w:t>
      </w:r>
    </w:p>
    <w:p>
      <w:pPr>
        <w:pStyle w:val="Small"/>
        <w:keepNext/>
      </w:pPr>
      <w:r>
        <w:t>work:334  |  Reading 243  |  Prior standing 222; prior reading 222  |  fresh candidate evidence</w:t>
      </w:r>
    </w:p>
    <w:p>
      <w:pPr>
        <w:keepNext/>
      </w:pPr>
      <w:r>
        <w:t>Rural labor and competing forms of attachment give pastoral romance tragic pressure; fresh criticism situates its vitality against Hardy's more constricted later social tragedies.</w:t>
      </w:r>
    </w:p>
    <w:p>
      <w:pPr>
        <w:pStyle w:val="Small"/>
      </w:pPr>
      <w:r>
        <w:t>Evidence: S04, N260927-BR20</w:t>
      </w:r>
    </w:p>
    <w:p>
      <w:pPr>
        <w:pStyle w:val="RecordHeading"/>
      </w:pPr>
      <w:r>
        <w:t>243  The Return of the Native — Thomas Hardy</w:t>
      </w:r>
    </w:p>
    <w:p>
      <w:pPr>
        <w:pStyle w:val="Small"/>
        <w:keepNext/>
      </w:pPr>
      <w:r>
        <w:t>work:335  |  Reading 244  |  Prior standing 223; prior reading 223  |  fresh candidate evidence</w:t>
      </w:r>
    </w:p>
    <w:p>
      <w:pPr>
        <w:keepNext/>
      </w:pPr>
      <w:r>
        <w:t>Heath, frustrated mobility and destructive desire join an unusually strong tragic atmosphere; criticism of Hardy's later development supports reconsideration without proving this novel his unqualified summit.</w:t>
      </w:r>
    </w:p>
    <w:p>
      <w:pPr>
        <w:pStyle w:val="Small"/>
      </w:pPr>
      <w:r>
        <w:t>Evidence: S04, S14, N260927-BR20</w:t>
      </w:r>
    </w:p>
    <w:p>
      <w:pPr>
        <w:pStyle w:val="RecordHeading"/>
      </w:pPr>
      <w:r>
        <w:t>244  The Go-Between — L. P. Hartley</w:t>
      </w:r>
    </w:p>
    <w:p>
      <w:pPr>
        <w:pStyle w:val="Small"/>
        <w:keepNext/>
      </w:pPr>
      <w:r>
        <w:t>work:388  |  Reading 245  |  Prior standing 245; prior reading 245  |  historical support; comparative certainty limited</w:t>
      </w:r>
    </w:p>
    <w:p>
      <w:pPr>
        <w:keepNext/>
      </w:pPr>
      <w:r>
        <w:t>Retrospective childhood memory exposes class power through delayed understanding and emotional repression; its concentrated design deserves provisional retention, pending fresh evidence beyond inherited reputation.</w:t>
      </w:r>
    </w:p>
    <w:p>
      <w:pPr>
        <w:pStyle w:val="Small"/>
      </w:pPr>
      <w:r>
        <w:t>Evidence: S14</w:t>
      </w:r>
    </w:p>
    <w:p>
      <w:pPr>
        <w:pStyle w:val="RecordHeading"/>
      </w:pPr>
      <w:r>
        <w:t>245  Silas Marner — George Eliot</w:t>
      </w:r>
    </w:p>
    <w:p>
      <w:pPr>
        <w:pStyle w:val="Small"/>
        <w:keepNext/>
      </w:pPr>
      <w:r>
        <w:t>work:410  |  Reading 246  |  Prior standing 238; prior reading 238  |  historical support; comparative certainty limited</w:t>
      </w:r>
    </w:p>
    <w:p>
      <w:pPr>
        <w:keepNext/>
      </w:pPr>
      <w:r>
        <w:t>Compact plotting links isolation, attachment and communal belonging through a memorable moral transformation; reading accessibility exceeds its freshly unverified comparative standing within Eliot's larger achievement.</w:t>
      </w:r>
    </w:p>
    <w:p>
      <w:pPr>
        <w:pStyle w:val="Small"/>
      </w:pPr>
      <w:r>
        <w:t>Evidence: S14</w:t>
      </w:r>
    </w:p>
    <w:p>
      <w:pPr>
        <w:pStyle w:val="RecordHeading"/>
      </w:pPr>
      <w:r>
        <w:t>246  Barchester Towers — Anthony Trollope</w:t>
      </w:r>
    </w:p>
    <w:p>
      <w:pPr>
        <w:pStyle w:val="Small"/>
        <w:keepNext/>
      </w:pPr>
      <w:r>
        <w:t>work:396  |  Reading 247  |  Prior standing 227; prior reading 227  |  fresh candidate evidence</w:t>
      </w:r>
    </w:p>
    <w:p>
      <w:pPr>
        <w:keepNext/>
      </w:pPr>
      <w:r>
        <w:t>Ecclesiastical maneuvering turns institutional authority into comic character conflict; specialist selection supplies fresh comparative support, though broader world-canon placement remains editorial and provisional.</w:t>
      </w:r>
    </w:p>
    <w:p>
      <w:pPr>
        <w:pStyle w:val="Small"/>
      </w:pPr>
      <w:r>
        <w:t>Evidence: S14, N260927-BR23</w:t>
      </w:r>
    </w:p>
    <w:p>
      <w:pPr>
        <w:pStyle w:val="RecordHeading"/>
      </w:pPr>
      <w:r>
        <w:t>247  Staying On — Paul Scott</w:t>
      </w:r>
    </w:p>
    <w:p>
      <w:pPr>
        <w:pStyle w:val="Small"/>
        <w:keepNext/>
      </w:pPr>
      <w:r>
        <w:t>work:407  |  Reading 248  |  Prior standing 239; prior reading 239  |  historical support; comparative certainty limited</w:t>
      </w:r>
    </w:p>
    <w:p>
      <w:pPr>
        <w:keepNext/>
      </w:pPr>
      <w:r>
        <w:t>A diminished expatriate marriage gives the imperial aftermath intimate pathos; without fresh work-specific criticism, its inherited lower-tail place should remain open to displacement.</w:t>
      </w:r>
    </w:p>
    <w:p>
      <w:pPr>
        <w:pStyle w:val="Small"/>
      </w:pPr>
      <w:r>
        <w:t>Evidence: S14</w:t>
      </w:r>
    </w:p>
    <w:p>
      <w:pPr>
        <w:pStyle w:val="RecordHeading"/>
      </w:pPr>
      <w:r>
        <w:t>248  The Code of the Woosters — P. G. Wodehouse</w:t>
      </w:r>
    </w:p>
    <w:p>
      <w:pPr>
        <w:pStyle w:val="Small"/>
        <w:keepNext/>
      </w:pPr>
      <w:r>
        <w:t>work:390  |  Reading 249  |  Prior standing 243; prior reading 243  |  historical support; comparative certainty limited</w:t>
      </w:r>
    </w:p>
    <w:p>
      <w:pPr>
        <w:keepNext/>
      </w:pPr>
      <w:r>
        <w:t>Intricate misunderstanding and exuberantly controlled diction make comic machinery an artistic achievement; its concentrated pleasures deserve consideration despite the absence of fresh comparative evidence here.</w:t>
      </w:r>
    </w:p>
    <w:p>
      <w:pPr>
        <w:pStyle w:val="Small"/>
      </w:pPr>
      <w:r>
        <w:t>Evidence: S14</w:t>
      </w:r>
    </w:p>
    <w:p>
      <w:pPr>
        <w:pStyle w:val="RecordHeading"/>
      </w:pPr>
      <w:r>
        <w:t>249  The Secret History — Donna Tartt</w:t>
      </w:r>
    </w:p>
    <w:p>
      <w:pPr>
        <w:pStyle w:val="Small"/>
        <w:keepNext/>
      </w:pPr>
      <w:r>
        <w:t>work:386  |  Reading 250  |  Prior standing 249; prior reading 249  |  historical support; comparative certainty limited</w:t>
      </w:r>
    </w:p>
    <w:p>
      <w:pPr>
        <w:keepNext/>
      </w:pPr>
      <w:r>
        <w:t>Controlled revelation and intellectual atmosphere make a strong reading proposition; later critical durability needs more evidence than popularity or compelling premise.</w:t>
      </w:r>
    </w:p>
    <w:p>
      <w:pPr>
        <w:pStyle w:val="Small"/>
      </w:pPr>
      <w:r>
        <w:t>Evidence: S14</w:t>
      </w:r>
    </w:p>
    <w:p>
      <w:pPr>
        <w:pStyle w:val="RecordHeading"/>
      </w:pPr>
      <w:r>
        <w:t>250  The Count of Monte Cristo — Alexandre Dumas</w:t>
      </w:r>
    </w:p>
    <w:p>
      <w:pPr>
        <w:pStyle w:val="Small"/>
        <w:keepNext/>
      </w:pPr>
      <w:r>
        <w:t>work:298  |  Reading 137  |  Prior standing 196; prior reading 28  |  historical support; comparative certainty limited</w:t>
      </w:r>
    </w:p>
    <w:p>
      <w:pPr>
        <w:keepNext/>
      </w:pPr>
      <w:r>
        <w:t>An elaborately engineered revenge plot tests the fantasy of total control; sustained suspense and moral reversals provide substantial reading pleasure despite expansive melodramatic machinery.</w:t>
      </w:r>
    </w:p>
    <w:p>
      <w:pPr>
        <w:pStyle w:val="Small"/>
      </w:pPr>
      <w:r>
        <w:t>Evidence: S04, S14</w:t>
      </w:r>
    </w:p>
    <w:p>
      <w:r>
        <w:br w:type="page"/>
      </w:r>
    </w:p>
    <w:p>
      <w:bookmarkStart w:id="3" w:name="s3"/>
      <w:pPr>
        <w:pStyle w:val="Heading1"/>
      </w:pPr>
      <w:r>
        <w:t>3 Reading value today</w:t>
      </w:r>
      <w:bookmarkEnd w:id="3"/>
    </w:p>
    <w:p>
      <w:r>
        <w:t>The same 250 works appear exactly once below. Reading value includes the value of sustained difficulty and rereading. It is neither an easiest-first syllabus nor a personalized recommendation. The standing entry named in the final column contains the rationale and source trail for each work.</w:t>
      </w:r>
    </w:p>
    <w:p>
      <w:r>
        <w:t>The clearest differences arise from kind of reward. Intimate moral and social encounters lift Middlemarch, Persuasion, Nervous Conditions and The Remains of the Day. Condensed narrative art lifts The Death of Ivan Ilyich, The Metamorphosis and The Invention of Morel. Proust, Genji and Ulysses still sit high because their demands can be integral to their rewards. The Man Without Qualities, Gravity’s Rainbow, A Question of Power and The Obscene Bird of Night sit later because their particular forms ask more sustained orientation; their standing is not reduced to reading convenience.</w:t>
      </w:r>
    </w:p>
    <w:tbl>
      <w:tblPr>
        <w:tblW w:type="auto" w:w="0"/>
        <w:jc w:val="center"/>
        <w:tblLayout w:type="fixed"/>
        <w:tblLook w:firstColumn="1" w:firstRow="1" w:lastColumn="0" w:lastRow="0" w:noHBand="0" w:noVBand="1" w:val="04A0"/>
      </w:tblPr>
      <w:tblGrid>
        <w:gridCol w:w="792"/>
        <w:gridCol w:w="6480"/>
        <w:gridCol w:w="2016"/>
        <w:gridCol w:w="792"/>
      </w:tblGrid>
      <w:tr>
        <w:trPr>
          <w:tblHeader w:val="true"/>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shd w:fill="E6E6E6"/>
          </w:tcPr>
          <w:p>
            <w:pPr>
              <w:pStyle w:val="TableText"/>
              <w:keepNext w:val="0"/>
              <w:jc w:val="center"/>
            </w:pPr>
            <w:r>
              <w:rPr>
                <w:b/>
              </w:rPr>
              <w:t>Read</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shd w:fill="E6E6E6"/>
          </w:tcPr>
          <w:p>
            <w:pPr>
              <w:pStyle w:val="TableText"/>
              <w:keepNext w:val="0"/>
            </w:pPr>
            <w:r>
              <w:rPr>
                <w:b/>
              </w:rPr>
              <w:t>Work and author</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shd w:fill="E6E6E6"/>
          </w:tcPr>
          <w:p>
            <w:pPr>
              <w:pStyle w:val="TableText"/>
              <w:keepNext w:val="0"/>
            </w:pPr>
            <w:r>
              <w:rPr>
                <w:b/>
              </w:rPr>
              <w:t>ID</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shd w:fill="E6E6E6"/>
          </w:tcPr>
          <w:p>
            <w:pPr>
              <w:pStyle w:val="TableText"/>
              <w:keepNext w:val="0"/>
            </w:pPr>
            <w:r>
              <w:rPr>
                <w:b/>
              </w:rPr>
              <w:t>Stand</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1</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Middlemarch — George Eliot</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work:7</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8</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2</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War and Peace — Leo Tolstoy</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work:2</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3</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3</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Anna Karenina — Leo Tolstoy</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work:290</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6</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4</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The Brothers Karamazov — Fyodor Dostoevsky</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work:349</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14</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5</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One Hundred Years of Solitude — Gabriel García Márquez</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work:19</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9</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6</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Pride and Prejudice — Jane Austen</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work:20</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17</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7</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Crime and Punishment — Fyodor Dostoevsky</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work:280</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21</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8</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Beloved — Toni Morrison</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work:8</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13</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9</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Things Fall Apart — Chinua Achebe</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work:26</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18</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10</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The Master and Margarita — Mikhail Bulgakov</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work:387</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70</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11</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Don Quixote — Miguel de Cervantes</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work:15</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12</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Jane Eyre — Charlotte Brontë</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work:267</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47</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13</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Pedro Páramo — Juan Rulfo</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work:21</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19</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14</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Season of Migration to the North — Tayeb Salih</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work:22</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28</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15</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The Great Gatsby — F. Scott Fitzgerald</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work:66</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41</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16</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Cairo Trilogy — Naguib Mahfouz</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work:23</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33</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17</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Nervous Conditions — Tsitsi Dangarembga</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new:nervous-conditions</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108</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18</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Emma — Jane Austen</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new:emma</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27</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19</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The Remains of the Day — Kazuo Ishiguro</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new:the-remains-of-the-day</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110</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20</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Persuasion — Jane Austen</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work:330</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106</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21</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To the Lighthouse — Virginia Woolf</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work:79</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15</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22</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Mrs Dalloway — Virginia Woolf</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work:380</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40</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23</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Ficciones — Jorge Luis Borges</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work:342</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12</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24</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The Death of Ivan Ilyich — Leo Tolstoy</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new:the-death-of-ivan-ilyich</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44</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25</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Their Eyes Were Watching God — Zora Neale Hurston</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new:their-eyes-were-watching-god</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55</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26</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Great Expectations — Charles Dickens</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work:275</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65</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27</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So Long a Letter — Mariama Bâ</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new:so-long-a-letter</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135</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28</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The Metamorphosis — Franz Kafka</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new:the-metamorphosis</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29</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29</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The Stranger — Albert Camus</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work:311</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53</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30</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Nineteen Eighty-Four — George Orwell</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work:77</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39</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31</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A Grain of Wheat — Ngũgĩ wa Thiong’o</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new:a-grain-of-wheat</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64</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32</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A House for Mr Biswas — V.S. Naipaul</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work:136</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57</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33</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Kokoro — Natsume Sōseki</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work:3</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124</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34</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The Tale of Genji — Murasaki Shikibu</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work:6</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5</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35</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Dubliners — James Joyce</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new:dubliners</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42</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36</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The Makioka Sisters — Jun'ichirō Tanizaki</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new:makioka-sisters</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67</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37</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Bleak House — Charles Dickens</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work:338</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56</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38</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David Copperfield — Charles Dickens</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work:272</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75</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39</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Wide Sargasso Sea — Jean Rhys</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work:158</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58</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40</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In Search of Lost Time — Marcel Proust</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work:16</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4</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41</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Slaughterhouse-Five — Kurt Vonnegut</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work:82</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104</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42</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The Beggar Maid / Who Do You Think You Are? — Alice Munro</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new:beggar-maid</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115</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43</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Dream of the Red Chamber — Cao Xueqin</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work:17</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7</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44</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The Posthumous Memoirs of Brás Cubas — Machado de Assis</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new:posthumous-memoirs-bras-cubas</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34</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45</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Gilead — Marilynne Robinson</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new:gilead</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144</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46</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Death Comes for the Archbishop — Willa Cather</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work:125</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121</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47</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My Ántonia — Willa Cather</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work:320</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120</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48</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The Age of Innocence — Edith Wharton</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work:122</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119</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49</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The House of Mirth — Edith Wharton</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work:133</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118</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50</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Pather Panchali (Song of the Road) — Bibhutibhushan Bandyopadhyay</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new:pather-panchali</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125</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51</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Love in a Fallen City (six-story collection) — Eileen Chang</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new:love-in-a-fallen-city</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134</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52</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The Invention of Morel / Morel's Invention — Adolfo Bioy Casares</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new:invention-of-morel</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175</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53</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The Hour of the Star — Clarice Lispector</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new:hour-of-star</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131</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54</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Memoirs of Hadrian — Marguerite Yourcenar</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work:381</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83</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55</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Lonesome Dove — Larry McMurtry</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new:lonesome-dove</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174</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56</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Solaris — Stanisław Lem</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work:31</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138</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57</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The Lord of the Rings — J. R. R. Tolkien</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work:382</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62</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58</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The Doll — Bolesław Prus</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work:1</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109</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59</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Alice's Adventures in Wonderland — Lewis Carroll</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work:262</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140</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60</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Frankenstein — Mary Shelley</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work:277</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139</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61</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The Kingdom of This World — Alejo Carpentier</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new:kingdom-of-this-world</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149</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62</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The Sorrow of War — Bảo Ninh</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new:sorrow-of-war</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177</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63</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Ulysses — James Joyce</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work:18</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2</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64</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Moby-Dick — Herman Melville</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work:5</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10</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65</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Waiting for the Barbarians — J. M. Coetzee</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new:waiting-for-the-barbarians</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87</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66</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Invisible Cities — Italo Calvino</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new:invisible-cities</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84</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67</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Human Acts — Han Kang</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new:human-acts</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178</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68</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Catch-22 — Joseph Heller</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work:71</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96</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69</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The Heart Is a Lonely Hunter — Carson McCullers</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work:81</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142</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70</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Giovanni's Room — James Baldwin</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work:418</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170</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71</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Go Tell It on the Mountain — James Baldwin</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work:103</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171</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72</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The Real Story of Ah-Q and Other Tales of China: The Complete Fiction of Lu Xun — Lu Xun</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new:lu-xun-collected-fiction</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66</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73</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The Burning Plain — Juan Rulfo</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new:burning-plain</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176</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74</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The Woman in the Dunes — Kōbō Abe</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new:woman-in-the-dunes</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136</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75</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Snow Country — Yasunari Kawabata</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new:snow-country</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122</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76</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The Sound of the Mountain — Yasunari Kawabata</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work:359</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123</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77</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The Betrothed — Alessandro Manzoni</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work:400</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61</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78</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Fathers and Sons — Ivan Turgenev</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work:325</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100</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79</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Candide — Voltaire</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work:332</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141</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80</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Mother of 1084 — Mahasweta Devi</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new:mother-of-1084</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179</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81</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Adventures of Huckleberry Finn — Mark Twain</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work:263</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26</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82</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The Good Soldier — Ford Madox Ford</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work:94</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88</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83</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A Portrait of the Artist as a Young Man — James Joyce</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work:67</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90</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84</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Villette — Charlotte Brontë</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new:villette</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137</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85</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Wuthering Heights — Emily Brontë</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work:266</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25</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86</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The Grapes of Wrath — John Steinbeck</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work:74</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71</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87</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As I Lay Dying — William Faulkner</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work:99</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48</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88</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Herzog — Saul Bellow</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new:herzog</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143</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89</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The Professor’s House — Willa Cather</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new:professors-house</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172</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90</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The Stories of John Cheever — John Cheever</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new:stories-john-cheever</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173</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91</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Neapolitan Novels — Elena Ferrante</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new:neapolitan-novels</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129</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92</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Austerlitz — W. G. Sebald</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new:austerlitz</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132</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93</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Life and Fate — Vasily Grossman</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new:life-and-fate</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79</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94</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2666 — Roberto Bolaño</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new:2666</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63</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95</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The Savage Detectives — Roberto Bolaño</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new:savage-detectives</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105</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96</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The Suns of Independence — Ahmadou Kourouma</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new:the-suns-of-independence</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162</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97</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The Third Policeman — Flann O’Brien</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new:the-third-policeman</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181</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98</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Carpentaria — Alexis Wright</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new:carpentaria</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95</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99</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One Thousand and One Nights — Anonymous and multiple contributors</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new:one-thousand-and-one-nights</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32</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100</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Gulliver's Travels — Jonathan Swift</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work:269</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46</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101</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The Handmaid's Tale — Margaret Atwood</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work:417</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184</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102</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Independent People — Halldór Laxness</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work:361</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150</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103</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Blindness — José Saramago</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work:373</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152</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104</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The Sea, the Sea — Iris Murdoch</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work:411</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185</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105</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The Prime of Miss Jean Brodie — Muriel Spark</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work:140</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207</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106</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Jude the Obscure — Thomas Hardy</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work:30</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156</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107</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Tess of the d'Urbervilles — Thomas Hardy</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work:295</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77</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108</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My Name Is Red — Orhan Pamuk</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new:my-name-is-red</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145</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109</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Godan (The Gift of a Cow) — Premchand</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new:godan</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126</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110</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This Earth of Mankind — Pramoedya Ananta Toer</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work:25</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68</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111</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God’s Bits of Wood — Ousmane Sembène</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work:27</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69</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112</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Noli Me Tangere (Touch Me Not) — José Rizal</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new:noli-me-tangere</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127</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113</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Molloy, Malone Dies, The Unnamable — Samuel Beckett</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work:341</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49</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114</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The Street of Crocodiles / Cinnamon Shops — Bruno Schulz</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new:the-street-of-crocodiles</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114</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115</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Lolita — Vladimir Nabokov</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work:68</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37</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116</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Pale Fire — Vladimir Nabokov</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work:117</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50</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117</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Madame Bovary — Gustave Flaubert</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work:281</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11</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118</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The Trial — Franz Kafka</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work:312</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20</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119</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The Magic Mountain — Thomas Mann</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work:4</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36</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120</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Blood Meridian; or, The Evening Redness in the West — Cormac McCarthy</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new:blood-meridian</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60</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121</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Absalom, Absalom! — William Faulkner</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work:350</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30</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122</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The Sound and the Fury — William Faulkner</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work:70</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16</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123</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Invisible Man — Ralph Ellison</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work:83</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31</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124</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Grande sertão: veredas — João Guimarães Rosa</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work:24</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24</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125</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Hopscotch — Julio Cortázar</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new:hopscotch</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94</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126</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Conversation in the Cathedral — Mario Vargas Llosa</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new:conversation-in-cathedral</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107</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127</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Midnight’s Children — Salman Rushdie</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work:154</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45</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128</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Tom Jones — Henry Fielding</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new:tom-jones</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91</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129</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The Decameron — Giovanni Boccaccio</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work:327</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23</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130</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Gate of the Sun — Elias Khoury</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new:gate-of-the-sun</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113</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131</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The Unbearable Lightness of Being — Milan Kundera</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new:the-unbearable-lightness-of-being</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159</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132</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Rebecca — Daphne du Maurier</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work:394</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196</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133</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Hunger — Knut Hamsun</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work:356</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151</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134</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The Little Prince — Antoine de Saint-Exupéry</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work:288</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225</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135</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Little Women — Louisa May Alcott</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work:274</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226</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136</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To Kill a Mockingbird — Harper Lee</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work:284</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227</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137</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The Count of Monte Cristo — Alexandre Dumas</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work:298</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250</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138</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Animal Farm — George Orwell</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work:95</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212</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139</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Brave New World — Aldous Huxley</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work:69</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101</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140</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Fahrenheit 451 — Ray Bradbury</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work:315</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228</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141</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The Time Machine — H. G. Wells</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work:403</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230</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142</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A Clockwork Orange — Anthony Burgess</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work:129</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229</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143</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Orlando — Virginia Woolf</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work:401</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192</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144</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A Passage to India — E. M. Forster</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work:89</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93</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145</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Howards End — E. M. Forster</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work:102</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204</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146</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Heart of Darkness — Joseph Conrad</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work:131</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112</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147</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The Quiet American — Graham Greene</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work:408</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206</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148</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The Heart of the Matter — Graham Greene</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work:104</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205</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149</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The Secret Agent — Joseph Conrad</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work:110</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201</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150</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Lord Jim — Joseph Conrad</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work:149</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202</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151</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Nostromo — Joseph Conrad</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work:111</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72</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152</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A Bend in the River — V.S. Naipaul</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work:147</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203</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153</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The Death of the Heart — Elizabeth Bowen</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work:148</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208</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154</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Loving — Henry Green</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work:153</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209</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155</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A Handful of Dust — Evelyn Waugh</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work:98</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210</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156</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Brideshead Revisited — Evelyn Waugh</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work:144</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211</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157</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The Catcher in the Rye — J.D. Salinger</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work:128</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128</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158</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Lord of the Flies — William Golding</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work:105</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213</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159</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I, Claudius — Robert Graves</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work:78</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214</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160</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The Mill on the Floss — George Eliot</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work:395</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186</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161</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North and South — Elizabeth Gaskell</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work:416</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187</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162</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Sense and Sensibility — Jane Austen</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work:293</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241</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163</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Mansfield Park — Jane Austen</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work:331</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188</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164</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Vanity Fair — William Makepeace Thackeray</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work:317</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189</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165</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Père Goriot — Honoré de Balzac</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work:339</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190</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166</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Les Misérables — Victor Hugo</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work:286</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133</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167</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All Quiet on the Western Front — Erich Maria Remarque</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work:318</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221</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168</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The Red Badge of Courage — Stephen Crane</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work:304</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220</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169</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The Scarlet Letter — Nathaniel Hawthorne</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work:268</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219</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170</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One Day in the Life of Ivan Denisovich — Alexander Solzhenitsyn</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work:421</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223</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171</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Doctor Zhivago — Boris Pasternak</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work:326</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222</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172</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Love in the Time of Cholera — Gabriel García Márquez</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work:353</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183</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173</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Sister Carrie — Theodore Dreiser</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work:97</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169</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174</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An American Tragedy — Theodore Dreiser</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work:80</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215</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175</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All the King’s Men — Robert Penn Warren</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work:100</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216</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176</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The Bridge of San Luis Rey — Thornton Wilder</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work:101</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217</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177</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The Sun Also Rises — Ernest Hemingway</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work:109</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197</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178</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A Farewell to Arms — Ernest Hemingway</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work:138</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198</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179</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Winesburg, Ohio — Sherwood Anderson</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work:88</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168</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180</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Njál’s Saga — Anonymous</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new:njals-saga</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116</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181</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The Golden Ass (Metamorphoses) — Apuleius</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new:golden-ass</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80</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182</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Chaka — Thomas Mofolo</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new:chaka</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163</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183</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Mr. President / The President — Miguel Ángel Asturias</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new:senor-presidente</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164</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184</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The Palm-Wine Drinkard — Amos Tutuola</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new:the-palm-wine-drinkard</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130</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185</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Owls Do Cry — Janet Frame</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new:owls-do-cry</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180</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186</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Voss — Patrick White</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new:voss</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165</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187</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Mr. Mani — A. B. Yehoshua</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new:mr-mani</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146</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188</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The Blind Owl — Sadegh Hedayat</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new:the-blind-owl</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59</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189</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History — Elsa Morante</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work:29</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82</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190</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Complete Stories — Clarice Lispector</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work:28</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81</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191</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The Golden Notebook — Doris Lessing</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work:362</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76</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192</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Light in August — William Faulkner</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work:118</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73</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193</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Clarissa — Samuel Richardson</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new:clarissa</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74</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194</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The Waves — Virginia Woolf</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new:the-waves</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78</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195</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Life A User’s Manual — Georges Perec</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new:life-a-users-manual</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111</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196</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Ferdydurke — Witold Gombrowicz</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new:ferdydurke</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147</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197</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The Obscene Bird of Night — José Donoso</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new:obscene-bird-of-night</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148</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198</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Satantango — László Krasznahorkai</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new:satantango</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160</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199</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A Question of Power — Bessie Head</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new:a-question-of-power</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161</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200</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Petersburg — Andrei Bely</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new:petersburg</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85</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201</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Gravity’s Rainbow — Thomas Pynchon</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new:gravitys-rainbow</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51</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202</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The Man Without Qualities — Robert Musil</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work:367</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22</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203</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The Castle — Franz Kafka</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work:358</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38</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204</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Tristram Shandy — Laurence Sterne</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work:374</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35</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205</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Dead Souls — Nikolai Gogol</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work:354</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43</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206</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The Tin Drum — Günter Grass</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work:355</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52</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207</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The Red and the Black — Stendhal</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work:310</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54</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208</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Sentimental Education — Gustave Flaubert</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work:351</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92</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209</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Buddenbrooks — Thomas Mann</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work:365</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97</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210</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Journey to the End of the Night — Louis-Ferdinand Céline</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work:343</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98</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211</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Berlin Alexanderplatz — Alfred Döblin</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work:346</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86</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212</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Zeno’s Conscience — Italo Svevo</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work:375</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102</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213</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Jacques the Fatalist — Denis Diderot</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work:345</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191</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214</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Gargantua and Pantagruel — François Rabelais</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work:370</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103</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215</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The Book of Disquiet — Fernando Pessoa</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work:369</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153</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216</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The Ambassadors — Henry James</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work:91</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89</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217</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The Golden Bowl — Henry James</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work:96</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117</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218</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The Wings of the Dove — Henry James</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work:90</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195</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219</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Women in Love — D.H. Lawrence</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work:113</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99</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220</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The Rainbow — D.H. Lawrence</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work:112</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200</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221</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Sons and Lovers — D.H. Lawrence</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work:73</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154</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222</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Under the Volcano — Malcolm Lowry</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work:75</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155</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223</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Demons — Fyodor Dostoevsky</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work:348</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157</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224</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The Idiot — Fyodor Dostoevsky</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work:347</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158</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225</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Children of Gebelawi — Naguib Mahfouz</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work:364</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182</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226</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U.S.A. Trilogy — John Dos Passos</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work:87</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167</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227</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Native Son — Richard Wright</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work:84</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166</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228</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Parade’s End — Ford Madox Ford</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work:121</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194</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229</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A Dance to the Music of Time — Anthony Powell</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work:107</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193</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230</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Portnoy’s Complaint — Philip Roth</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work:116</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218</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231</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The Adventures of Augie March — Saul Bellow</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work:145</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199</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232</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The Picture of Dorian Gray — Oscar Wilde</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work:292</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224</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233</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The Pilgrim's Progress — John Bunyan</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work:270</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231</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234</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Treasure Island — Robert Louis Stevenson</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work:265</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232</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235</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Dracula — Bram Stoker</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work:282</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233</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236</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On the Road — Jack Kerouac</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work:119</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234</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237</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The Maltese Falcon — Dashiell Hammett</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work:120</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235</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238</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The Moviegoer — Walker Percy</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work:124</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236</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239</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A High Wind in Jamaica — Richard Hughes</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work:135</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237</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240</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Ragtime — E.L. Doctorow</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work:150</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238</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241</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The Sheltering Sky — Paul Bowles</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work:161</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239</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242</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Kim — Rudyard Kipling</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work:142</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240</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243</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Far from the Madding Crowd — Thomas Hardy</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work:334</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242</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244</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The Return of the Native — Thomas Hardy</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work:335</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243</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245</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The Go-Between — L. P. Hartley</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work:388</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244</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246</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Silas Marner — George Eliot</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work:410</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245</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247</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Barchester Towers — Anthony Trollope</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work:396</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246</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248</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Staying On — Paul Scott</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work:407</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247</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249</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The Code of the Woosters — P. G. Wodehouse</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work:390</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248</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250</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The Secret History — Donna Tartt</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work:386</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249</w:t>
            </w:r>
          </w:p>
        </w:tc>
      </w:tr>
    </w:tbl>
    <w:p>
      <w:r>
        <w:br w:type="page"/>
      </w:r>
    </w:p>
    <w:p>
      <w:bookmarkStart w:id="4" w:name="s4"/>
      <w:pPr>
        <w:pStyle w:val="Heading1"/>
      </w:pPr>
      <w:r>
        <w:t>4 Changes and identity decisions</w:t>
      </w:r>
      <w:bookmarkEnd w:id="4"/>
    </w:p>
    <w:p>
      <w:r>
        <w:t>The proposed set retains 181 baseline works, adds 69, and moves 69 to reserve. Every original entry remains in Section 8 with its old positions, old sources and final disposition. Replacement decisions concern the limited comparative selection; the displaced works are not reclassified as nonfiction or excluded because they are popular, regional, speculative or written for younger readers.</w:t>
      </w:r>
    </w:p>
    <w:p>
      <w:pPr>
        <w:pStyle w:val="Heading2"/>
      </w:pPr>
      <w:r>
        <w:t>Changes in the leading group</w:t>
      </w:r>
    </w:p>
    <w:p>
      <w:r>
        <w:t>Ficciones rises from 31 to 12 because its compact transformations of narrative carry disproportionate formal consequence. Dream of the Red Chamber rises from 12 to 7 with new discussion of psychological range and the constructed nature of its canon. To the Lighthouse rises from 20 to 15 as new criticism reinforces form, time and perception. The Brothers Karamazov moves from 5 to 14 amid stronger comparison across the pool, while retaining reading position 4. Don Quixote, Ulysses, War and Peace and Proust retain the first four standing positions after review; the old order was examined rather than mechanically protected.</w:t>
      </w:r>
    </w:p>
    <w:p>
      <w:pPr>
        <w:pStyle w:val="Heading2"/>
      </w:pPr>
      <w:r>
        <w:t>Large restorations and demotions</w:t>
      </w:r>
    </w:p>
    <w:p>
      <w:pPr>
        <w:pStyle w:val="RecordHeading"/>
      </w:pPr>
      <w:r>
        <w:t>The Castle  241 → 38 standing; 241 → 203 reading</w:t>
      </w:r>
    </w:p>
    <w:p>
      <w:r>
        <w:t>The inherited bottom-tail position reflected list sequence, not a defensible account of Kafka’s formal achievement. The restoration uses historical critical interpretation plus a new review; the exact high slot is editorial, not a new consensus.</w:t>
      </w:r>
    </w:p>
    <w:p>
      <w:pPr>
        <w:pStyle w:val="Small"/>
      </w:pPr>
      <w:r>
        <w:t>Evidence: R049, S14, N260927-EU31</w:t>
      </w:r>
    </w:p>
    <w:p>
      <w:pPr>
        <w:pStyle w:val="RecordHeading"/>
      </w:pPr>
      <w:r>
        <w:t>The Betrothed  240 → 61 standing; 240 → 77 reading</w:t>
      </w:r>
    </w:p>
    <w:p>
      <w:r>
        <w:t>Newly rechecked Italian criticism supplies a stronger account of political, religious and narrative complexity than the inherited list position.</w:t>
      </w:r>
    </w:p>
    <w:p>
      <w:pPr>
        <w:pStyle w:val="Small"/>
      </w:pPr>
      <w:r>
        <w:t>Evidence: S14, N260927-EU15, N260927-EU16, N260927-EU17</w:t>
      </w:r>
    </w:p>
    <w:p>
      <w:pPr>
        <w:pStyle w:val="RecordHeading"/>
      </w:pPr>
      <w:r>
        <w:t>Fathers and Sons  216 → 100 standing; 216 → 78 reading</w:t>
      </w:r>
    </w:p>
    <w:p>
      <w:r>
        <w:t>Generational conflict and the unresolved mixture of sympathy and critique justify a substantial correction; new criticism supports the comparison.</w:t>
      </w:r>
    </w:p>
    <w:p>
      <w:pPr>
        <w:pStyle w:val="Small"/>
      </w:pPr>
      <w:r>
        <w:t>Evidence: S04, N260927-EU02, N260927-EU18, N260927-EU19</w:t>
      </w:r>
    </w:p>
    <w:p>
      <w:pPr>
        <w:pStyle w:val="RecordHeading"/>
      </w:pPr>
      <w:r>
        <w:t>Tess of the d'Urbervilles  195 → 77 standing; 196 → 107 reading</w:t>
      </w:r>
    </w:p>
    <w:p>
      <w:r>
        <w:t>Gendered social judgment and the relation of narrative sympathy to catastrophe receive specific support beyond holdings-list placement.</w:t>
      </w:r>
    </w:p>
    <w:p>
      <w:pPr>
        <w:pStyle w:val="Small"/>
      </w:pPr>
      <w:r>
        <w:t>Evidence: S04, S14, N260927-BR19, N260927-BR20</w:t>
      </w:r>
    </w:p>
    <w:p>
      <w:pPr>
        <w:pStyle w:val="RecordHeading"/>
      </w:pPr>
      <w:r>
        <w:t>A House for Mr Biswas  148 → 57 standing; 150 → 32 reading</w:t>
      </w:r>
    </w:p>
    <w:p>
      <w:r>
        <w:t>Fresh criticism supports domestic ambition, colonial circumstance and comic scale as achievements deserving comparison with the leading English-language novels.</w:t>
      </w:r>
    </w:p>
    <w:p>
      <w:pPr>
        <w:pStyle w:val="Small"/>
      </w:pPr>
      <w:r>
        <w:t>Evidence: S02, N260927-BR28</w:t>
      </w:r>
    </w:p>
    <w:p>
      <w:pPr>
        <w:pStyle w:val="RecordHeading"/>
      </w:pPr>
      <w:r>
        <w:t>The Age of Innocence  136 → 119 standing; 138 → 48 reading</w:t>
      </w:r>
    </w:p>
    <w:p>
      <w:r>
        <w:t>The compressed study of social coercion merits stronger standing than its inherited mid-list position; the revised reading order reflects intimacy and precision.</w:t>
      </w:r>
    </w:p>
    <w:p>
      <w:pPr>
        <w:pStyle w:val="Small"/>
      </w:pPr>
      <w:r>
        <w:t>Evidence: S02, S14, N260927-US25</w:t>
      </w:r>
    </w:p>
    <w:p>
      <w:pPr>
        <w:pStyle w:val="RecordHeading"/>
      </w:pPr>
      <w:r>
        <w:t>My Ántonia  211 → 120 standing; 211 → 47 reading</w:t>
      </w:r>
    </w:p>
    <w:p>
      <w:r>
        <w:t>The large upward adjustment is provisional: the supplied evidence and editorial assessment support Cather’s remembered landscape and voice, but no fresh candidate-specific source was added.</w:t>
      </w:r>
    </w:p>
    <w:p>
      <w:pPr>
        <w:pStyle w:val="Small"/>
      </w:pPr>
      <w:r>
        <w:t>Evidence: S04</w:t>
      </w:r>
    </w:p>
    <w:p>
      <w:pPr>
        <w:pStyle w:val="RecordHeading"/>
      </w:pPr>
      <w:r>
        <w:t>The Catcher in the Rye  35 → 128 standing; 43 → 157 reading</w:t>
      </w:r>
    </w:p>
    <w:p>
      <w:r>
        <w:t>A substantial demotion recognizes a narrower comparative formal range while preserving voice, comic perception and reader importance. The fresh admiring review argues against dismissing the novel.</w:t>
      </w:r>
    </w:p>
    <w:p>
      <w:pPr>
        <w:pStyle w:val="Small"/>
      </w:pPr>
      <w:r>
        <w:t>Evidence: S02, S04, S14, N260927-US53</w:t>
      </w:r>
    </w:p>
    <w:p>
      <w:pPr>
        <w:pStyle w:val="RecordHeading"/>
      </w:pPr>
      <w:r>
        <w:t>Brave New World  37 → 101 standing; 45 → 139 reading</w:t>
      </w:r>
    </w:p>
    <w:p>
      <w:r>
        <w:t>Its continuing conceptual influence remains substantial; new criticism also supports separating the power of its scenario from the artistic range of the strongest omissions.</w:t>
      </w:r>
    </w:p>
    <w:p>
      <w:pPr>
        <w:pStyle w:val="Small"/>
      </w:pPr>
      <w:r>
        <w:t>Evidence: S02, S04, S14, N260927-BR24</w:t>
      </w:r>
    </w:p>
    <w:p>
      <w:pPr>
        <w:pStyle w:val="RecordHeading"/>
      </w:pPr>
      <w:r>
        <w:t>Rebecca  86 → 196 standing; 88 → 132 reading</w:t>
      </w:r>
    </w:p>
    <w:p>
      <w:r>
        <w:t>The lower standing position is a comparative allocation within the expanded field, not a new negative critical finding. Its reading value remains stronger; candidate support is historical.</w:t>
      </w:r>
    </w:p>
    <w:p>
      <w:pPr>
        <w:pStyle w:val="Small"/>
      </w:pPr>
      <w:r>
        <w:t>Evidence: S14</w:t>
      </w:r>
    </w:p>
    <w:p>
      <w:r>
        <w:t>All other changes, including smaller moves and every reading-position change, can be recovered exactly from the old and proposed positions in Sections 2, 3 and 8. Downward movement can result from stronger additions and redistribution across the whole set without a newly negative judgment about the displaced position.</w:t>
      </w:r>
    </w:p>
    <w:p>
      <w:pPr>
        <w:pStyle w:val="Heading2"/>
      </w:pPr>
      <w:r>
        <w:t>All additions</w:t>
      </w:r>
    </w:p>
    <w:p>
      <w:r>
        <w:t>The standing entries contain the specific inclusion arguments and evidence. This index makes every addition explicit, with both final positions.</w:t>
      </w:r>
    </w:p>
    <w:tbl>
      <w:tblPr>
        <w:tblW w:type="auto" w:w="0"/>
        <w:jc w:val="center"/>
        <w:tblLayout w:type="fixed"/>
        <w:tblLook w:firstColumn="1" w:firstRow="1" w:lastColumn="0" w:lastRow="0" w:noHBand="0" w:noVBand="1" w:val="04A0"/>
      </w:tblPr>
      <w:tblGrid>
        <w:gridCol w:w="2304"/>
        <w:gridCol w:w="6048"/>
        <w:gridCol w:w="864"/>
        <w:gridCol w:w="864"/>
      </w:tblGrid>
      <w:tr>
        <w:trPr>
          <w:tblHeader w:val="true"/>
          <w:cantSplit/>
        </w:trP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shd w:fill="E6E6E6"/>
          </w:tcPr>
          <w:p>
            <w:pPr>
              <w:pStyle w:val="TableText"/>
              <w:keepNext w:val="0"/>
              <w:jc w:val="center"/>
            </w:pPr>
            <w:r>
              <w:rPr>
                <w:b/>
              </w:rPr>
              <w:t>New local key</w:t>
            </w:r>
          </w:p>
        </w:tc>
        <w:tc>
          <w:tcPr>
            <w:tcW w:type="dxa" w:w="6048"/>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shd w:fill="E6E6E6"/>
          </w:tcPr>
          <w:p>
            <w:pPr>
              <w:pStyle w:val="TableText"/>
              <w:keepNext w:val="0"/>
            </w:pPr>
            <w:r>
              <w:rPr>
                <w:b/>
              </w:rPr>
              <w:t>Work and author</w:t>
            </w:r>
          </w:p>
        </w:tc>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shd w:fill="E6E6E6"/>
          </w:tcPr>
          <w:p>
            <w:pPr>
              <w:pStyle w:val="TableText"/>
              <w:keepNext w:val="0"/>
            </w:pPr>
            <w:r>
              <w:rPr>
                <w:b/>
              </w:rPr>
              <w:t>Stand</w:t>
            </w:r>
          </w:p>
        </w:tc>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shd w:fill="E6E6E6"/>
          </w:tcPr>
          <w:p>
            <w:pPr>
              <w:pStyle w:val="TableText"/>
              <w:keepNext w:val="0"/>
            </w:pPr>
            <w:r>
              <w:rPr>
                <w:b/>
              </w:rPr>
              <w:t>Read</w:t>
            </w:r>
          </w:p>
        </w:tc>
      </w:tr>
      <w:tr>
        <w:trPr>
          <w:cantSplit/>
        </w:trP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new:emma</w:t>
            </w:r>
          </w:p>
        </w:tc>
        <w:tc>
          <w:tcPr>
            <w:tcW w:type="dxa" w:w="6048"/>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Emma — Jane Austen</w:t>
            </w:r>
          </w:p>
        </w:tc>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27</w:t>
            </w:r>
          </w:p>
        </w:tc>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18</w:t>
            </w:r>
          </w:p>
        </w:tc>
      </w:tr>
      <w:tr>
        <w:trPr>
          <w:cantSplit/>
        </w:trP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new:the-metamorphosis</w:t>
            </w:r>
          </w:p>
        </w:tc>
        <w:tc>
          <w:tcPr>
            <w:tcW w:type="dxa" w:w="6048"/>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The Metamorphosis — Franz Kafka</w:t>
            </w:r>
          </w:p>
        </w:tc>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29</w:t>
            </w:r>
          </w:p>
        </w:tc>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28</w:t>
            </w:r>
          </w:p>
        </w:tc>
      </w:tr>
      <w:tr>
        <w:trPr>
          <w:cantSplit/>
        </w:trP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new:one-thousand-and-one-nights</w:t>
            </w:r>
          </w:p>
        </w:tc>
        <w:tc>
          <w:tcPr>
            <w:tcW w:type="dxa" w:w="6048"/>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One Thousand and One Nights — Anonymous and multiple contributors</w:t>
            </w:r>
          </w:p>
        </w:tc>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32</w:t>
            </w:r>
          </w:p>
        </w:tc>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99</w:t>
            </w:r>
          </w:p>
        </w:tc>
      </w:tr>
      <w:tr>
        <w:trPr>
          <w:cantSplit/>
        </w:trP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new:posthumous-memoirs-bras-cubas</w:t>
            </w:r>
          </w:p>
        </w:tc>
        <w:tc>
          <w:tcPr>
            <w:tcW w:type="dxa" w:w="6048"/>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The Posthumous Memoirs of Brás Cubas — Machado de Assis</w:t>
            </w:r>
          </w:p>
        </w:tc>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34</w:t>
            </w:r>
          </w:p>
        </w:tc>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44</w:t>
            </w:r>
          </w:p>
        </w:tc>
      </w:tr>
      <w:tr>
        <w:trPr>
          <w:cantSplit/>
        </w:trP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new:dubliners</w:t>
            </w:r>
          </w:p>
        </w:tc>
        <w:tc>
          <w:tcPr>
            <w:tcW w:type="dxa" w:w="6048"/>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Dubliners — James Joyce</w:t>
            </w:r>
          </w:p>
        </w:tc>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42</w:t>
            </w:r>
          </w:p>
        </w:tc>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35</w:t>
            </w:r>
          </w:p>
        </w:tc>
      </w:tr>
      <w:tr>
        <w:trPr>
          <w:cantSplit/>
        </w:trP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new:the-death-of-ivan-ilyich</w:t>
            </w:r>
          </w:p>
        </w:tc>
        <w:tc>
          <w:tcPr>
            <w:tcW w:type="dxa" w:w="6048"/>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The Death of Ivan Ilyich — Leo Tolstoy</w:t>
            </w:r>
          </w:p>
        </w:tc>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44</w:t>
            </w:r>
          </w:p>
        </w:tc>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24</w:t>
            </w:r>
          </w:p>
        </w:tc>
      </w:tr>
      <w:tr>
        <w:trPr>
          <w:cantSplit/>
        </w:trP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new:gravitys-rainbow</w:t>
            </w:r>
          </w:p>
        </w:tc>
        <w:tc>
          <w:tcPr>
            <w:tcW w:type="dxa" w:w="6048"/>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Gravity’s Rainbow — Thomas Pynchon</w:t>
            </w:r>
          </w:p>
        </w:tc>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51</w:t>
            </w:r>
          </w:p>
        </w:tc>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201</w:t>
            </w:r>
          </w:p>
        </w:tc>
      </w:tr>
      <w:tr>
        <w:trPr>
          <w:cantSplit/>
        </w:trP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new:their-eyes-were-watching-god</w:t>
            </w:r>
          </w:p>
        </w:tc>
        <w:tc>
          <w:tcPr>
            <w:tcW w:type="dxa" w:w="6048"/>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Their Eyes Were Watching God — Zora Neale Hurston</w:t>
            </w:r>
          </w:p>
        </w:tc>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55</w:t>
            </w:r>
          </w:p>
        </w:tc>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25</w:t>
            </w:r>
          </w:p>
        </w:tc>
      </w:tr>
      <w:tr>
        <w:trPr>
          <w:cantSplit/>
        </w:trP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new:the-blind-owl</w:t>
            </w:r>
          </w:p>
        </w:tc>
        <w:tc>
          <w:tcPr>
            <w:tcW w:type="dxa" w:w="6048"/>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The Blind Owl — Sadegh Hedayat</w:t>
            </w:r>
          </w:p>
        </w:tc>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59</w:t>
            </w:r>
          </w:p>
        </w:tc>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188</w:t>
            </w:r>
          </w:p>
        </w:tc>
      </w:tr>
      <w:tr>
        <w:trPr>
          <w:cantSplit/>
        </w:trP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new:blood-meridian</w:t>
            </w:r>
          </w:p>
        </w:tc>
        <w:tc>
          <w:tcPr>
            <w:tcW w:type="dxa" w:w="6048"/>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Blood Meridian; or, The Evening Redness in the West — Cormac McCarthy</w:t>
            </w:r>
          </w:p>
        </w:tc>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60</w:t>
            </w:r>
          </w:p>
        </w:tc>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120</w:t>
            </w:r>
          </w:p>
        </w:tc>
      </w:tr>
      <w:tr>
        <w:trPr>
          <w:cantSplit/>
        </w:trP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new:2666</w:t>
            </w:r>
          </w:p>
        </w:tc>
        <w:tc>
          <w:tcPr>
            <w:tcW w:type="dxa" w:w="6048"/>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2666 — Roberto Bolaño</w:t>
            </w:r>
          </w:p>
        </w:tc>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63</w:t>
            </w:r>
          </w:p>
        </w:tc>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94</w:t>
            </w:r>
          </w:p>
        </w:tc>
      </w:tr>
      <w:tr>
        <w:trPr>
          <w:cantSplit/>
        </w:trP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new:a-grain-of-wheat</w:t>
            </w:r>
          </w:p>
        </w:tc>
        <w:tc>
          <w:tcPr>
            <w:tcW w:type="dxa" w:w="6048"/>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A Grain of Wheat — Ngũgĩ wa Thiong’o</w:t>
            </w:r>
          </w:p>
        </w:tc>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64</w:t>
            </w:r>
          </w:p>
        </w:tc>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31</w:t>
            </w:r>
          </w:p>
        </w:tc>
      </w:tr>
      <w:tr>
        <w:trPr>
          <w:cantSplit/>
        </w:trP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new:lu-xun-collected-fiction</w:t>
            </w:r>
          </w:p>
        </w:tc>
        <w:tc>
          <w:tcPr>
            <w:tcW w:type="dxa" w:w="6048"/>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The Real Story of Ah-Q and Other Tales of China: The Complete Fiction of Lu Xun — Lu Xun</w:t>
            </w:r>
          </w:p>
        </w:tc>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66</w:t>
            </w:r>
          </w:p>
        </w:tc>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72</w:t>
            </w:r>
          </w:p>
        </w:tc>
      </w:tr>
      <w:tr>
        <w:trPr>
          <w:cantSplit/>
        </w:trP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new:makioka-sisters</w:t>
            </w:r>
          </w:p>
        </w:tc>
        <w:tc>
          <w:tcPr>
            <w:tcW w:type="dxa" w:w="6048"/>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The Makioka Sisters — Jun'ichirō Tanizaki</w:t>
            </w:r>
          </w:p>
        </w:tc>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67</w:t>
            </w:r>
          </w:p>
        </w:tc>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36</w:t>
            </w:r>
          </w:p>
        </w:tc>
      </w:tr>
      <w:tr>
        <w:trPr>
          <w:cantSplit/>
        </w:trP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new:clarissa</w:t>
            </w:r>
          </w:p>
        </w:tc>
        <w:tc>
          <w:tcPr>
            <w:tcW w:type="dxa" w:w="6048"/>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Clarissa — Samuel Richardson</w:t>
            </w:r>
          </w:p>
        </w:tc>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74</w:t>
            </w:r>
          </w:p>
        </w:tc>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193</w:t>
            </w:r>
          </w:p>
        </w:tc>
      </w:tr>
      <w:tr>
        <w:trPr>
          <w:cantSplit/>
        </w:trP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new:the-waves</w:t>
            </w:r>
          </w:p>
        </w:tc>
        <w:tc>
          <w:tcPr>
            <w:tcW w:type="dxa" w:w="6048"/>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The Waves — Virginia Woolf</w:t>
            </w:r>
          </w:p>
        </w:tc>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78</w:t>
            </w:r>
          </w:p>
        </w:tc>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194</w:t>
            </w:r>
          </w:p>
        </w:tc>
      </w:tr>
      <w:tr>
        <w:trPr>
          <w:cantSplit/>
        </w:trP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new:life-and-fate</w:t>
            </w:r>
          </w:p>
        </w:tc>
        <w:tc>
          <w:tcPr>
            <w:tcW w:type="dxa" w:w="6048"/>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Life and Fate — Vasily Grossman</w:t>
            </w:r>
          </w:p>
        </w:tc>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79</w:t>
            </w:r>
          </w:p>
        </w:tc>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93</w:t>
            </w:r>
          </w:p>
        </w:tc>
      </w:tr>
      <w:tr>
        <w:trPr>
          <w:cantSplit/>
        </w:trP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new:golden-ass</w:t>
            </w:r>
          </w:p>
        </w:tc>
        <w:tc>
          <w:tcPr>
            <w:tcW w:type="dxa" w:w="6048"/>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The Golden Ass (Metamorphoses) — Apuleius</w:t>
            </w:r>
          </w:p>
        </w:tc>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80</w:t>
            </w:r>
          </w:p>
        </w:tc>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181</w:t>
            </w:r>
          </w:p>
        </w:tc>
      </w:tr>
      <w:tr>
        <w:trPr>
          <w:cantSplit/>
        </w:trP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new:invisible-cities</w:t>
            </w:r>
          </w:p>
        </w:tc>
        <w:tc>
          <w:tcPr>
            <w:tcW w:type="dxa" w:w="6048"/>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Invisible Cities — Italo Calvino</w:t>
            </w:r>
          </w:p>
        </w:tc>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84</w:t>
            </w:r>
          </w:p>
        </w:tc>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66</w:t>
            </w:r>
          </w:p>
        </w:tc>
      </w:tr>
      <w:tr>
        <w:trPr>
          <w:cantSplit/>
        </w:trP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new:petersburg</w:t>
            </w:r>
          </w:p>
        </w:tc>
        <w:tc>
          <w:tcPr>
            <w:tcW w:type="dxa" w:w="6048"/>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Petersburg — Andrei Bely</w:t>
            </w:r>
          </w:p>
        </w:tc>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85</w:t>
            </w:r>
          </w:p>
        </w:tc>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200</w:t>
            </w:r>
          </w:p>
        </w:tc>
      </w:tr>
      <w:tr>
        <w:trPr>
          <w:cantSplit/>
        </w:trP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new:waiting-for-the-barbarians</w:t>
            </w:r>
          </w:p>
        </w:tc>
        <w:tc>
          <w:tcPr>
            <w:tcW w:type="dxa" w:w="6048"/>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Waiting for the Barbarians — J. M. Coetzee</w:t>
            </w:r>
          </w:p>
        </w:tc>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87</w:t>
            </w:r>
          </w:p>
        </w:tc>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65</w:t>
            </w:r>
          </w:p>
        </w:tc>
      </w:tr>
      <w:tr>
        <w:trPr>
          <w:cantSplit/>
        </w:trP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new:tom-jones</w:t>
            </w:r>
          </w:p>
        </w:tc>
        <w:tc>
          <w:tcPr>
            <w:tcW w:type="dxa" w:w="6048"/>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Tom Jones — Henry Fielding</w:t>
            </w:r>
          </w:p>
        </w:tc>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91</w:t>
            </w:r>
          </w:p>
        </w:tc>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128</w:t>
            </w:r>
          </w:p>
        </w:tc>
      </w:tr>
      <w:tr>
        <w:trPr>
          <w:cantSplit/>
        </w:trP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new:hopscotch</w:t>
            </w:r>
          </w:p>
        </w:tc>
        <w:tc>
          <w:tcPr>
            <w:tcW w:type="dxa" w:w="6048"/>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Hopscotch — Julio Cortázar</w:t>
            </w:r>
          </w:p>
        </w:tc>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94</w:t>
            </w:r>
          </w:p>
        </w:tc>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125</w:t>
            </w:r>
          </w:p>
        </w:tc>
      </w:tr>
      <w:tr>
        <w:trPr>
          <w:cantSplit/>
        </w:trP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new:carpentaria</w:t>
            </w:r>
          </w:p>
        </w:tc>
        <w:tc>
          <w:tcPr>
            <w:tcW w:type="dxa" w:w="6048"/>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Carpentaria — Alexis Wright</w:t>
            </w:r>
          </w:p>
        </w:tc>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95</w:t>
            </w:r>
          </w:p>
        </w:tc>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98</w:t>
            </w:r>
          </w:p>
        </w:tc>
      </w:tr>
      <w:tr>
        <w:trPr>
          <w:cantSplit/>
        </w:trP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new:savage-detectives</w:t>
            </w:r>
          </w:p>
        </w:tc>
        <w:tc>
          <w:tcPr>
            <w:tcW w:type="dxa" w:w="6048"/>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The Savage Detectives — Roberto Bolaño</w:t>
            </w:r>
          </w:p>
        </w:tc>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105</w:t>
            </w:r>
          </w:p>
        </w:tc>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95</w:t>
            </w:r>
          </w:p>
        </w:tc>
      </w:tr>
      <w:tr>
        <w:trPr>
          <w:cantSplit/>
        </w:trP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new:conversation-in-cathedral</w:t>
            </w:r>
          </w:p>
        </w:tc>
        <w:tc>
          <w:tcPr>
            <w:tcW w:type="dxa" w:w="6048"/>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Conversation in the Cathedral — Mario Vargas Llosa</w:t>
            </w:r>
          </w:p>
        </w:tc>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107</w:t>
            </w:r>
          </w:p>
        </w:tc>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126</w:t>
            </w:r>
          </w:p>
        </w:tc>
      </w:tr>
      <w:tr>
        <w:trPr>
          <w:cantSplit/>
        </w:trP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new:nervous-conditions</w:t>
            </w:r>
          </w:p>
        </w:tc>
        <w:tc>
          <w:tcPr>
            <w:tcW w:type="dxa" w:w="6048"/>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Nervous Conditions — Tsitsi Dangarembga</w:t>
            </w:r>
          </w:p>
        </w:tc>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108</w:t>
            </w:r>
          </w:p>
        </w:tc>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17</w:t>
            </w:r>
          </w:p>
        </w:tc>
      </w:tr>
      <w:tr>
        <w:trPr>
          <w:cantSplit/>
        </w:trP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new:the-remains-of-the-day</w:t>
            </w:r>
          </w:p>
        </w:tc>
        <w:tc>
          <w:tcPr>
            <w:tcW w:type="dxa" w:w="6048"/>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The Remains of the Day — Kazuo Ishiguro</w:t>
            </w:r>
          </w:p>
        </w:tc>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110</w:t>
            </w:r>
          </w:p>
        </w:tc>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19</w:t>
            </w:r>
          </w:p>
        </w:tc>
      </w:tr>
      <w:tr>
        <w:trPr>
          <w:cantSplit/>
        </w:trP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new:life-a-users-manual</w:t>
            </w:r>
          </w:p>
        </w:tc>
        <w:tc>
          <w:tcPr>
            <w:tcW w:type="dxa" w:w="6048"/>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Life A User’s Manual — Georges Perec</w:t>
            </w:r>
          </w:p>
        </w:tc>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111</w:t>
            </w:r>
          </w:p>
        </w:tc>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195</w:t>
            </w:r>
          </w:p>
        </w:tc>
      </w:tr>
      <w:tr>
        <w:trPr>
          <w:cantSplit/>
        </w:trP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new:gate-of-the-sun</w:t>
            </w:r>
          </w:p>
        </w:tc>
        <w:tc>
          <w:tcPr>
            <w:tcW w:type="dxa" w:w="6048"/>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Gate of the Sun — Elias Khoury</w:t>
            </w:r>
          </w:p>
        </w:tc>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113</w:t>
            </w:r>
          </w:p>
        </w:tc>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130</w:t>
            </w:r>
          </w:p>
        </w:tc>
      </w:tr>
      <w:tr>
        <w:trPr>
          <w:cantSplit/>
        </w:trP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new:the-street-of-crocodiles</w:t>
            </w:r>
          </w:p>
        </w:tc>
        <w:tc>
          <w:tcPr>
            <w:tcW w:type="dxa" w:w="6048"/>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The Street of Crocodiles / Cinnamon Shops — Bruno Schulz</w:t>
            </w:r>
          </w:p>
        </w:tc>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114</w:t>
            </w:r>
          </w:p>
        </w:tc>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114</w:t>
            </w:r>
          </w:p>
        </w:tc>
      </w:tr>
      <w:tr>
        <w:trPr>
          <w:cantSplit/>
        </w:trP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new:beggar-maid</w:t>
            </w:r>
          </w:p>
        </w:tc>
        <w:tc>
          <w:tcPr>
            <w:tcW w:type="dxa" w:w="6048"/>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The Beggar Maid / Who Do You Think You Are? — Alice Munro</w:t>
            </w:r>
          </w:p>
        </w:tc>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115</w:t>
            </w:r>
          </w:p>
        </w:tc>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42</w:t>
            </w:r>
          </w:p>
        </w:tc>
      </w:tr>
      <w:tr>
        <w:trPr>
          <w:cantSplit/>
        </w:trP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new:njals-saga</w:t>
            </w:r>
          </w:p>
        </w:tc>
        <w:tc>
          <w:tcPr>
            <w:tcW w:type="dxa" w:w="6048"/>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Njál’s Saga — Anonymous</w:t>
            </w:r>
          </w:p>
        </w:tc>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116</w:t>
            </w:r>
          </w:p>
        </w:tc>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180</w:t>
            </w:r>
          </w:p>
        </w:tc>
      </w:tr>
      <w:tr>
        <w:trPr>
          <w:cantSplit/>
        </w:trP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new:snow-country</w:t>
            </w:r>
          </w:p>
        </w:tc>
        <w:tc>
          <w:tcPr>
            <w:tcW w:type="dxa" w:w="6048"/>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Snow Country — Yasunari Kawabata</w:t>
            </w:r>
          </w:p>
        </w:tc>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122</w:t>
            </w:r>
          </w:p>
        </w:tc>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75</w:t>
            </w:r>
          </w:p>
        </w:tc>
      </w:tr>
      <w:tr>
        <w:trPr>
          <w:cantSplit/>
        </w:trP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new:pather-panchali</w:t>
            </w:r>
          </w:p>
        </w:tc>
        <w:tc>
          <w:tcPr>
            <w:tcW w:type="dxa" w:w="6048"/>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Pather Panchali (Song of the Road) — Bibhutibhushan Bandyopadhyay</w:t>
            </w:r>
          </w:p>
        </w:tc>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125</w:t>
            </w:r>
          </w:p>
        </w:tc>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50</w:t>
            </w:r>
          </w:p>
        </w:tc>
      </w:tr>
      <w:tr>
        <w:trPr>
          <w:cantSplit/>
        </w:trP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new:godan</w:t>
            </w:r>
          </w:p>
        </w:tc>
        <w:tc>
          <w:tcPr>
            <w:tcW w:type="dxa" w:w="6048"/>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Godan (The Gift of a Cow) — Premchand</w:t>
            </w:r>
          </w:p>
        </w:tc>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126</w:t>
            </w:r>
          </w:p>
        </w:tc>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109</w:t>
            </w:r>
          </w:p>
        </w:tc>
      </w:tr>
      <w:tr>
        <w:trPr>
          <w:cantSplit/>
        </w:trP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new:noli-me-tangere</w:t>
            </w:r>
          </w:p>
        </w:tc>
        <w:tc>
          <w:tcPr>
            <w:tcW w:type="dxa" w:w="6048"/>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Noli Me Tangere (Touch Me Not) — José Rizal</w:t>
            </w:r>
          </w:p>
        </w:tc>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127</w:t>
            </w:r>
          </w:p>
        </w:tc>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112</w:t>
            </w:r>
          </w:p>
        </w:tc>
      </w:tr>
      <w:tr>
        <w:trPr>
          <w:cantSplit/>
        </w:trP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new:neapolitan-novels</w:t>
            </w:r>
          </w:p>
        </w:tc>
        <w:tc>
          <w:tcPr>
            <w:tcW w:type="dxa" w:w="6048"/>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Neapolitan Novels — Elena Ferrante</w:t>
            </w:r>
          </w:p>
        </w:tc>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129</w:t>
            </w:r>
          </w:p>
        </w:tc>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91</w:t>
            </w:r>
          </w:p>
        </w:tc>
      </w:tr>
      <w:tr>
        <w:trPr>
          <w:cantSplit/>
        </w:trP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new:the-palm-wine-drinkard</w:t>
            </w:r>
          </w:p>
        </w:tc>
        <w:tc>
          <w:tcPr>
            <w:tcW w:type="dxa" w:w="6048"/>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The Palm-Wine Drinkard — Amos Tutuola</w:t>
            </w:r>
          </w:p>
        </w:tc>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130</w:t>
            </w:r>
          </w:p>
        </w:tc>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184</w:t>
            </w:r>
          </w:p>
        </w:tc>
      </w:tr>
      <w:tr>
        <w:trPr>
          <w:cantSplit/>
        </w:trP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new:hour-of-star</w:t>
            </w:r>
          </w:p>
        </w:tc>
        <w:tc>
          <w:tcPr>
            <w:tcW w:type="dxa" w:w="6048"/>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The Hour of the Star — Clarice Lispector</w:t>
            </w:r>
          </w:p>
        </w:tc>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131</w:t>
            </w:r>
          </w:p>
        </w:tc>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53</w:t>
            </w:r>
          </w:p>
        </w:tc>
      </w:tr>
      <w:tr>
        <w:trPr>
          <w:cantSplit/>
        </w:trP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new:austerlitz</w:t>
            </w:r>
          </w:p>
        </w:tc>
        <w:tc>
          <w:tcPr>
            <w:tcW w:type="dxa" w:w="6048"/>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Austerlitz — W. G. Sebald</w:t>
            </w:r>
          </w:p>
        </w:tc>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132</w:t>
            </w:r>
          </w:p>
        </w:tc>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92</w:t>
            </w:r>
          </w:p>
        </w:tc>
      </w:tr>
      <w:tr>
        <w:trPr>
          <w:cantSplit/>
        </w:trP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new:love-in-a-fallen-city</w:t>
            </w:r>
          </w:p>
        </w:tc>
        <w:tc>
          <w:tcPr>
            <w:tcW w:type="dxa" w:w="6048"/>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Love in a Fallen City (six-story collection) — Eileen Chang</w:t>
            </w:r>
          </w:p>
        </w:tc>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134</w:t>
            </w:r>
          </w:p>
        </w:tc>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51</w:t>
            </w:r>
          </w:p>
        </w:tc>
      </w:tr>
      <w:tr>
        <w:trPr>
          <w:cantSplit/>
        </w:trP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new:so-long-a-letter</w:t>
            </w:r>
          </w:p>
        </w:tc>
        <w:tc>
          <w:tcPr>
            <w:tcW w:type="dxa" w:w="6048"/>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So Long a Letter — Mariama Bâ</w:t>
            </w:r>
          </w:p>
        </w:tc>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135</w:t>
            </w:r>
          </w:p>
        </w:tc>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27</w:t>
            </w:r>
          </w:p>
        </w:tc>
      </w:tr>
      <w:tr>
        <w:trPr>
          <w:cantSplit/>
        </w:trP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new:woman-in-the-dunes</w:t>
            </w:r>
          </w:p>
        </w:tc>
        <w:tc>
          <w:tcPr>
            <w:tcW w:type="dxa" w:w="6048"/>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The Woman in the Dunes — Kōbō Abe</w:t>
            </w:r>
          </w:p>
        </w:tc>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136</w:t>
            </w:r>
          </w:p>
        </w:tc>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74</w:t>
            </w:r>
          </w:p>
        </w:tc>
      </w:tr>
      <w:tr>
        <w:trPr>
          <w:cantSplit/>
        </w:trP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new:villette</w:t>
            </w:r>
          </w:p>
        </w:tc>
        <w:tc>
          <w:tcPr>
            <w:tcW w:type="dxa" w:w="6048"/>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Villette — Charlotte Brontë</w:t>
            </w:r>
          </w:p>
        </w:tc>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137</w:t>
            </w:r>
          </w:p>
        </w:tc>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84</w:t>
            </w:r>
          </w:p>
        </w:tc>
      </w:tr>
      <w:tr>
        <w:trPr>
          <w:cantSplit/>
        </w:trP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new:herzog</w:t>
            </w:r>
          </w:p>
        </w:tc>
        <w:tc>
          <w:tcPr>
            <w:tcW w:type="dxa" w:w="6048"/>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Herzog — Saul Bellow</w:t>
            </w:r>
          </w:p>
        </w:tc>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143</w:t>
            </w:r>
          </w:p>
        </w:tc>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88</w:t>
            </w:r>
          </w:p>
        </w:tc>
      </w:tr>
      <w:tr>
        <w:trPr>
          <w:cantSplit/>
        </w:trP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new:gilead</w:t>
            </w:r>
          </w:p>
        </w:tc>
        <w:tc>
          <w:tcPr>
            <w:tcW w:type="dxa" w:w="6048"/>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Gilead — Marilynne Robinson</w:t>
            </w:r>
          </w:p>
        </w:tc>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144</w:t>
            </w:r>
          </w:p>
        </w:tc>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45</w:t>
            </w:r>
          </w:p>
        </w:tc>
      </w:tr>
      <w:tr>
        <w:trPr>
          <w:cantSplit/>
        </w:trP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new:my-name-is-red</w:t>
            </w:r>
          </w:p>
        </w:tc>
        <w:tc>
          <w:tcPr>
            <w:tcW w:type="dxa" w:w="6048"/>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My Name Is Red — Orhan Pamuk</w:t>
            </w:r>
          </w:p>
        </w:tc>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145</w:t>
            </w:r>
          </w:p>
        </w:tc>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108</w:t>
            </w:r>
          </w:p>
        </w:tc>
      </w:tr>
      <w:tr>
        <w:trPr>
          <w:cantSplit/>
        </w:trP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new:mr-mani</w:t>
            </w:r>
          </w:p>
        </w:tc>
        <w:tc>
          <w:tcPr>
            <w:tcW w:type="dxa" w:w="6048"/>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Mr. Mani — A. B. Yehoshua</w:t>
            </w:r>
          </w:p>
        </w:tc>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146</w:t>
            </w:r>
          </w:p>
        </w:tc>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187</w:t>
            </w:r>
          </w:p>
        </w:tc>
      </w:tr>
      <w:tr>
        <w:trPr>
          <w:cantSplit/>
        </w:trP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new:ferdydurke</w:t>
            </w:r>
          </w:p>
        </w:tc>
        <w:tc>
          <w:tcPr>
            <w:tcW w:type="dxa" w:w="6048"/>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Ferdydurke — Witold Gombrowicz</w:t>
            </w:r>
          </w:p>
        </w:tc>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147</w:t>
            </w:r>
          </w:p>
        </w:tc>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196</w:t>
            </w:r>
          </w:p>
        </w:tc>
      </w:tr>
      <w:tr>
        <w:trPr>
          <w:cantSplit/>
        </w:trP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new:obscene-bird-of-night</w:t>
            </w:r>
          </w:p>
        </w:tc>
        <w:tc>
          <w:tcPr>
            <w:tcW w:type="dxa" w:w="6048"/>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The Obscene Bird of Night — José Donoso</w:t>
            </w:r>
          </w:p>
        </w:tc>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148</w:t>
            </w:r>
          </w:p>
        </w:tc>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197</w:t>
            </w:r>
          </w:p>
        </w:tc>
      </w:tr>
      <w:tr>
        <w:trPr>
          <w:cantSplit/>
        </w:trP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new:kingdom-of-this-world</w:t>
            </w:r>
          </w:p>
        </w:tc>
        <w:tc>
          <w:tcPr>
            <w:tcW w:type="dxa" w:w="6048"/>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The Kingdom of This World — Alejo Carpentier</w:t>
            </w:r>
          </w:p>
        </w:tc>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149</w:t>
            </w:r>
          </w:p>
        </w:tc>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61</w:t>
            </w:r>
          </w:p>
        </w:tc>
      </w:tr>
      <w:tr>
        <w:trPr>
          <w:cantSplit/>
        </w:trP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new:the-unbearable-lightness-of-being</w:t>
            </w:r>
          </w:p>
        </w:tc>
        <w:tc>
          <w:tcPr>
            <w:tcW w:type="dxa" w:w="6048"/>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The Unbearable Lightness of Being — Milan Kundera</w:t>
            </w:r>
          </w:p>
        </w:tc>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159</w:t>
            </w:r>
          </w:p>
        </w:tc>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131</w:t>
            </w:r>
          </w:p>
        </w:tc>
      </w:tr>
      <w:tr>
        <w:trPr>
          <w:cantSplit/>
        </w:trP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new:satantango</w:t>
            </w:r>
          </w:p>
        </w:tc>
        <w:tc>
          <w:tcPr>
            <w:tcW w:type="dxa" w:w="6048"/>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Satantango — László Krasznahorkai</w:t>
            </w:r>
          </w:p>
        </w:tc>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160</w:t>
            </w:r>
          </w:p>
        </w:tc>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198</w:t>
            </w:r>
          </w:p>
        </w:tc>
      </w:tr>
      <w:tr>
        <w:trPr>
          <w:cantSplit/>
        </w:trP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new:a-question-of-power</w:t>
            </w:r>
          </w:p>
        </w:tc>
        <w:tc>
          <w:tcPr>
            <w:tcW w:type="dxa" w:w="6048"/>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A Question of Power — Bessie Head</w:t>
            </w:r>
          </w:p>
        </w:tc>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161</w:t>
            </w:r>
          </w:p>
        </w:tc>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199</w:t>
            </w:r>
          </w:p>
        </w:tc>
      </w:tr>
      <w:tr>
        <w:trPr>
          <w:cantSplit/>
        </w:trP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new:the-suns-of-independence</w:t>
            </w:r>
          </w:p>
        </w:tc>
        <w:tc>
          <w:tcPr>
            <w:tcW w:type="dxa" w:w="6048"/>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The Suns of Independence — Ahmadou Kourouma</w:t>
            </w:r>
          </w:p>
        </w:tc>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162</w:t>
            </w:r>
          </w:p>
        </w:tc>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96</w:t>
            </w:r>
          </w:p>
        </w:tc>
      </w:tr>
      <w:tr>
        <w:trPr>
          <w:cantSplit/>
        </w:trP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new:chaka</w:t>
            </w:r>
          </w:p>
        </w:tc>
        <w:tc>
          <w:tcPr>
            <w:tcW w:type="dxa" w:w="6048"/>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Chaka — Thomas Mofolo</w:t>
            </w:r>
          </w:p>
        </w:tc>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163</w:t>
            </w:r>
          </w:p>
        </w:tc>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182</w:t>
            </w:r>
          </w:p>
        </w:tc>
      </w:tr>
      <w:tr>
        <w:trPr>
          <w:cantSplit/>
        </w:trP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new:senor-presidente</w:t>
            </w:r>
          </w:p>
        </w:tc>
        <w:tc>
          <w:tcPr>
            <w:tcW w:type="dxa" w:w="6048"/>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Mr. President / The President — Miguel Ángel Asturias</w:t>
            </w:r>
          </w:p>
        </w:tc>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164</w:t>
            </w:r>
          </w:p>
        </w:tc>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183</w:t>
            </w:r>
          </w:p>
        </w:tc>
      </w:tr>
      <w:tr>
        <w:trPr>
          <w:cantSplit/>
        </w:trP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new:voss</w:t>
            </w:r>
          </w:p>
        </w:tc>
        <w:tc>
          <w:tcPr>
            <w:tcW w:type="dxa" w:w="6048"/>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Voss — Patrick White</w:t>
            </w:r>
          </w:p>
        </w:tc>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165</w:t>
            </w:r>
          </w:p>
        </w:tc>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186</w:t>
            </w:r>
          </w:p>
        </w:tc>
      </w:tr>
      <w:tr>
        <w:trPr>
          <w:cantSplit/>
        </w:trP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new:professors-house</w:t>
            </w:r>
          </w:p>
        </w:tc>
        <w:tc>
          <w:tcPr>
            <w:tcW w:type="dxa" w:w="6048"/>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The Professor’s House — Willa Cather</w:t>
            </w:r>
          </w:p>
        </w:tc>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172</w:t>
            </w:r>
          </w:p>
        </w:tc>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89</w:t>
            </w:r>
          </w:p>
        </w:tc>
      </w:tr>
      <w:tr>
        <w:trPr>
          <w:cantSplit/>
        </w:trP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new:stories-john-cheever</w:t>
            </w:r>
          </w:p>
        </w:tc>
        <w:tc>
          <w:tcPr>
            <w:tcW w:type="dxa" w:w="6048"/>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The Stories of John Cheever — John Cheever</w:t>
            </w:r>
          </w:p>
        </w:tc>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173</w:t>
            </w:r>
          </w:p>
        </w:tc>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90</w:t>
            </w:r>
          </w:p>
        </w:tc>
      </w:tr>
      <w:tr>
        <w:trPr>
          <w:cantSplit/>
        </w:trP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new:lonesome-dove</w:t>
            </w:r>
          </w:p>
        </w:tc>
        <w:tc>
          <w:tcPr>
            <w:tcW w:type="dxa" w:w="6048"/>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Lonesome Dove — Larry McMurtry</w:t>
            </w:r>
          </w:p>
        </w:tc>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174</w:t>
            </w:r>
          </w:p>
        </w:tc>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55</w:t>
            </w:r>
          </w:p>
        </w:tc>
      </w:tr>
      <w:tr>
        <w:trPr>
          <w:cantSplit/>
        </w:trP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new:invention-of-morel</w:t>
            </w:r>
          </w:p>
        </w:tc>
        <w:tc>
          <w:tcPr>
            <w:tcW w:type="dxa" w:w="6048"/>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The Invention of Morel / Morel's Invention — Adolfo Bioy Casares</w:t>
            </w:r>
          </w:p>
        </w:tc>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175</w:t>
            </w:r>
          </w:p>
        </w:tc>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52</w:t>
            </w:r>
          </w:p>
        </w:tc>
      </w:tr>
      <w:tr>
        <w:trPr>
          <w:cantSplit/>
        </w:trP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new:burning-plain</w:t>
            </w:r>
          </w:p>
        </w:tc>
        <w:tc>
          <w:tcPr>
            <w:tcW w:type="dxa" w:w="6048"/>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The Burning Plain — Juan Rulfo</w:t>
            </w:r>
          </w:p>
        </w:tc>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176</w:t>
            </w:r>
          </w:p>
        </w:tc>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73</w:t>
            </w:r>
          </w:p>
        </w:tc>
      </w:tr>
      <w:tr>
        <w:trPr>
          <w:cantSplit/>
        </w:trP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new:sorrow-of-war</w:t>
            </w:r>
          </w:p>
        </w:tc>
        <w:tc>
          <w:tcPr>
            <w:tcW w:type="dxa" w:w="6048"/>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The Sorrow of War — Bảo Ninh</w:t>
            </w:r>
          </w:p>
        </w:tc>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177</w:t>
            </w:r>
          </w:p>
        </w:tc>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62</w:t>
            </w:r>
          </w:p>
        </w:tc>
      </w:tr>
      <w:tr>
        <w:trPr>
          <w:cantSplit/>
        </w:trP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new:human-acts</w:t>
            </w:r>
          </w:p>
        </w:tc>
        <w:tc>
          <w:tcPr>
            <w:tcW w:type="dxa" w:w="6048"/>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Human Acts — Han Kang</w:t>
            </w:r>
          </w:p>
        </w:tc>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178</w:t>
            </w:r>
          </w:p>
        </w:tc>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67</w:t>
            </w:r>
          </w:p>
        </w:tc>
      </w:tr>
      <w:tr>
        <w:trPr>
          <w:cantSplit/>
        </w:trP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new:mother-of-1084</w:t>
            </w:r>
          </w:p>
        </w:tc>
        <w:tc>
          <w:tcPr>
            <w:tcW w:type="dxa" w:w="6048"/>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Mother of 1084 — Mahasweta Devi</w:t>
            </w:r>
          </w:p>
        </w:tc>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179</w:t>
            </w:r>
          </w:p>
        </w:tc>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80</w:t>
            </w:r>
          </w:p>
        </w:tc>
      </w:tr>
      <w:tr>
        <w:trPr>
          <w:cantSplit/>
        </w:trP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new:owls-do-cry</w:t>
            </w:r>
          </w:p>
        </w:tc>
        <w:tc>
          <w:tcPr>
            <w:tcW w:type="dxa" w:w="6048"/>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Owls Do Cry — Janet Frame</w:t>
            </w:r>
          </w:p>
        </w:tc>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180</w:t>
            </w:r>
          </w:p>
        </w:tc>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185</w:t>
            </w:r>
          </w:p>
        </w:tc>
      </w:tr>
      <w:tr>
        <w:trPr>
          <w:cantSplit/>
        </w:trP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jc w:val="center"/>
            </w:pPr>
            <w:r>
              <w:rPr>
                <w:b w:val="0"/>
              </w:rPr>
              <w:t>new:the-third-policeman</w:t>
            </w:r>
          </w:p>
        </w:tc>
        <w:tc>
          <w:tcPr>
            <w:tcW w:type="dxa" w:w="6048"/>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The Third Policeman — Flann O’Brien</w:t>
            </w:r>
          </w:p>
        </w:tc>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181</w:t>
            </w:r>
          </w:p>
        </w:tc>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pStyle w:val="TableText"/>
              <w:keepNext w:val="0"/>
            </w:pPr>
            <w:r>
              <w:rPr>
                <w:b w:val="0"/>
              </w:rPr>
              <w:t>97</w:t>
            </w:r>
          </w:p>
        </w:tc>
      </w:tr>
    </w:tbl>
    <w:p>
      <w:pPr>
        <w:pStyle w:val="Heading2"/>
      </w:pPr>
      <w:r>
        <w:t>All removals from the active set</w:t>
      </w:r>
    </w:p>
    <w:p>
      <w:pPr>
        <w:pStyle w:val="RecordHeading"/>
      </w:pPr>
      <w:r>
        <w:t>East of Eden — John Steinbeck  |  work:397</w:t>
      </w:r>
    </w:p>
    <w:p>
      <w:r>
        <w:t>Prior standing 92; prior reading 94. Its expansive family drama remains rewarding, but contextual fresh support does not justify a second Steinbeck place ahead of newly evidenced omissions.</w:t>
      </w:r>
    </w:p>
    <w:p>
      <w:pPr>
        <w:pStyle w:val="Small"/>
      </w:pPr>
      <w:r>
        <w:t>Retained evidence: S14, N260927-US28</w:t>
      </w:r>
    </w:p>
    <w:p>
      <w:pPr>
        <w:pStyle w:val="RecordHeading"/>
      </w:pPr>
      <w:r>
        <w:t>Darkness at Noon — Arthur Koestler  |  work:72</w:t>
      </w:r>
    </w:p>
    <w:p>
      <w:r>
        <w:t>Prior standing 94; prior reading 96. The interrogation drama retains political force; fresh critical dissent leaves its artistic distinction less secure than the claims of newly admitted works.</w:t>
      </w:r>
    </w:p>
    <w:p>
      <w:pPr>
        <w:pStyle w:val="Small"/>
      </w:pPr>
      <w:r>
        <w:t>Retained evidence: S02, N260927-BR24</w:t>
      </w:r>
    </w:p>
    <w:p>
      <w:pPr>
        <w:pStyle w:val="RecordHeading"/>
      </w:pPr>
      <w:r>
        <w:t>The Way of All Flesh — Samuel Butler  |  work:76</w:t>
      </w:r>
    </w:p>
    <w:p>
      <w:r>
        <w:t>Prior standing 97; prior reading 99. Its generational satire remains historically important, but historical-only support leaves the inherited position less defensible than newly substantiated omissions.</w:t>
      </w:r>
    </w:p>
    <w:p>
      <w:pPr>
        <w:pStyle w:val="Small"/>
      </w:pPr>
      <w:r>
        <w:t>Retained evidence: S02</w:t>
      </w:r>
    </w:p>
    <w:p>
      <w:pPr>
        <w:pStyle w:val="RecordHeading"/>
      </w:pPr>
      <w:r>
        <w:t>Henderson the Rain King — Saul Bellow  |  work:85</w:t>
      </w:r>
    </w:p>
    <w:p>
      <w:r>
        <w:t>Prior standing 103; prior reading 105. Verbal energy and imaginative fantasy remain compelling; fresh reservations about the ending favor representing Bellow through other, more consistently achieved novels.</w:t>
      </w:r>
    </w:p>
    <w:p>
      <w:pPr>
        <w:pStyle w:val="Small"/>
      </w:pPr>
      <w:r>
        <w:t>Retained evidence: S02, N260927-US33, N260927-US34</w:t>
      </w:r>
    </w:p>
    <w:p>
      <w:pPr>
        <w:pStyle w:val="RecordHeading"/>
      </w:pPr>
      <w:r>
        <w:t>Appointment in Samarra — John O’Hara  |  work:86</w:t>
      </w:r>
    </w:p>
    <w:p>
      <w:r>
        <w:t>Prior standing 104; prior reading 106. Its concentrated portrait of small-town self-destruction has force, but newly discussed construction problems weaken its comparative claim within a crowded worldwide selection.</w:t>
      </w:r>
    </w:p>
    <w:p>
      <w:pPr>
        <w:pStyle w:val="Small"/>
      </w:pPr>
      <w:r>
        <w:t>Retained evidence: S02, N260927-US41</w:t>
      </w:r>
    </w:p>
    <w:p>
      <w:pPr>
        <w:pStyle w:val="RecordHeading"/>
      </w:pPr>
      <w:r>
        <w:t>Tender Is the Night — F. Scott Fitzgerald  |  work:92</w:t>
      </w:r>
    </w:p>
    <w:p>
      <w:r>
        <w:t>Prior standing 109; prior reading 111. Lyrical social observation remains valuable; historical-only evidence cannot presently defend another Fitzgerald place against additions with stronger newly examined formal arguments.</w:t>
      </w:r>
    </w:p>
    <w:p>
      <w:pPr>
        <w:pStyle w:val="Small"/>
      </w:pPr>
      <w:r>
        <w:t>Retained evidence: S02</w:t>
      </w:r>
    </w:p>
    <w:p>
      <w:pPr>
        <w:pStyle w:val="RecordHeading"/>
      </w:pPr>
      <w:r>
        <w:t>Studs Lonigan — James T. Farrell  |  work:93</w:t>
      </w:r>
    </w:p>
    <w:p>
      <w:r>
        <w:t>Prior standing 110; prior reading 112. Its vernacular social chronicle preserves significant urban experience, but fresh discussion of uneven prose and extended passages weakens priority over more concentrated alternatives.</w:t>
      </w:r>
    </w:p>
    <w:p>
      <w:pPr>
        <w:pStyle w:val="Small"/>
      </w:pPr>
      <w:r>
        <w:t>Retained evidence: S02, N260927-US43</w:t>
      </w:r>
    </w:p>
    <w:p>
      <w:pPr>
        <w:pStyle w:val="RecordHeading"/>
      </w:pPr>
      <w:r>
        <w:t>Deliverance — James Dickey  |  work:106</w:t>
      </w:r>
    </w:p>
    <w:p>
      <w:r>
        <w:t>Prior standing 122; prior reading 124. The ordeal narrative retains psychological intensity; historical-only support leaves its inherited worldwide placement less secure than newly examined works with stronger comparative cases.</w:t>
      </w:r>
    </w:p>
    <w:p>
      <w:pPr>
        <w:pStyle w:val="Small"/>
      </w:pPr>
      <w:r>
        <w:t>Retained evidence: S02</w:t>
      </w:r>
    </w:p>
    <w:p>
      <w:pPr>
        <w:pStyle w:val="RecordHeading"/>
      </w:pPr>
      <w:r>
        <w:t>Point Counter Point — Aldous Huxley  |  work:108</w:t>
      </w:r>
    </w:p>
    <w:p>
      <w:r>
        <w:t>Prior standing 124; prior reading 126. Its orchestration of intellectual voices remains distinctive; historical-only evidence does not justify a second Huxley place ahead of major newly supported omissions.</w:t>
      </w:r>
    </w:p>
    <w:p>
      <w:pPr>
        <w:pStyle w:val="Small"/>
      </w:pPr>
      <w:r>
        <w:t>Retained evidence: S02</w:t>
      </w:r>
    </w:p>
    <w:p>
      <w:pPr>
        <w:pStyle w:val="RecordHeading"/>
      </w:pPr>
      <w:r>
        <w:t>Tropic of Cancer — Henry Miller  |  work:114</w:t>
      </w:r>
    </w:p>
    <w:p>
      <w:r>
        <w:t>Prior standing 129; prior reading 131. Its liberated prose and expatriate provocations remain influential, but historical-only support does not yet distinguish lasting formal achievement sufficiently from notoriety.</w:t>
      </w:r>
    </w:p>
    <w:p>
      <w:pPr>
        <w:pStyle w:val="Small"/>
      </w:pPr>
      <w:r>
        <w:t>Retained evidence: S02, S14</w:t>
      </w:r>
    </w:p>
    <w:p>
      <w:pPr>
        <w:pStyle w:val="RecordHeading"/>
      </w:pPr>
      <w:r>
        <w:t>The Naked and the Dead — Norman Mailer  |  work:115</w:t>
      </w:r>
    </w:p>
    <w:p>
      <w:r>
        <w:t>Prior standing 130; prior reading 132. Its ambitious military panorama retains historical weight, but fresh reader reservations about pacing and limited critical reassessment leave the comparative case insufficiently secure.</w:t>
      </w:r>
    </w:p>
    <w:p>
      <w:pPr>
        <w:pStyle w:val="Small"/>
      </w:pPr>
      <w:r>
        <w:t>Retained evidence: S02, N260927-US50</w:t>
      </w:r>
    </w:p>
    <w:p>
      <w:pPr>
        <w:pStyle w:val="RecordHeading"/>
      </w:pPr>
      <w:r>
        <w:t>Zuleika Dobson — Max Beerbohm  |  work:123</w:t>
      </w:r>
    </w:p>
    <w:p>
      <w:r>
        <w:t>Prior standing 137; prior reading 139. Its stylized Oxford comedy remains distinctive; explicit critical dissent and limited fresh positive support make its inherited place vulnerable to stronger omissions.</w:t>
      </w:r>
    </w:p>
    <w:p>
      <w:pPr>
        <w:pStyle w:val="Small"/>
      </w:pPr>
      <w:r>
        <w:t>Retained evidence: S02, N260927-BR24</w:t>
      </w:r>
    </w:p>
    <w:p>
      <w:pPr>
        <w:pStyle w:val="RecordHeading"/>
      </w:pPr>
      <w:r>
        <w:t>From Here to Eternity — James Jones  |  work:126</w:t>
      </w:r>
    </w:p>
    <w:p>
      <w:r>
        <w:t>Prior standing 140; prior reading 142. Its depiction of military life retains social and narrative value; limited new literary evidence leaves its claim weaker than competing war novels and omissions.</w:t>
      </w:r>
    </w:p>
    <w:p>
      <w:pPr>
        <w:pStyle w:val="Small"/>
      </w:pPr>
      <w:r>
        <w:t>Retained evidence: S02, N260927-US50</w:t>
      </w:r>
    </w:p>
    <w:p>
      <w:pPr>
        <w:pStyle w:val="RecordHeading"/>
      </w:pPr>
      <w:r>
        <w:t>The Wapshot Chronicle — John Cheever  |  work:127</w:t>
      </w:r>
    </w:p>
    <w:p>
      <w:r>
        <w:t>Prior standing 141; prior reading 143. Its poetic family chronicle has a substantive defense, but the newly admitted story collection provides a stronger representation of Cheever within limited space.</w:t>
      </w:r>
    </w:p>
    <w:p>
      <w:pPr>
        <w:pStyle w:val="Small"/>
      </w:pPr>
      <w:r>
        <w:t>Retained evidence: S02, N260927-US42</w:t>
      </w:r>
    </w:p>
    <w:p>
      <w:pPr>
        <w:pStyle w:val="RecordHeading"/>
      </w:pPr>
      <w:r>
        <w:t>Of Human Bondage — W. Somerset Maugham  |  work:130</w:t>
      </w:r>
    </w:p>
    <w:p>
      <w:r>
        <w:t>Prior standing 143; prior reading 145. Its account of apprenticeship and frustrated attachment remains accessible; historical-only support does not sufficiently establish comparative formal distinction for the current selection.</w:t>
      </w:r>
    </w:p>
    <w:p>
      <w:pPr>
        <w:pStyle w:val="Small"/>
      </w:pPr>
      <w:r>
        <w:t>Retained evidence: S02, S14</w:t>
      </w:r>
    </w:p>
    <w:p>
      <w:pPr>
        <w:pStyle w:val="RecordHeading"/>
      </w:pPr>
      <w:r>
        <w:t>Main Street — Sinclair Lewis  |  work:132</w:t>
      </w:r>
    </w:p>
    <w:p>
      <w:r>
        <w:t>Prior standing 144; prior reading 146. Its constrained heroine and social satire gain fresh interpretive support, but that renewal does not establish priority over the strongest additions.</w:t>
      </w:r>
    </w:p>
    <w:p>
      <w:pPr>
        <w:pStyle w:val="Small"/>
      </w:pPr>
      <w:r>
        <w:t>Retained evidence: S02, N260927-US37</w:t>
      </w:r>
    </w:p>
    <w:p>
      <w:pPr>
        <w:pStyle w:val="RecordHeading"/>
      </w:pPr>
      <w:r>
        <w:t>The Alexandria Quartet — Lawrence Durrell  |  work:134</w:t>
      </w:r>
    </w:p>
    <w:p>
      <w:r>
        <w:t>Prior standing 146; prior reading 148. Its shifting perspectives and Alexandrian atmosphere retain ambition; historical-only support leaves the quartet's comparative achievement less secure than newly examined alternatives.</w:t>
      </w:r>
    </w:p>
    <w:p>
      <w:pPr>
        <w:pStyle w:val="Small"/>
      </w:pPr>
      <w:r>
        <w:t>Retained evidence: S02</w:t>
      </w:r>
    </w:p>
    <w:p>
      <w:pPr>
        <w:pStyle w:val="RecordHeading"/>
      </w:pPr>
      <w:r>
        <w:t>The Day of the Locust — Nathanael West  |  work:137</w:t>
      </w:r>
    </w:p>
    <w:p>
      <w:r>
        <w:t>Prior standing 149; prior reading 151. Its compressed Hollywood grotesques remain memorable, but newly discussed structural reservations weaken its claim against other formally concentrated works in the final selection.</w:t>
      </w:r>
    </w:p>
    <w:p>
      <w:pPr>
        <w:pStyle w:val="Small"/>
      </w:pPr>
      <w:r>
        <w:t>Retained evidence: S02, N260927-US38, N260927-US40</w:t>
      </w:r>
    </w:p>
    <w:p>
      <w:pPr>
        <w:pStyle w:val="RecordHeading"/>
      </w:pPr>
      <w:r>
        <w:t>Scoop — Evelyn Waugh  |  work:139</w:t>
      </w:r>
    </w:p>
    <w:p>
      <w:r>
        <w:t>Prior standing 151; prior reading 153. Fresh criticism supports its journalistic comedy; retaining Waugh's broader tragic and elegiac achievements gives this narrower satire lower priority within limited space.</w:t>
      </w:r>
    </w:p>
    <w:p>
      <w:pPr>
        <w:pStyle w:val="Small"/>
      </w:pPr>
      <w:r>
        <w:t>Retained evidence: S02, S14, N260927-BR33</w:t>
      </w:r>
    </w:p>
    <w:p>
      <w:pPr>
        <w:pStyle w:val="RecordHeading"/>
      </w:pPr>
      <w:r>
        <w:t>Finnegans Wake — James Joyce  |  work:141</w:t>
      </w:r>
    </w:p>
    <w:p>
      <w:r>
        <w:t>Prior standing 153; prior reading 155. Its multilingual experiment remains exceptionally important; historical-only reassessment and three retained Joyce works make its specialist demands a defensible comparative exclusion.</w:t>
      </w:r>
    </w:p>
    <w:p>
      <w:pPr>
        <w:pStyle w:val="Small"/>
      </w:pPr>
      <w:r>
        <w:t>Retained evidence: S02</w:t>
      </w:r>
    </w:p>
    <w:p>
      <w:pPr>
        <w:pStyle w:val="RecordHeading"/>
      </w:pPr>
      <w:r>
        <w:t>A Room with a View — E. M. Forster  |  work:143</w:t>
      </w:r>
    </w:p>
    <w:p>
      <w:r>
        <w:t>Prior standing 155; prior reading 157. Its graceful social comedy remains inviting, but Forster's retained novels offer broader political and metaphysical reach; the cut limits concentrated author representation.</w:t>
      </w:r>
    </w:p>
    <w:p>
      <w:pPr>
        <w:pStyle w:val="Small"/>
      </w:pPr>
      <w:r>
        <w:t>Retained evidence: S02, N260927-BR48</w:t>
      </w:r>
    </w:p>
    <w:p>
      <w:pPr>
        <w:pStyle w:val="RecordHeading"/>
      </w:pPr>
      <w:r>
        <w:t>Angle of Repose — Wallace Stegner  |  work:146</w:t>
      </w:r>
    </w:p>
    <w:p>
      <w:r>
        <w:t>Prior standing 158; prior reading 160. Its reconstruction of marriage and western history remains compelling; historical-only support leaves unresolved comparative questions about form and documentary transformation.</w:t>
      </w:r>
    </w:p>
    <w:p>
      <w:pPr>
        <w:pStyle w:val="Small"/>
      </w:pPr>
      <w:r>
        <w:t>Retained evidence: S02</w:t>
      </w:r>
    </w:p>
    <w:p>
      <w:pPr>
        <w:pStyle w:val="RecordHeading"/>
      </w:pPr>
      <w:r>
        <w:t>The Old Wives’ Tale — Arnold Bennett  |  work:151</w:t>
      </w:r>
    </w:p>
    <w:p>
      <w:r>
        <w:t>Prior standing 163; prior reading 165. Its patient accumulation of two sisters' lives retains social breadth; historical-only evidence gives insufficient grounds to privilege it over newly substantiated omissions.</w:t>
      </w:r>
    </w:p>
    <w:p>
      <w:pPr>
        <w:pStyle w:val="Small"/>
      </w:pPr>
      <w:r>
        <w:t>Retained evidence: S02</w:t>
      </w:r>
    </w:p>
    <w:p>
      <w:pPr>
        <w:pStyle w:val="RecordHeading"/>
      </w:pPr>
      <w:r>
        <w:t>The Call of the Wild — Jack London  |  work:152</w:t>
      </w:r>
    </w:p>
    <w:p>
      <w:r>
        <w:t>Prior standing 164; prior reading 166. Its animal perspective and taut survival narrative remain literary achievements; historical-only support does not presently establish priority within the revised worldwide comparison.</w:t>
      </w:r>
    </w:p>
    <w:p>
      <w:pPr>
        <w:pStyle w:val="Small"/>
      </w:pPr>
      <w:r>
        <w:t>Retained evidence: S02, S04, S14</w:t>
      </w:r>
    </w:p>
    <w:p>
      <w:pPr>
        <w:pStyle w:val="RecordHeading"/>
      </w:pPr>
      <w:r>
        <w:t>Tobacco Road — Erskine Caldwell  |  work:155</w:t>
      </w:r>
    </w:p>
    <w:p>
      <w:r>
        <w:t>Prior standing 166; prior reading 168. Its grotesque treatment of poverty remains distinctive, but historical-only evidence cannot secure the inherited position against newly examined works with stronger artistic defenses.</w:t>
      </w:r>
    </w:p>
    <w:p>
      <w:pPr>
        <w:pStyle w:val="Small"/>
      </w:pPr>
      <w:r>
        <w:t>Retained evidence: S02</w:t>
      </w:r>
    </w:p>
    <w:p>
      <w:pPr>
        <w:pStyle w:val="RecordHeading"/>
      </w:pPr>
      <w:r>
        <w:t>Ironweed — William Kennedy  |  work:156</w:t>
      </w:r>
    </w:p>
    <w:p>
      <w:r>
        <w:t>Prior standing 167; prior reading 169. Its lyric treatment of guilt and dispossession merits continued consideration; historical-only support leaves its comparative main-list claim less substantiated than stronger additions.</w:t>
      </w:r>
    </w:p>
    <w:p>
      <w:pPr>
        <w:pStyle w:val="Small"/>
      </w:pPr>
      <w:r>
        <w:t>Retained evidence: S02</w:t>
      </w:r>
    </w:p>
    <w:p>
      <w:pPr>
        <w:pStyle w:val="RecordHeading"/>
      </w:pPr>
      <w:r>
        <w:t>The Magus — John Fowles  |  work:157</w:t>
      </w:r>
    </w:p>
    <w:p>
      <w:r>
        <w:t>Prior standing 168; prior reading 170. Its elaborate initiation narrative remains imaginatively attractive; historical-only support does not sufficiently establish that its interpretive complexity outweighs newly substantiated alternatives.</w:t>
      </w:r>
    </w:p>
    <w:p>
      <w:pPr>
        <w:pStyle w:val="Small"/>
      </w:pPr>
      <w:r>
        <w:t>Retained evidence: S02</w:t>
      </w:r>
    </w:p>
    <w:p>
      <w:pPr>
        <w:pStyle w:val="RecordHeading"/>
      </w:pPr>
      <w:r>
        <w:t>Under the Net — Iris Murdoch  |  work:159</w:t>
      </w:r>
    </w:p>
    <w:p>
      <w:r>
        <w:t>Prior standing 169; prior reading 171. Fresh discussion strengthens its philosophical comedy, but retaining Murdoch's larger mature achievement limits author concentration while leaving this debut a serious reserve.</w:t>
      </w:r>
    </w:p>
    <w:p>
      <w:pPr>
        <w:pStyle w:val="Small"/>
      </w:pPr>
      <w:r>
        <w:t>Retained evidence: S02, N260927-BR41</w:t>
      </w:r>
    </w:p>
    <w:p>
      <w:pPr>
        <w:pStyle w:val="RecordHeading"/>
      </w:pPr>
      <w:r>
        <w:t>Sophie’S Choice — William Styron  |  work:160</w:t>
      </w:r>
    </w:p>
    <w:p>
      <w:r>
        <w:t>Prior standing 170; prior reading 172. Its morally charged testimony retains considerable force; historical-only support leaves questions of representation and rhetorical control insufficiently examined for a protected place.</w:t>
      </w:r>
    </w:p>
    <w:p>
      <w:pPr>
        <w:pStyle w:val="Small"/>
      </w:pPr>
      <w:r>
        <w:t>Retained evidence: S02</w:t>
      </w:r>
    </w:p>
    <w:p>
      <w:pPr>
        <w:pStyle w:val="RecordHeading"/>
      </w:pPr>
      <w:r>
        <w:t>The Postman Always Rings Twice — James M. Cain  |  work:162</w:t>
      </w:r>
    </w:p>
    <w:p>
      <w:r>
        <w:t>Prior standing 172; prior reading 174. Its urgent narration and compressed fatalism remain strong literary qualities; historical-only support leaves comparative priority unestablished, independently of its crime-fiction form.</w:t>
      </w:r>
    </w:p>
    <w:p>
      <w:pPr>
        <w:pStyle w:val="Small"/>
      </w:pPr>
      <w:r>
        <w:t>Retained evidence: S02</w:t>
      </w:r>
    </w:p>
    <w:p>
      <w:pPr>
        <w:pStyle w:val="RecordHeading"/>
      </w:pPr>
      <w:r>
        <w:t>The Ginger Man — J.P. Donleavy  |  work:163</w:t>
      </w:r>
    </w:p>
    <w:p>
      <w:r>
        <w:t>Prior standing 173; prior reading 175. Its verbal exuberance retains appeal, but explicit critical dissent and limited new positive evidence weaken its inherited claim against more substantial omissions.</w:t>
      </w:r>
    </w:p>
    <w:p>
      <w:pPr>
        <w:pStyle w:val="Small"/>
      </w:pPr>
      <w:r>
        <w:t>Retained evidence: S02, N260927-BR24</w:t>
      </w:r>
    </w:p>
    <w:p>
      <w:pPr>
        <w:pStyle w:val="RecordHeading"/>
      </w:pPr>
      <w:r>
        <w:t>The Magnificent Ambersons — Booth Tarkington  |  work:164</w:t>
      </w:r>
    </w:p>
    <w:p>
      <w:r>
        <w:t>Prior standing 174; prior reading 176. Its account of class decline and technological change remains historically resonant; historical-only support cannot currently defend its place against newly evidenced alternatives.</w:t>
      </w:r>
    </w:p>
    <w:p>
      <w:pPr>
        <w:pStyle w:val="Small"/>
      </w:pPr>
      <w:r>
        <w:t>Retained evidence: S02</w:t>
      </w:r>
    </w:p>
    <w:p>
      <w:pPr>
        <w:pStyle w:val="RecordHeading"/>
      </w:pPr>
      <w:r>
        <w:t>The Adventures of Tom Sawyer — Mark Twain  |  work:264</w:t>
      </w:r>
    </w:p>
    <w:p>
      <w:r>
        <w:t>Prior standing 176; prior reading 178. Its childhood comedy remains durable, but fresh comparison favors Huckleberry Finn's deeper moral disruption; limiting Twain's multiple entries creates room for stronger omissions.</w:t>
      </w:r>
    </w:p>
    <w:p>
      <w:pPr>
        <w:pStyle w:val="Small"/>
      </w:pPr>
      <w:r>
        <w:t>Retained evidence: S04, N260927-US10</w:t>
      </w:r>
    </w:p>
    <w:p>
      <w:pPr>
        <w:pStyle w:val="RecordHeading"/>
      </w:pPr>
      <w:r>
        <w:t>A Christmas Carol — Charles Dickens  |  work:271</w:t>
      </w:r>
    </w:p>
    <w:p>
      <w:r>
        <w:t>Prior standing 180; prior reading 182. Its compressed moral transformation remains exceptionally effective; historical-only support and three retained major Dickens novels give this seasonal novella lower comparative priority.</w:t>
      </w:r>
    </w:p>
    <w:p>
      <w:pPr>
        <w:pStyle w:val="Small"/>
      </w:pPr>
      <w:r>
        <w:t>Retained evidence: S04, S14</w:t>
      </w:r>
    </w:p>
    <w:p>
      <w:pPr>
        <w:pStyle w:val="RecordHeading"/>
      </w:pPr>
      <w:r>
        <w:t>A Tale of Two Cities — Charles Dickens  |  work:273</w:t>
      </w:r>
    </w:p>
    <w:p>
      <w:r>
        <w:t>Prior standing 181; prior reading 183. Its revolutionary melodrama retains narrative sweep, but historical-only support and stronger retained Dickens novels make additional author representation less urgent than major omissions.</w:t>
      </w:r>
    </w:p>
    <w:p>
      <w:pPr>
        <w:pStyle w:val="Small"/>
      </w:pPr>
      <w:r>
        <w:t>Retained evidence: S04, S14</w:t>
      </w:r>
    </w:p>
    <w:p>
      <w:pPr>
        <w:pStyle w:val="RecordHeading"/>
      </w:pPr>
      <w:r>
        <w:t>Oliver Twist — Charles Dickens  |  work:278</w:t>
      </w:r>
    </w:p>
    <w:p>
      <w:r>
        <w:t>Prior standing 184; prior reading 185. Fresh specialist discussion confirms its urban grotesquerie and social force; Dickens's retained mature novels provide greater structural integration within a less concentrated author selection.</w:t>
      </w:r>
    </w:p>
    <w:p>
      <w:pPr>
        <w:pStyle w:val="Small"/>
      </w:pPr>
      <w:r>
        <w:t>Retained evidence: S04, N260927-BR22</w:t>
      </w:r>
    </w:p>
    <w:p>
      <w:pPr>
        <w:pStyle w:val="RecordHeading"/>
      </w:pPr>
      <w:r>
        <w:t>Uncle Tom's Cabin — Harriet Beecher Stowe  |  work:279</w:t>
      </w:r>
    </w:p>
    <w:p>
      <w:r>
        <w:t>Prior standing 185; prior reading 186. Its abolitionist impact remains exceptional; historical-only support leaves sentimental form and racial representation insufficiently assessed to secure this comparative literary place.</w:t>
      </w:r>
    </w:p>
    <w:p>
      <w:pPr>
        <w:pStyle w:val="Small"/>
      </w:pPr>
      <w:r>
        <w:t>Retained evidence: S04</w:t>
      </w:r>
    </w:p>
    <w:p>
      <w:pPr>
        <w:pStyle w:val="RecordHeading"/>
      </w:pPr>
      <w:r>
        <w:t>The Three Musketeers — Alexandre Dumas  |  work:283</w:t>
      </w:r>
    </w:p>
    <w:p>
      <w:r>
        <w:t>Prior standing 187; prior reading 188. Its adventure plotting remains exemplary, but historical-only evidence supports immediate reading pleasure more securely than priority over newly substantiated works of greater formal distinction.</w:t>
      </w:r>
    </w:p>
    <w:p>
      <w:pPr>
        <w:pStyle w:val="Small"/>
      </w:pPr>
      <w:r>
        <w:t>Retained evidence: S04</w:t>
      </w:r>
    </w:p>
    <w:p>
      <w:pPr>
        <w:pStyle w:val="RecordHeading"/>
      </w:pPr>
      <w:r>
        <w:t>20,000 Leagues Under the Sea — Jules Verne  |  work:289</w:t>
      </w:r>
    </w:p>
    <w:p>
      <w:r>
        <w:t>Prior standing 191; prior reading 192. Its marine imagination and troubled commander retain fascination; historical-only support leaves descriptive accumulation and limited characterization less competitive with newly evidenced omissions.</w:t>
      </w:r>
    </w:p>
    <w:p>
      <w:pPr>
        <w:pStyle w:val="Small"/>
      </w:pPr>
      <w:r>
        <w:t>Retained evidence: S04</w:t>
      </w:r>
    </w:p>
    <w:p>
      <w:pPr>
        <w:pStyle w:val="RecordHeading"/>
      </w:pPr>
      <w:r>
        <w:t>The Last of the Mohicans — James Fenimore Cooper  |  work:294</w:t>
      </w:r>
    </w:p>
    <w:p>
      <w:r>
        <w:t>Prior standing 194; prior reading 195. Its frontier romance remains historically influential; historical-only evidence leaves representational limitations and narrative efficiency insufficiently reassessed to protect its worldwide placement.</w:t>
      </w:r>
    </w:p>
    <w:p>
      <w:pPr>
        <w:pStyle w:val="Small"/>
      </w:pPr>
      <w:r>
        <w:t>Retained evidence: S04</w:t>
      </w:r>
    </w:p>
    <w:p>
      <w:pPr>
        <w:pStyle w:val="RecordHeading"/>
      </w:pPr>
      <w:r>
        <w:t>The Old Man and the Sea — Ernest Hemingway  |  work:299</w:t>
      </w:r>
    </w:p>
    <w:p>
      <w:r>
        <w:t>Prior standing 197; prior reading 197. Its concentrated parable retains immediate power, but historical-only support and two retained Hemingway novels make another author entry less urgent than newly supported omissions.</w:t>
      </w:r>
    </w:p>
    <w:p>
      <w:pPr>
        <w:pStyle w:val="Small"/>
      </w:pPr>
      <w:r>
        <w:t>Retained evidence: R049, S04</w:t>
      </w:r>
    </w:p>
    <w:p>
      <w:pPr>
        <w:pStyle w:val="RecordHeading"/>
      </w:pPr>
      <w:r>
        <w:t>The Hunchback of Notre Dame — Victor Hugo  |  work:301</w:t>
      </w:r>
    </w:p>
    <w:p>
      <w:r>
        <w:t>Prior standing 198; prior reading 198. Its architectural Gothic vision retains powerful set pieces; historical-only support and the retained Les Misérables favor limiting Hugo's representation within the current selection.</w:t>
      </w:r>
    </w:p>
    <w:p>
      <w:pPr>
        <w:pStyle w:val="Small"/>
      </w:pPr>
      <w:r>
        <w:t>Retained evidence: S04</w:t>
      </w:r>
    </w:p>
    <w:p>
      <w:pPr>
        <w:pStyle w:val="RecordHeading"/>
      </w:pPr>
      <w:r>
        <w:t>Ivanhoe — Walter Scott  |  work:303</w:t>
      </w:r>
    </w:p>
    <w:p>
      <w:r>
        <w:t>Prior standing 199; prior reading 199. Its shaping influence on historical romance remains considerable; historical-only support does not establish sufficient present comparative priority over newly examined omissions.</w:t>
      </w:r>
    </w:p>
    <w:p>
      <w:pPr>
        <w:pStyle w:val="Small"/>
      </w:pPr>
      <w:r>
        <w:t>Retained evidence: S04</w:t>
      </w:r>
    </w:p>
    <w:p>
      <w:pPr>
        <w:pStyle w:val="RecordHeading"/>
      </w:pPr>
      <w:r>
        <w:t>Anne of Green Gables — L.M. Montgomery  |  work:305</w:t>
      </w:r>
    </w:p>
    <w:p>
      <w:r>
        <w:t>Prior standing 201; prior reading 201. Anne's imaginative voice and the novel's account of belonging retain substantial reading appeal; historical-only support leaves its worldwide comparative standing insufficiently reassessed.</w:t>
      </w:r>
    </w:p>
    <w:p>
      <w:pPr>
        <w:pStyle w:val="Small"/>
      </w:pPr>
      <w:r>
        <w:t>Retained evidence: S04</w:t>
      </w:r>
    </w:p>
    <w:p>
      <w:pPr>
        <w:pStyle w:val="RecordHeading"/>
      </w:pPr>
      <w:r>
        <w:t>The House of the Seven Gables — Nathaniel Hawthorne  |  work:307</w:t>
      </w:r>
    </w:p>
    <w:p>
      <w:r>
        <w:t>Prior standing 202; prior reading 202. Its Gothic treatment of inheritance remains significant, but historical-only support does not justify a second Hawthorne place ahead of newly supported omissions.</w:t>
      </w:r>
    </w:p>
    <w:p>
      <w:pPr>
        <w:pStyle w:val="Small"/>
      </w:pPr>
      <w:r>
        <w:t>Retained evidence: S04</w:t>
      </w:r>
    </w:p>
    <w:p>
      <w:pPr>
        <w:pStyle w:val="RecordHeading"/>
      </w:pPr>
      <w:r>
        <w:t>The Prince and the Pauper — Mark Twain  |  work:308</w:t>
      </w:r>
    </w:p>
    <w:p>
      <w:r>
        <w:t>Prior standing 203; prior reading 203. Its identity-exchange satire remains pleasurable, but historical-only evidence and the stronger retained Huckleberry Finn make further Twain representation less urgent.</w:t>
      </w:r>
    </w:p>
    <w:p>
      <w:pPr>
        <w:pStyle w:val="Small"/>
      </w:pPr>
      <w:r>
        <w:t>Retained evidence: S04</w:t>
      </w:r>
    </w:p>
    <w:p>
      <w:pPr>
        <w:pStyle w:val="RecordHeading"/>
      </w:pPr>
      <w:r>
        <w:t>Lady Chatterley's Lover — D.H. Lawrence  |  work:313</w:t>
      </w:r>
    </w:p>
    <w:p>
      <w:r>
        <w:t>Prior standing 204; prior reading 204. Fresh criticism recognizes its erotic and linguistic experiment, but Lawrence's retained earlier novels offer stronger modernist claims while reducing excessive author concentration.</w:t>
      </w:r>
    </w:p>
    <w:p>
      <w:pPr>
        <w:pStyle w:val="Small"/>
      </w:pPr>
      <w:r>
        <w:t>Retained evidence: S04, S14, N260927-BR45</w:t>
      </w:r>
    </w:p>
    <w:p>
      <w:pPr>
        <w:pStyle w:val="RecordHeading"/>
      </w:pPr>
      <w:r>
        <w:t>Kidnapped: the Adventures of David Balfour — Robert Louis Stevenson  |  work:314</w:t>
      </w:r>
    </w:p>
    <w:p>
      <w:r>
        <w:t>Prior standing 205; prior reading 205. Its political flight and conflicted companionship retain literary value; historical-only support and the retained Treasure Island favor fewer Stevenson entries in the current selection.</w:t>
      </w:r>
    </w:p>
    <w:p>
      <w:pPr>
        <w:pStyle w:val="Small"/>
      </w:pPr>
      <w:r>
        <w:t>Retained evidence: S04</w:t>
      </w:r>
    </w:p>
    <w:p>
      <w:pPr>
        <w:pStyle w:val="RecordHeading"/>
      </w:pPr>
      <w:r>
        <w:t>A Journey to the Center of the Earth — Jules Verne  |  work:316</w:t>
      </w:r>
    </w:p>
    <w:p>
      <w:r>
        <w:t>Prior standing 207; prior reading 207. Its speculative exploration remains inventive, but historical-only evidence leaves its psychological and stylistic claims less developed than those of newly substantiated omissions.</w:t>
      </w:r>
    </w:p>
    <w:p>
      <w:pPr>
        <w:pStyle w:val="Small"/>
      </w:pPr>
      <w:r>
        <w:t>Retained evidence: S04</w:t>
      </w:r>
    </w:p>
    <w:p>
      <w:pPr>
        <w:pStyle w:val="RecordHeading"/>
      </w:pPr>
      <w:r>
        <w:t>Gone with the Wind — Margaret Mitchell  |  work:319</w:t>
      </w:r>
    </w:p>
    <w:p>
      <w:r>
        <w:t>Prior standing 210; prior reading 210. Its narrative sweep remains considerable; historical-only evidence leaves the relationship between artistic achievement, popularity and racist historical mythology insufficiently reassessed.</w:t>
      </w:r>
    </w:p>
    <w:p>
      <w:pPr>
        <w:pStyle w:val="Small"/>
      </w:pPr>
      <w:r>
        <w:t>Retained evidence: S04</w:t>
      </w:r>
    </w:p>
    <w:p>
      <w:pPr>
        <w:pStyle w:val="RecordHeading"/>
      </w:pPr>
      <w:r>
        <w:t>Of Mice and Men — John Steinbeck  |  work:321</w:t>
      </w:r>
    </w:p>
    <w:p>
      <w:r>
        <w:t>Prior standing 212; prior reading 212. Its dramatic economy and vulnerable companionship remain affecting; historical-only support and the retained Grapes of Wrath favor broader representation over another Steinbeck entry.</w:t>
      </w:r>
    </w:p>
    <w:p>
      <w:pPr>
        <w:pStyle w:val="Small"/>
      </w:pPr>
      <w:r>
        <w:t>Retained evidence: S04</w:t>
      </w:r>
    </w:p>
    <w:p>
      <w:pPr>
        <w:pStyle w:val="RecordHeading"/>
      </w:pPr>
      <w:r>
        <w:t>The Vicar of Wakefield — Oliver Goldsmith  |  work:322</w:t>
      </w:r>
    </w:p>
    <w:p>
      <w:r>
        <w:t>Prior standing 213; prior reading 213. Its ironic domestic trials retain historical charm, but historical-only support offers insufficient comparative grounds to preserve its place ahead of newly substantiated omissions.</w:t>
      </w:r>
    </w:p>
    <w:p>
      <w:pPr>
        <w:pStyle w:val="Small"/>
      </w:pPr>
      <w:r>
        <w:t>Retained evidence: S04</w:t>
      </w:r>
    </w:p>
    <w:p>
      <w:pPr>
        <w:pStyle w:val="RecordHeading"/>
      </w:pPr>
      <w:r>
        <w:t>A Connecticut Yankee in King Arthur's Court — Mark Twain  |  work:323</w:t>
      </w:r>
    </w:p>
    <w:p>
      <w:r>
        <w:t>Prior standing 214; prior reading 214. Its technological satire extends Twain's imaginative range, but historical-only support does not justify another author entry ahead of more strongly evidenced omissions.</w:t>
      </w:r>
    </w:p>
    <w:p>
      <w:pPr>
        <w:pStyle w:val="Small"/>
      </w:pPr>
      <w:r>
        <w:t>Retained evidence: S04</w:t>
      </w:r>
    </w:p>
    <w:p>
      <w:pPr>
        <w:pStyle w:val="RecordHeading"/>
      </w:pPr>
      <w:r>
        <w:t>White Fang — Jack London  |  work:324</w:t>
      </w:r>
    </w:p>
    <w:p>
      <w:r>
        <w:t>Prior standing 215; prior reading 215. Its account of animal consciousness and domestication remains meaningful; historical-only evidence leaves its individual comparative case insufficiently developed against newly examined alternatives.</w:t>
      </w:r>
    </w:p>
    <w:p>
      <w:pPr>
        <w:pStyle w:val="Small"/>
      </w:pPr>
      <w:r>
        <w:t>Retained evidence: S04</w:t>
      </w:r>
    </w:p>
    <w:p>
      <w:pPr>
        <w:pStyle w:val="RecordHeading"/>
      </w:pPr>
      <w:r>
        <w:t>The Jungle — Upton Sinclair  |  work:328</w:t>
      </w:r>
    </w:p>
    <w:p>
      <w:r>
        <w:t>Prior standing 218; prior reading 218. Its depiction of exploitation retains reforming force; historical-only support leaves literary construction insufficiently distinguished from historical consequence for a protected place.</w:t>
      </w:r>
    </w:p>
    <w:p>
      <w:pPr>
        <w:pStyle w:val="Small"/>
      </w:pPr>
      <w:r>
        <w:t>Retained evidence: S04</w:t>
      </w:r>
    </w:p>
    <w:p>
      <w:pPr>
        <w:pStyle w:val="RecordHeading"/>
      </w:pPr>
      <w:r>
        <w:t>For Whom the Bell Tolls — Ernest Hemingway  |  work:333</w:t>
      </w:r>
    </w:p>
    <w:p>
      <w:r>
        <w:t>Prior standing 221; prior reading 221. Its wartime love story retains epic ambition, but historical-only support and two retained Hemingway novels favor limiting author concentration over protecting another inherited entry.</w:t>
      </w:r>
    </w:p>
    <w:p>
      <w:pPr>
        <w:pStyle w:val="Small"/>
      </w:pPr>
      <w:r>
        <w:t>Retained evidence: S04</w:t>
      </w:r>
    </w:p>
    <w:p>
      <w:pPr>
        <w:pStyle w:val="RecordHeading"/>
      </w:pPr>
      <w:r>
        <w:t>A Confederacy of Dunces — John Kennedy Toole  |  work:413</w:t>
      </w:r>
    </w:p>
    <w:p>
      <w:r>
        <w:t>Prior standing 225; prior reading 225. Its comic voice and urban grotesquerie remain distinctive; historical-only support leaves sustained formal achievement insufficiently tested beyond the novel's devoted reception.</w:t>
      </w:r>
    </w:p>
    <w:p>
      <w:pPr>
        <w:pStyle w:val="Small"/>
      </w:pPr>
      <w:r>
        <w:t>Retained evidence: S14</w:t>
      </w:r>
    </w:p>
    <w:p>
      <w:pPr>
        <w:pStyle w:val="RecordHeading"/>
      </w:pPr>
      <w:r>
        <w:t>Another Country — James Baldwin  |  work:393</w:t>
      </w:r>
    </w:p>
    <w:p>
      <w:r>
        <w:t>Prior standing 226; prior reading 226. Its exploration of interracial intimacy remains ambitious, but historical-only evidence and two retained Baldwin novels make further author representation less urgent than stronger omissions.</w:t>
      </w:r>
    </w:p>
    <w:p>
      <w:pPr>
        <w:pStyle w:val="Small"/>
      </w:pPr>
      <w:r>
        <w:t>Retained evidence: S14</w:t>
      </w:r>
    </w:p>
    <w:p>
      <w:pPr>
        <w:pStyle w:val="RecordHeading"/>
      </w:pPr>
      <w:r>
        <w:t>Diary of a Nobody — Weedon Grossmith; George Grossmith  |  work:399</w:t>
      </w:r>
    </w:p>
    <w:p>
      <w:r>
        <w:t>Prior standing 228; prior reading 228. Its affectionate comedy of status anxiety retains exceptional small-scale precision; historical-only support leaves its comparative breadth less compelling than newly substantiated omissions.</w:t>
      </w:r>
    </w:p>
    <w:p>
      <w:pPr>
        <w:pStyle w:val="Small"/>
      </w:pPr>
      <w:r>
        <w:t>Retained evidence: S14</w:t>
      </w:r>
    </w:p>
    <w:p>
      <w:pPr>
        <w:pStyle w:val="RecordHeading"/>
      </w:pPr>
      <w:r>
        <w:t>Hard Times — Charles Dickens  |  work:423</w:t>
      </w:r>
    </w:p>
    <w:p>
      <w:r>
        <w:t>Prior standing 229; prior reading 229. Its industrial satire retains polemical economy, but historical-only support and three retained major Dickens novels favor reducing author concentration rather than preserving another entry.</w:t>
      </w:r>
    </w:p>
    <w:p>
      <w:pPr>
        <w:pStyle w:val="Small"/>
      </w:pPr>
      <w:r>
        <w:t>Retained evidence: S14</w:t>
      </w:r>
    </w:p>
    <w:p>
      <w:pPr>
        <w:pStyle w:val="RecordHeading"/>
      </w:pPr>
      <w:r>
        <w:t>I Capture the Castle — Dodie Smith  |  work:384</w:t>
      </w:r>
    </w:p>
    <w:p>
      <w:r>
        <w:t>Prior standing 230; prior reading 230. Its diaristic wit and artistic self-discovery remain inviting; historical-only support leaves the worldwide comparative case weaker than those of newly substantiated omissions.</w:t>
      </w:r>
    </w:p>
    <w:p>
      <w:pPr>
        <w:pStyle w:val="Small"/>
      </w:pPr>
      <w:r>
        <w:t>Retained evidence: S14</w:t>
      </w:r>
    </w:p>
    <w:p>
      <w:pPr>
        <w:pStyle w:val="RecordHeading"/>
      </w:pPr>
      <w:r>
        <w:t>Love in a Cold Climate — Nancy Mitford  |  work:398</w:t>
      </w:r>
    </w:p>
    <w:p>
      <w:r>
        <w:t>Prior standing 232; prior reading 232. Its alert aristocratic comedy remains pleasurable, but historical-only evidence does not establish sufficient comparative distinction to preserve its place against newly examined omissions.</w:t>
      </w:r>
    </w:p>
    <w:p>
      <w:pPr>
        <w:pStyle w:val="Small"/>
      </w:pPr>
      <w:r>
        <w:t>Retained evidence: S14</w:t>
      </w:r>
    </w:p>
    <w:p>
      <w:pPr>
        <w:pStyle w:val="RecordHeading"/>
      </w:pPr>
      <w:r>
        <w:t>Madonna in a Fur Coat — Sabahattin Ali  |  work:383</w:t>
      </w:r>
    </w:p>
    <w:p>
      <w:r>
        <w:t>Prior standing 233; prior reading 233. Its retrospective portrait of concealed emotional life retains intimacy; fresh reassessment remains incomplete, leaving historical-only support insufficient to protect its comparative place.</w:t>
      </w:r>
    </w:p>
    <w:p>
      <w:pPr>
        <w:pStyle w:val="Small"/>
      </w:pPr>
      <w:r>
        <w:t>Retained evidence: S14</w:t>
      </w:r>
    </w:p>
    <w:p>
      <w:pPr>
        <w:pStyle w:val="RecordHeading"/>
      </w:pPr>
      <w:r>
        <w:t>One Flew Over the Cuckoo's Nest — Ken Kesey  |  work:389</w:t>
      </w:r>
    </w:p>
    <w:p>
      <w:r>
        <w:t>Prior standing 235; prior reading 235. Its institutional satire and unusual narrator retain force, but historical-only evidence leaves masculine mythology and representational complexity insufficiently reassessed for a protected position.</w:t>
      </w:r>
    </w:p>
    <w:p>
      <w:pPr>
        <w:pStyle w:val="Small"/>
      </w:pPr>
      <w:r>
        <w:t>Retained evidence: S14</w:t>
      </w:r>
    </w:p>
    <w:p>
      <w:pPr>
        <w:pStyle w:val="RecordHeading"/>
      </w:pPr>
      <w:r>
        <w:t>Perfume — Patrick Süskind  |  work:409</w:t>
      </w:r>
    </w:p>
    <w:p>
      <w:r>
        <w:t>Prior standing 237; prior reading 237. Its sensory invention and grotesque narrative control remain striking; historical-only support leaves the comparatively restricted emotional range less competitive with newly substantiated omissions.</w:t>
      </w:r>
    </w:p>
    <w:p>
      <w:pPr>
        <w:pStyle w:val="Small"/>
      </w:pPr>
      <w:r>
        <w:t>Retained evidence: S14</w:t>
      </w:r>
    </w:p>
    <w:p>
      <w:pPr>
        <w:pStyle w:val="RecordHeading"/>
      </w:pPr>
      <w:r>
        <w:t>The Chrysalids — John Wyndham  |  work:392</w:t>
      </w:r>
    </w:p>
    <w:p>
      <w:r>
        <w:t>Prior standing 242; prior reading 242. Its speculative treatment of enforced purity remains urgent; historical-only evidence leaves this particular comparative claim insufficiently supported, without excluding its genre from literary consideration.</w:t>
      </w:r>
    </w:p>
    <w:p>
      <w:pPr>
        <w:pStyle w:val="Small"/>
      </w:pPr>
      <w:r>
        <w:t>Retained evidence: S14</w:t>
      </w:r>
    </w:p>
    <w:p>
      <w:pPr>
        <w:pStyle w:val="RecordHeading"/>
      </w:pPr>
      <w:r>
        <w:t>The Forsyte Saga — John Galsworthy  |  work:405</w:t>
      </w:r>
    </w:p>
    <w:p>
      <w:r>
        <w:t>Prior standing 244; prior reading 244. Its generational chronicle of property and marriage retains social breadth, but historical-only support does not establish priority over newly examined works with stronger artistic defenses.</w:t>
      </w:r>
    </w:p>
    <w:p>
      <w:pPr>
        <w:pStyle w:val="Small"/>
      </w:pPr>
      <w:r>
        <w:t>Retained evidence: S14</w:t>
      </w:r>
    </w:p>
    <w:p>
      <w:pPr>
        <w:pStyle w:val="RecordHeading"/>
      </w:pPr>
      <w:r>
        <w:t>The Outsiders — S. E. Hinton  |  work:391</w:t>
      </w:r>
    </w:p>
    <w:p>
      <w:r>
        <w:t>Prior standing 246; prior reading 246. Its immediate account of youthful class conflict retains audience value; historical-only support leaves its all-time comparative distinction less established than that of stronger omissions.</w:t>
      </w:r>
    </w:p>
    <w:p>
      <w:pPr>
        <w:pStyle w:val="Small"/>
      </w:pPr>
      <w:r>
        <w:t>Retained evidence: S14</w:t>
      </w:r>
    </w:p>
    <w:p>
      <w:pPr>
        <w:pStyle w:val="RecordHeading"/>
      </w:pPr>
      <w:r>
        <w:t>The Razor's Edge — W. Somerset Maugham  |  work:414</w:t>
      </w:r>
    </w:p>
    <w:p>
      <w:r>
        <w:t>Prior standing 248; prior reading 248. Its reflective search for meaning remains accessible, but historical-only evidence does not sufficiently establish formal or psychological distinction against newly substantiated alternatives.</w:t>
      </w:r>
    </w:p>
    <w:p>
      <w:pPr>
        <w:pStyle w:val="Small"/>
      </w:pPr>
      <w:r>
        <w:t>Retained evidence: S14</w:t>
      </w:r>
    </w:p>
    <w:p>
      <w:pPr>
        <w:pStyle w:val="Heading2"/>
      </w:pPr>
      <w:r>
        <w:t>Identity and scope repairs</w:t>
      </w:r>
    </w:p>
    <w:p>
      <w:r>
        <w:t>Capitalization is normalized for A Portrait of the Artist as a Young Man, Midnight’s Children, All the King’s Men, Portnoy’s Complaint, Parade’s End, Sophie’s Choice and Staying On. The Diary of a Nobody supplies the missing initial article. These are title-display repairs, not new works; all original strings remain in Section 8.</w:t>
      </w:r>
    </w:p>
    <w:p>
      <w:r>
        <w:t>In Search of Lost Time remains the complete seven-novel work; Cairo Trilogy, U.S.A. Trilogy, the Beckett trilogy, A Dance to the Music of Time and Parade’s End retain their supplied aggregate units. The Forsyte Saga reserve entry means the first sequence, not every later Forsyte book. Neapolitan Novels is explicitly Ferrante’s four-novel sequence. No constituent volume is simultaneously ranked as a second entry.</w:t>
      </w:r>
    </w:p>
    <w:p>
      <w:r>
        <w:t>The Lord of the Rings is treated as one work published in three volumes. OCLC’s separate Return of the King and Fellowship entries are not transferred to the whole-work ID. Ficciones is the defined collection; Complete Stories is Lispector’s retrospective fiction collection, not a novel or a single original-year publication.</w:t>
      </w:r>
    </w:p>
    <w:p>
      <w:r>
        <w:t>Love in a Fallen City is the six-story English collection including The Golden Cangue, not merely the title novella. Lu Xun’s entry is the verified complete-fiction collection in Julia Lovell’s translation, not an essays omnibus. The Beggar Maid and Who Do You Think You Are? designate the same linked collection. The Street of Crocodiles and Cinnamon Shops designate the same original collection; editions that add Sanatorium Under the Sign of the Hourglass exceed this ranked unit.</w:t>
      </w:r>
    </w:p>
    <w:p>
      <w:r>
        <w:t>Children of Gebelawi and Children of the Alley are title variants of one novel. The Invention of Morel and the forthcoming Morel’s Invention are one work. Grande sertão: veredas, The Devil to Pay in the Backlands and the forthcoming Vastlands: The Crossing share the underlying novel. Apuleius’s Metamorphoses is The Golden Ass, not Ovid’s poem.</w:t>
      </w:r>
    </w:p>
    <w:p>
      <w:r>
        <w:t>Dream of the Red Chamber retains Cao Xueqin as the supplied main attribution; authorship and editing of the continuation remain disputed. One Thousand and One Nights preserves anonymous and plural contributions, including the distinct role of Hanna Diyab. Njál’s Saga remains anonymous. No modern country is mechanically assigned from language or setting.</w:t>
      </w:r>
    </w:p>
    <w:p>
      <w:r>
        <w:t>Original publication dates were not a complete field in the supplied work records. Unverified dates remain UNSET. A new English collection date is not substituted for all constituent story dates; original, revision and translation dates are kept distinct.</w:t>
      </w:r>
    </w:p>
    <w:p>
      <w:r>
        <w:br w:type="page"/>
      </w:r>
    </w:p>
    <w:p>
      <w:bookmarkStart w:id="5" w:name="s5"/>
      <w:pPr>
        <w:pStyle w:val="Heading1"/>
      </w:pPr>
      <w:r>
        <w:t>5 English editions and unresolved gaps</w:t>
      </w:r>
      <w:bookmarkEnd w:id="5"/>
    </w:p>
    <w:p>
      <w:r>
        <w:t>English availability means an English text or edition is identified in the examined or supplied evidence; it does not mean that a particular store currently has stock. An original English work needs no translation, but a preferred current edition may remain unverified. The following notes preserve the actual level of verification. Detailed editions, images, ISBN completeness and media rights do not delay this proposed ranking.</w:t>
      </w:r>
    </w:p>
    <w:p>
      <w:pPr>
        <w:pStyle w:val="Heading2"/>
      </w:pPr>
      <w:r>
        <w:t>Date sensitive corrections</w:t>
      </w:r>
    </w:p>
    <w:p>
      <w:r>
        <w:t>The publisher now schedules Alison Entrekin’s Vastlands: The Crossing for 19 January 2027. It is forthcoming on the consultation date, superseding older reports of a 2026 release; earlier English access to Rosa’s novel exists, but current stock was not verified. The forthcoming Margaret Jull Costa translation Morel’s Invention is scheduled for 13 October 2026; the older Simms edition exists, although its publisher page marks it unavailable. Neither forthcoming translation is treated as presently published. N260927-ED01 and ED02.</w:t>
      </w:r>
    </w:p>
    <w:p>
      <w:r>
        <w:t>The examined Clark/Mukherji Pather Panchali English version truncates the original ending. Its presence verifies partial English access, not an unabridged translation. Park Kyongni’s Land remains a reserve candidate: the new critical evidence examines an opening portion, not the entire saga. The incomplete English evidence and thin whole-work comparison are disclosed without treating the absence of a detailed edition as a universal exclusion rule.</w:t>
      </w:r>
    </w:p>
    <w:p>
      <w:pPr>
        <w:pStyle w:val="Heading2"/>
      </w:pPr>
      <w:r>
        <w:t>All new work edition notes</w:t>
      </w:r>
    </w:p>
    <w:p>
      <w:pPr>
        <w:pStyle w:val="RecordHeading"/>
      </w:pPr>
      <w:r>
        <w:t>Emma  |  new:emma</w:t>
      </w:r>
    </w:p>
    <w:p>
      <w:r>
        <w:t>Original English; a complete annotated scholarly or trade edition is suitable.</w:t>
      </w:r>
    </w:p>
    <w:p>
      <w:pPr>
        <w:pStyle w:val="Small"/>
      </w:pPr>
      <w:r>
        <w:t>Single English-language novel, 1815 publication; retain title Emma.</w:t>
      </w:r>
    </w:p>
    <w:p>
      <w:pPr>
        <w:pStyle w:val="RecordHeading"/>
      </w:pPr>
      <w:r>
        <w:t>The Metamorphosis  |  new:the-metamorphosis</w:t>
      </w:r>
    </w:p>
    <w:p>
      <w:r>
        <w:t>Susan Bernofsky English translation directly discussed in EU53; other English translations compared in EU51.</w:t>
      </w:r>
    </w:p>
    <w:p>
      <w:pPr>
        <w:pStyle w:val="Small"/>
      </w:pPr>
      <w:r>
        <w:t>Die Verwandlung; standalone novella, first published 1915.</w:t>
      </w:r>
    </w:p>
    <w:p>
      <w:pPr>
        <w:pStyle w:val="RecordHeading"/>
      </w:pPr>
      <w:r>
        <w:t>One Thousand and One Nights  |  new:one-thousand-and-one-nights</w:t>
      </w:r>
    </w:p>
    <w:p>
      <w:r>
        <w:t>English versions verified through Seale’s selected Annotated Arabian Nights (2021). This selection is not a complete corpus; Arabic transmission, Persian/Indian antecedents and Diyab’s contribution require plural attribution.</w:t>
      </w:r>
    </w:p>
    <w:p>
      <w:pPr>
        <w:pStyle w:val="RecordHeading"/>
      </w:pPr>
      <w:r>
        <w:t>The Posthumous Memoirs of Brás Cubas  |  new:posthumous-memoirs-bras-cubas</w:t>
      </w:r>
    </w:p>
    <w:p>
      <w:r>
        <w:t>2020 translations: Flora Thomson-DeVeaux, Penguin; Margaret Jull Costa and Robin Patterson, Liveright. NYRB review regards both well, finding latter more fluid and former richly annotated.</w:t>
      </w:r>
    </w:p>
    <w:p>
      <w:pPr>
        <w:pStyle w:val="Small"/>
      </w:pPr>
      <w:r>
        <w:t>Memórias póstumas de Brás Cubas; also Epitaph of a Small Winner. One novel, not two titles.</w:t>
      </w:r>
    </w:p>
    <w:p>
      <w:pPr>
        <w:pStyle w:val="RecordHeading"/>
      </w:pPr>
      <w:r>
        <w:t>Dubliners  |  new:dubliners</w:t>
      </w:r>
    </w:p>
    <w:p>
      <w:r>
        <w:t>Original English; use a complete collection with all fifteen stories.</w:t>
      </w:r>
    </w:p>
    <w:p>
      <w:pPr>
        <w:pStyle w:val="Small"/>
      </w:pPr>
      <w:r>
        <w:t>Fifteen-story collection, 1914; count as one work, including The Dead, not an additional separate entry.</w:t>
      </w:r>
    </w:p>
    <w:p>
      <w:pPr>
        <w:pStyle w:val="RecordHeading"/>
      </w:pPr>
      <w:r>
        <w:t>The Death of Ivan Ilyich  |  new:the-death-of-ivan-ilyich</w:t>
      </w:r>
    </w:p>
    <w:p>
      <w:r>
        <w:t>Peter Carson English translation explicitly identified in Beard introduction EU52.</w:t>
      </w:r>
    </w:p>
    <w:p>
      <w:pPr>
        <w:pStyle w:val="Small"/>
      </w:pPr>
      <w:r>
        <w:t>Standalone novella, 1886; excludes the nonfiction Confession sometimes bound with it.</w:t>
      </w:r>
    </w:p>
    <w:p>
      <w:pPr>
        <w:pStyle w:val="RecordHeading"/>
      </w:pPr>
      <w:r>
        <w:t>Gravity’s Rainbow  |  new:gravitys-rainbow</w:t>
      </w:r>
    </w:p>
    <w:p>
      <w:r>
        <w:t>Originally written in English; detailed currently available edition not verified in this pass.</w:t>
      </w:r>
    </w:p>
    <w:p>
      <w:pPr>
        <w:pStyle w:val="Small"/>
      </w:pPr>
      <w:r>
        <w:t>Standalone 1973 English-language novel.</w:t>
      </w:r>
    </w:p>
    <w:p>
      <w:pPr>
        <w:pStyle w:val="RecordHeading"/>
      </w:pPr>
      <w:r>
        <w:t>Their Eyes Were Watching God  |  new:their-eyes-were-watching-god</w:t>
      </w:r>
    </w:p>
    <w:p>
      <w:r>
        <w:t>Originally written in English; detailed currently available edition not verified in this pass.</w:t>
      </w:r>
    </w:p>
    <w:p>
      <w:pPr>
        <w:pStyle w:val="Small"/>
      </w:pPr>
      <w:r>
        <w:t>Standalone 1937 English-language novel, not an anthology.</w:t>
      </w:r>
    </w:p>
    <w:p>
      <w:pPr>
        <w:pStyle w:val="RecordHeading"/>
      </w:pPr>
      <w:r>
        <w:t>The Blind Owl  |  new:the-blind-owl</w:t>
      </w:r>
    </w:p>
    <w:p>
      <w:r>
        <w:t>Persian Būf-e kūr. Costello’s literary English and later translation choices alter demotic texture. Avoid confidently selecting one translation without the intended readership.</w:t>
      </w:r>
    </w:p>
    <w:p>
      <w:pPr>
        <w:pStyle w:val="RecordHeading"/>
      </w:pPr>
      <w:r>
        <w:t>Blood Meridian; or, The Evening Redness in the West  |  new:blood-meridian</w:t>
      </w:r>
    </w:p>
    <w:p>
      <w:r>
        <w:t>Originally written in English; detailed currently available edition not verified in this pass.</w:t>
      </w:r>
    </w:p>
    <w:p>
      <w:pPr>
        <w:pStyle w:val="Small"/>
      </w:pPr>
      <w:r>
        <w:t>Standalone 1985 English-language novel; do not group the Border Trilogy.</w:t>
      </w:r>
    </w:p>
    <w:p>
      <w:pPr>
        <w:pStyle w:val="RecordHeading"/>
      </w:pPr>
      <w:r>
        <w:t>2666  |  new:2666</w:t>
      </w:r>
    </w:p>
    <w:p>
      <w:r>
        <w:t>Natasha Wimmer; UK Vintage Classics 2024 edition, ISBN 9781784879396, 912 pages, verified publisher.</w:t>
      </w:r>
    </w:p>
    <w:p>
      <w:pPr>
        <w:pStyle w:val="Small"/>
      </w:pPr>
      <w:r>
        <w:t>Single posthumously published five-part novel; do not create separate ranked entries for the parts.</w:t>
      </w:r>
    </w:p>
    <w:p>
      <w:pPr>
        <w:pStyle w:val="RecordHeading"/>
      </w:pPr>
      <w:r>
        <w:t>A Grain of Wheat  |  new:a-grain-of-wheat</w:t>
      </w:r>
    </w:p>
    <w:p>
      <w:r>
        <w:t>Originally written in English; distinguish this work from Ngũgĩ’s later Gĩkũyũ novels.</w:t>
      </w:r>
    </w:p>
    <w:p>
      <w:pPr>
        <w:pStyle w:val="RecordHeading"/>
      </w:pPr>
      <w:r>
        <w:t>The Real Story of Ah-Q and Other Tales of China: The Complete Fiction of Lu Xun  |  new:lu-xun-collected-fiction</w:t>
      </w:r>
    </w:p>
    <w:p>
      <w:r>
        <w:t>Yes: Julia Lovell translation, Penguin Classics, 2009, ISBN 9780140455489. Verified as all fiction, not essays or a sole Ah-Q novella. Collection's modern English publication date differs from original story dates.</w:t>
      </w:r>
    </w:p>
    <w:p>
      <w:pPr>
        <w:pStyle w:val="RecordHeading"/>
      </w:pPr>
      <w:r>
        <w:t>The Makioka Sisters  |  new:makioka-sisters</w:t>
      </w:r>
    </w:p>
    <w:p>
      <w:r>
        <w:t>Yes: Edward Seidensticker translation reviewed. Original title Sasameyuki; one novel, not a series.</w:t>
      </w:r>
    </w:p>
    <w:p>
      <w:pPr>
        <w:pStyle w:val="RecordHeading"/>
      </w:pPr>
      <w:r>
        <w:t>Clarissa  |  new:clarissa</w:t>
      </w:r>
    </w:p>
    <w:p>
      <w:r>
        <w:t>Use an unabridged edition; the substantially revised 1751 text differs from first-edition-based texts. Record the chosen edition rather than silently equating abridgments.</w:t>
      </w:r>
    </w:p>
    <w:p>
      <w:pPr>
        <w:pStyle w:val="Small"/>
      </w:pPr>
      <w:r>
        <w:t>Clarissa; or, The History of a Young Lady, 1747–1748, one epistolary novel; do not treat its original volumes as separate works.</w:t>
      </w:r>
    </w:p>
    <w:p>
      <w:pPr>
        <w:pStyle w:val="RecordHeading"/>
      </w:pPr>
      <w:r>
        <w:t>The Waves  |  new:the-waves</w:t>
      </w:r>
    </w:p>
    <w:p>
      <w:r>
        <w:t>Original English; no translation issue. Explanatory notes can help without replacing attention to rhythm.</w:t>
      </w:r>
    </w:p>
    <w:p>
      <w:pPr>
        <w:pStyle w:val="Small"/>
      </w:pPr>
      <w:r>
        <w:t>Single novel, 1931; not a poetry collection despite its lyrical form.</w:t>
      </w:r>
    </w:p>
    <w:p>
      <w:pPr>
        <w:pStyle w:val="RecordHeading"/>
      </w:pPr>
      <w:r>
        <w:t>Life and Fate  |  new:life-and-fate</w:t>
      </w:r>
    </w:p>
    <w:p>
      <w:r>
        <w:t>Robert Chandler English translation reviewed in EU34.</w:t>
      </w:r>
    </w:p>
    <w:p>
      <w:pPr>
        <w:pStyle w:val="Small"/>
      </w:pPr>
      <w:r>
        <w:t>Zhizn i sudba; completed 1960, first published 1980; distinct novel despite links to Stalingrad.</w:t>
      </w:r>
    </w:p>
    <w:p>
      <w:pPr>
        <w:pStyle w:val="RecordHeading"/>
      </w:pPr>
      <w:r>
        <w:t>The Golden Ass (Metamorphoses)  |  new:golden-ass</w:t>
      </w:r>
    </w:p>
    <w:p>
      <w:r>
        <w:t>English Ruden, Graves and Walsh translations substantively compared. Ancient North African author writing Latin; distinct from Ovid’s verse Metamorphoses.</w:t>
      </w:r>
    </w:p>
    <w:p>
      <w:pPr>
        <w:pStyle w:val="RecordHeading"/>
      </w:pPr>
      <w:r>
        <w:t>Invisible Cities  |  new:invisible-cities</w:t>
      </w:r>
    </w:p>
    <w:p>
      <w:r>
        <w:t>William Weaver English translation reviewed in EU09 and discussed in EU04/EU07.</w:t>
      </w:r>
    </w:p>
    <w:p>
      <w:pPr>
        <w:pStyle w:val="Small"/>
      </w:pPr>
      <w:r>
        <w:t>Le città invisibili; unified framed prose-fiction sequence, 1972.</w:t>
      </w:r>
    </w:p>
    <w:p>
      <w:pPr>
        <w:pStyle w:val="RecordHeading"/>
      </w:pPr>
      <w:r>
        <w:t>Petersburg  |  new:petersburg</w:t>
      </w:r>
    </w:p>
    <w:p>
      <w:r>
        <w:t>Robert A. Maguire and John E. Malmstad English version reviewed in EU37.</w:t>
      </w:r>
    </w:p>
    <w:p>
      <w:pPr>
        <w:pStyle w:val="Small"/>
      </w:pPr>
      <w:r>
        <w:t>Peterburg; novel first serialized 1913–1914, book 1916, revised 1922.</w:t>
      </w:r>
    </w:p>
    <w:p>
      <w:pPr>
        <w:pStyle w:val="RecordHeading"/>
      </w:pPr>
      <w:r>
        <w:t>Waiting for the Barbarians  |  new:waiting-for-the-barbarians</w:t>
      </w:r>
    </w:p>
    <w:p>
      <w:r>
        <w:t>Original English; an unnamed empire is integral to the form, so do not assign the setting simply to South Africa.</w:t>
      </w:r>
    </w:p>
    <w:p>
      <w:pPr>
        <w:pStyle w:val="RecordHeading"/>
      </w:pPr>
      <w:r>
        <w:t>Tom Jones  |  new:tom-jones</w:t>
      </w:r>
    </w:p>
    <w:p>
      <w:r>
        <w:t>Original English; a complete edition preserves the introductory chapters essential to its design.</w:t>
      </w:r>
    </w:p>
    <w:p>
      <w:pPr>
        <w:pStyle w:val="Small"/>
      </w:pPr>
      <w:r>
        <w:t>The History of Tom Jones, a Foundling, 1749; Tom Jones is the standard short title.</w:t>
      </w:r>
    </w:p>
    <w:p>
      <w:pPr>
        <w:pStyle w:val="RecordHeading"/>
      </w:pPr>
      <w:r>
        <w:t>Hopscotch  |  new:hopscotch</w:t>
      </w:r>
    </w:p>
    <w:p>
      <w:r>
        <w:t>Gregory Rabassa translation explicitly discussed by Complete Review and Black Herald.</w:t>
      </w:r>
    </w:p>
    <w:p>
      <w:pPr>
        <w:pStyle w:val="Small"/>
      </w:pPr>
      <w:r>
        <w:t>Rayuela; alternative chapter sequences are readings of one work, not separate books.</w:t>
      </w:r>
    </w:p>
    <w:p>
      <w:pPr>
        <w:pStyle w:val="RecordHeading"/>
      </w:pPr>
      <w:r>
        <w:t>Carpentaria  |  new:carpentaria</w:t>
      </w:r>
    </w:p>
    <w:p>
      <w:r>
        <w:t>Originally English; no new stock check. Indigenous Australian tradition; do not reduce cultural belonging to setting.</w:t>
      </w:r>
    </w:p>
    <w:p>
      <w:pPr>
        <w:pStyle w:val="RecordHeading"/>
      </w:pPr>
      <w:r>
        <w:t>The Savage Detectives  |  new:savage-detectives</w:t>
      </w:r>
    </w:p>
    <w:p>
      <w:r>
        <w:t>Natasha Wimmer translation verified by translator's comparative essay.</w:t>
      </w:r>
    </w:p>
    <w:p>
      <w:pPr>
        <w:pStyle w:val="Small"/>
      </w:pPr>
      <w:r>
        <w:t>Los detectives salvajes, distinct from 2666; do not use English publication date as original work date.</w:t>
      </w:r>
    </w:p>
    <w:p>
      <w:pPr>
        <w:pStyle w:val="RecordHeading"/>
      </w:pPr>
      <w:r>
        <w:t>Conversation in the Cathedral  |  new:conversation-in-cathedral</w:t>
      </w:r>
    </w:p>
    <w:p>
      <w:r>
        <w:t>Gregory Rabassa translation identified in English review bibliography; spelling 'Rabasa' on Danny Yee page is a typo.</w:t>
      </w:r>
    </w:p>
    <w:p>
      <w:pPr>
        <w:pStyle w:val="Small"/>
      </w:pPr>
      <w:r>
        <w:t>Conversación en La Catedral; La Catedral is a bar, not a church.</w:t>
      </w:r>
    </w:p>
    <w:p>
      <w:pPr>
        <w:pStyle w:val="RecordHeading"/>
      </w:pPr>
      <w:r>
        <w:t>Nervous Conditions  |  new:nervous-conditions</w:t>
      </w:r>
    </w:p>
    <w:p>
      <w:r>
        <w:t>Zimbabwean novel in English; title derives from the Fanon/Sartre tradition. Do not merge with subsequent Tambu novels.</w:t>
      </w:r>
    </w:p>
    <w:p>
      <w:pPr>
        <w:pStyle w:val="RecordHeading"/>
      </w:pPr>
      <w:r>
        <w:t>The Remains of the Day  |  new:the-remains-of-the-day</w:t>
      </w:r>
    </w:p>
    <w:p>
      <w:r>
        <w:t>Original English; no translation preference required.</w:t>
      </w:r>
    </w:p>
    <w:p>
      <w:pPr>
        <w:pStyle w:val="Small"/>
      </w:pPr>
      <w:r>
        <w:t>Single English-language novel, 1989; preserve the complete title.</w:t>
      </w:r>
    </w:p>
    <w:p>
      <w:pPr>
        <w:pStyle w:val="RecordHeading"/>
      </w:pPr>
      <w:r>
        <w:t>Life A User’s Manual  |  new:life-a-users-manual</w:t>
      </w:r>
    </w:p>
    <w:p>
      <w:r>
        <w:t>David Bellos English translation reviewed in EU08; Bellos himself discusses the work in EU03.</w:t>
      </w:r>
    </w:p>
    <w:p>
      <w:pPr>
        <w:pStyle w:val="Small"/>
      </w:pPr>
      <w:r>
        <w:t>La Vie mode d’emploi; single designed novel, 1978.</w:t>
      </w:r>
    </w:p>
    <w:p>
      <w:pPr>
        <w:pStyle w:val="RecordHeading"/>
      </w:pPr>
      <w:r>
        <w:t>Gate of the Sun  |  new:gate-of-the-sun</w:t>
      </w:r>
    </w:p>
    <w:p>
      <w:r>
        <w:t>Arabic Bāb al-shams; English translation by Humphrey Davies. Gate of the Sun and The Gate of the Sun are title variants, not separate works.</w:t>
      </w:r>
    </w:p>
    <w:p>
      <w:pPr>
        <w:pStyle w:val="RecordHeading"/>
      </w:pPr>
      <w:r>
        <w:t>The Street of Crocodiles / Cinnamon Shops  |  new:the-street-of-crocodiles</w:t>
      </w:r>
    </w:p>
    <w:p>
      <w:r>
        <w:t>Celina Wieniewska’s The Street of Crocodiles is the English collection discussed in EU13.</w:t>
      </w:r>
    </w:p>
    <w:p>
      <w:pPr>
        <w:pStyle w:val="Small"/>
      </w:pPr>
      <w:r>
        <w:t>Sklepy cynamonowe; original 1934 story collection, not all posthumously collected fiction.</w:t>
      </w:r>
    </w:p>
    <w:p>
      <w:pPr>
        <w:pStyle w:val="RecordHeading"/>
      </w:pPr>
      <w:r>
        <w:t>The Beggar Maid / Who Do You Think You Are?  |  new:beggar-maid</w:t>
      </w:r>
    </w:p>
    <w:p>
      <w:r>
        <w:t>Originally English.</w:t>
      </w:r>
    </w:p>
    <w:p>
      <w:pPr>
        <w:pStyle w:val="Small"/>
      </w:pPr>
      <w:r>
        <w:t>Same linked-story collection published in Canada as Who Do You Think You Are? and internationally as The Beggar Maid: Stories of Flo and Rose; not two works.</w:t>
      </w:r>
    </w:p>
    <w:p>
      <w:pPr>
        <w:pStyle w:val="RecordHeading"/>
      </w:pPr>
      <w:r>
        <w:t>Njál’s Saga  |  new:njals-saga</w:t>
      </w:r>
    </w:p>
    <w:p>
      <w:r>
        <w:t>English Magnus Magnusson and Hermann Pálsson translation identified and cited by Henderson; reader review concerns Swedish. Medieval Icelandic prose saga, with anonymous attribution preserved.</w:t>
      </w:r>
    </w:p>
    <w:p>
      <w:pPr>
        <w:pStyle w:val="RecordHeading"/>
      </w:pPr>
      <w:r>
        <w:t>Snow Country  |  new:snow-country</w:t>
      </w:r>
    </w:p>
    <w:p>
      <w:r>
        <w:t>Yes: Edward G. Seidensticker English edition reviewed. Separate work from Thousand Cranes and Sound of the Mountain.</w:t>
      </w:r>
    </w:p>
    <w:p>
      <w:pPr>
        <w:pStyle w:val="RecordHeading"/>
      </w:pPr>
      <w:r>
        <w:t>Pather Panchali (Song of the Road)  |  new:pather-panchali</w:t>
      </w:r>
    </w:p>
    <w:p>
      <w:r>
        <w:t>Yes, but the Clark/Mukherji English version explicitly truncates the Bengali novel's ending. Flag the abridgment; do not claim that the reviewed version verifies the complete original. Alternative complete English edition remains an edition-research task.</w:t>
      </w:r>
    </w:p>
    <w:p>
      <w:pPr>
        <w:pStyle w:val="RecordHeading"/>
      </w:pPr>
      <w:r>
        <w:t>Godan (The Gift of a Cow)  |  new:godan</w:t>
      </w:r>
    </w:p>
    <w:p>
      <w:r>
        <w:t>Yes: Gordon C. Roadarmel's The Gift of a Cow, plus Jai Ratan and P. Lal translation, confirmed in Triveni essay. Original 1936; no preferred edition established.</w:t>
      </w:r>
    </w:p>
    <w:p>
      <w:pPr>
        <w:pStyle w:val="RecordHeading"/>
      </w:pPr>
      <w:r>
        <w:t>Noli Me Tangere (Touch Me Not)  |  new:noli-me-tangere</w:t>
      </w:r>
    </w:p>
    <w:p>
      <w:r>
        <w:t>Yes: Harold Augenbraum English translation reviewed. Filipino novel originally in Spanish; nationality/tradition is not Spanish because of language. Do not merge with El Filibusterismo.</w:t>
      </w:r>
    </w:p>
    <w:p>
      <w:pPr>
        <w:pStyle w:val="RecordHeading"/>
      </w:pPr>
      <w:r>
        <w:t>Neapolitan Novels  |  new:neapolitan-novels</w:t>
      </w:r>
    </w:p>
    <w:p>
      <w:r>
        <w:t>Ann Goldstein English translations of all four volumes discussed in EU05 and EU41.</w:t>
      </w:r>
    </w:p>
    <w:p>
      <w:pPr>
        <w:pStyle w:val="Small"/>
      </w:pPr>
      <w:r>
        <w:t>Four-volume sequence: My Brilliant Friend; The Story of a New Name; Those Who Leave and Those Who Stay; The Story of the Lost Child (2011–2014 originals).</w:t>
      </w:r>
    </w:p>
    <w:p>
      <w:pPr>
        <w:pStyle w:val="RecordHeading"/>
      </w:pPr>
      <w:r>
        <w:t>The Palm-Wine Drinkard  |  new:the-palm-wine-drinkard</w:t>
      </w:r>
    </w:p>
    <w:p>
      <w:r>
        <w:t>Originally written in Tutuola’s distinctive English; do not label the English text a translation or silently standardise its grammar. Full title variants denote the same novel.</w:t>
      </w:r>
    </w:p>
    <w:p>
      <w:pPr>
        <w:pStyle w:val="RecordHeading"/>
      </w:pPr>
      <w:r>
        <w:t>The Hour of the Star  |  new:hour-of-star</w:t>
      </w:r>
    </w:p>
    <w:p>
      <w:r>
        <w:t>Benjamin Moser, New Directions paperback 2011, ISBN 9780811219495, 96 pages; publisher verified.</w:t>
      </w:r>
    </w:p>
    <w:p>
      <w:pPr>
        <w:pStyle w:val="Small"/>
      </w:pPr>
      <w:r>
        <w:t>A hora da estrela; separate novel, not included in Complete Stories.</w:t>
      </w:r>
    </w:p>
    <w:p>
      <w:pPr>
        <w:pStyle w:val="RecordHeading"/>
      </w:pPr>
      <w:r>
        <w:t>Austerlitz  |  new:austerlitz</w:t>
      </w:r>
    </w:p>
    <w:p>
      <w:r>
        <w:t>Anthea Bell English translation reviewed in EU22.</w:t>
      </w:r>
    </w:p>
    <w:p>
      <w:pPr>
        <w:pStyle w:val="Small"/>
      </w:pPr>
      <w:r>
        <w:t>Novel, 2001; prose with embedded photographs.</w:t>
      </w:r>
    </w:p>
    <w:p>
      <w:pPr>
        <w:pStyle w:val="RecordHeading"/>
      </w:pPr>
      <w:r>
        <w:t>Love in a Fallen City (six-story collection)  |  new:love-in-a-fallen-city</w:t>
      </w:r>
    </w:p>
    <w:p>
      <w:r>
        <w:t>Yes: NYRB Classics six-story collection, translated by Karen S. Kingsbury and Eileen Chang, 321 pages, ISBN 9781590171783, verified by Publishers Weekly. Do not date this English selection 1943 or conflate it with the single novella; constituent stories largely 1940s, English collection 2006.</w:t>
      </w:r>
    </w:p>
    <w:p>
      <w:pPr>
        <w:pStyle w:val="RecordHeading"/>
      </w:pPr>
      <w:r>
        <w:t>So Long a Letter  |  new:so-long-a-letter</w:t>
      </w:r>
    </w:p>
    <w:p>
      <w:r>
        <w:t>French original Une si longue lettre. The letter or short-novel form is one work, not a collection; translator choice should be explicit if recommending an edition.</w:t>
      </w:r>
    </w:p>
    <w:p>
      <w:pPr>
        <w:pStyle w:val="RecordHeading"/>
      </w:pPr>
      <w:r>
        <w:t>The Woman in the Dunes  |  new:woman-in-the-dunes</w:t>
      </w:r>
    </w:p>
    <w:p>
      <w:r>
        <w:t>Yes: English novel reviewed independently and discussed in an EBSCO literature article; no new edition preference established.</w:t>
      </w:r>
    </w:p>
    <w:p>
      <w:pPr>
        <w:pStyle w:val="RecordHeading"/>
      </w:pPr>
      <w:r>
        <w:t>Villette  |  new:villette</w:t>
      </w:r>
    </w:p>
    <w:p>
      <w:r>
        <w:t>Original English with French passages; an edition translating or annotating the French improves access.</w:t>
      </w:r>
    </w:p>
    <w:p>
      <w:pPr>
        <w:pStyle w:val="Small"/>
      </w:pPr>
      <w:r>
        <w:t>Single novel, 1853; use Villette as the stable title.</w:t>
      </w:r>
    </w:p>
    <w:p>
      <w:pPr>
        <w:pStyle w:val="RecordHeading"/>
      </w:pPr>
      <w:r>
        <w:t>Herzog  |  new:herzog</w:t>
      </w:r>
    </w:p>
    <w:p>
      <w:r>
        <w:t>Originally written in English; detailed currently available edition not verified in this pass.</w:t>
      </w:r>
    </w:p>
    <w:p>
      <w:pPr>
        <w:pStyle w:val="Small"/>
      </w:pPr>
      <w:r>
        <w:t>Standalone 1964 English-language novel.</w:t>
      </w:r>
    </w:p>
    <w:p>
      <w:pPr>
        <w:pStyle w:val="RecordHeading"/>
      </w:pPr>
      <w:r>
        <w:t>Gilead  |  new:gilead</w:t>
      </w:r>
    </w:p>
    <w:p>
      <w:r>
        <w:t>Originally written in English; detailed currently available edition not verified in this pass.</w:t>
      </w:r>
    </w:p>
    <w:p>
      <w:pPr>
        <w:pStyle w:val="Small"/>
      </w:pPr>
      <w:r>
        <w:t>Standalone 2004 novel; sequels remain separate, not one combined Gilead-series work.</w:t>
      </w:r>
    </w:p>
    <w:p>
      <w:pPr>
        <w:pStyle w:val="RecordHeading"/>
      </w:pPr>
      <w:r>
        <w:t>My Name Is Red  |  new:my-name-is-red</w:t>
      </w:r>
    </w:p>
    <w:p>
      <w:r>
        <w:t>Turkish Benim Adım Kırmızı; preserve one record across title variants. An edition-specific translator note needs separate verification.</w:t>
      </w:r>
    </w:p>
    <w:p>
      <w:pPr>
        <w:pStyle w:val="RecordHeading"/>
      </w:pPr>
      <w:r>
        <w:t>Mr. Mani  |  new:mr-mani</w:t>
      </w:r>
    </w:p>
    <w:p>
      <w:r>
        <w:t>Hebrew Mar Mani, English by Hillel Halkin. Reverse chronological order is the design, not an edition problem.</w:t>
      </w:r>
    </w:p>
    <w:p>
      <w:pPr>
        <w:pStyle w:val="RecordHeading"/>
      </w:pPr>
      <w:r>
        <w:t>Ferdydurke  |  new:ferdydurke</w:t>
      </w:r>
    </w:p>
    <w:p>
      <w:r>
        <w:t>Danuta Borchardt translation, Yale; publisher metadata verification recorded separately.</w:t>
      </w:r>
    </w:p>
    <w:p>
      <w:pPr>
        <w:pStyle w:val="Small"/>
      </w:pPr>
      <w:r>
        <w:t>Novel, 1937; the 1938 statement in EU11 is not adopted.</w:t>
      </w:r>
    </w:p>
    <w:p>
      <w:pPr>
        <w:pStyle w:val="RecordHeading"/>
      </w:pPr>
      <w:r>
        <w:t>The Obscene Bird of Night  |  new:obscene-bird-of-night</w:t>
      </w:r>
    </w:p>
    <w:p>
      <w:r>
        <w:t>New Directions 2024, earlier Hardie St. Martin/Leonard Mades translation revised and restored by Megan McDowell; roughly twenty omitted pages reinstated. Do not describe as wholly new translation.</w:t>
      </w:r>
    </w:p>
    <w:p>
      <w:pPr>
        <w:pStyle w:val="Small"/>
      </w:pPr>
      <w:r>
        <w:t>El obsceno pájaro de la noche; one novel, distinct from its separately developed offshoot Hell Has No Limits.</w:t>
      </w:r>
    </w:p>
    <w:p>
      <w:pPr>
        <w:pStyle w:val="RecordHeading"/>
      </w:pPr>
      <w:r>
        <w:t>The Kingdom of This World  |  new:kingdom-of-this-world</w:t>
      </w:r>
    </w:p>
    <w:p>
      <w:r>
        <w:t>English translation by Harriet de Onís independently catalogued by WorldCat, Gollancz 1967, OCLC 5339328. No current stocking claim.</w:t>
      </w:r>
    </w:p>
    <w:p>
      <w:pPr>
        <w:pStyle w:val="Small"/>
      </w:pPr>
      <w:r>
        <w:t>El reino de este mundo; Haiti-set novel by Cuban author, not Haitian-authored literature.</w:t>
      </w:r>
    </w:p>
    <w:p>
      <w:pPr>
        <w:pStyle w:val="RecordHeading"/>
      </w:pPr>
      <w:r>
        <w:t>The Unbearable Lightness of Being  |  new:the-unbearable-lightness-of-being</w:t>
      </w:r>
    </w:p>
    <w:p>
      <w:r>
        <w:t>Michael Henry Heim English translation reviewed in EU25.</w:t>
      </w:r>
    </w:p>
    <w:p>
      <w:pPr>
        <w:pStyle w:val="Small"/>
      </w:pPr>
      <w:r>
        <w:t>Nesnesitelná lehkost bytí; novel, 1984.</w:t>
      </w:r>
    </w:p>
    <w:p>
      <w:pPr>
        <w:pStyle w:val="RecordHeading"/>
      </w:pPr>
      <w:r>
        <w:t>Satantango  |  new:satantango</w:t>
      </w:r>
    </w:p>
    <w:p>
      <w:r>
        <w:t>George Szirtes English translation reviewed in EU23 and EU24.</w:t>
      </w:r>
    </w:p>
    <w:p>
      <w:pPr>
        <w:pStyle w:val="Small"/>
      </w:pPr>
      <w:r>
        <w:t>Sátántangó; novel, 1985.</w:t>
      </w:r>
    </w:p>
    <w:p>
      <w:pPr>
        <w:pStyle w:val="RecordHeading"/>
      </w:pPr>
      <w:r>
        <w:t>A Question of Power  |  new:a-question-of-power</w:t>
      </w:r>
    </w:p>
    <w:p>
      <w:r>
        <w:t>Original English; South Africa-born Head’s Botswana context matters. Avoid flattening the fictional protagonist into a clinical biography of the author.</w:t>
      </w:r>
    </w:p>
    <w:p>
      <w:pPr>
        <w:pStyle w:val="RecordHeading"/>
      </w:pPr>
      <w:r>
        <w:t>The Suns of Independence  |  new:the-suns-of-independence</w:t>
      </w:r>
    </w:p>
    <w:p>
      <w:r>
        <w:t>French Les Soleils des indépendances, translated into English by Adrian Adams. Malinké linguistic influence does not mean the novel was translated from Malinké.</w:t>
      </w:r>
    </w:p>
    <w:p>
      <w:pPr>
        <w:pStyle w:val="RecordHeading"/>
      </w:pPr>
      <w:r>
        <w:t>Chaka  |  new:chaka</w:t>
      </w:r>
    </w:p>
    <w:p>
      <w:r>
        <w:t>Sesotho original. Daniel P. Kunene’s translation is relevant to the scholarship, and earlier translations can materially change moral vocabulary. Treat as a novel, not reliable documentary biography.</w:t>
      </w:r>
    </w:p>
    <w:p>
      <w:pPr>
        <w:pStyle w:val="RecordHeading"/>
      </w:pPr>
      <w:r>
        <w:t>Mr. President / The President  |  new:senor-presidente</w:t>
      </w:r>
    </w:p>
    <w:p>
      <w:r>
        <w:t>Frances Partridge and David Unger translations identified by The Modern Novel publishing history; no direct access to attempted current library page.</w:t>
      </w:r>
    </w:p>
    <w:p>
      <w:pPr>
        <w:pStyle w:val="Small"/>
      </w:pPr>
      <w:r>
        <w:t>El Señor Presidente; English titles Mr. President and The President refer to one novel.</w:t>
      </w:r>
    </w:p>
    <w:p>
      <w:pPr>
        <w:pStyle w:val="RecordHeading"/>
      </w:pPr>
      <w:r>
        <w:t>Voss  |  new:voss</w:t>
      </w:r>
    </w:p>
    <w:p>
      <w:r>
        <w:t>Originally English; first published 1957, as the contemporary review confirms.</w:t>
      </w:r>
    </w:p>
    <w:p>
      <w:pPr>
        <w:pStyle w:val="RecordHeading"/>
      </w:pPr>
      <w:r>
        <w:t>The Professor’s House  |  new:professors-house</w:t>
      </w:r>
    </w:p>
    <w:p>
      <w:r>
        <w:t>Originally written in English; detailed currently available edition not verified in this pass.</w:t>
      </w:r>
    </w:p>
    <w:p>
      <w:pPr>
        <w:pStyle w:val="Small"/>
      </w:pPr>
      <w:r>
        <w:t>Standalone 1925 English-language novel.</w:t>
      </w:r>
    </w:p>
    <w:p>
      <w:pPr>
        <w:pStyle w:val="RecordHeading"/>
      </w:pPr>
      <w:r>
        <w:t>The Stories of John Cheever  |  new:stories-john-cheever</w:t>
      </w:r>
    </w:p>
    <w:p>
      <w:r>
        <w:t>Originally written in English; detailed currently available edition not verified in this pass.</w:t>
      </w:r>
    </w:p>
    <w:p>
      <w:pPr>
        <w:pStyle w:val="Small"/>
      </w:pPr>
      <w:r>
        <w:t>1978 collection, distinct from Library of America Collected Stories and Other Writings; verify final edition before assigning new stable ID.</w:t>
      </w:r>
    </w:p>
    <w:p>
      <w:pPr>
        <w:pStyle w:val="RecordHeading"/>
      </w:pPr>
      <w:r>
        <w:t>Lonesome Dove  |  new:lonesome-dove</w:t>
      </w:r>
    </w:p>
    <w:p>
      <w:r>
        <w:t>Originally written in English; detailed currently available edition not verified in this pass.</w:t>
      </w:r>
    </w:p>
    <w:p>
      <w:pPr>
        <w:pStyle w:val="Small"/>
      </w:pPr>
      <w:r>
        <w:t>Standalone 1985 English-language novel; do not substitute the four-novel sequence or television adaptation.</w:t>
      </w:r>
    </w:p>
    <w:p>
      <w:pPr>
        <w:pStyle w:val="RecordHeading"/>
      </w:pPr>
      <w:r>
        <w:t>The Invention of Morel / Morel's Invention  |  new:invention-of-morel</w:t>
      </w:r>
    </w:p>
    <w:p>
      <w:r>
        <w:t>Ruth L.C. Simms, NYRB 2003, ISBN 9781590170571. Publisher says edition unavailable; Margaret Jull Costa replacement titled Morel's Invention due 13 October 2026.</w:t>
      </w:r>
    </w:p>
    <w:p>
      <w:pPr>
        <w:pStyle w:val="Small"/>
      </w:pPr>
      <w:r>
        <w:t>La invención de Morel; retitled Morel's Invention in forthcoming translation, same 1940 novella.</w:t>
      </w:r>
    </w:p>
    <w:p>
      <w:pPr>
        <w:pStyle w:val="RecordHeading"/>
      </w:pPr>
      <w:r>
        <w:t>The Burning Plain  |  new:burning-plain</w:t>
      </w:r>
    </w:p>
    <w:p>
      <w:r>
        <w:t>Douglas J. Weatherford, University of Texas Press, 3 September 2024, ISBN 9781477329962, 17 stories, 192 pages; publisher verified.</w:t>
      </w:r>
    </w:p>
    <w:p>
      <w:pPr>
        <w:pStyle w:val="Small"/>
      </w:pPr>
      <w:r>
        <w:t>El llano en llamas, also The Burning Plain and Other Stories; normalize translations and title variants to one collection.</w:t>
      </w:r>
    </w:p>
    <w:p>
      <w:pPr>
        <w:pStyle w:val="RecordHeading"/>
      </w:pPr>
      <w:r>
        <w:t>The Sorrow of War  |  new:sorrow-of-war</w:t>
      </w:r>
    </w:p>
    <w:p>
      <w:r>
        <w:t>Yes: Phan Thanh Hao/Frank Palmos English version identified by Danny Yee review; exact roles and other translations should be preserved from edition records rather than guessed.</w:t>
      </w:r>
    </w:p>
    <w:p>
      <w:pPr>
        <w:pStyle w:val="RecordHeading"/>
      </w:pPr>
      <w:r>
        <w:t>Human Acts  |  new:human-acts</w:t>
      </w:r>
    </w:p>
    <w:p>
      <w:r>
        <w:t>Yes: Deborah Smith English translation reviewed. Distinct from The Vegetarian; Nobel recognition does not substitute for work-specific evidence.</w:t>
      </w:r>
    </w:p>
    <w:p>
      <w:pPr>
        <w:pStyle w:val="RecordHeading"/>
      </w:pPr>
      <w:r>
        <w:t>Mother of 1084  |  new:mother-of-1084</w:t>
      </w:r>
    </w:p>
    <w:p>
      <w:r>
        <w:t>Yes: Samik Bandyopadhyay English translation, Seagull, directly identified in both reviews. A novella, not the later play adaptation or a story collection.</w:t>
      </w:r>
    </w:p>
    <w:p>
      <w:pPr>
        <w:pStyle w:val="RecordHeading"/>
      </w:pPr>
      <w:r>
        <w:t>Owls Do Cry  |  new:owls-do-cry</w:t>
      </w:r>
    </w:p>
    <w:p>
      <w:r>
        <w:t>Originally English; Virago reissue independently reviewed. New Zealand/Pākehā author, not Māori-authored fiction.</w:t>
      </w:r>
    </w:p>
    <w:p>
      <w:pPr>
        <w:pStyle w:val="RecordHeading"/>
      </w:pPr>
      <w:r>
        <w:t>The Third Policeman  |  new:the-third-policeman</w:t>
      </w:r>
    </w:p>
    <w:p>
      <w:r>
        <w:t>Original English; preserve footnotes as part of the fiction.</w:t>
      </w:r>
    </w:p>
    <w:p>
      <w:pPr>
        <w:pStyle w:val="Small"/>
      </w:pPr>
      <w:r>
        <w:t>Written 1939–1940, first published 1967; Flann O’Brien is the pen name of Brian O’Nolan. Separate from At Swim-Two-Birds.</w:t>
      </w:r>
    </w:p>
    <w:p>
      <w:pPr>
        <w:pStyle w:val="Heading2"/>
      </w:pPr>
      <w:r>
        <w:t>Retained translations and special work units</w:t>
      </w:r>
    </w:p>
    <w:p>
      <w:pPr>
        <w:pStyle w:val="RecordHeading"/>
      </w:pPr>
      <w:r>
        <w:t>Don Quixote  |  work:15</w:t>
      </w:r>
    </w:p>
    <w:p>
      <w:r>
        <w:t>Established English title in baseline; edition availability not separately rechecked in this tranche.</w:t>
      </w:r>
    </w:p>
    <w:p>
      <w:pPr>
        <w:pStyle w:val="RecordHeading"/>
      </w:pPr>
      <w:r>
        <w:t>War and Peace  |  work:2</w:t>
      </w:r>
    </w:p>
    <w:p>
      <w:r>
        <w:t>Established English title in baseline; edition availability not separately rechecked in this tranche.</w:t>
      </w:r>
    </w:p>
    <w:p>
      <w:pPr>
        <w:pStyle w:val="RecordHeading"/>
      </w:pPr>
      <w:r>
        <w:t>In Search of Lost Time  |  work:16</w:t>
      </w:r>
    </w:p>
    <w:p>
      <w:r>
        <w:t>Established English title in baseline; edition availability not separately rechecked in this tranche.</w:t>
      </w:r>
    </w:p>
    <w:p>
      <w:pPr>
        <w:pStyle w:val="RecordHeading"/>
      </w:pPr>
      <w:r>
        <w:t>The Tale of Genji  |  work:6</w:t>
      </w:r>
    </w:p>
    <w:p>
      <w:r>
        <w:t>Yes: Waley, Seidensticker, Tyler and Washburn compared. Waley is creatively fluent but abridging/expurgating; Nathan, Buruma and Malone criticize Washburn's explanatory expansion. No single translation declared definitive.</w:t>
      </w:r>
    </w:p>
    <w:p>
      <w:pPr>
        <w:pStyle w:val="RecordHeading"/>
      </w:pPr>
      <w:r>
        <w:t>Anna Karenina  |  work:290</w:t>
      </w:r>
    </w:p>
    <w:p>
      <w:r>
        <w:t>Established English title in baseline; edition availability not separately rechecked in this tranche.</w:t>
      </w:r>
    </w:p>
    <w:p>
      <w:pPr>
        <w:pStyle w:val="RecordHeading"/>
      </w:pPr>
      <w:r>
        <w:t>Dream of the Red Chamber  |  work:17</w:t>
      </w:r>
    </w:p>
    <w:p>
      <w:r>
        <w:t>Yes: David Hawkes/John Minford five-volume The Story of the Stone directly reviewed. Preserve work-level identity; editions differ over the first eighty chapters and received last forty. Do not silently identify one continuation as Cao's verified completion.</w:t>
      </w:r>
    </w:p>
    <w:p>
      <w:pPr>
        <w:pStyle w:val="RecordHeading"/>
      </w:pPr>
      <w:r>
        <w:t>One Hundred Years of Solitude  |  work:19</w:t>
      </w:r>
    </w:p>
    <w:p>
      <w:r>
        <w:t>Existing baseline English access retained; no new translation preference established.</w:t>
      </w:r>
    </w:p>
    <w:p>
      <w:pPr>
        <w:pStyle w:val="RecordHeading"/>
      </w:pPr>
      <w:r>
        <w:t>Madame Bovary  |  work:281</w:t>
      </w:r>
    </w:p>
    <w:p>
      <w:r>
        <w:t>Established English title in baseline; edition availability not separately rechecked in this tranche.</w:t>
      </w:r>
    </w:p>
    <w:p>
      <w:pPr>
        <w:pStyle w:val="RecordHeading"/>
      </w:pPr>
      <w:r>
        <w:t>Ficciones  |  work:342</w:t>
      </w:r>
    </w:p>
    <w:p>
      <w:r>
        <w:t>Older multi-translator Ficciones and Andrew Hurley's Fictions are distinct English editions; neither is the larger Collected Fictions.</w:t>
      </w:r>
    </w:p>
    <w:p>
      <w:pPr>
        <w:pStyle w:val="RecordHeading"/>
      </w:pPr>
      <w:r>
        <w:t>The Brothers Karamazov  |  work:349</w:t>
      </w:r>
    </w:p>
    <w:p>
      <w:r>
        <w:t>Established English title in baseline; edition availability not separately rechecked in this tranche.</w:t>
      </w:r>
    </w:p>
    <w:p>
      <w:pPr>
        <w:pStyle w:val="RecordHeading"/>
      </w:pPr>
      <w:r>
        <w:t>Pedro Páramo  |  work:21</w:t>
      </w:r>
    </w:p>
    <w:p>
      <w:r>
        <w:t>Douglas J. Weatherford translation is discussed in Full Stop; existing English translations remain distinct editions of the same work.</w:t>
      </w:r>
    </w:p>
    <w:p>
      <w:pPr>
        <w:pStyle w:val="RecordHeading"/>
      </w:pPr>
      <w:r>
        <w:t>The Trial  |  work:312</w:t>
      </w:r>
    </w:p>
    <w:p>
      <w:r>
        <w:t>Established English title in baseline; edition availability not separately rechecked in this tranche.</w:t>
      </w:r>
    </w:p>
    <w:p>
      <w:pPr>
        <w:pStyle w:val="RecordHeading"/>
      </w:pPr>
      <w:r>
        <w:t>Crime and Punishment  |  work:280</w:t>
      </w:r>
    </w:p>
    <w:p>
      <w:r>
        <w:t>Established English title in baseline; edition availability not separately rechecked in this tranche.</w:t>
      </w:r>
    </w:p>
    <w:p>
      <w:pPr>
        <w:pStyle w:val="RecordHeading"/>
      </w:pPr>
      <w:r>
        <w:t>The Man Without Qualities  |  work:367</w:t>
      </w:r>
    </w:p>
    <w:p>
      <w:r>
        <w:t>Established English title in baseline; edition availability not separately rechecked in this tranche.</w:t>
      </w:r>
    </w:p>
    <w:p>
      <w:pPr>
        <w:pStyle w:val="RecordHeading"/>
      </w:pPr>
      <w:r>
        <w:t>The Decameron  |  work:327</w:t>
      </w:r>
    </w:p>
    <w:p>
      <w:r>
        <w:t>Established English title in baseline; edition availability not separately rechecked in this tranche.</w:t>
      </w:r>
    </w:p>
    <w:p>
      <w:pPr>
        <w:pStyle w:val="RecordHeading"/>
      </w:pPr>
      <w:r>
        <w:t>Grande sertão: veredas  |  work:24</w:t>
      </w:r>
    </w:p>
    <w:p>
      <w:r>
        <w:t>Alison Entrekin, Vastlands: The Crossing, Simon &amp; Schuster, 19 January 2027, ISBN 9781668091586. Earlier 2024 interview's 2026 projection is superseded.</w:t>
      </w:r>
    </w:p>
    <w:p>
      <w:pPr>
        <w:pStyle w:val="RecordHeading"/>
      </w:pPr>
      <w:r>
        <w:t>Season of Migration to the North  |  work:22</w:t>
      </w:r>
    </w:p>
    <w:p>
      <w:r>
        <w:t>English-language original or English edition represented by the supplied records; a specific translation/current edition has not been newly verified.</w:t>
      </w:r>
    </w:p>
    <w:p>
      <w:pPr>
        <w:pStyle w:val="RecordHeading"/>
      </w:pPr>
      <w:r>
        <w:t>Cairo Trilogy  |  work:23</w:t>
      </w:r>
    </w:p>
    <w:p>
      <w:r>
        <w:t>English-language original or English edition represented by the supplied records; a specific translation/current edition has not been newly verified.</w:t>
      </w:r>
    </w:p>
    <w:p>
      <w:pPr>
        <w:pStyle w:val="RecordHeading"/>
      </w:pPr>
      <w:r>
        <w:t>The Magic Mountain  |  work:4</w:t>
      </w:r>
    </w:p>
    <w:p>
      <w:r>
        <w:t>Established English title in baseline; edition availability not separately rechecked in this tranche.</w:t>
      </w:r>
    </w:p>
    <w:p>
      <w:pPr>
        <w:pStyle w:val="RecordHeading"/>
      </w:pPr>
      <w:r>
        <w:t>Lolita  |  work:68</w:t>
      </w:r>
    </w:p>
    <w:p>
      <w:r>
        <w:t>Established English title in baseline; edition availability not separately rechecked in this tranche.</w:t>
      </w:r>
    </w:p>
    <w:p>
      <w:pPr>
        <w:pStyle w:val="RecordHeading"/>
      </w:pPr>
      <w:r>
        <w:t>The Castle  |  work:358</w:t>
      </w:r>
    </w:p>
    <w:p>
      <w:r>
        <w:t>Established English title in baseline; edition availability not separately rechecked in this tranche.</w:t>
      </w:r>
    </w:p>
    <w:p>
      <w:pPr>
        <w:pStyle w:val="RecordHeading"/>
      </w:pPr>
      <w:r>
        <w:t>Dead Souls  |  work:354</w:t>
      </w:r>
    </w:p>
    <w:p>
      <w:r>
        <w:t>Established English title in baseline; edition availability not separately rechecked in this tranche.</w:t>
      </w:r>
    </w:p>
    <w:p>
      <w:pPr>
        <w:pStyle w:val="RecordHeading"/>
      </w:pPr>
      <w:r>
        <w:t>Molloy, Malone Dies, The Unnamable  |  work:341</w:t>
      </w:r>
    </w:p>
    <w:p>
      <w:r>
        <w:t>English-language original or English edition represented by the supplied records; a specific translation/current edition has not been newly verified.</w:t>
      </w:r>
    </w:p>
    <w:p>
      <w:pPr>
        <w:pStyle w:val="RecordHeading"/>
      </w:pPr>
      <w:r>
        <w:t>Pale Fire  |  work:117</w:t>
      </w:r>
    </w:p>
    <w:p>
      <w:r>
        <w:t>Established English title in baseline; edition availability not separately rechecked in this tranche.</w:t>
      </w:r>
    </w:p>
    <w:p>
      <w:pPr>
        <w:pStyle w:val="RecordHeading"/>
      </w:pPr>
      <w:r>
        <w:t>The Tin Drum  |  work:355</w:t>
      </w:r>
    </w:p>
    <w:p>
      <w:r>
        <w:t>Established English title in baseline; edition availability not separately rechecked in this tranche.</w:t>
      </w:r>
    </w:p>
    <w:p>
      <w:pPr>
        <w:pStyle w:val="RecordHeading"/>
      </w:pPr>
      <w:r>
        <w:t>The Stranger  |  work:311</w:t>
      </w:r>
    </w:p>
    <w:p>
      <w:r>
        <w:t>Established English title in baseline; edition availability not separately rechecked in this tranche.</w:t>
      </w:r>
    </w:p>
    <w:p>
      <w:pPr>
        <w:pStyle w:val="RecordHeading"/>
      </w:pPr>
      <w:r>
        <w:t>The Red and the Black  |  work:310</w:t>
      </w:r>
    </w:p>
    <w:p>
      <w:r>
        <w:t>Established English title in baseline; edition availability not separately rechecked in this tranche.</w:t>
      </w:r>
    </w:p>
    <w:p>
      <w:pPr>
        <w:pStyle w:val="RecordHeading"/>
      </w:pPr>
      <w:r>
        <w:t>The Betrothed  |  work:400</w:t>
      </w:r>
    </w:p>
    <w:p>
      <w:r>
        <w:t>Established English title in baseline; edition availability not separately rechecked in this tranche.</w:t>
      </w:r>
    </w:p>
    <w:p>
      <w:pPr>
        <w:pStyle w:val="RecordHeading"/>
      </w:pPr>
      <w:r>
        <w:t>This Earth of Mankind  |  work:25</w:t>
      </w:r>
    </w:p>
    <w:p>
      <w:r>
        <w:t>Yes: Max Lane translation; this is the first Buru Quartet novel, not the whole quartet. Local title Bumi Manusia. Treat Lane as interested expert testimony.</w:t>
      </w:r>
    </w:p>
    <w:p>
      <w:pPr>
        <w:pStyle w:val="RecordHeading"/>
      </w:pPr>
      <w:r>
        <w:t>God’s Bits of Wood  |  work:27</w:t>
      </w:r>
    </w:p>
    <w:p>
      <w:r>
        <w:t>English-language original or English edition represented by the supplied records; a specific translation/current edition has not been newly verified.</w:t>
      </w:r>
    </w:p>
    <w:p>
      <w:pPr>
        <w:pStyle w:val="RecordHeading"/>
      </w:pPr>
      <w:r>
        <w:t>The Master and Margarita  |  work:387</w:t>
      </w:r>
    </w:p>
    <w:p>
      <w:r>
        <w:t>Established English title in baseline; edition availability not separately rechecked in this tranche.</w:t>
      </w:r>
    </w:p>
    <w:p>
      <w:pPr>
        <w:pStyle w:val="RecordHeading"/>
      </w:pPr>
      <w:r>
        <w:t>Complete Stories  |  work:28</w:t>
      </w:r>
    </w:p>
    <w:p>
      <w:r>
        <w:t>Katrina Dodson translation; subtle foreignness is intentional. Source rejects the idea of a definitive English voice.</w:t>
      </w:r>
    </w:p>
    <w:p>
      <w:pPr>
        <w:pStyle w:val="RecordHeading"/>
      </w:pPr>
      <w:r>
        <w:t>History  |  work:29</w:t>
      </w:r>
    </w:p>
    <w:p>
      <w:r>
        <w:t>Established English title in baseline; edition availability not separately rechecked in this tranche.</w:t>
      </w:r>
    </w:p>
    <w:p>
      <w:pPr>
        <w:pStyle w:val="RecordHeading"/>
      </w:pPr>
      <w:r>
        <w:t>Memoirs of Hadrian  |  work:381</w:t>
      </w:r>
    </w:p>
    <w:p>
      <w:r>
        <w:t>Established English title in baseline; edition availability not separately rechecked in this tranche.</w:t>
      </w:r>
    </w:p>
    <w:p>
      <w:pPr>
        <w:pStyle w:val="RecordHeading"/>
      </w:pPr>
      <w:r>
        <w:t>Berlin Alexanderplatz  |  work:346</w:t>
      </w:r>
    </w:p>
    <w:p>
      <w:r>
        <w:t>Established English title in baseline; edition availability not separately rechecked in this tranche.</w:t>
      </w:r>
    </w:p>
    <w:p>
      <w:pPr>
        <w:pStyle w:val="RecordHeading"/>
      </w:pPr>
      <w:r>
        <w:t>Sentimental Education  |  work:351</w:t>
      </w:r>
    </w:p>
    <w:p>
      <w:r>
        <w:t>Established English title in baseline; edition availability not separately rechecked in this tranche.</w:t>
      </w:r>
    </w:p>
    <w:p>
      <w:pPr>
        <w:pStyle w:val="RecordHeading"/>
      </w:pPr>
      <w:r>
        <w:t>Buddenbrooks  |  work:365</w:t>
      </w:r>
    </w:p>
    <w:p>
      <w:r>
        <w:t>Established English title in baseline; edition availability not separately rechecked in this tranche.</w:t>
      </w:r>
    </w:p>
    <w:p>
      <w:pPr>
        <w:pStyle w:val="RecordHeading"/>
      </w:pPr>
      <w:r>
        <w:t>Journey to the End of the Night  |  work:343</w:t>
      </w:r>
    </w:p>
    <w:p>
      <w:r>
        <w:t>Established English title in baseline; edition availability not separately rechecked in this tranche.</w:t>
      </w:r>
    </w:p>
    <w:p>
      <w:pPr>
        <w:pStyle w:val="RecordHeading"/>
      </w:pPr>
      <w:r>
        <w:t>Fathers and Sons  |  work:325</w:t>
      </w:r>
    </w:p>
    <w:p>
      <w:r>
        <w:t>Established English title in baseline; edition availability not separately rechecked in this tranche.</w:t>
      </w:r>
    </w:p>
    <w:p>
      <w:pPr>
        <w:pStyle w:val="RecordHeading"/>
      </w:pPr>
      <w:r>
        <w:t>Zeno’s Conscience  |  work:375</w:t>
      </w:r>
    </w:p>
    <w:p>
      <w:r>
        <w:t>Established English title in baseline; edition availability not separately rechecked in this tranche.</w:t>
      </w:r>
    </w:p>
    <w:p>
      <w:pPr>
        <w:pStyle w:val="RecordHeading"/>
      </w:pPr>
      <w:r>
        <w:t>Gargantua and Pantagruel  |  work:370</w:t>
      </w:r>
    </w:p>
    <w:p>
      <w:r>
        <w:t>Established English title in baseline; edition availability not separately rechecked in this tranche.</w:t>
      </w:r>
    </w:p>
    <w:p>
      <w:pPr>
        <w:pStyle w:val="RecordHeading"/>
      </w:pPr>
      <w:r>
        <w:t>The Doll  |  work:1</w:t>
      </w:r>
    </w:p>
    <w:p>
      <w:r>
        <w:t>Historical R187 discusses revised David Welsh English translation; current stock and all features of later reissues unverified.</w:t>
      </w:r>
    </w:p>
    <w:p>
      <w:pPr>
        <w:pStyle w:val="RecordHeading"/>
      </w:pPr>
      <w:r>
        <w:t>The Sound of the Mountain  |  work:359</w:t>
      </w:r>
    </w:p>
    <w:p>
      <w:r>
        <w:t>Yes: Edward Seidensticker translation reviewed; Complete Review judges some explanatory or euphemistic choices flattening. Keep this a critical disagreement, not a disqualifying edition defect.</w:t>
      </w:r>
    </w:p>
    <w:p>
      <w:pPr>
        <w:pStyle w:val="RecordHeading"/>
      </w:pPr>
      <w:r>
        <w:t>Kokoro  |  work:3</w:t>
      </w:r>
    </w:p>
    <w:p>
      <w:r>
        <w:t>Yes: Meredith McKinney English translation examined via original critical review; earlier McClellan and Sato versions are bibliographically recorded there.</w:t>
      </w:r>
    </w:p>
    <w:p>
      <w:pPr>
        <w:pStyle w:val="RecordHeading"/>
      </w:pPr>
      <w:r>
        <w:t>Les Misérables  |  work:286</w:t>
      </w:r>
    </w:p>
    <w:p>
      <w:r>
        <w:t>Established English title in baseline; edition availability not separately rechecked in this tranche.</w:t>
      </w:r>
    </w:p>
    <w:p>
      <w:pPr>
        <w:pStyle w:val="RecordHeading"/>
      </w:pPr>
      <w:r>
        <w:t>Solaris  |  work:31</w:t>
      </w:r>
    </w:p>
    <w:p>
      <w:r>
        <w:t>Established English title in baseline; edition availability not separately rechecked in this tranche.</w:t>
      </w:r>
    </w:p>
    <w:p>
      <w:pPr>
        <w:pStyle w:val="RecordHeading"/>
      </w:pPr>
      <w:r>
        <w:t>Candide  |  work:332</w:t>
      </w:r>
    </w:p>
    <w:p>
      <w:r>
        <w:t>Established English title in baseline; edition availability not separately rechecked in this tranche.</w:t>
      </w:r>
    </w:p>
    <w:p>
      <w:pPr>
        <w:pStyle w:val="RecordHeading"/>
      </w:pPr>
      <w:r>
        <w:t>Independent People  |  work:361</w:t>
      </w:r>
    </w:p>
    <w:p>
      <w:r>
        <w:t>Established English title in baseline; edition availability not separately rechecked in this tranche.</w:t>
      </w:r>
    </w:p>
    <w:p>
      <w:pPr>
        <w:pStyle w:val="RecordHeading"/>
      </w:pPr>
      <w:r>
        <w:t>Hunger  |  work:356</w:t>
      </w:r>
    </w:p>
    <w:p>
      <w:r>
        <w:t>Established English title in baseline; edition availability not separately rechecked in this tranche.</w:t>
      </w:r>
    </w:p>
    <w:p>
      <w:pPr>
        <w:pStyle w:val="RecordHeading"/>
      </w:pPr>
      <w:r>
        <w:t>Blindness  |  work:373</w:t>
      </w:r>
    </w:p>
    <w:p>
      <w:r>
        <w:t>Established English title in baseline; edition availability not separately rechecked in this tranche.</w:t>
      </w:r>
    </w:p>
    <w:p>
      <w:pPr>
        <w:pStyle w:val="RecordHeading"/>
      </w:pPr>
      <w:r>
        <w:t>The Book of Disquiet  |  work:369</w:t>
      </w:r>
    </w:p>
    <w:p>
      <w:r>
        <w:t>English Zenith and Jull Costa/Pizarro editions discussed; ordering and Guedes/Soares attribution differ. Retained as a hybrid fictional journal, not a conventional novel.</w:t>
      </w:r>
    </w:p>
    <w:p>
      <w:pPr>
        <w:pStyle w:val="RecordHeading"/>
      </w:pPr>
      <w:r>
        <w:t>Demons  |  work:348</w:t>
      </w:r>
    </w:p>
    <w:p>
      <w:r>
        <w:t>Established English title in baseline; edition availability not separately rechecked in this tranche.</w:t>
      </w:r>
    </w:p>
    <w:p>
      <w:pPr>
        <w:pStyle w:val="RecordHeading"/>
      </w:pPr>
      <w:r>
        <w:t>The Idiot  |  work:347</w:t>
      </w:r>
    </w:p>
    <w:p>
      <w:r>
        <w:t>Established English title in baseline; edition availability not separately rechecked in this tranche.</w:t>
      </w:r>
    </w:p>
    <w:p>
      <w:pPr>
        <w:pStyle w:val="RecordHeading"/>
      </w:pPr>
      <w:r>
        <w:t>Children of Gebelawi  |  work:364</w:t>
      </w:r>
    </w:p>
    <w:p>
      <w:r>
        <w:t>English-language original or English edition represented by the supplied records; a specific translation/current edition has not been newly verified.</w:t>
      </w:r>
    </w:p>
    <w:p>
      <w:pPr>
        <w:pStyle w:val="RecordHeading"/>
      </w:pPr>
      <w:r>
        <w:t>Love in the Time of Cholera  |  work:353</w:t>
      </w:r>
    </w:p>
    <w:p>
      <w:r>
        <w:t>Edith Grossman translation identified by Historical Novel Society.</w:t>
      </w:r>
    </w:p>
    <w:p>
      <w:pPr>
        <w:pStyle w:val="RecordHeading"/>
      </w:pPr>
      <w:r>
        <w:t>Père Goriot  |  work:339</w:t>
      </w:r>
    </w:p>
    <w:p>
      <w:r>
        <w:t>Established English title in baseline; edition availability not separately rechecked in this tranche.</w:t>
      </w:r>
    </w:p>
    <w:p>
      <w:pPr>
        <w:pStyle w:val="RecordHeading"/>
      </w:pPr>
      <w:r>
        <w:t>Jacques the Fatalist  |  work:345</w:t>
      </w:r>
    </w:p>
    <w:p>
      <w:r>
        <w:t>Established English title in baseline; edition availability not separately rechecked in this tranche.</w:t>
      </w:r>
    </w:p>
    <w:p>
      <w:pPr>
        <w:pStyle w:val="RecordHeading"/>
      </w:pPr>
      <w:r>
        <w:t>All Quiet on the Western Front  |  work:318</w:t>
      </w:r>
    </w:p>
    <w:p>
      <w:r>
        <w:t>Established English title in baseline; edition availability not separately rechecked in this tranche.</w:t>
      </w:r>
    </w:p>
    <w:p>
      <w:pPr>
        <w:pStyle w:val="RecordHeading"/>
      </w:pPr>
      <w:r>
        <w:t>Doctor Zhivago  |  work:326</w:t>
      </w:r>
    </w:p>
    <w:p>
      <w:r>
        <w:t>Established English title in baseline; edition availability not separately rechecked in this tranche.</w:t>
      </w:r>
    </w:p>
    <w:p>
      <w:pPr>
        <w:pStyle w:val="RecordHeading"/>
      </w:pPr>
      <w:r>
        <w:t>One Day in the Life of Ivan Denisovich  |  work:421</w:t>
      </w:r>
    </w:p>
    <w:p>
      <w:r>
        <w:t>Established English title in baseline; edition availability not separately rechecked in this tranche.</w:t>
      </w:r>
    </w:p>
    <w:p>
      <w:pPr>
        <w:pStyle w:val="RecordHeading"/>
      </w:pPr>
      <w:r>
        <w:t>The Little Prince  |  work:288</w:t>
      </w:r>
    </w:p>
    <w:p>
      <w:r>
        <w:t>Established English title in baseline; edition availability not separately rechecked in this tranche.</w:t>
      </w:r>
    </w:p>
    <w:p>
      <w:pPr>
        <w:pStyle w:val="RecordHeading"/>
      </w:pPr>
      <w:r>
        <w:t>The Count of Monte Cristo  |  work:298</w:t>
      </w:r>
    </w:p>
    <w:p>
      <w:r>
        <w:t>Established English title in baseline; edition availability not separately rechecked in this tranche.</w:t>
      </w:r>
    </w:p>
    <w:p>
      <w:r>
        <w:t>For the remaining retained English-language originals, the source trail verifies the discussed work rather than a preferred current printing. Edition, ISBN, image and stock fields not expressly specified here remain UNSET. This group includes the British, Irish and US original-English works, Things Fall Apart, Midnight’s Children and The Handmaid’s Tale; geographic identity must still be handled separately from language.</w:t>
      </w:r>
    </w:p>
    <w:p>
      <w:pPr>
        <w:pStyle w:val="Heading2"/>
      </w:pPr>
      <w:r>
        <w:t>Research still needed</w:t>
      </w:r>
    </w:p>
    <w:p>
      <w:r>
        <w:t>The 59 selected works marked historical support need targeted criticism before their precise relative placements should be treated as settled. Priority cases include My Ántonia’s substantial restoration and comparative judgments among the lower English-language classics. The selection has been fully reviewed, but this remaining evidence gap is not disguised as fresh research.</w:t>
      </w:r>
    </w:p>
    <w:p>
      <w:r>
        <w:t>Chekhov is a serious omission requiring an exact collection unit; author standing cannot select an unspecified “stories” volume. Dom Casmurro, Journey to the West and other premodern Chinese traditions, additional Indian-language fiction, Arabic and African-language criticism, and literature beyond the sampled Pacific traditions need further focused comparison. Later works with shorter reception histories should be reassessed as that history develops.</w:t>
      </w:r>
    </w:p>
    <w:p>
      <w:r>
        <w:t>The Book of Disquiet remains a transparent scope choice. A stricter app policy limited to conventionally organized narrative fiction could move it to a separate hybrid-literature target, but the present 250 includes it. The Rings of Saturn remains outside this active selection because its travel-essay and documentary boundary needs a separate scope decision. No supplied work was deleted solely by genre label.</w:t>
      </w:r>
    </w:p>
    <w:p>
      <w:r>
        <w:t>The report contains no cover-image sourcing, permissions verification, adaptation ranking or media import. Film reputation is not used as evidence of a novel’s literary achievement. Unknown publication, edition or media details are left unset rather than inferred from search snippets.</w:t>
      </w:r>
    </w:p>
    <w:p>
      <w:r>
        <w:br w:type="page"/>
      </w:r>
    </w:p>
    <w:p>
      <w:bookmarkStart w:id="6" w:name="s6"/>
      <w:pPr>
        <w:pStyle w:val="Heading1"/>
      </w:pPr>
      <w:r>
        <w:t>6 Existing source register</w:t>
      </w:r>
      <w:bookmarkEnd w:id="6"/>
    </w:p>
    <w:p>
      <w:r>
        <w:t>All 101 supplied records follow. Their saved metadata, evidence and limitations are preserved verbatim below each heading, apart from redundant title and URL lines. Reviewed disposition and mapped candidates are new ledger judgments. Historical access and consultation dates remain historical claims. The eight explicit rechecks are separately identified; none counts toward the 325 new independent publications.</w:t>
      </w:r>
    </w:p>
    <w:p>
      <w:pPr>
        <w:pStyle w:val="RecordHeading"/>
      </w:pPr>
      <w:r>
        <w:t>R049  La mejor novela de la historia</w:t>
      </w:r>
    </w:p>
    <w:p>
      <w:pPr>
        <w:pStyle w:val="SourceURL"/>
        <w:keepNext/>
      </w:pPr>
      <w:hyperlink r:id="rId11">
        <w:r>
          <w:rPr>
            <w:sz w:val="18"/>
          </w:rPr>
          <w:t>https:/​/​elpais.​com/​diario/​2002/​05/​08/​ultima/​1020808801_​850215.​html</w:t>
        </w:r>
      </w:hyperlink>
    </w:p>
    <w:p>
      <w:pPr>
        <w:pStyle w:val="SourceText"/>
        <w:keepNext/>
      </w:pPr>
      <w:r>
        <w:t>Family: independent_ranking | Publisher: El País | Stored eligible: True | Saved access: relevant_excerpt | Saved consultation date: 2026-09-12 | Underlying identity: R049</w:t>
      </w:r>
    </w:p>
    <w:p>
      <w:pPr>
        <w:pStyle w:val="SourceText"/>
        <w:keepNext/>
      </w:pPr>
      <w:r>
        <w:t>Saved evidence: Reports an international writers’ poll favouring Don Quixote; also identifies Proust, Rulfo and García Márquez.</w:t>
      </w:r>
    </w:p>
    <w:p>
      <w:pPr>
        <w:pStyle w:val="SourceText"/>
        <w:keepNext w:val="0"/>
      </w:pPr>
      <w:r>
        <w:t>Saved limitations: Secondary report of one 2002 poll; mirrors are not independent votes.</w:t>
      </w:r>
    </w:p>
    <w:p>
      <w:pPr>
        <w:pStyle w:val="SourceText"/>
      </w:pPr>
      <w:r>
        <w:t>Reviewed status: rechecked discovery or reception family; retain with corrected scope and position semantics. rechecked this run as explicitly recorded in research/rechecks.json.</w:t>
      </w:r>
    </w:p>
    <w:p>
      <w:pPr>
        <w:pStyle w:val="SourceText"/>
      </w:pPr>
      <w:r>
        <w:t>This run: 2026-09-27; Full article body examined. 8 May 2002 report of a poll of 100 writers from 54 countries. El Pais calls Proust second; Guardian’s companion list says no ordering except Don Quixote. Preserve that discrepancy. Neither report supplies a defensible full 1–100 merit order. Dependent coverage belongs to one poll family.</w:t>
      </w:r>
    </w:p>
    <w:p>
      <w:pPr>
        <w:pStyle w:val="Small"/>
      </w:pPr>
      <w:r>
        <w:t>Mapped candidates: work:15, work:18, work:2, work:16, work:349, work:6, work:7, work:19, work:5, work:290, work:281, work:20, work:70, work:8, work:68, work:280, work:312, work:79, work:4, work:327, work:263, work:26, work:77, work:367, work:21, work:310, work:266, work:342, work:380, work:83, work:362, work:374, work:354, work:350, work:355, work:22, work:24, work:111, work:269, work:275, work:311, work:154, work:347, work:348, work:29, work:351, work:365, work:359, work:364, work:361, work:356, work:373, work:369, work:381, work:343, work:346, work:341, work:353, work:375, work:370, work:73, work:299, work:339, work:345, work:358</w:t>
      </w:r>
    </w:p>
    <w:p>
      <w:pPr>
        <w:pStyle w:val="Small"/>
      </w:pPr>
      <w:r>
        <w:t>Audit limit: One 2002 Norwegian Book Club poll family. The winner and selection membership are distinct from a complete merit order; Proust runner-up reporting conflicts with companion coverage.</w:t>
      </w:r>
    </w:p>
    <w:p>
      <w:pPr>
        <w:pStyle w:val="RecordHeading"/>
      </w:pPr>
      <w:r>
        <w:t>R050  Les cent romans qui ont le plus enthousiasmé Le Monde depuis 1944</w:t>
      </w:r>
    </w:p>
    <w:p>
      <w:pPr>
        <w:pStyle w:val="SourceURL"/>
        <w:keepNext/>
      </w:pPr>
      <w:hyperlink r:id="rId12">
        <w:r>
          <w:rPr>
            <w:sz w:val="18"/>
          </w:rPr>
          <w:t>https:/​/​www.​lemonde.​fr/​culture/​article/​2019/​06/​21/​les-​100-​romans-​qui-​ont-​le-​plus-​enthousiasme-​le-​monde-​depuis-​1944_​5479594_​3246.​html</w:t>
        </w:r>
      </w:hyperlink>
    </w:p>
    <w:p>
      <w:pPr>
        <w:pStyle w:val="SourceText"/>
        <w:keepNext/>
      </w:pPr>
      <w:r>
        <w:t>Family: editorial_selection | Publisher: Le Monde | Stored eligible: True | Saved access: relevant_excerpt | Saved consultation date: 2026-09-12 | Underlying identity: R050</w:t>
      </w:r>
    </w:p>
    <w:p>
      <w:pPr>
        <w:pStyle w:val="SourceText"/>
        <w:keepNext/>
      </w:pPr>
      <w:r>
        <w:t>Saved evidence: Archive-based selection acknowledges omissions and changing coverage. Includes Perec, Koestler and Agee’s documentary writing.</w:t>
      </w:r>
    </w:p>
    <w:p>
      <w:pPr>
        <w:pStyle w:val="SourceText"/>
        <w:keepNext w:val="0"/>
      </w:pPr>
      <w:r>
        <w:t>Saved limitations: Chronological selection, not merit ordering; mixed forms; related announcement counted together.</w:t>
      </w:r>
    </w:p>
    <w:p>
      <w:pPr>
        <w:pStyle w:val="SourceText"/>
      </w:pPr>
      <w:r>
        <w:t>Reviewed status: historical discovery or context; no exact baseline candidate support established by retained notes. supplied historical evidence; not rechecked this run.</w:t>
      </w:r>
    </w:p>
    <w:p>
      <w:pPr>
        <w:pStyle w:val="Small"/>
      </w:pPr>
      <w:r>
        <w:t>Mapped candidates: None mapped; context or unresolved lead only</w:t>
      </w:r>
    </w:p>
    <w:p>
      <w:pPr>
        <w:pStyle w:val="RecordHeading"/>
      </w:pPr>
      <w:r>
        <w:t>R051  Les 101 romans préférés des lecteurs du Monde</w:t>
      </w:r>
    </w:p>
    <w:p>
      <w:pPr>
        <w:pStyle w:val="SourceURL"/>
        <w:keepNext/>
      </w:pPr>
      <w:hyperlink r:id="rId13">
        <w:r>
          <w:rPr>
            <w:sz w:val="18"/>
          </w:rPr>
          <w:t>https:/​/​www.​lemonde.​fr/​les-​decodeurs/​article/​2019/​12/​27/​de-​harry-​potter-​a-​voyage-​au-​bout-​de-​la-​nuit-​les-​101-​romans-​preferes-​des-​lecteurs-​du-​monde_​6024208_​4355770.​html</w:t>
        </w:r>
      </w:hyperlink>
    </w:p>
    <w:p>
      <w:pPr>
        <w:pStyle w:val="SourceText"/>
        <w:keepNext/>
      </w:pPr>
      <w:r>
        <w:t>Family: reader_poll | Publisher: Le Monde | Stored eligible: True | Saved access: relevant_excerpt | Saved consultation date: 2026-09-12 | Underlying identity: R051</w:t>
      </w:r>
    </w:p>
    <w:p>
      <w:pPr>
        <w:pStyle w:val="SourceText"/>
        <w:keepNext/>
      </w:pPr>
      <w:r>
        <w:t>Saved evidence: 26,000 respondents chose up to five books; only seventeen titles overlap the critics’ selection. French availability constrains nominations.</w:t>
      </w:r>
    </w:p>
    <w:p>
      <w:pPr>
        <w:pStyle w:val="SourceText"/>
        <w:keepNext w:val="0"/>
      </w:pPr>
      <w:r>
        <w:t>Saved limitations: Interactive complete ordering not inspected; self-selected newspaper readership.</w:t>
      </w:r>
    </w:p>
    <w:p>
      <w:pPr>
        <w:pStyle w:val="SourceText"/>
      </w:pPr>
      <w:r>
        <w:t>Reviewed status: historical discovery or context; no exact baseline candidate support established by retained notes. supplied historical evidence; not rechecked this run.</w:t>
      </w:r>
    </w:p>
    <w:p>
      <w:pPr>
        <w:pStyle w:val="Small"/>
      </w:pPr>
      <w:r>
        <w:t>Mapped candidates: None mapped; context or unresolved lead only</w:t>
      </w:r>
    </w:p>
    <w:p>
      <w:pPr>
        <w:pStyle w:val="RecordHeading"/>
      </w:pPr>
      <w:r>
        <w:t>R052  中国现当代文学史：教材</w:t>
      </w:r>
    </w:p>
    <w:p>
      <w:pPr>
        <w:pStyle w:val="SourceURL"/>
        <w:keepNext/>
      </w:pPr>
      <w:hyperlink r:id="rId14">
        <w:r>
          <w:rPr>
            <w:sz w:val="18"/>
          </w:rPr>
          <w:t>https:/​/​gecc.​fudan.​edu.​cn/​xdwx/​Data/​List/​jc</w:t>
        </w:r>
      </w:hyperlink>
    </w:p>
    <w:p>
      <w:pPr>
        <w:pStyle w:val="SourceText"/>
        <w:keepNext/>
      </w:pPr>
      <w:r>
        <w:t>Family: university_reading_list | Publisher: Fudan University | Stored eligible: True | Saved access: relevant_excerpt | Saved consultation date: 2026-09-12 | Underlying identity: R052</w:t>
      </w:r>
    </w:p>
    <w:p>
      <w:pPr>
        <w:pStyle w:val="SourceText"/>
        <w:keepNext/>
      </w:pPr>
      <w:r>
        <w:t>Saved evidence: Textbook descriptions connect literary modernization with close readings spanning Xiao Hong, Lao She, Shen Congwen and Eileen Chang; prose, drama and poetry coexist.</w:t>
      </w:r>
    </w:p>
    <w:p>
      <w:pPr>
        <w:pStyle w:val="SourceText"/>
        <w:keepNext w:val="0"/>
      </w:pPr>
      <w:r>
        <w:t>Saved limitations: Course selection not ranking; individual stories, plays and poetry require separate eligibility decisions.</w:t>
      </w:r>
    </w:p>
    <w:p>
      <w:pPr>
        <w:pStyle w:val="SourceText"/>
      </w:pPr>
      <w:r>
        <w:t>Reviewed status: historical discovery or context; no exact baseline candidate support established by retained notes. supplied historical evidence; not rechecked this run.</w:t>
      </w:r>
    </w:p>
    <w:p>
      <w:pPr>
        <w:pStyle w:val="Small"/>
      </w:pPr>
      <w:r>
        <w:t>Mapped candidates: None mapped; context or unresolved lead only</w:t>
      </w:r>
    </w:p>
    <w:p>
      <w:pPr>
        <w:pStyle w:val="RecordHeading"/>
      </w:pPr>
      <w:r>
        <w:t>R053  通识书单</w:t>
      </w:r>
    </w:p>
    <w:p>
      <w:pPr>
        <w:pStyle w:val="SourceURL"/>
        <w:keepNext/>
      </w:pPr>
      <w:hyperlink r:id="rId15">
        <w:r>
          <w:rPr>
            <w:sz w:val="18"/>
          </w:rPr>
          <w:t>https:/​/​www.​lib.​pku.​edu.​cn/​portal/​cn/​fw/​ydtj/​tongshishudan</w:t>
        </w:r>
      </w:hyperlink>
    </w:p>
    <w:p>
      <w:pPr>
        <w:pStyle w:val="SourceText"/>
        <w:keepNext/>
      </w:pPr>
      <w:r>
        <w:t>Family: university_reading_list | Publisher: Peking University Library | Stored eligible: True | Saved access: relevant_excerpt | Saved consultation date: 2026-09-12 | Underlying identity: R053</w:t>
      </w:r>
    </w:p>
    <w:p>
      <w:pPr>
        <w:pStyle w:val="SourceText"/>
        <w:keepNext/>
      </w:pPr>
      <w:r>
        <w:t>Saved evidence: Course recommendations place Lu Xun and C. T. Hsia’s literary histories alongside Xiao Hong, Mo Yan and Eileen Chang; includes annotated classical texts and historical geography.</w:t>
      </w:r>
    </w:p>
    <w:p>
      <w:pPr>
        <w:pStyle w:val="SourceText"/>
        <w:keepNext w:val="0"/>
      </w:pPr>
      <w:r>
        <w:t>Saved limitations: One combined curricular source; recommended editions do not create separate works or merit positions.</w:t>
      </w:r>
    </w:p>
    <w:p>
      <w:pPr>
        <w:pStyle w:val="SourceText"/>
      </w:pPr>
      <w:r>
        <w:t>Reviewed status: historical discovery or context; no exact baseline candidate support established by retained notes. supplied historical evidence; not rechecked this run.</w:t>
      </w:r>
    </w:p>
    <w:p>
      <w:pPr>
        <w:pStyle w:val="Small"/>
      </w:pPr>
      <w:r>
        <w:t>Mapped candidates: None mapped; context or unresolved lead only</w:t>
      </w:r>
    </w:p>
    <w:p>
      <w:pPr>
        <w:pStyle w:val="RecordHeading"/>
      </w:pPr>
      <w:r>
        <w:t>R054  Pedro Páramo: o romance que colocou a América Latina no mapa da literatura mundial</w:t>
      </w:r>
    </w:p>
    <w:p>
      <w:pPr>
        <w:pStyle w:val="SourceURL"/>
        <w:keepNext/>
      </w:pPr>
      <w:hyperlink r:id="rId16">
        <w:r>
          <w:rPr>
            <w:sz w:val="18"/>
          </w:rPr>
          <w:t>https:/​/​www.​revistabula.​com/​94945-​pedro-​paramo-​o-​romance-​que-​colocou-​a-​america-​latina-​no-​mapa-​da-​literatura-​mundial/​</w:t>
        </w:r>
      </w:hyperlink>
    </w:p>
    <w:p>
      <w:pPr>
        <w:pStyle w:val="SourceText"/>
        <w:keepNext/>
      </w:pPr>
      <w:r>
        <w:t>Family: critical_review | Publisher: Revista Bula | Stored eligible: True | Saved access: relevant_excerpt | Saved consultation date: 2026-09-12 | Underlying identity: R054</w:t>
      </w:r>
    </w:p>
    <w:p>
      <w:pPr>
        <w:pStyle w:val="SourceText"/>
        <w:keepNext/>
      </w:pPr>
      <w:r>
        <w:t>Saved evidence: Interprets fractured chronology and uncertain living/dead voices through Faulkner, familial authority and García Márquez; useful formal comparison beyond a list appearance.</w:t>
      </w:r>
    </w:p>
    <w:p>
      <w:pPr>
        <w:pStyle w:val="SourceText"/>
        <w:keepNext w:val="0"/>
      </w:pPr>
      <w:r>
        <w:t>Saved limitations: Sweeping historical claims are the critic’s interpretation; Portuguese translation details do not verify English editions.</w:t>
      </w:r>
    </w:p>
    <w:p>
      <w:pPr>
        <w:pStyle w:val="SourceText"/>
      </w:pPr>
      <w:r>
        <w:t>Reviewed status: retained candidate specific historical evidence. supplied historical evidence; not rechecked this run.</w:t>
      </w:r>
    </w:p>
    <w:p>
      <w:pPr>
        <w:pStyle w:val="Small"/>
      </w:pPr>
      <w:r>
        <w:t>Mapped candidates: work:21</w:t>
      </w:r>
    </w:p>
    <w:p>
      <w:pPr>
        <w:pStyle w:val="RecordHeading"/>
      </w:pPr>
      <w:r>
        <w:t>R055  Wozu noch Klassiker lesen?</w:t>
      </w:r>
    </w:p>
    <w:p>
      <w:pPr>
        <w:pStyle w:val="SourceURL"/>
        <w:keepNext/>
      </w:pPr>
      <w:hyperlink r:id="rId17">
        <w:r>
          <w:rPr>
            <w:sz w:val="18"/>
          </w:rPr>
          <w:t>https:/​/​www.​deutschlandfunk.​de/​endlich-​mal-​erklaert-​wozu-​noch-​klassiker-​lesen-​100.​html</w:t>
        </w:r>
      </w:hyperlink>
    </w:p>
    <w:p>
      <w:pPr>
        <w:pStyle w:val="SourceText"/>
        <w:keepNext/>
      </w:pPr>
      <w:r>
        <w:t>Family: critical_essay | Publisher: Deutschlandfunk | Stored eligible: True | Saved access: relevant_excerpt | Saved consultation date: 2026-09-12 | Underlying identity: R055</w:t>
      </w:r>
    </w:p>
    <w:p>
      <w:pPr>
        <w:pStyle w:val="SourceText"/>
        <w:keepNext/>
      </w:pPr>
      <w:r>
        <w:t>Saved evidence: Albath connects Lost Illusions with media criticism and Middlemarch with social mechanisms; Baldwin’s delayed German resonance illustrates how local reception changes canon visibility.</w:t>
      </w:r>
    </w:p>
    <w:p>
      <w:pPr>
        <w:pStyle w:val="SourceText"/>
        <w:keepNext w:val="0"/>
      </w:pPr>
      <w:r>
        <w:t>Saved limitations: Illustrative argument favouring classics; current relevance does not by itself establish overall merit.</w:t>
      </w:r>
    </w:p>
    <w:p>
      <w:pPr>
        <w:pStyle w:val="SourceText"/>
      </w:pPr>
      <w:r>
        <w:t>Reviewed status: retained candidate specific historical evidence. supplied historical evidence; not rechecked this run.</w:t>
      </w:r>
    </w:p>
    <w:p>
      <w:pPr>
        <w:pStyle w:val="Small"/>
      </w:pPr>
      <w:r>
        <w:t>Mapped candidates: work:7</w:t>
      </w:r>
    </w:p>
    <w:p>
      <w:pPr>
        <w:pStyle w:val="RecordHeading"/>
      </w:pPr>
      <w:r>
        <w:t>S04  The Library 100</w:t>
      </w:r>
    </w:p>
    <w:p>
      <w:pPr>
        <w:pStyle w:val="SourceURL"/>
        <w:keepNext/>
      </w:pPr>
      <w:hyperlink r:id="rId18">
        <w:r>
          <w:rPr>
            <w:sz w:val="18"/>
          </w:rPr>
          <w:t>https:/​/​www.​oclc.​org/​en/​worldcat/​library100.​html</w:t>
        </w:r>
      </w:hyperlink>
    </w:p>
    <w:p>
      <w:pPr>
        <w:pStyle w:val="SourceText"/>
        <w:keepNext/>
      </w:pPr>
      <w:r>
        <w:t>Family: institutional_ranking | Publisher: OCLC | Stored eligible: True | Saved access: relevant_excerpt | Saved consultation date: 2026-09-12 | Underlying identity: oclc</w:t>
      </w:r>
    </w:p>
    <w:p>
      <w:pPr>
        <w:pStyle w:val="SourceText"/>
        <w:keepNext/>
      </w:pPr>
      <w:r>
        <w:t>Saved evidence: Library holdings put Don Quixote, Alice and Twain near the top; preserves a distinct institutional circulation and collection signal.</w:t>
      </w:r>
    </w:p>
    <w:p>
      <w:pPr>
        <w:pStyle w:val="SourceText"/>
        <w:keepNext w:val="0"/>
      </w:pPr>
      <w:r>
        <w:t>Saved limitations: Holdings reflect acquisition, survival and catalogue coverage; children's and genre works need literary-fiction scope review.</w:t>
      </w:r>
    </w:p>
    <w:p>
      <w:pPr>
        <w:pStyle w:val="SourceText"/>
      </w:pPr>
      <w:r>
        <w:t>Reviewed status: rechecked discovery or reception family; retain with corrected scope and position semantics. rechecked this run as explicitly recorded in research/rechecks.json.</w:t>
      </w:r>
    </w:p>
    <w:p>
      <w:pPr>
        <w:pStyle w:val="SourceText"/>
      </w:pPr>
      <w:r>
        <w:t>This run: 2026-09-27; Library 100 list, FAQ and top 500 companion rows through 154 examined. 2019 project. Print library holdings are clustered across editions; not borrowing totals, sales or a critics poll. The FAQ acknowledges clustering error and dominant-cultural effects. Volume ranks for Tolkien are not whole-work ranks. All first-100 positions have been preserved for matching baseline works.</w:t>
      </w:r>
    </w:p>
    <w:p>
      <w:pPr>
        <w:pStyle w:val="Small"/>
      </w:pPr>
      <w:r>
        <w:t>Mapped candidates: work:15, work:18, work:2, work:19, work:5, work:290, work:281, work:20, work:66, work:280, work:312, work:327, work:263, work:77, work:310, work:266, work:267, work:128, work:69, work:74, work:269, work:275, work:67, work:311, work:330, work:338, work:272, work:73, work:95, work:105, work:138, work:149, work:152, work:262, work:264, work:265, work:268, work:270, work:271, work:273, work:274, work:277, work:278, work:279, work:282, work:283, work:284, work:286, work:288, work:289, work:292, work:293, work:294, work:295, work:298, work:299, work:301, work:303, work:304, work:305, work:307, work:308, work:313, work:314, work:315, work:316, work:317, work:318, work:319, work:320, work:321, work:322, work:323, work:324, work:325, work:326, work:328, work:331, work:332, work:333, work:334, work:335, work:339</w:t>
      </w:r>
    </w:p>
    <w:p>
      <w:pPr>
        <w:pStyle w:val="Small"/>
      </w:pPr>
      <w:r>
        <w:t>Audit limit: Print library holdings signal, not circulation, sales, literary quality or a critics poll. Correct the historical note's loose circulation wording. Edition clustering and separately ranked volumes limit whole-work inference.</w:t>
      </w:r>
    </w:p>
    <w:p>
      <w:pPr>
        <w:pStyle w:val="RecordHeading"/>
      </w:pPr>
      <w:r>
        <w:t>S02  Modern Library Top 100</w:t>
      </w:r>
    </w:p>
    <w:p>
      <w:pPr>
        <w:pStyle w:val="SourceURL"/>
        <w:keepNext/>
      </w:pPr>
      <w:hyperlink r:id="rId19">
        <w:r>
          <w:rPr>
            <w:sz w:val="18"/>
          </w:rPr>
          <w:t>https:/​/​sites.​prh.​com/​modern-​library-​top-​100/​</w:t>
        </w:r>
      </w:hyperlink>
    </w:p>
    <w:p>
      <w:pPr>
        <w:pStyle w:val="SourceText"/>
        <w:keepNext/>
      </w:pPr>
      <w:r>
        <w:t>Family: independent_ranking | Publisher: Penguin Random House | Stored eligible: True | Saved access: relevant_excerpt | Saved consultation date: 2026-09-12 | Underlying identity: modern</w:t>
      </w:r>
    </w:p>
    <w:p>
      <w:pPr>
        <w:pStyle w:val="SourceText"/>
        <w:keepNext/>
      </w:pPr>
      <w:r>
        <w:t>Saved evidence: Board poll gives Ulysses and The Great Gatsby leading positions; descriptive comments identify formal experimentation and conflicting early reception.</w:t>
      </w:r>
    </w:p>
    <w:p>
      <w:pPr>
        <w:pStyle w:val="SourceText"/>
        <w:keepNext w:val="0"/>
      </w:pPr>
      <w:r>
        <w:t>Saved limitations: Publisher board and historically bounded candidate pool; blurb quotations not independently consulted reviews.</w:t>
      </w:r>
    </w:p>
    <w:p>
      <w:pPr>
        <w:pStyle w:val="SourceText"/>
      </w:pPr>
      <w:r>
        <w:t>Reviewed status: rechecked discovery or reception family; retain with corrected scope and position semantics. rechecked this run as explicitly recorded in research/rechecks.json.</w:t>
      </w:r>
    </w:p>
    <w:p>
      <w:pPr>
        <w:pStyle w:val="SourceText"/>
      </w:pPr>
      <w:r>
        <w:t>This run: 2026-09-27; Numbered fiction list and board-project introduction examined. 1998 board selection. The numbered positions are source ranks, preserved separately. The page also carries a separate nonfiction list, which is excluded. English-language twentieth-century boundary corroborated by contemporary reporting RT01. Current marketing blurbs are not separate critical votes.</w:t>
      </w:r>
    </w:p>
    <w:p>
      <w:pPr>
        <w:pStyle w:val="Small"/>
      </w:pPr>
      <w:r>
        <w:t>Mapped candidates: work:18, work:70, work:66, work:68, work:79, work:77, work:83, work:128, work:71, work:69, work:117, work:74, work:89, work:99, work:111, work:67, work:154, work:131, work:158, work:72, work:73, work:75, work:76, work:78, work:80, work:81, work:82, work:84, work:85, work:86, work:87, work:88, work:90, work:91, work:92, work:93, work:94, work:95, work:96, work:97, work:98, work:100, work:101, work:102, work:103, work:104, work:105, work:106, work:107, work:108, work:109, work:110, work:112, work:113, work:114, work:115, work:116, work:118, work:119, work:120, work:121, work:122, work:123, work:124, work:125, work:126, work:127, work:129, work:130, work:132, work:133, work:134, work:135, work:136, work:137, work:138, work:139, work:140, work:141, work:142, work:143, work:144, work:145, work:146, work:147, work:148, work:149, work:150, work:151, work:152, work:153, work:155, work:156, work:157, work:159, work:160, work:161, work:162, work:163, work:164</w:t>
      </w:r>
    </w:p>
    <w:p>
      <w:pPr>
        <w:pStyle w:val="Small"/>
      </w:pPr>
      <w:r>
        <w:t>Audit limit: Board selection of twentieth-century English-language novels, not a worldwide all-language canon. Original numbered ranks remain separate from proposed editorial order.</w:t>
      </w:r>
    </w:p>
    <w:p>
      <w:pPr>
        <w:pStyle w:val="RecordHeading"/>
      </w:pPr>
      <w:r>
        <w:t>S07  Literature Syllabus</w:t>
      </w:r>
    </w:p>
    <w:p>
      <w:pPr>
        <w:pStyle w:val="SourceURL"/>
        <w:keepNext/>
      </w:pPr>
      <w:hyperlink r:id="rId20">
        <w:r>
          <w:rPr>
            <w:sz w:val="18"/>
          </w:rPr>
          <w:t>https:/​/​directedstudies.​yale.​edu/​syllabi/​syllabi/​literature-​syllabus</w:t>
        </w:r>
      </w:hyperlink>
    </w:p>
    <w:p>
      <w:pPr>
        <w:pStyle w:val="SourceText"/>
        <w:keepNext/>
      </w:pPr>
      <w:r>
        <w:t>Family: university_reading_list | Publisher: Yale University | Stored eligible: True | Saved access: relevant_excerpt | Saved consultation date: 2026-09-12 | Underlying identity: yale</w:t>
      </w:r>
    </w:p>
    <w:p>
      <w:pPr>
        <w:pStyle w:val="SourceText"/>
        <w:keepNext/>
      </w:pPr>
      <w:r>
        <w:t>Saved evidence: 2024–25 bookshelves include Hadji Murat, Swann’s Way, Madame Bovary and To the Lighthouse alongside poems, scripture and plays.</w:t>
      </w:r>
    </w:p>
    <w:p>
      <w:pPr>
        <w:pStyle w:val="SourceText"/>
        <w:keepNext w:val="0"/>
      </w:pPr>
      <w:r>
        <w:t>Saved limitations: Teaching sequence not merit ranking; only eligible prose fiction transfers into this target.</w:t>
      </w:r>
    </w:p>
    <w:p>
      <w:pPr>
        <w:pStyle w:val="SourceText"/>
      </w:pPr>
      <w:r>
        <w:t>Reviewed status: retained candidate specific historical evidence. supplied historical evidence; not rechecked this run.</w:t>
      </w:r>
    </w:p>
    <w:p>
      <w:pPr>
        <w:pStyle w:val="Small"/>
      </w:pPr>
      <w:r>
        <w:t>Mapped candidates: work:16, work:281, work:79</w:t>
      </w:r>
    </w:p>
    <w:p>
      <w:pPr>
        <w:pStyle w:val="Small"/>
      </w:pPr>
      <w:r>
        <w:t>Audit limit: Swann's Way supplies part-level support for In Search of Lost Time, not direct selection of the complete sequence. Other mapped titles are exact. Teaching order is not merit order.</w:t>
      </w:r>
    </w:p>
    <w:p>
      <w:pPr>
        <w:pStyle w:val="RecordHeading"/>
      </w:pPr>
      <w:r>
        <w:t>S26  The Best Modern Japanese Literature</w:t>
      </w:r>
    </w:p>
    <w:p>
      <w:pPr>
        <w:pStyle w:val="SourceURL"/>
        <w:keepNext/>
      </w:pPr>
      <w:hyperlink r:id="rId21">
        <w:r>
          <w:rPr>
            <w:sz w:val="18"/>
          </w:rPr>
          <w:t>https:/​/​fivebooks.​com/​best-​books/​modern-​japanese-​literature-​linda-​flores/​</w:t>
        </w:r>
      </w:hyperlink>
    </w:p>
    <w:p>
      <w:pPr>
        <w:pStyle w:val="SourceText"/>
        <w:keepNext/>
      </w:pPr>
      <w:r>
        <w:t>Family: expert_interview | Publisher: Five Books | Stored eligible: True | Saved access: relevant_excerpt | Saved consultation date: 2026-09-12 | Underlying identity: five-japan</w:t>
      </w:r>
    </w:p>
    <w:p>
      <w:pPr>
        <w:pStyle w:val="SourceText"/>
        <w:keepNext/>
      </w:pPr>
      <w:r>
        <w:t>Saved evidence: Flores reads Convenience Store Woman as humorous but disturbing resistance to prescribed female identity; selects Enchi and Sōseki plus translated feminist criticism.</w:t>
      </w:r>
    </w:p>
    <w:p>
      <w:pPr>
        <w:pStyle w:val="SourceText"/>
        <w:keepNext w:val="0"/>
      </w:pPr>
      <w:r>
        <w:t>Saved limitations: One expert selection; mixed fiction/criticism; English translation visibility shapes selection.</w:t>
      </w:r>
    </w:p>
    <w:p>
      <w:pPr>
        <w:pStyle w:val="SourceText"/>
      </w:pPr>
      <w:r>
        <w:t>Reviewed status: historical discovery or context; no exact baseline candidate support established by retained notes. supplied historical evidence; not rechecked this run.</w:t>
      </w:r>
    </w:p>
    <w:p>
      <w:pPr>
        <w:pStyle w:val="Small"/>
      </w:pPr>
      <w:r>
        <w:t>Mapped candidates: None mapped; context or unresolved lead only</w:t>
      </w:r>
    </w:p>
    <w:p>
      <w:pPr>
        <w:pStyle w:val="Small"/>
      </w:pPr>
      <w:r>
        <w:t>Audit limit: Author selections do not identify which Sōseki or Enchi novel in the saved excerpt. Convenience Store Woman is outside the baseline. No exact baseline title mapping inferred.</w:t>
      </w:r>
    </w:p>
    <w:p>
      <w:pPr>
        <w:pStyle w:val="RecordHeading"/>
      </w:pPr>
      <w:r>
        <w:t>S29  Five East Asian Classic Books Worth Reading</w:t>
      </w:r>
    </w:p>
    <w:p>
      <w:pPr>
        <w:pStyle w:val="SourceURL"/>
        <w:keepNext/>
      </w:pPr>
      <w:hyperlink r:id="rId22">
        <w:r>
          <w:rPr>
            <w:sz w:val="18"/>
          </w:rPr>
          <w:t>https:/​/​fivebooks.​com/​best-​books/​east-​asian-​classic-​books-​tuva-​kahrs/​</w:t>
        </w:r>
      </w:hyperlink>
    </w:p>
    <w:p>
      <w:pPr>
        <w:pStyle w:val="SourceText"/>
        <w:keepNext/>
      </w:pPr>
      <w:r>
        <w:t>Family: editorial_selection | Publisher: Five Books | Stored eligible: True | Saved access: relevant_excerpt | Saved consultation date: 2026-09-12 | Underlying identity: five-eastasia</w:t>
      </w:r>
    </w:p>
    <w:p>
      <w:pPr>
        <w:pStyle w:val="SourceText"/>
        <w:keepNext/>
      </w:pPr>
      <w:r>
        <w:t>Saved evidence: Kahrs discusses Genji’s changing perspective on women's dependence and mortality; pairs Chinese fiction with Korean court memoir and supernatural anecdotes.</w:t>
      </w:r>
    </w:p>
    <w:p>
      <w:pPr>
        <w:pStyle w:val="SourceText"/>
        <w:keepNext w:val="0"/>
      </w:pPr>
      <w:r>
        <w:t>Saved limitations: Memoir excluded from fiction pool; abridged translations and multivolume identity need reconciliation.</w:t>
      </w:r>
    </w:p>
    <w:p>
      <w:pPr>
        <w:pStyle w:val="SourceText"/>
      </w:pPr>
      <w:r>
        <w:t>Reviewed status: retained candidate specific historical evidence. supplied historical evidence; not rechecked this run.</w:t>
      </w:r>
    </w:p>
    <w:p>
      <w:pPr>
        <w:pStyle w:val="Small"/>
      </w:pPr>
      <w:r>
        <w:t>Mapped candidates: work:6</w:t>
      </w:r>
    </w:p>
    <w:p>
      <w:pPr>
        <w:pStyle w:val="Small"/>
      </w:pPr>
      <w:r>
        <w:t>Audit limit: Direct saved evidence concerns Genji; unnamed Chinese fiction is not assigned to particular baseline titles. Korean court memoir is out of fiction scope.</w:t>
      </w:r>
    </w:p>
    <w:p>
      <w:pPr>
        <w:pStyle w:val="RecordHeading"/>
      </w:pPr>
      <w:r>
        <w:t>S35  10 Wonderful Classics</w:t>
      </w:r>
    </w:p>
    <w:p>
      <w:pPr>
        <w:pStyle w:val="SourceURL"/>
        <w:keepNext/>
      </w:pPr>
      <w:hyperlink r:id="rId23">
        <w:r>
          <w:rPr>
            <w:sz w:val="18"/>
          </w:rPr>
          <w:t>https:/​/​bookertalk.​com/​10-​favourite-​classics/​</w:t>
        </w:r>
      </w:hyperlink>
    </w:p>
    <w:p>
      <w:pPr>
        <w:pStyle w:val="SourceText"/>
        <w:keepNext/>
      </w:pPr>
      <w:r>
        <w:t>Family: independent_blog | Publisher: BookerTalk | Stored eligible: True | Saved access: relevant_excerpt | Saved consultation date: 2026-09-12 | Underlying identity: bookertalk</w:t>
      </w:r>
    </w:p>
    <w:p>
      <w:pPr>
        <w:pStyle w:val="SourceText"/>
        <w:keepNext/>
      </w:pPr>
      <w:r>
        <w:t>Saved evidence: Repeated reading exposes class and gender questions beyond romance in Austen and Brontë; Middlemarch praised despite slow opening, Germinal for emotionally harsh social struggle.</w:t>
      </w:r>
    </w:p>
    <w:p>
      <w:pPr>
        <w:pStyle w:val="SourceText"/>
        <w:keepNext w:val="0"/>
      </w:pPr>
      <w:r>
        <w:t>Saved limitations: Personal rereading preferences; list includes epic poetry outside literary-fiction scope.</w:t>
      </w:r>
    </w:p>
    <w:p>
      <w:pPr>
        <w:pStyle w:val="SourceText"/>
      </w:pPr>
      <w:r>
        <w:t>Reviewed status: retained candidate specific historical evidence. supplied historical evidence; not rechecked this run.</w:t>
      </w:r>
    </w:p>
    <w:p>
      <w:pPr>
        <w:pStyle w:val="Small"/>
      </w:pPr>
      <w:r>
        <w:t>Mapped candidates: work:7</w:t>
      </w:r>
    </w:p>
    <w:p>
      <w:pPr>
        <w:pStyle w:val="Small"/>
      </w:pPr>
      <w:r>
        <w:t>Audit limit: Middlemarch is explicit; Austen/Brontë author mentions do not identify exact titles. Germinal is outside the supplied baseline.</w:t>
      </w:r>
    </w:p>
    <w:p>
      <w:pPr>
        <w:pStyle w:val="RecordHeading"/>
      </w:pPr>
      <w:r>
        <w:t>S37  Books of the Year</w:t>
      </w:r>
    </w:p>
    <w:p>
      <w:pPr>
        <w:pStyle w:val="SourceURL"/>
        <w:keepNext/>
      </w:pPr>
      <w:hyperlink r:id="rId24">
        <w:r>
          <w:rPr>
            <w:sz w:val="18"/>
          </w:rPr>
          <w:t>https:/​/​tonysreadinglist.​wordpress.​com/​books-​of-​the-​year/​</w:t>
        </w:r>
      </w:hyperlink>
    </w:p>
    <w:p>
      <w:pPr>
        <w:pStyle w:val="SourceText"/>
        <w:keepNext/>
      </w:pPr>
      <w:r>
        <w:t>Family: independent_blog | Publisher: Tony's Reading List | Stored eligible: True | Saved access: relevant_excerpt | Saved consultation date: 2026-09-12 | Underlying identity: tony</w:t>
      </w:r>
    </w:p>
    <w:p>
      <w:pPr>
        <w:pStyle w:val="SourceText"/>
        <w:keepNext/>
      </w:pPr>
      <w:r>
        <w:t>Saved evidence: Annual personal shortlists favour Mishima, Bely and Mizumura; negative awards for James and Shin complicate uncomplicated canon endorsement.</w:t>
      </w:r>
    </w:p>
    <w:p>
      <w:pPr>
        <w:pStyle w:val="SourceText"/>
        <w:keepNext w:val="0"/>
      </w:pPr>
      <w:r>
        <w:t>Saved limitations: One retrospective selection; reading year differs from publication year; linked reviews not separately counted.</w:t>
      </w:r>
    </w:p>
    <w:p>
      <w:pPr>
        <w:pStyle w:val="SourceText"/>
      </w:pPr>
      <w:r>
        <w:t>Reviewed status: historical discovery or context; no exact baseline candidate support established by retained notes. supplied historical evidence; not rechecked this run.</w:t>
      </w:r>
    </w:p>
    <w:p>
      <w:pPr>
        <w:pStyle w:val="Small"/>
      </w:pPr>
      <w:r>
        <w:t>Mapped candidates: None mapped; context or unresolved lead only</w:t>
      </w:r>
    </w:p>
    <w:p>
      <w:pPr>
        <w:pStyle w:val="Small"/>
      </w:pPr>
      <w:r>
        <w:t>Audit limit: Saved evidence identifies authors, not exact selected works. Existing candidate attachments are preserved as unverified mappings, not new demonstrated support.</w:t>
      </w:r>
    </w:p>
    <w:p>
      <w:pPr>
        <w:pStyle w:val="RecordHeading"/>
      </w:pPr>
      <w:r>
        <w:t>S44  For World Literature</w:t>
      </w:r>
    </w:p>
    <w:p>
      <w:pPr>
        <w:pStyle w:val="SourceURL"/>
        <w:keepNext/>
      </w:pPr>
      <w:hyperlink r:id="rId25">
        <w:r>
          <w:rPr>
            <w:sz w:val="18"/>
          </w:rPr>
          <w:t>https:/​/​www.​publicbooks.​org/​for-​world-​literature/​</w:t>
        </w:r>
      </w:hyperlink>
    </w:p>
    <w:p>
      <w:pPr>
        <w:pStyle w:val="SourceText"/>
        <w:keepNext/>
      </w:pPr>
      <w:r>
        <w:t>Family: scholarly_critical_essay | Publisher: Public Books | Stored eligible: True | Saved access: relevant_excerpt | Saved consultation date: 2026-09-12 | Underlying identity: publicbooks</w:t>
      </w:r>
    </w:p>
    <w:p>
      <w:pPr>
        <w:pStyle w:val="SourceText"/>
        <w:keepNext/>
      </w:pPr>
      <w:r>
        <w:t>Saved evidence: Levine compares Apter, Hayot and Moretti on translation and world scale; European periodization can impose belatedness on other literatures, while translation can conceal idiom.</w:t>
      </w:r>
    </w:p>
    <w:p>
      <w:pPr>
        <w:pStyle w:val="SourceText"/>
        <w:keepNext w:val="0"/>
      </w:pPr>
      <w:r>
        <w:t>Saved limitations: Methodological criticism, not a candidate ranking; reviewed books not counted as separately consulted.</w:t>
      </w:r>
    </w:p>
    <w:p>
      <w:pPr>
        <w:pStyle w:val="SourceText"/>
      </w:pPr>
      <w:r>
        <w:t>Reviewed status: rechecked methodological context; no direct candidate ranking. rechecked this run as explicitly recorded in research/rechecks.json.</w:t>
      </w:r>
    </w:p>
    <w:p>
      <w:pPr>
        <w:pStyle w:val="SourceText"/>
      </w:pPr>
      <w:r>
        <w:t>This run: 2026-09-27; Substantial methodological essay passages examined. Caroline Levine weighs translation limits against the exclusions produced by refusing translation. Useful for comparative method and language bias; not a vote for every candidate.</w:t>
      </w:r>
    </w:p>
    <w:p>
      <w:pPr>
        <w:pStyle w:val="Small"/>
      </w:pPr>
      <w:r>
        <w:t>Mapped candidates: None mapped; context or unresolved lead only</w:t>
      </w:r>
    </w:p>
    <w:p>
      <w:pPr>
        <w:pStyle w:val="Small"/>
      </w:pPr>
      <w:r>
        <w:t>Audit limit: Method only: translation, scale and exclusion. The essay does not directly rank every candidate.</w:t>
      </w:r>
    </w:p>
    <w:p>
      <w:pPr>
        <w:pStyle w:val="RecordHeading"/>
      </w:pPr>
      <w:r>
        <w:t>S09  Great Books from the last 30 years</w:t>
      </w:r>
    </w:p>
    <w:p>
      <w:pPr>
        <w:pStyle w:val="SourceURL"/>
        <w:keepNext/>
      </w:pPr>
      <w:hyperlink r:id="rId26">
        <w:r>
          <w:rPr>
            <w:sz w:val="18"/>
          </w:rPr>
          <w:t>https:/​/​www.​librarything.​com/​topic/​338851</w:t>
        </w:r>
      </w:hyperlink>
    </w:p>
    <w:p>
      <w:pPr>
        <w:pStyle w:val="SourceText"/>
        <w:keepNext/>
      </w:pPr>
      <w:r>
        <w:t>Family: reader_discussion | Publisher: LibraryThing | Stored eligible: True | Saved access: relevant_excerpt | Saved consultation date: 2026-09-12 | Underlying identity: librarything</w:t>
      </w:r>
    </w:p>
    <w:p>
      <w:pPr>
        <w:pStyle w:val="SourceText"/>
        <w:keepNext/>
      </w:pPr>
      <w:r>
        <w:t>Saved evidence: Readers distinguish enduring merit from entertainment and debate contemporary candidates; Kafka on the Shore receives an argument based on complexity, form and historical resonance.</w:t>
      </w:r>
    </w:p>
    <w:p>
      <w:pPr>
        <w:pStyle w:val="SourceText"/>
        <w:keepNext w:val="0"/>
      </w:pPr>
      <w:r>
        <w:t>Saved limitations: Small collector community; opening BBC list is dependent and not treated as independent votes.</w:t>
      </w:r>
    </w:p>
    <w:p>
      <w:pPr>
        <w:pStyle w:val="SourceText"/>
      </w:pPr>
      <w:r>
        <w:t>Reviewed status: historical discovery or context; no exact baseline candidate support established by retained notes. supplied historical evidence; not rechecked this run.</w:t>
      </w:r>
    </w:p>
    <w:p>
      <w:pPr>
        <w:pStyle w:val="Small"/>
      </w:pPr>
      <w:r>
        <w:t>Mapped candidates: None mapped; context or unresolved lead only</w:t>
      </w:r>
    </w:p>
    <w:p>
      <w:pPr>
        <w:pStyle w:val="Small"/>
      </w:pPr>
      <w:r>
        <w:t>Audit limit: Substantive Kafka on the Shore discussion concerns a title outside the baseline. The embedded BBC list is dependent evidence.</w:t>
      </w:r>
    </w:p>
    <w:p>
      <w:pPr>
        <w:pStyle w:val="RecordHeading"/>
      </w:pPr>
      <w:r>
        <w:t>R065  لماذا تتصدر الروايات القديمة قوائم القراءة من جديد؟</w:t>
      </w:r>
    </w:p>
    <w:p>
      <w:pPr>
        <w:pStyle w:val="SourceURL"/>
        <w:keepNext/>
      </w:pPr>
      <w:hyperlink r:id="rId27">
        <w:r>
          <w:rPr>
            <w:sz w:val="18"/>
          </w:rPr>
          <w:t>https:/​/​www.​aljazeera.​net/​culture/​2026/​1/​19/​لماذا-​تتصدر-​الروايات-​القديمة-​قوائم</w:t>
        </w:r>
      </w:hyperlink>
    </w:p>
    <w:p>
      <w:pPr>
        <w:pStyle w:val="SourceText"/>
        <w:keepNext/>
      </w:pPr>
      <w:r>
        <w:t>Family: critical_essay | Publisher: Al Jazeera | Stored eligible: True | Saved access: relevant_excerpt | Saved consultation date: 2026-09-12 | Underlying identity: R065</w:t>
      </w:r>
    </w:p>
    <w:p>
      <w:pPr>
        <w:pStyle w:val="SourceText"/>
        <w:keepNext/>
      </w:pPr>
      <w:r>
        <w:t>Saved evidence: Reads Ashour’s Granada as memory under oppression and Salih’s Season of Migration as unequal power and exile; links renewed reading to political anxiety.</w:t>
      </w:r>
    </w:p>
    <w:p>
      <w:pPr>
        <w:pStyle w:val="SourceText"/>
        <w:keepNext w:val="0"/>
      </w:pPr>
      <w:r>
        <w:t>Saved limitations: Reported sales resurgence is not independently audited; contemporary relevance is an interpretive claim.</w:t>
      </w:r>
    </w:p>
    <w:p>
      <w:pPr>
        <w:pStyle w:val="SourceText"/>
      </w:pPr>
      <w:r>
        <w:t>Reviewed status: retained candidate specific historical evidence. supplied historical evidence; not rechecked this run.</w:t>
      </w:r>
    </w:p>
    <w:p>
      <w:pPr>
        <w:pStyle w:val="Small"/>
      </w:pPr>
      <w:r>
        <w:t>Mapped candidates: work:22</w:t>
      </w:r>
    </w:p>
    <w:p>
      <w:pPr>
        <w:pStyle w:val="RecordHeading"/>
      </w:pPr>
      <w:r>
        <w:t>R066  Reviving the past: translating 100 classic novels across Indian languages</w:t>
      </w:r>
    </w:p>
    <w:p>
      <w:pPr>
        <w:pStyle w:val="SourceURL"/>
        <w:keepNext/>
      </w:pPr>
      <w:hyperlink r:id="rId28">
        <w:r>
          <w:rPr>
            <w:sz w:val="18"/>
          </w:rPr>
          <w:t>https:/​/​scroll.​in/​article/​879423/​reviving-​the-​past-​a-​literary-​collective-​is-​translating-​100-​classic-​novels-​across-​indian-​languages</w:t>
        </w:r>
      </w:hyperlink>
    </w:p>
    <w:p>
      <w:pPr>
        <w:pStyle w:val="SourceText"/>
        <w:keepNext/>
      </w:pPr>
      <w:r>
        <w:t>Family: reported_literary_feature | Publisher: Scroll | Stored eligible: True | Saved access: relevant_excerpt | Saved consultation date: 2026-09-12 | Underlying identity: R066</w:t>
      </w:r>
    </w:p>
    <w:p>
      <w:pPr>
        <w:pStyle w:val="SourceText"/>
        <w:keepNext/>
      </w:pPr>
      <w:r>
        <w:t>Saved evidence: Dore’s interviews identify an English/regional visibility divide and nominate Karmelin, Godaan, Tamas and Raag Darbari; classics defined through remembered reading as well as scholarship.</w:t>
      </w:r>
    </w:p>
    <w:p>
      <w:pPr>
        <w:pStyle w:val="SourceText"/>
        <w:keepNext w:val="0"/>
      </w:pPr>
      <w:r>
        <w:t>Saved limitations: 2018 project plans do not prove translations were subsequently completed.</w:t>
      </w:r>
    </w:p>
    <w:p>
      <w:pPr>
        <w:pStyle w:val="SourceText"/>
      </w:pPr>
      <w:r>
        <w:t>Reviewed status: historical discovery or context; no exact baseline candidate support established by retained notes. supplied historical evidence; not rechecked this run.</w:t>
      </w:r>
    </w:p>
    <w:p>
      <w:pPr>
        <w:pStyle w:val="Small"/>
      </w:pPr>
      <w:r>
        <w:t>Mapped candidates: None mapped; context or unresolved lead only</w:t>
      </w:r>
    </w:p>
    <w:p>
      <w:pPr>
        <w:pStyle w:val="Small"/>
      </w:pPr>
      <w:r>
        <w:t>Audit limit: Candidate-discovery and translation-visibility context for named Indian novels outside the baseline; historical project plans do not verify completed translations.</w:t>
      </w:r>
    </w:p>
    <w:p>
      <w:pPr>
        <w:pStyle w:val="RecordHeading"/>
      </w:pPr>
      <w:r>
        <w:t>R067  Clarice Lispector’s Complete Stories: Knowing the Unknowable Clarice</w:t>
      </w:r>
    </w:p>
    <w:p>
      <w:pPr>
        <w:pStyle w:val="SourceURL"/>
        <w:keepNext/>
      </w:pPr>
      <w:hyperlink r:id="rId29">
        <w:r>
          <w:rPr>
            <w:sz w:val="18"/>
          </w:rPr>
          <w:t>https:/​/​wordswithoutborders.​org/​book-​reviews/​clarice-​listpector-​complete-​stories-​knowing-​the-​unknowable-​clarice/​</w:t>
        </w:r>
      </w:hyperlink>
    </w:p>
    <w:p>
      <w:pPr>
        <w:pStyle w:val="SourceText"/>
        <w:keepNext/>
      </w:pPr>
      <w:r>
        <w:t>Family: critical_review | Publisher: Words Without Borders | Stored eligible: True | Saved access: relevant_excerpt | Saved consultation date: 2026-09-12 | Underlying identity: R067</w:t>
      </w:r>
    </w:p>
    <w:p>
      <w:pPr>
        <w:pStyle w:val="SourceText"/>
        <w:keepNext/>
      </w:pPr>
      <w:r>
        <w:t>Saved evidence: McPhee values linguistic experimentation and women’s interior experience while acknowledging deliberately untidy prose and resistance to conventional plot; contrasts Brazilian recognition with limited earlier foreign access.</w:t>
      </w:r>
    </w:p>
    <w:p>
      <w:pPr>
        <w:pStyle w:val="SourceText"/>
        <w:keepNext w:val="0"/>
      </w:pPr>
      <w:r>
        <w:t>Saved limitations: A strongly appreciative personal-critical response, not universal agreement.</w:t>
      </w:r>
    </w:p>
    <w:p>
      <w:pPr>
        <w:pStyle w:val="SourceText"/>
      </w:pPr>
      <w:r>
        <w:t>Reviewed status: retained candidate specific historical evidence. supplied historical evidence; not rechecked this run.</w:t>
      </w:r>
    </w:p>
    <w:p>
      <w:pPr>
        <w:pStyle w:val="Small"/>
      </w:pPr>
      <w:r>
        <w:t>Mapped candidates: work:28</w:t>
      </w:r>
    </w:p>
    <w:p>
      <w:pPr>
        <w:pStyle w:val="RecordHeading"/>
      </w:pPr>
      <w:r>
        <w:t>R068  21 Best African novels</w:t>
      </w:r>
    </w:p>
    <w:p>
      <w:pPr>
        <w:pStyle w:val="SourceURL"/>
        <w:keepNext/>
      </w:pPr>
      <w:hyperlink r:id="rId30">
        <w:r>
          <w:rPr>
            <w:sz w:val="18"/>
          </w:rPr>
          <w:t>https:/​/​www.​themodernnovel.​org/​my-​lists/​african/​</w:t>
        </w:r>
      </w:hyperlink>
    </w:p>
    <w:p>
      <w:pPr>
        <w:pStyle w:val="SourceText"/>
        <w:keepNext/>
      </w:pPr>
      <w:r>
        <w:t>Family: independent_blog | Publisher: The Modern Novel | Stored eligible: True | Saved access: relevant_excerpt | Saved consultation date: 2026-09-12 | Underlying identity: R068</w:t>
      </w:r>
    </w:p>
    <w:p>
      <w:pPr>
        <w:pStyle w:val="SourceText"/>
        <w:keepNext/>
      </w:pPr>
      <w:r>
        <w:t>Saved evidence: Personal selection adds Boudjedra, Cheney-Coker, Dib, Djaout and Teixeira de Sousa alongside better-known African novelists; English titles are not always translations.</w:t>
      </w:r>
    </w:p>
    <w:p>
      <w:pPr>
        <w:pStyle w:val="SourceText"/>
        <w:keepNext w:val="0"/>
      </w:pPr>
      <w:r>
        <w:t>Saved limitations: Heading count differs from displayed list; no merit positions inferred; individual linked reviews uncounted.</w:t>
      </w:r>
    </w:p>
    <w:p>
      <w:pPr>
        <w:pStyle w:val="SourceText"/>
      </w:pPr>
      <w:r>
        <w:t>Reviewed status: historical discovery or context; no exact baseline candidate support established by retained notes. supplied historical evidence; not rechecked this run.</w:t>
      </w:r>
    </w:p>
    <w:p>
      <w:pPr>
        <w:pStyle w:val="Small"/>
      </w:pPr>
      <w:r>
        <w:t>Mapped candidates: None mapped; context or unresolved lead only</w:t>
      </w:r>
    </w:p>
    <w:p>
      <w:pPr>
        <w:pStyle w:val="RecordHeading"/>
      </w:pPr>
      <w:r>
        <w:t>R069  The Arab Writers Union’s Top 105 of the 20th Century</w:t>
      </w:r>
    </w:p>
    <w:p>
      <w:pPr>
        <w:pStyle w:val="SourceURL"/>
        <w:keepNext/>
      </w:pPr>
      <w:hyperlink r:id="rId31">
        <w:r>
          <w:rPr>
            <w:sz w:val="18"/>
          </w:rPr>
          <w:t>https:/​/​arablit.​org/​2011/​04/​21/​the-​arab-​writers-​unions-​top-​105-​of-​the-​20th-​century/​</w:t>
        </w:r>
      </w:hyperlink>
    </w:p>
    <w:p>
      <w:pPr>
        <w:pStyle w:val="SourceText"/>
        <w:keepNext/>
      </w:pPr>
      <w:r>
        <w:t>Family: annotated_external_selection | Publisher: ArabLit | Stored eligible: True | Saved access: relevant_excerpt | Saved consultation date: 2026-09-12 | Underlying identity: R069</w:t>
      </w:r>
    </w:p>
    <w:p>
      <w:pPr>
        <w:pStyle w:val="SourceText"/>
        <w:keepNext/>
      </w:pPr>
      <w:r>
        <w:t>Saved evidence: Annotated union selection distinguishes complete translations from excerpts and unavailable works, spanning Mahfouz, Jabra, Habibi, Samman and al-Koni.</w:t>
      </w:r>
    </w:p>
    <w:p>
      <w:pPr>
        <w:pStyle w:val="SourceText"/>
        <w:keepNext w:val="0"/>
      </w:pPr>
      <w:r>
        <w:t>Saved limitations: Dependent on Arab Writers Union selection; author cautions ordering; historical translation claims need current verification.</w:t>
      </w:r>
    </w:p>
    <w:p>
      <w:pPr>
        <w:pStyle w:val="SourceText"/>
      </w:pPr>
      <w:r>
        <w:t>Reviewed status: historical discovery or context; no exact baseline candidate support established by retained notes. supplied historical evidence; not rechecked this run.</w:t>
      </w:r>
    </w:p>
    <w:p>
      <w:pPr>
        <w:pStyle w:val="Small"/>
      </w:pPr>
      <w:r>
        <w:t>Mapped candidates: None mapped; context or unresolved lead only</w:t>
      </w:r>
    </w:p>
    <w:p>
      <w:pPr>
        <w:pStyle w:val="Small"/>
      </w:pPr>
      <w:r>
        <w:t>Audit limit: One Arab Writers Union selection family, mediated through ArabLit. Saved notes name authors rather than exact baseline novels; ranks and current English availability remain unverified here.</w:t>
      </w:r>
    </w:p>
    <w:p>
      <w:pPr>
        <w:pStyle w:val="RecordHeading"/>
      </w:pPr>
      <w:r>
        <w:t>R070  Radwa Ashour Day: 10 to Read and 1 to Translate</w:t>
      </w:r>
    </w:p>
    <w:p>
      <w:pPr>
        <w:pStyle w:val="SourceURL"/>
        <w:keepNext/>
      </w:pPr>
      <w:hyperlink r:id="rId32">
        <w:r>
          <w:rPr>
            <w:sz w:val="18"/>
          </w:rPr>
          <w:t>https:/​/​arablit.​org/​2020/​05/​26/​radwa-​ashour-​day-​10-​to-​read-​and-​1-​to-​translate/​</w:t>
        </w:r>
      </w:hyperlink>
    </w:p>
    <w:p>
      <w:pPr>
        <w:pStyle w:val="SourceText"/>
        <w:keepNext/>
      </w:pPr>
      <w:r>
        <w:t>Family: critical_reading_guide | Publisher: ArabLit | Stored eligible: True | Saved access: relevant_excerpt | Saved consultation date: 2026-09-12 | Underlying identity: R070</w:t>
      </w:r>
    </w:p>
    <w:p>
      <w:pPr>
        <w:pStyle w:val="SourceText"/>
        <w:keepNext/>
      </w:pPr>
      <w:r>
        <w:t>Saved evidence: Distinguishes political and intergenerational narrative in Blue Lorries and The Woman from Tantoura from autobiographical illness/revolution writing in Heavier than Radwa.</w:t>
      </w:r>
    </w:p>
    <w:p>
      <w:pPr>
        <w:pStyle w:val="SourceText"/>
        <w:keepNext w:val="0"/>
      </w:pPr>
      <w:r>
        <w:t>Saved limitations: Related union list is background only; independent commentary used; 2020 untranslated status may have changed.</w:t>
      </w:r>
    </w:p>
    <w:p>
      <w:pPr>
        <w:pStyle w:val="SourceText"/>
      </w:pPr>
      <w:r>
        <w:t>Reviewed status: historical discovery or context; no exact baseline candidate support established by retained notes. supplied historical evidence; not rechecked this run.</w:t>
      </w:r>
    </w:p>
    <w:p>
      <w:pPr>
        <w:pStyle w:val="Small"/>
      </w:pPr>
      <w:r>
        <w:t>Mapped candidates: None mapped; context or unresolved lead only</w:t>
      </w:r>
    </w:p>
    <w:p>
      <w:pPr>
        <w:pStyle w:val="Small"/>
      </w:pPr>
      <w:r>
        <w:t>Audit limit: Named Ashour fiction and nonfiction are outside the baseline. Contemporary translation status cannot be carried forward automatically.</w:t>
      </w:r>
    </w:p>
    <w:p>
      <w:pPr>
        <w:pStyle w:val="RecordHeading"/>
      </w:pPr>
      <w:r>
        <w:t>R071  The Tale of Mukaburung and translator’s note</w:t>
      </w:r>
    </w:p>
    <w:p>
      <w:pPr>
        <w:pStyle w:val="SourceURL"/>
        <w:keepNext/>
      </w:pPr>
      <w:hyperlink r:id="rId33">
        <w:r>
          <w:rPr>
            <w:sz w:val="18"/>
          </w:rPr>
          <w:t>https:/​/​www.​asymptotejournal.​com/​fiction/​the-​tale-​of-​mukaburung-​laksmi-​pamuntjak/​</w:t>
        </w:r>
      </w:hyperlink>
    </w:p>
    <w:p>
      <w:pPr>
        <w:pStyle w:val="SourceText"/>
        <w:keepNext/>
      </w:pPr>
      <w:r>
        <w:t>Family: primary_excerpt_and_translation_commentary | Publisher: Asymptote | Stored eligible: True | Saved access: relevant_excerpt | Saved consultation date: 2026-09-12 | Underlying identity: R071</w:t>
      </w:r>
    </w:p>
    <w:p>
      <w:pPr>
        <w:pStyle w:val="SourceText"/>
        <w:keepNext/>
      </w:pPr>
      <w:r>
        <w:t>Saved evidence: Tucker explains Kitab Kawin’s varied female perspectives and close author collaboration. Examined story section dramatizes gendered punishment and colonial coercion; note traces a Buru Quartet homage.</w:t>
      </w:r>
    </w:p>
    <w:p>
      <w:pPr>
        <w:pStyle w:val="SourceText"/>
        <w:keepNext w:val="0"/>
      </w:pPr>
      <w:r>
        <w:t>Saved limitations: One story and accompanying note, not whole collection reviewed; provisional English title and publication status unresolved.</w:t>
      </w:r>
    </w:p>
    <w:p>
      <w:pPr>
        <w:pStyle w:val="SourceText"/>
      </w:pPr>
      <w:r>
        <w:t>Reviewed status: historical discovery or context; no exact baseline candidate support established by retained notes. supplied historical evidence; not rechecked this run.</w:t>
      </w:r>
    </w:p>
    <w:p>
      <w:pPr>
        <w:pStyle w:val="Small"/>
      </w:pPr>
      <w:r>
        <w:t>Mapped candidates: None mapped; context or unresolved lead only</w:t>
      </w:r>
    </w:p>
    <w:p>
      <w:pPr>
        <w:pStyle w:val="Small"/>
      </w:pPr>
      <w:r>
        <w:t>Audit limit: Primary excerpt and translator note for one Kitab Kawin story; not a review of the whole collection or independent evidence of Buru Quartet merit.</w:t>
      </w:r>
    </w:p>
    <w:p>
      <w:pPr>
        <w:pStyle w:val="RecordHeading"/>
      </w:pPr>
      <w:r>
        <w:t>R078  Ibn Tufayl and the story of the feral child of philosophy</w:t>
      </w:r>
    </w:p>
    <w:p>
      <w:pPr>
        <w:pStyle w:val="SourceURL"/>
        <w:keepNext/>
      </w:pPr>
      <w:hyperlink r:id="rId34">
        <w:r>
          <w:rPr>
            <w:sz w:val="18"/>
          </w:rPr>
          <w:t>https:/​/​aeon.​co/​ideas/​ibn-​tufayl-​and-​the-​story-​of-​the-​feral-​child-​of-​philosophy</w:t>
        </w:r>
      </w:hyperlink>
    </w:p>
    <w:p>
      <w:pPr>
        <w:pStyle w:val="SourceText"/>
        <w:keepNext/>
      </w:pPr>
      <w:r>
        <w:t>Family: scholarly_critical_essay | Publisher: Aeon | Stored eligible: True | Saved access: relevant_excerpt | Saved consultation date: 2026-09-12 | Underlying identity: R078</w:t>
      </w:r>
    </w:p>
    <w:p>
      <w:pPr>
        <w:pStyle w:val="SourceText"/>
        <w:keepNext/>
      </w:pPr>
      <w:r>
        <w:t>Saved evidence: Elshakry and Idris contrast solitary perfection and political community in Hayy, challenging translations that assimilate its ecstatic trajectory to European rationalism.</w:t>
      </w:r>
    </w:p>
    <w:p>
      <w:pPr>
        <w:pStyle w:val="SourceText"/>
        <w:keepNext w:val="0"/>
      </w:pPr>
      <w:r>
        <w:t>Saved limitations: Philosophical fiction: suitable for philosophy books and literary fiction, not silently classified nonfiction.</w:t>
      </w:r>
    </w:p>
    <w:p>
      <w:pPr>
        <w:pStyle w:val="SourceText"/>
      </w:pPr>
      <w:r>
        <w:t>Reviewed status: historical discovery or context; no exact baseline candidate support established by retained notes. supplied historical evidence; not rechecked this run.</w:t>
      </w:r>
    </w:p>
    <w:p>
      <w:pPr>
        <w:pStyle w:val="Small"/>
      </w:pPr>
      <w:r>
        <w:t>Mapped candidates: None mapped; context or unresolved lead only</w:t>
      </w:r>
    </w:p>
    <w:p>
      <w:pPr>
        <w:pStyle w:val="Small"/>
      </w:pPr>
      <w:r>
        <w:t>Audit limit: Hayy is philosophical fiction, a scope-relevant outside-baseline candidate; not evidence for unrelated philosophy books or novels.</w:t>
      </w:r>
    </w:p>
    <w:p>
      <w:pPr>
        <w:pStyle w:val="RecordHeading"/>
      </w:pPr>
      <w:r>
        <w:t>R086  Favourite philosophy book which changed everything for you?</w:t>
      </w:r>
    </w:p>
    <w:p>
      <w:pPr>
        <w:pStyle w:val="SourceURL"/>
        <w:keepNext/>
      </w:pPr>
      <w:hyperlink r:id="rId35">
        <w:r>
          <w:rPr>
            <w:sz w:val="18"/>
          </w:rPr>
          <w:t>https:/​/​www.​reddit.​com/​r/​RSbookclub/​comments/​191kcuu/​favourite_​philosophy_​book_​which_​changed/​</w:t>
        </w:r>
      </w:hyperlink>
    </w:p>
    <w:p>
      <w:pPr>
        <w:pStyle w:val="SourceText"/>
        <w:keepNext/>
      </w:pPr>
      <w:r>
        <w:t>Family: reader_discussion | Publisher: Reddit | Stored eligible: True | Saved access: relevant_excerpt | Saved consultation date: 2026-09-12 | Underlying identity: R086</w:t>
      </w:r>
    </w:p>
    <w:p>
      <w:pPr>
        <w:pStyle w:val="SourceText"/>
        <w:keepNext/>
      </w:pPr>
      <w:r>
        <w:t>Saved evidence: Readers describe powerful responses to Either/Or, Ethics and The Need for Roots; one connects Weil with a changed living practice, while another recommends Scottish fiction and Calvino.</w:t>
      </w:r>
    </w:p>
    <w:p>
      <w:pPr>
        <w:pStyle w:val="SourceText"/>
        <w:keepNext w:val="0"/>
      </w:pPr>
      <w:r>
        <w:t>Saved limitations: Anecdotal self-report, unverifiable causal influence; one thread regardless of comments.</w:t>
      </w:r>
    </w:p>
    <w:p>
      <w:pPr>
        <w:pStyle w:val="SourceText"/>
      </w:pPr>
      <w:r>
        <w:t>Reviewed status: historical discovery or context; no exact baseline candidate support established by retained notes. supplied historical evidence; not rechecked this run.</w:t>
      </w:r>
    </w:p>
    <w:p>
      <w:pPr>
        <w:pStyle w:val="Small"/>
      </w:pPr>
      <w:r>
        <w:t>Mapped candidates: None mapped; context or unresolved lead only</w:t>
      </w:r>
    </w:p>
    <w:p>
      <w:pPr>
        <w:pStyle w:val="Small"/>
      </w:pPr>
      <w:r>
        <w:t>Audit limit: Primarily philosophy-reader response outside this literary-fiction pool; vague Scottish fiction/Calvino mentions are discovery leads only.</w:t>
      </w:r>
    </w:p>
    <w:p>
      <w:pPr>
        <w:pStyle w:val="RecordHeading"/>
      </w:pPr>
      <w:r>
        <w:t>S14  100 must-read classics, as chosen by our readers</w:t>
      </w:r>
    </w:p>
    <w:p>
      <w:pPr>
        <w:pStyle w:val="SourceURL"/>
        <w:keepNext/>
      </w:pPr>
      <w:hyperlink r:id="rId36">
        <w:r>
          <w:rPr>
            <w:sz w:val="18"/>
          </w:rPr>
          <w:t>https:/​/​www.​penguin.​co.​uk/​discover/​articles/​100-​must-​read-​classic-​books</w:t>
        </w:r>
      </w:hyperlink>
    </w:p>
    <w:p>
      <w:pPr>
        <w:pStyle w:val="SourceText"/>
        <w:keepNext/>
      </w:pPr>
      <w:r>
        <w:t>Family: publisher_reader_selection | Publisher: Penguin | Stored eligible: True | Saved access: relevant_excerpt | Saved consultation date: 2026-09-12 | Underlying identity: penguin-readers</w:t>
      </w:r>
    </w:p>
    <w:p>
      <w:pPr>
        <w:pStyle w:val="SourceText"/>
        <w:keepNext/>
      </w:pPr>
      <w:r>
        <w:t>Saved evidence: Reader comments value ambiguity in The Turn of the Screw, longing in Persuasion and sensuous form in Woolf; editorial and reader voices remain distinguishable.</w:t>
      </w:r>
    </w:p>
    <w:p>
      <w:pPr>
        <w:pStyle w:val="SourceText"/>
        <w:keepNext w:val="0"/>
      </w:pPr>
      <w:r>
        <w:t>Saved limitations: Publisher-curated social comments are not an independent representative poll.</w:t>
      </w:r>
    </w:p>
    <w:p>
      <w:pPr>
        <w:pStyle w:val="SourceText"/>
      </w:pPr>
      <w:r>
        <w:t>Reviewed status: rechecked discovery or reception family; retain with corrected scope and position semantics. rechecked this run as explicitly recorded in research/rechecks.json.</w:t>
      </w:r>
    </w:p>
    <w:p>
      <w:pPr>
        <w:pStyle w:val="SourceText"/>
      </w:pPr>
      <w:r>
        <w:t>This run: 2026-09-27; Complete numbered 100 list and introductory method examined. Current page dated 13 April 2026, by Sarah McKenna and Penguin Editors. Selected social-media and newsletter comments accompany publisher copy; no voting denominator or representative sampling disclosed. Positions are editorial display numbers, not measured preference ranks. Mixed forms include memoir, military strategy and epic poetry. Publisher dates such as Frankenstein 1823 and Lady Chatterley 1960 are not adopted as first-publication dates.</w:t>
      </w:r>
    </w:p>
    <w:p>
      <w:pPr>
        <w:pStyle w:val="Small"/>
      </w:pPr>
      <w:r>
        <w:t>Mapped candidates: work:15, work:18, work:2, work:349, work:7, work:19, work:5, work:290, work:281, work:20, work:8, work:66, work:68, work:280, work:79, work:263, work:26, work:77, work:266, work:267, work:380, work:387, work:128, work:71, work:69, work:74, work:382, work:275, work:67, work:131, work:365, work:417, work:418, work:411, work:394, work:416, work:395, work:330, work:338, work:272, work:397, work:158, work:78, work:114, work:122, work:130, work:139, work:144, work:148, work:152, work:271, work:273, work:274, work:277, work:282, work:284, work:286, work:292, work:293, work:295, work:298, work:313, work:317, work:335, work:413, work:393, work:396, work:399, work:423, work:384, work:398, work:383, work:421, work:389, work:401, work:409, work:410, work:407, work:400, work:358, work:392, work:390, work:405, work:388, work:391, work:408, work:414, work:386, work:403</w:t>
      </w:r>
    </w:p>
    <w:p>
      <w:pPr>
        <w:pStyle w:val="Small"/>
      </w:pPr>
      <w:r>
        <w:t>Audit limit: Publisher-curated reader comments with editorial display numbers; no representative preference-rank interpretation. Mixed forms require filtering.</w:t>
      </w:r>
    </w:p>
    <w:p>
      <w:pPr>
        <w:pStyle w:val="RecordHeading"/>
      </w:pPr>
      <w:r>
        <w:t>S16  The 100 Best Classic Books to Read</w:t>
      </w:r>
    </w:p>
    <w:p>
      <w:pPr>
        <w:pStyle w:val="SourceURL"/>
        <w:keepNext/>
      </w:pPr>
      <w:hyperlink r:id="rId37">
        <w:r>
          <w:rPr>
            <w:sz w:val="18"/>
          </w:rPr>
          <w:t>https:/​/​reedsy.​com/​discovery/​blog/​classic-​books</w:t>
        </w:r>
      </w:hyperlink>
    </w:p>
    <w:p>
      <w:pPr>
        <w:pStyle w:val="SourceText"/>
        <w:keepNext/>
      </w:pPr>
      <w:r>
        <w:t>Family: editorial_selection | Publisher: Reedsy | Stored eligible: True | Saved access: relevant_excerpt | Saved consultation date: 2026-09-12 | Underlying identity: reedsy</w:t>
      </w:r>
    </w:p>
    <w:p>
      <w:pPr>
        <w:pStyle w:val="SourceText"/>
        <w:keepNext/>
      </w:pPr>
      <w:r>
        <w:t>Saved evidence: Short appreciations identify Carter’s revision of fairy tales, Plath’s existential concerns and Capote’s unstable self-presentation; mixes forms and commercial links.</w:t>
      </w:r>
    </w:p>
    <w:p>
      <w:pPr>
        <w:pStyle w:val="SourceText"/>
        <w:keepNext w:val="0"/>
      </w:pPr>
      <w:r>
        <w:t>Saved limitations: Broad introductory blurbs; no full critical argument or consensus implied.</w:t>
      </w:r>
    </w:p>
    <w:p>
      <w:pPr>
        <w:pStyle w:val="SourceText"/>
      </w:pPr>
      <w:r>
        <w:t>Reviewed status: historical discovery or context; no exact baseline candidate support established by retained notes. supplied historical evidence; not rechecked this run.</w:t>
      </w:r>
    </w:p>
    <w:p>
      <w:pPr>
        <w:pStyle w:val="Small"/>
      </w:pPr>
      <w:r>
        <w:t>Mapped candidates: None mapped; context or unresolved lead only</w:t>
      </w:r>
    </w:p>
    <w:p>
      <w:pPr>
        <w:pStyle w:val="Small"/>
      </w:pPr>
      <w:r>
        <w:t>Audit limit: Short editorial blurbs, commercial context and mixed forms; authors named in the saved note do not identify exact baseline candidates.</w:t>
      </w:r>
    </w:p>
    <w:p>
      <w:pPr>
        <w:pStyle w:val="RecordHeading"/>
      </w:pPr>
      <w:r>
        <w:t>S21  Classic books to read at least once in your lifetime</w:t>
      </w:r>
    </w:p>
    <w:p>
      <w:pPr>
        <w:pStyle w:val="SourceURL"/>
        <w:keepNext/>
      </w:pPr>
      <w:hyperlink r:id="rId38">
        <w:r>
          <w:rPr>
            <w:sz w:val="18"/>
          </w:rPr>
          <w:t>https:/​/​www.​panmacmillan.​com/​blogs/​classics/​classic-​books-​to-​read-​before-​you-​die</w:t>
        </w:r>
      </w:hyperlink>
    </w:p>
    <w:p>
      <w:pPr>
        <w:pStyle w:val="SourceText"/>
        <w:keepNext/>
      </w:pPr>
      <w:r>
        <w:t>Family: publisher_selection | Publisher: Pan Macmillan | Stored eligible: True | Saved access: relevant_excerpt | Saved consultation date: 2026-09-12 | Underlying identity: macmillan</w:t>
      </w:r>
    </w:p>
    <w:p>
      <w:pPr>
        <w:pStyle w:val="SourceText"/>
        <w:keepNext/>
      </w:pPr>
      <w:r>
        <w:t>Saved evidence: Describes Orlando’s changing gender and Little Women’s constrained ambitions alongside Douglass’s abolitionist memoir; separates literary fiction from memoir.</w:t>
      </w:r>
    </w:p>
    <w:p>
      <w:pPr>
        <w:pStyle w:val="SourceText"/>
        <w:keepNext w:val="0"/>
      </w:pPr>
      <w:r>
        <w:t>Saved limitations: Publisher marketing; useful candidate discovery with limited evaluative independence.</w:t>
      </w:r>
    </w:p>
    <w:p>
      <w:pPr>
        <w:pStyle w:val="SourceText"/>
      </w:pPr>
      <w:r>
        <w:t>Reviewed status: retained candidate specific historical evidence. supplied historical evidence; not rechecked this run.</w:t>
      </w:r>
    </w:p>
    <w:p>
      <w:pPr>
        <w:pStyle w:val="Small"/>
      </w:pPr>
      <w:r>
        <w:t>Mapped candidates: work:401, work:274</w:t>
      </w:r>
    </w:p>
    <w:p>
      <w:pPr>
        <w:pStyle w:val="RecordHeading"/>
      </w:pPr>
      <w:r>
        <w:t>S30  The 20 Best Novels of the Decade</w:t>
      </w:r>
    </w:p>
    <w:p>
      <w:pPr>
        <w:pStyle w:val="SourceURL"/>
        <w:keepNext/>
      </w:pPr>
      <w:hyperlink r:id="rId39">
        <w:r>
          <w:rPr>
            <w:sz w:val="18"/>
          </w:rPr>
          <w:t>https:/​/​lithub.​com/​the-​20-​best-​novels-​of-​the-​decade/​</w:t>
        </w:r>
      </w:hyperlink>
    </w:p>
    <w:p>
      <w:pPr>
        <w:pStyle w:val="SourceText"/>
        <w:keepNext/>
      </w:pPr>
      <w:r>
        <w:t>Family: editorial_selection | Publisher: Literary Hub | Stored eligible: True | Saved access: relevant_excerpt | Saved consultation date: 2026-09-12 | Underlying identity: lithub-novels</w:t>
      </w:r>
    </w:p>
    <w:p>
      <w:pPr>
        <w:pStyle w:val="SourceText"/>
        <w:keepNext/>
      </w:pPr>
      <w:r>
        <w:t>Saved evidence: Staff voting explicitly excludes translations and reissues; Egan’s fractured chronology is interpreted as an account of memory, celebrity and unstable identity.</w:t>
      </w:r>
    </w:p>
    <w:p>
      <w:pPr>
        <w:pStyle w:val="SourceText"/>
        <w:keepNext w:val="0"/>
      </w:pPr>
      <w:r>
        <w:t>Saved limitations: Absence of translated classics follows eligibility rules, not negative merit judgments.</w:t>
      </w:r>
    </w:p>
    <w:p>
      <w:pPr>
        <w:pStyle w:val="SourceText"/>
      </w:pPr>
      <w:r>
        <w:t>Reviewed status: historical discovery or context; no exact baseline candidate support established by retained notes. supplied historical evidence; not rechecked this run.</w:t>
      </w:r>
    </w:p>
    <w:p>
      <w:pPr>
        <w:pStyle w:val="Small"/>
      </w:pPr>
      <w:r>
        <w:t>Mapped candidates: None mapped; context or unresolved lead only</w:t>
      </w:r>
    </w:p>
    <w:p>
      <w:pPr>
        <w:pStyle w:val="Small"/>
      </w:pPr>
      <w:r>
        <w:t>Audit limit: English-original decade selection excludes translations by design. Named Egan evidence lies outside baseline; absence is not a negative judgment on translated works.</w:t>
      </w:r>
    </w:p>
    <w:p>
      <w:pPr>
        <w:pStyle w:val="RecordHeading"/>
      </w:pPr>
      <w:r>
        <w:t>S32  100 Notable African Books of 2022</w:t>
      </w:r>
    </w:p>
    <w:p>
      <w:pPr>
        <w:pStyle w:val="SourceURL"/>
        <w:keepNext/>
      </w:pPr>
      <w:hyperlink r:id="rId40">
        <w:r>
          <w:rPr>
            <w:sz w:val="18"/>
          </w:rPr>
          <w:t>https:/​/​brittlepaper.​com/​2022/​11/​brittle-​paper-​debuts-​100-​notable-​african-​books-​of-​the-​year-​list/​</w:t>
        </w:r>
      </w:hyperlink>
    </w:p>
    <w:p>
      <w:pPr>
        <w:pStyle w:val="SourceText"/>
        <w:keepNext/>
      </w:pPr>
      <w:r>
        <w:t>Family: editorial_selection | Publisher: Brittle Paper | Stored eligible: True | Saved access: relevant_excerpt | Saved consultation date: 2026-09-12 | Underlying identity: brittle</w:t>
      </w:r>
    </w:p>
    <w:p>
      <w:pPr>
        <w:pStyle w:val="SourceText"/>
        <w:keepNext/>
      </w:pPr>
      <w:r>
        <w:t>Saved evidence: Selection spans 23 countries and multiple genres; examined entries include Nganang’s generational history, Omotoso’s grief narrative, Ajala’s travel memoir and Táíwò’s critique of decolonization.</w:t>
      </w:r>
    </w:p>
    <w:p>
      <w:pPr>
        <w:pStyle w:val="SourceText"/>
        <w:keepNext w:val="0"/>
      </w:pPr>
      <w:r>
        <w:t>Saved limitations: Announcement and complete selection counted as one underlying source; distinguish Cornell Táíwò from Olúfẹ́mi O. Táíwò.</w:t>
      </w:r>
    </w:p>
    <w:p>
      <w:pPr>
        <w:pStyle w:val="SourceText"/>
      </w:pPr>
      <w:r>
        <w:t>Reviewed status: historical discovery or context; no exact baseline candidate support established by retained notes. supplied historical evidence; not rechecked this run.</w:t>
      </w:r>
    </w:p>
    <w:p>
      <w:pPr>
        <w:pStyle w:val="Small"/>
      </w:pPr>
      <w:r>
        <w:t>Mapped candidates: None mapped; context or unresolved lead only</w:t>
      </w:r>
    </w:p>
    <w:p>
      <w:pPr>
        <w:pStyle w:val="Small"/>
      </w:pPr>
      <w:r>
        <w:t>Audit limit: Mixed-form contemporary African selection. Saved named examples do not directly match baseline work identities.</w:t>
      </w:r>
    </w:p>
    <w:p>
      <w:pPr>
        <w:pStyle w:val="RecordHeading"/>
      </w:pPr>
      <w:r>
        <w:t>S38  The Golden Man Booker</w:t>
      </w:r>
    </w:p>
    <w:p>
      <w:pPr>
        <w:pStyle w:val="SourceURL"/>
        <w:keepNext/>
      </w:pPr>
      <w:hyperlink r:id="rId41">
        <w:r>
          <w:rPr>
            <w:sz w:val="18"/>
          </w:rPr>
          <w:t>https:/​/​thebookerprizes.​com/​the-​golden-​man-​booker</w:t>
        </w:r>
      </w:hyperlink>
    </w:p>
    <w:p>
      <w:pPr>
        <w:pStyle w:val="SourceText"/>
        <w:keepNext/>
      </w:pPr>
      <w:r>
        <w:t>Family: prize_selection | Publisher: Booker Prize Foundation | Stored eligible: True | Saved access: relevant_excerpt | Saved consultation date: 2026-09-12 | Underlying identity: booker</w:t>
      </w:r>
    </w:p>
    <w:p>
      <w:pPr>
        <w:pStyle w:val="SourceText"/>
        <w:keepNext/>
      </w:pPr>
      <w:r>
        <w:t>Saved evidence: Five judges selected one previous winner per decade before public voting selected The English Patient; shortlist also includes Moon Tiger and In a Free State.</w:t>
      </w:r>
    </w:p>
    <w:p>
      <w:pPr>
        <w:pStyle w:val="SourceText"/>
        <w:keepNext w:val="0"/>
      </w:pPr>
      <w:r>
        <w:t>Saved limitations: Candidate pool restricted to past winners; composite judge/public process not global consensus.</w:t>
      </w:r>
    </w:p>
    <w:p>
      <w:pPr>
        <w:pStyle w:val="SourceText"/>
      </w:pPr>
      <w:r>
        <w:t>Reviewed status: historical discovery or context; no exact baseline candidate support established by retained notes. supplied historical evidence; not rechecked this run.</w:t>
      </w:r>
    </w:p>
    <w:p>
      <w:pPr>
        <w:pStyle w:val="Small"/>
      </w:pPr>
      <w:r>
        <w:t>Mapped candidates: None mapped; context or unresolved lead only</w:t>
      </w:r>
    </w:p>
    <w:p>
      <w:pPr>
        <w:pStyle w:val="Small"/>
      </w:pPr>
      <w:r>
        <w:t>Audit limit: Past-Booker-winner candidate restriction and mixed judge/public mechanism. Named selected books lie outside baseline; no unrestricted worldwide comparison inferred.</w:t>
      </w:r>
    </w:p>
    <w:p>
      <w:pPr>
        <w:pStyle w:val="RecordHeading"/>
      </w:pPr>
      <w:r>
        <w:t>S43  75 Notable Translations of 2025</w:t>
      </w:r>
    </w:p>
    <w:p>
      <w:pPr>
        <w:pStyle w:val="SourceURL"/>
        <w:keepNext/>
      </w:pPr>
      <w:hyperlink r:id="rId42">
        <w:r>
          <w:rPr>
            <w:sz w:val="18"/>
          </w:rPr>
          <w:t>https:/​/​worldliteraturetoday.​org/​blog/​lit-​lists/​world-​literature-​todays-​75-​notable-​translations-​2025-​michelle-​johnson</w:t>
        </w:r>
      </w:hyperlink>
    </w:p>
    <w:p>
      <w:pPr>
        <w:pStyle w:val="SourceText"/>
        <w:keepNext/>
      </w:pPr>
      <w:r>
        <w:t>Family: editorial_selection | Publisher: World Literature Today | Stored eligible: True | Saved access: relevant_excerpt | Saved consultation date: 2026-09-12 | Underlying identity: wlt</w:t>
      </w:r>
    </w:p>
    <w:p>
      <w:pPr>
        <w:pStyle w:val="SourceText"/>
        <w:keepNext/>
      </w:pPr>
      <w:r>
        <w:t>Saved evidence: Identifies translated fiction by Myśliwski, Ismailov, Prophète and Shree with translators; includes memoir and essays that require distinct genre treatment.</w:t>
      </w:r>
    </w:p>
    <w:p>
      <w:pPr>
        <w:pStyle w:val="SourceText"/>
        <w:keepNext w:val="0"/>
      </w:pPr>
      <w:r>
        <w:t>Saved limitations: Translation year differs from original publication; entries are recommendations rather than extensive reviews.</w:t>
      </w:r>
    </w:p>
    <w:p>
      <w:pPr>
        <w:pStyle w:val="SourceText"/>
      </w:pPr>
      <w:r>
        <w:t>Reviewed status: historical discovery or context; no exact baseline candidate support established by retained notes. supplied historical evidence; not rechecked this run.</w:t>
      </w:r>
    </w:p>
    <w:p>
      <w:pPr>
        <w:pStyle w:val="Small"/>
      </w:pPr>
      <w:r>
        <w:t>Mapped candidates: None mapped; context or unresolved lead only</w:t>
      </w:r>
    </w:p>
    <w:p>
      <w:pPr>
        <w:pStyle w:val="Small"/>
      </w:pPr>
      <w:r>
        <w:t>Audit limit: Translation-year selection, not original-year ranking. Named examples are outside baseline and exact identities require further checking.</w:t>
      </w:r>
    </w:p>
    <w:p>
      <w:pPr>
        <w:pStyle w:val="RecordHeading"/>
      </w:pPr>
      <w:r>
        <w:t>S42  Book of the month: Lana Abdelrahman</w:t>
      </w:r>
    </w:p>
    <w:p>
      <w:pPr>
        <w:pStyle w:val="SourceURL"/>
        <w:keepNext/>
      </w:pPr>
      <w:hyperlink r:id="rId43">
        <w:r>
          <w:rPr>
            <w:sz w:val="18"/>
          </w:rPr>
          <w:t>https:/​/​ayearofreadingtheworld.​com/​2026/​08/​31/​book-​of-​the-​month-​lana-​abdelrahman/​</w:t>
        </w:r>
      </w:hyperlink>
    </w:p>
    <w:p>
      <w:pPr>
        <w:pStyle w:val="SourceText"/>
        <w:keepNext/>
      </w:pPr>
      <w:r>
        <w:t>Family: independent_blog | Publisher: A year of reading the world | Stored eligible: True | Saved access: relevant_excerpt | Saved consultation date: 2026-09-12 | Underlying identity: ann</w:t>
      </w:r>
    </w:p>
    <w:p>
      <w:pPr>
        <w:pStyle w:val="SourceText"/>
        <w:keepNext/>
      </w:pPr>
      <w:r>
        <w:t>Saved evidence: Morgan reads A Spell of Longing through alienated perspectives, barely visible trauma and female agency, with Scheherazade as a recurring imaginative reference.</w:t>
      </w:r>
    </w:p>
    <w:p>
      <w:pPr>
        <w:pStyle w:val="SourceText"/>
        <w:keepNext w:val="0"/>
      </w:pPr>
      <w:r>
        <w:t>Saved limitations: Author supplied reviewer’s copy; appreciative contemporary review offers no all-time rank.</w:t>
      </w:r>
    </w:p>
    <w:p>
      <w:pPr>
        <w:pStyle w:val="SourceText"/>
      </w:pPr>
      <w:r>
        <w:t>Reviewed status: historical discovery or context; no exact baseline candidate support established by retained notes. supplied historical evidence; not rechecked this run.</w:t>
      </w:r>
    </w:p>
    <w:p>
      <w:pPr>
        <w:pStyle w:val="Small"/>
      </w:pPr>
      <w:r>
        <w:t>Mapped candidates: None mapped; context or unresolved lead only</w:t>
      </w:r>
    </w:p>
    <w:p>
      <w:pPr>
        <w:pStyle w:val="RecordHeading"/>
      </w:pPr>
      <w:r>
        <w:t>R096  Powieść jako forma sztuki</w:t>
      </w:r>
    </w:p>
    <w:p>
      <w:pPr>
        <w:pStyle w:val="SourceURL"/>
        <w:keepNext/>
      </w:pPr>
      <w:hyperlink r:id="rId44">
        <w:r>
          <w:rPr>
            <w:sz w:val="18"/>
          </w:rPr>
          <w:t>https:/​/​culture.​pl/​pl/​artykul/​powiesc-​jako-​forma-​sztuki</w:t>
        </w:r>
      </w:hyperlink>
    </w:p>
    <w:p>
      <w:pPr>
        <w:pStyle w:val="SourceText"/>
        <w:keepNext/>
      </w:pPr>
      <w:r>
        <w:t>Family: institutional_critical_feature | Publisher: Culture.pl / Adam Mickiewicz Institute | Stored eligible: True | Saved access: relevant_excerpt | Saved consultation date: 2026-09-12 | Underlying identity: R096</w:t>
      </w:r>
    </w:p>
    <w:p>
      <w:pPr>
        <w:pStyle w:val="SourceText"/>
        <w:keepNext/>
      </w:pPr>
      <w:r>
        <w:t>Saved evidence: Explores novels by visual artists, including Bruszewski’s multimedia fiction, Leto’s literary-film diptych and Niemczyk’s countercultural novel; expands form beyond conventional prose prestige.</w:t>
      </w:r>
    </w:p>
    <w:p>
      <w:pPr>
        <w:pStyle w:val="SourceText"/>
        <w:keepNext w:val="0"/>
      </w:pPr>
      <w:r>
        <w:t>Saved limitations: Cultural promotion; book/film/artwork identities must remain distinct, English editions unresolved.</w:t>
      </w:r>
    </w:p>
    <w:p>
      <w:pPr>
        <w:pStyle w:val="SourceText"/>
      </w:pPr>
      <w:r>
        <w:t>Reviewed status: historical discovery or context; no exact baseline candidate support established by retained notes. supplied historical evidence; not rechecked this run.</w:t>
      </w:r>
    </w:p>
    <w:p>
      <w:pPr>
        <w:pStyle w:val="Small"/>
      </w:pPr>
      <w:r>
        <w:t>Mapped candidates: None mapped; context or unresolved lead only</w:t>
      </w:r>
    </w:p>
    <w:p>
      <w:pPr>
        <w:pStyle w:val="Small"/>
      </w:pPr>
      <w:r>
        <w:t>Audit limit: Visual-artist fiction and multimedia context outside the baseline; keep books, films and artworks separate.</w:t>
      </w:r>
    </w:p>
    <w:p>
      <w:pPr>
        <w:pStyle w:val="RecordHeading"/>
      </w:pPr>
      <w:r>
        <w:t>R097  Maria Kuncewiczowa, Cudzoziemka</w:t>
      </w:r>
    </w:p>
    <w:p>
      <w:pPr>
        <w:pStyle w:val="SourceURL"/>
        <w:keepNext/>
      </w:pPr>
      <w:hyperlink r:id="rId45">
        <w:r>
          <w:rPr>
            <w:sz w:val="18"/>
          </w:rPr>
          <w:t>https:/​/​culture.​pl/​pl/​dzielo/​maria-​kuncewiczowa-​cudzoziemka</w:t>
        </w:r>
      </w:hyperlink>
    </w:p>
    <w:p>
      <w:pPr>
        <w:pStyle w:val="SourceText"/>
        <w:keepNext/>
      </w:pPr>
      <w:r>
        <w:t>Family: critical_review | Publisher: Culture.pl / Adam Mickiewicz Institute | Stored eligible: True | Saved access: relevant_excerpt | Saved consultation date: 2026-09-12 | Underlying identity: R097</w:t>
      </w:r>
    </w:p>
    <w:p>
      <w:pPr>
        <w:pStyle w:val="SourceText"/>
        <w:keepNext/>
      </w:pPr>
      <w:r>
        <w:t>Saved evidence: Czempinski analyses one-day recollection, musical and dreamlike structure, and Róża’s compelling yet destructive anger; contrasts Schulz’s psychological reading with later feminist emphasis.</w:t>
      </w:r>
    </w:p>
    <w:p>
      <w:pPr>
        <w:pStyle w:val="SourceText"/>
        <w:keepNext w:val="0"/>
      </w:pPr>
      <w:r>
        <w:t>Saved limitations: Not Camus’s similarly titled work; historical reviews mediated through current critic.</w:t>
      </w:r>
    </w:p>
    <w:p>
      <w:pPr>
        <w:pStyle w:val="SourceText"/>
      </w:pPr>
      <w:r>
        <w:t>Reviewed status: historical discovery or context; no exact baseline candidate support established by retained notes. supplied historical evidence; not rechecked this run.</w:t>
      </w:r>
    </w:p>
    <w:p>
      <w:pPr>
        <w:pStyle w:val="Small"/>
      </w:pPr>
      <w:r>
        <w:t>Mapped candidates: None mapped; context or unresolved lead only</w:t>
      </w:r>
    </w:p>
    <w:p>
      <w:pPr>
        <w:pStyle w:val="Small"/>
      </w:pPr>
      <w:r>
        <w:t>Audit limit: Cudzoziemka is Kuncewiczowa's novel, not Camus's The Stranger; outside baseline and no work:311 support.</w:t>
      </w:r>
    </w:p>
    <w:p>
      <w:pPr>
        <w:pStyle w:val="RecordHeading"/>
      </w:pPr>
      <w:r>
        <w:t>R098  日常生活の冒険 — 澁澤龍彦による書評</w:t>
      </w:r>
    </w:p>
    <w:p>
      <w:pPr>
        <w:pStyle w:val="SourceURL"/>
        <w:keepNext/>
      </w:pPr>
      <w:hyperlink r:id="rId46">
        <w:r>
          <w:rPr>
            <w:sz w:val="18"/>
          </w:rPr>
          <w:t>https:/​/​allreviews.​jp/​review/​397/​</w:t>
        </w:r>
      </w:hyperlink>
    </w:p>
    <w:p>
      <w:pPr>
        <w:pStyle w:val="SourceText"/>
        <w:keepNext/>
      </w:pPr>
      <w:r>
        <w:t>Family: archival_critical_review | Publisher: ALL REVIEWS | Stored eligible: True | Saved access: relevant_excerpt | Saved consultation date: 2026-09-12 | Underlying identity: R098</w:t>
      </w:r>
    </w:p>
    <w:p>
      <w:pPr>
        <w:pStyle w:val="SourceText"/>
        <w:keepNext/>
      </w:pPr>
      <w:r>
        <w:t>Saved evidence: Shibusawa praises Ōe’s lyrical urban rhythm and irony but finds its heroic-adventure claims and ending unconvincing; separates everyday observation from abstract philosophical rhetoric.</w:t>
      </w:r>
    </w:p>
    <w:p>
      <w:pPr>
        <w:pStyle w:val="SourceText"/>
        <w:keepNext w:val="0"/>
      </w:pPr>
      <w:r>
        <w:t>Saved limitations: Reprinted review, not a newly independent 2017 judgment; English title descriptive, translation availability unverified.</w:t>
      </w:r>
    </w:p>
    <w:p>
      <w:pPr>
        <w:pStyle w:val="SourceText"/>
      </w:pPr>
      <w:r>
        <w:t>Reviewed status: historical discovery or context; no exact baseline candidate support established by retained notes. supplied historical evidence; not rechecked this run.</w:t>
      </w:r>
    </w:p>
    <w:p>
      <w:pPr>
        <w:pStyle w:val="Small"/>
      </w:pPr>
      <w:r>
        <w:t>Mapped candidates: None mapped; context or unresolved lead only</w:t>
      </w:r>
    </w:p>
    <w:p>
      <w:pPr>
        <w:pStyle w:val="Small"/>
      </w:pPr>
      <w:r>
        <w:t>Audit limit: Reprinted Shibusawa review of Ōe's Everyday Life adventure novel; outside baseline and not a new 2017 judgment.</w:t>
      </w:r>
    </w:p>
    <w:p>
      <w:pPr>
        <w:pStyle w:val="RecordHeading"/>
      </w:pPr>
      <w:r>
        <w:t>R099  La Storia: Morante narratrice senza anagrafe</w:t>
      </w:r>
    </w:p>
    <w:p>
      <w:pPr>
        <w:pStyle w:val="SourceURL"/>
        <w:keepNext/>
      </w:pPr>
      <w:hyperlink r:id="rId47">
        <w:r>
          <w:rPr>
            <w:sz w:val="18"/>
          </w:rPr>
          <w:t>https:/​/​www.​doppiozero.​com/​la-​storia-​morante-​narratrice-​senza-​anagrafe</w:t>
        </w:r>
      </w:hyperlink>
    </w:p>
    <w:p>
      <w:pPr>
        <w:pStyle w:val="SourceText"/>
        <w:keepNext/>
      </w:pPr>
      <w:r>
        <w:t>Family: scholarly_critical_essay | Publisher: Doppiozero | Stored eligible: True | Saved access: relevant_excerpt | Saved consultation date: 2026-09-12 | Underlying identity: R099</w:t>
      </w:r>
    </w:p>
    <w:p>
      <w:pPr>
        <w:pStyle w:val="SourceText"/>
        <w:keepNext/>
      </w:pPr>
      <w:r>
        <w:t>Saved evidence: Schilirò contrasts narrative voices across Morante’s four novels and questions the apparent omniscience of History; entertains Pasolini’s uneven assessment of its sections.</w:t>
      </w:r>
    </w:p>
    <w:p>
      <w:pPr>
        <w:pStyle w:val="SourceText"/>
        <w:keepNext w:val="0"/>
      </w:pPr>
      <w:r>
        <w:t>Saved limitations: Quoted Pasolini criticism is mediated; realist appearance need not exclude fable.</w:t>
      </w:r>
    </w:p>
    <w:p>
      <w:pPr>
        <w:pStyle w:val="SourceText"/>
      </w:pPr>
      <w:r>
        <w:t>Reviewed status: retained candidate specific historical evidence. supplied historical evidence; not rechecked this run.</w:t>
      </w:r>
    </w:p>
    <w:p>
      <w:pPr>
        <w:pStyle w:val="Small"/>
      </w:pPr>
      <w:r>
        <w:t>Mapped candidates: work:29</w:t>
      </w:r>
    </w:p>
    <w:p>
      <w:pPr>
        <w:pStyle w:val="RecordHeading"/>
      </w:pPr>
      <w:r>
        <w:t>R100  Elsa Morante e L’anno della Storia</w:t>
      </w:r>
    </w:p>
    <w:p>
      <w:pPr>
        <w:pStyle w:val="SourceURL"/>
        <w:keepNext/>
      </w:pPr>
      <w:hyperlink r:id="rId48">
        <w:r>
          <w:rPr>
            <w:sz w:val="18"/>
          </w:rPr>
          <w:t>https:/​/​www.​doppiozero.​com/​elsa-​morante-​e-​lanno-​della-​storia</w:t>
        </w:r>
      </w:hyperlink>
    </w:p>
    <w:p>
      <w:pPr>
        <w:pStyle w:val="SourceText"/>
        <w:keepNext/>
      </w:pPr>
      <w:r>
        <w:t>Family: scholarly_review | Publisher: Doppiozero | Stored eligible: True | Saved access: relevant_excerpt | Saved consultation date: 2026-09-12 | Underlying identity: R100</w:t>
      </w:r>
    </w:p>
    <w:p>
      <w:pPr>
        <w:pStyle w:val="SourceText"/>
        <w:keepNext/>
      </w:pPr>
      <w:r>
        <w:t>Saved evidence: Scaffai examines Borghesi’s reconstruction of the History controversy: ideological allegiance and reactions to other reviewers sometimes displaced close attention to the novel itself.</w:t>
      </w:r>
    </w:p>
    <w:p>
      <w:pPr>
        <w:pStyle w:val="SourceText"/>
        <w:keepNext w:val="0"/>
      </w:pPr>
      <w:r>
        <w:t>Saved limitations: Different review from Schilirò, shared publisher; historical judgments not counted as separate sources.</w:t>
      </w:r>
    </w:p>
    <w:p>
      <w:pPr>
        <w:pStyle w:val="SourceText"/>
      </w:pPr>
      <w:r>
        <w:t>Reviewed status: retained candidate specific historical evidence. supplied historical evidence; not rechecked this run.</w:t>
      </w:r>
    </w:p>
    <w:p>
      <w:pPr>
        <w:pStyle w:val="Small"/>
      </w:pPr>
      <w:r>
        <w:t>Mapped candidates: work:29</w:t>
      </w:r>
    </w:p>
    <w:p>
      <w:pPr>
        <w:pStyle w:val="RecordHeading"/>
      </w:pPr>
      <w:r>
        <w:t>R101  A crítica de Guimarães Rosa</w:t>
      </w:r>
    </w:p>
    <w:p>
      <w:pPr>
        <w:pStyle w:val="SourceURL"/>
        <w:keepNext/>
      </w:pPr>
      <w:hyperlink r:id="rId49">
        <w:r>
          <w:rPr>
            <w:sz w:val="18"/>
          </w:rPr>
          <w:t>https:/​/​revistacult.​uol.​com.​br/​home/​critica-​de-​guimaraes-​rosa/​</w:t>
        </w:r>
      </w:hyperlink>
    </w:p>
    <w:p>
      <w:pPr>
        <w:pStyle w:val="SourceText"/>
        <w:keepNext/>
      </w:pPr>
      <w:r>
        <w:t>Family: scholarly_critical_essay | Publisher: Revista Cult | Stored eligible: True | Saved access: relevant_excerpt | Saved consultation date: 2026-09-12 | Underlying identity: R101</w:t>
      </w:r>
    </w:p>
    <w:p>
      <w:pPr>
        <w:pStyle w:val="SourceText"/>
        <w:keepNext/>
      </w:pPr>
      <w:r>
        <w:t>Saved evidence: Holanda traces Benedito Nunes’s interpretation of Rosa between poetic imagery and philosophical concepts; love joins the problems of evil, language and existence.</w:t>
      </w:r>
    </w:p>
    <w:p>
      <w:pPr>
        <w:pStyle w:val="SourceText"/>
        <w:keepNext w:val="0"/>
      </w:pPr>
      <w:r>
        <w:t>Saved limitations: Mediates earlier Nunes essays; neither their publication count nor quoted passages create extra sources.</w:t>
      </w:r>
    </w:p>
    <w:p>
      <w:pPr>
        <w:pStyle w:val="SourceText"/>
      </w:pPr>
      <w:r>
        <w:t>Reviewed status: retained candidate specific historical evidence. supplied historical evidence; not rechecked this run.</w:t>
      </w:r>
    </w:p>
    <w:p>
      <w:pPr>
        <w:pStyle w:val="Small"/>
      </w:pPr>
      <w:r>
        <w:t>Mapped candidates: work:24</w:t>
      </w:r>
    </w:p>
    <w:p>
      <w:pPr>
        <w:pStyle w:val="RecordHeading"/>
      </w:pPr>
      <w:r>
        <w:t>R102  Caminhos do sertão no mundo árabe</w:t>
      </w:r>
    </w:p>
    <w:p>
      <w:pPr>
        <w:pStyle w:val="SourceURL"/>
        <w:keepNext/>
      </w:pPr>
      <w:hyperlink r:id="rId50">
        <w:r>
          <w:rPr>
            <w:sz w:val="18"/>
          </w:rPr>
          <w:t>https:/​/​revistacult.​uol.​com.​br/​home/​caminhos-​do-​sertao-​no-​mundo-​arabe/​</w:t>
        </w:r>
      </w:hyperlink>
    </w:p>
    <w:p>
      <w:pPr>
        <w:pStyle w:val="SourceText"/>
        <w:keepNext/>
      </w:pPr>
      <w:r>
        <w:t>Family: translator_interview | Publisher: Revista Cult | Stored eligible: True | Saved access: relevant_excerpt | Saved consultation date: 2026-09-12 | Underlying identity: R102</w:t>
      </w:r>
    </w:p>
    <w:p>
      <w:pPr>
        <w:pStyle w:val="SourceText"/>
        <w:keepNext/>
      </w:pPr>
      <w:r>
        <w:t>Saved evidence: Benabdelouahed describes translating Rosa into Arabic and the scarcity of Portuguese specialists; experimental form and publisher expectations previously impeded circulation.</w:t>
      </w:r>
    </w:p>
    <w:p>
      <w:pPr>
        <w:pStyle w:val="SourceText"/>
        <w:keepNext w:val="0"/>
      </w:pPr>
      <w:r>
        <w:t>Saved limitations: Partial paywall access; only visible translation process and reception barriers support notes.</w:t>
      </w:r>
    </w:p>
    <w:p>
      <w:pPr>
        <w:pStyle w:val="SourceText"/>
      </w:pPr>
      <w:r>
        <w:t>Reviewed status: retained candidate specific historical evidence. supplied historical evidence; not rechecked this run.</w:t>
      </w:r>
    </w:p>
    <w:p>
      <w:pPr>
        <w:pStyle w:val="Small"/>
      </w:pPr>
      <w:r>
        <w:t>Mapped candidates: work:24</w:t>
      </w:r>
    </w:p>
    <w:p>
      <w:pPr>
        <w:pStyle w:val="Small"/>
      </w:pPr>
      <w:r>
        <w:t>Audit limit: Rosa translation/reception context in Arabic, not confirmation of English editions or independent comparative ranking.</w:t>
      </w:r>
    </w:p>
    <w:p>
      <w:pPr>
        <w:pStyle w:val="RecordHeading"/>
      </w:pPr>
      <w:r>
        <w:t>R103  En busca del tiempo perdido: comentarios y opiniones</w:t>
      </w:r>
    </w:p>
    <w:p>
      <w:pPr>
        <w:pStyle w:val="SourceURL"/>
        <w:keepNext/>
      </w:pPr>
      <w:hyperlink r:id="rId51">
        <w:r>
          <w:rPr>
            <w:sz w:val="18"/>
          </w:rPr>
          <w:t>https:/​/​www.​lecturalia.​com/​libro/​14611/​en-​busca-​del-​tiempo-​perdido</w:t>
        </w:r>
      </w:hyperlink>
    </w:p>
    <w:p>
      <w:pPr>
        <w:pStyle w:val="SourceText"/>
        <w:keepNext/>
      </w:pPr>
      <w:r>
        <w:t>Family: reader_reviews | Publisher: Lecturalia | Stored eligible: True | Saved access: relevant_excerpt | Saved consultation date: 2026-09-12 | Underlying identity: R103</w:t>
      </w:r>
    </w:p>
    <w:p>
      <w:pPr>
        <w:pStyle w:val="SourceText"/>
        <w:keepNext/>
      </w:pPr>
      <w:r>
        <w:t>Saved evidence: Readers praise patient, immersive prose and Charlus while others abandon the opening or find it tedious without denying its reputation; enjoyment and attributed merit diverge.</w:t>
      </w:r>
    </w:p>
    <w:p>
      <w:pPr>
        <w:pStyle w:val="SourceText"/>
        <w:keepNext w:val="0"/>
      </w:pPr>
      <w:r>
        <w:t>Saved limitations: Small self-selected set; early abandonment is not a whole-work evaluation; ratings not normalized.</w:t>
      </w:r>
    </w:p>
    <w:p>
      <w:pPr>
        <w:pStyle w:val="SourceText"/>
      </w:pPr>
      <w:r>
        <w:t>Reviewed status: retained candidate specific historical evidence. supplied historical evidence; not rechecked this run.</w:t>
      </w:r>
    </w:p>
    <w:p>
      <w:pPr>
        <w:pStyle w:val="Small"/>
      </w:pPr>
      <w:r>
        <w:t>Mapped candidates: work:16</w:t>
      </w:r>
    </w:p>
    <w:p>
      <w:pPr>
        <w:pStyle w:val="RecordHeading"/>
      </w:pPr>
      <w:r>
        <w:t>R104  Lalka: opinie</w:t>
      </w:r>
    </w:p>
    <w:p>
      <w:pPr>
        <w:pStyle w:val="SourceURL"/>
        <w:keepNext/>
      </w:pPr>
      <w:hyperlink r:id="rId52">
        <w:r>
          <w:rPr>
            <w:sz w:val="18"/>
          </w:rPr>
          <w:t>https:/​/​lubimyczytac.​pl/​ksiazka/​opinie/​5255314/​lalka</w:t>
        </w:r>
      </w:hyperlink>
    </w:p>
    <w:p>
      <w:pPr>
        <w:pStyle w:val="SourceText"/>
        <w:keepNext/>
      </w:pPr>
      <w:r>
        <w:t>Family: reader_reviews | Publisher: Lubimyczytać | Stored eligible: True | Saved access: relevant_excerpt | Saved consultation date: 2026-09-12 | Underlying identity: R104</w:t>
      </w:r>
    </w:p>
    <w:p>
      <w:pPr>
        <w:pStyle w:val="SourceText"/>
        <w:keepNext/>
      </w:pPr>
      <w:r>
        <w:t>Saved evidence: Displayed readers disagree directly: one finds characters didactic and one-dimensional on rereading, another praises multilayered psychology and the anatomy of nineteenth-century Warsaw.</w:t>
      </w:r>
    </w:p>
    <w:p>
      <w:pPr>
        <w:pStyle w:val="SourceText"/>
        <w:keepNext w:val="0"/>
      </w:pPr>
      <w:r>
        <w:t>Saved limitations: Edition-specific page; other editions may pool reviews and must not become extra underlying sources.</w:t>
      </w:r>
    </w:p>
    <w:p>
      <w:pPr>
        <w:pStyle w:val="SourceText"/>
      </w:pPr>
      <w:r>
        <w:t>Reviewed status: retained candidate specific historical evidence. supplied historical evidence; not rechecked this run.</w:t>
      </w:r>
    </w:p>
    <w:p>
      <w:pPr>
        <w:pStyle w:val="Small"/>
      </w:pPr>
      <w:r>
        <w:t>Mapped candidates: work:1</w:t>
      </w:r>
    </w:p>
    <w:p>
      <w:pPr>
        <w:pStyle w:val="RecordHeading"/>
      </w:pPr>
      <w:r>
        <w:t>R105  Overlooked non-anglophone literature</w:t>
      </w:r>
    </w:p>
    <w:p>
      <w:pPr>
        <w:pStyle w:val="SourceURL"/>
        <w:keepNext/>
      </w:pPr>
      <w:hyperlink r:id="rId53">
        <w:r>
          <w:rPr>
            <w:sz w:val="18"/>
          </w:rPr>
          <w:t>https:/​/​www.​reddit.​com/​r/​TrueLit/​comments/​1vmfk3d/​overlooked_​nonanglophone_​literature/​</w:t>
        </w:r>
      </w:hyperlink>
    </w:p>
    <w:p>
      <w:pPr>
        <w:pStyle w:val="SourceText"/>
        <w:keepNext/>
      </w:pPr>
      <w:r>
        <w:t>Family: reader_discussion | Publisher: Reddit | Stored eligible: True | Saved access: relevant_excerpt | Saved consultation date: 2026-09-12 | Underlying identity: R105</w:t>
      </w:r>
    </w:p>
    <w:p>
      <w:pPr>
        <w:pStyle w:val="SourceText"/>
        <w:keepNext/>
      </w:pPr>
      <w:r>
        <w:t>Saved evidence: Readers distinguish Nobel recognition from local availability; recommend Jahnn’s imagery, Chang Kuei-hsing’s family violence and Bonomini’s individual/collective tensions.</w:t>
      </w:r>
    </w:p>
    <w:p>
      <w:pPr>
        <w:pStyle w:val="SourceText"/>
        <w:keepNext w:val="0"/>
      </w:pPr>
      <w:r>
        <w:t>Saved limitations: Availability claims are anecdotal and require verification; translated and untranslated works distinguished.</w:t>
      </w:r>
    </w:p>
    <w:p>
      <w:pPr>
        <w:pStyle w:val="SourceText"/>
      </w:pPr>
      <w:r>
        <w:t>Reviewed status: historical discovery or context; no exact baseline candidate support established by retained notes. supplied historical evidence; not rechecked this run.</w:t>
      </w:r>
    </w:p>
    <w:p>
      <w:pPr>
        <w:pStyle w:val="Small"/>
      </w:pPr>
      <w:r>
        <w:t>Mapped candidates: None mapped; context or unresolved lead only</w:t>
      </w:r>
    </w:p>
    <w:p>
      <w:pPr>
        <w:pStyle w:val="Small"/>
      </w:pPr>
      <w:r>
        <w:t>Audit limit: Anecdotal discovery and availability claims for outside-baseline authors; no representative non-Anglophone consensus.</w:t>
      </w:r>
    </w:p>
    <w:p>
      <w:pPr>
        <w:pStyle w:val="RecordHeading"/>
      </w:pPr>
      <w:r>
        <w:t>R106  Un chef d’oeuvre paradoxal</w:t>
      </w:r>
    </w:p>
    <w:p>
      <w:pPr>
        <w:pStyle w:val="SourceURL"/>
        <w:keepNext/>
      </w:pPr>
      <w:hyperlink r:id="rId54">
        <w:r>
          <w:rPr>
            <w:sz w:val="18"/>
          </w:rPr>
          <w:t>https:/​/​www.​senscritique.​com/​livre/​la_​montagne_​magique/​critique/​278964</w:t>
        </w:r>
      </w:hyperlink>
    </w:p>
    <w:p>
      <w:pPr>
        <w:pStyle w:val="SourceText"/>
        <w:keepNext/>
      </w:pPr>
      <w:r>
        <w:t>Family: standalone_reader_review | Publisher: SensCritique | Stored eligible: True | Saved access: relevant_excerpt | Saved consultation date: 2026-09-12 | Underlying identity: R106</w:t>
      </w:r>
    </w:p>
    <w:p>
      <w:pPr>
        <w:pStyle w:val="SourceText"/>
        <w:keepNext/>
      </w:pPr>
      <w:r>
        <w:t>Saved evidence: Coriolano relates fascination and boredom to the novel’s manipulation of time, detached narrator and irony; recommends cautiously because thin action can deter readers.</w:t>
      </w:r>
    </w:p>
    <w:p>
      <w:pPr>
        <w:pStyle w:val="SourceText"/>
        <w:keepNext w:val="0"/>
      </w:pPr>
      <w:r>
        <w:t>Saved limitations: Review-index excerpt and standalone text count together, not twice; one reader’s experience.</w:t>
      </w:r>
    </w:p>
    <w:p>
      <w:pPr>
        <w:pStyle w:val="SourceText"/>
      </w:pPr>
      <w:r>
        <w:t>Reviewed status: retained candidate specific historical evidence. supplied historical evidence; not rechecked this run.</w:t>
      </w:r>
    </w:p>
    <w:p>
      <w:pPr>
        <w:pStyle w:val="Small"/>
      </w:pPr>
      <w:r>
        <w:t>Mapped candidates: work:4</w:t>
      </w:r>
    </w:p>
    <w:p>
      <w:pPr>
        <w:pStyle w:val="RecordHeading"/>
      </w:pPr>
      <w:r>
        <w:t>R107  红楼梦：读者短评与版本资料</w:t>
      </w:r>
    </w:p>
    <w:p>
      <w:pPr>
        <w:pStyle w:val="SourceURL"/>
        <w:keepNext/>
      </w:pPr>
      <w:hyperlink r:id="rId55">
        <w:r>
          <w:rPr>
            <w:sz w:val="18"/>
          </w:rPr>
          <w:t>https:/​/​book.​douban.​com/​subject/​30137806/​</w:t>
        </w:r>
      </w:hyperlink>
    </w:p>
    <w:p>
      <w:pPr>
        <w:pStyle w:val="SourceText"/>
        <w:keepNext/>
      </w:pPr>
      <w:r>
        <w:t>Family: reader_reviews | Publisher: Douban | Stored eligible: True | Saved access: relevant_excerpt | Saved consultation date: 2026-09-12 | Underlying identity: R107</w:t>
      </w:r>
    </w:p>
    <w:p>
      <w:pPr>
        <w:pStyle w:val="SourceText"/>
        <w:keepNext/>
      </w:pPr>
      <w:r>
        <w:t>Saved evidence: Readers emphasize social observation, recognition of themselves and pervasive sadness; bibliographic panel distinguishes Cao Xueqin from the continuation’s unnamed author.</w:t>
      </w:r>
    </w:p>
    <w:p>
      <w:pPr>
        <w:pStyle w:val="SourceText"/>
        <w:keepNext w:val="0"/>
      </w:pPr>
      <w:r>
        <w:t>Saved limitations: Edition-specific rating not universal quality; pooled longer-review previews not separately counted or treated as fully read.</w:t>
      </w:r>
    </w:p>
    <w:p>
      <w:pPr>
        <w:pStyle w:val="SourceText"/>
      </w:pPr>
      <w:r>
        <w:t>Reviewed status: retained candidate specific historical evidence. supplied historical evidence; not rechecked this run.</w:t>
      </w:r>
    </w:p>
    <w:p>
      <w:pPr>
        <w:pStyle w:val="Small"/>
      </w:pPr>
      <w:r>
        <w:t>Mapped candidates: work:17</w:t>
      </w:r>
    </w:p>
    <w:p>
      <w:pPr>
        <w:pStyle w:val="RecordHeading"/>
      </w:pPr>
      <w:r>
        <w:t>R108  Leesgids: De donkere kamer van Damokles</w:t>
      </w:r>
    </w:p>
    <w:p>
      <w:pPr>
        <w:pStyle w:val="SourceURL"/>
        <w:keepNext/>
      </w:pPr>
      <w:hyperlink r:id="rId56">
        <w:r>
          <w:rPr>
            <w:sz w:val="18"/>
          </w:rPr>
          <w:t>https:/​/​downloads.​hebban.​nl/​leesclubassistent-​de-​donkere-​kamer-​van-​damocles.​pdf</w:t>
        </w:r>
      </w:hyperlink>
    </w:p>
    <w:p>
      <w:pPr>
        <w:pStyle w:val="SourceText"/>
        <w:keepNext/>
      </w:pPr>
      <w:r>
        <w:t>Family: institutional_reading_guide | Publisher: Stichting CPNB / Nederland Leest | Stored eligible: True | Saved access: relevant_excerpt | Saved consultation date: 2026-09-12 | Underlying identity: R108</w:t>
      </w:r>
    </w:p>
    <w:p>
      <w:pPr>
        <w:pStyle w:val="SourceText"/>
        <w:keepNext/>
      </w:pPr>
      <w:r>
        <w:t>Saved evidence: Enschedé connects unresolved resistance/treason ambiguity with controlled pacing and cool style; Hermans contrasts his persistent mystery with a detective novel’s solved puzzle.</w:t>
      </w:r>
    </w:p>
    <w:p>
      <w:pPr>
        <w:pStyle w:val="SourceText"/>
        <w:keepNext w:val="0"/>
      </w:pPr>
      <w:r>
        <w:t>Saved limitations: Reading-promotion guide, not reader poll; source’s historical reception claims need corroboration.</w:t>
      </w:r>
    </w:p>
    <w:p>
      <w:pPr>
        <w:pStyle w:val="SourceText"/>
      </w:pPr>
      <w:r>
        <w:t>Reviewed status: historical discovery or context; no exact baseline candidate support established by retained notes. supplied historical evidence; not rechecked this run.</w:t>
      </w:r>
    </w:p>
    <w:p>
      <w:pPr>
        <w:pStyle w:val="Small"/>
      </w:pPr>
      <w:r>
        <w:t>Mapped candidates: None mapped; context or unresolved lead only</w:t>
      </w:r>
    </w:p>
    <w:p>
      <w:pPr>
        <w:pStyle w:val="Small"/>
      </w:pPr>
      <w:r>
        <w:t>Audit limit: Hermans's The Darkroom of Damocles is outside baseline; guided-reading and ambiguity evidence, not a poll.</w:t>
      </w:r>
    </w:p>
    <w:p>
      <w:pPr>
        <w:pStyle w:val="RecordHeading"/>
      </w:pPr>
      <w:r>
        <w:t>R117  The Golden Muse</w:t>
      </w:r>
    </w:p>
    <w:p>
      <w:pPr>
        <w:pStyle w:val="SourceURL"/>
        <w:keepNext/>
      </w:pPr>
      <w:hyperlink r:id="rId57">
        <w:r>
          <w:rPr>
            <w:sz w:val="18"/>
          </w:rPr>
          <w:t>https:/​/​lareviewofbooks.​org/​article/​the-​golden-​muse/​</w:t>
        </w:r>
      </w:hyperlink>
    </w:p>
    <w:p>
      <w:pPr>
        <w:pStyle w:val="SourceText"/>
        <w:keepNext/>
      </w:pPr>
      <w:r>
        <w:t>Family: professional_criticism | Publisher: Los Angeles Review of Books | Stored eligible: True | Saved access: relevant_excerpt | Saved consultation date: 2026-09-12 | Underlying identity: R117</w:t>
      </w:r>
    </w:p>
    <w:p>
      <w:pPr>
        <w:pStyle w:val="SourceText"/>
        <w:keepNext/>
      </w:pPr>
      <w:r>
        <w:t>Saved evidence: Zoellner contrasts Harris’s difficult colonial allegory with Carew’s accessible mining novel, and praises Hart’s monetary explanation while criticizing abandoned narrative threads.</w:t>
      </w:r>
    </w:p>
    <w:p>
      <w:pPr>
        <w:pStyle w:val="SourceText"/>
        <w:keepNext w:val="0"/>
      </w:pPr>
      <w:r>
        <w:t>Saved limitations: Comparative judgment is one critic’s; the author discloses friendship with another reviewed writer.</w:t>
      </w:r>
    </w:p>
    <w:p>
      <w:pPr>
        <w:pStyle w:val="SourceText"/>
      </w:pPr>
      <w:r>
        <w:t>Reviewed status: historical discovery or context; no exact baseline candidate support established by retained notes. supplied historical evidence; not rechecked this run.</w:t>
      </w:r>
    </w:p>
    <w:p>
      <w:pPr>
        <w:pStyle w:val="Small"/>
      </w:pPr>
      <w:r>
        <w:t>Mapped candidates: None mapped; context or unresolved lead only</w:t>
      </w:r>
    </w:p>
    <w:p>
      <w:pPr>
        <w:pStyle w:val="Small"/>
      </w:pPr>
      <w:r>
        <w:t>Audit limit: Harris/Carew comparison and Hart criticism concern outside-baseline works; friendship disclosure limits independence claims.</w:t>
      </w:r>
    </w:p>
    <w:p>
      <w:pPr>
        <w:pStyle w:val="RecordHeading"/>
      </w:pPr>
      <w:r>
        <w:t>R118  The power of Pramoedya</w:t>
      </w:r>
    </w:p>
    <w:p>
      <w:pPr>
        <w:pStyle w:val="SourceURL"/>
        <w:keepNext/>
      </w:pPr>
      <w:hyperlink r:id="rId58">
        <w:r>
          <w:rPr>
            <w:sz w:val="18"/>
          </w:rPr>
          <w:t>https:/​/​www.​insideindonesia.​org/​editions/​edition-​160-​apr-​jun-​2025/​the-​power-​of-​pramoedya</w:t>
        </w:r>
      </w:hyperlink>
    </w:p>
    <w:p>
      <w:pPr>
        <w:pStyle w:val="SourceText"/>
        <w:keepNext/>
      </w:pPr>
      <w:r>
        <w:t>Family: professional_criticism | Publisher: Inside Indonesia | Stored eligible: True | Saved access: relevant_excerpt | Saved consultation date: 2026-09-12 | Underlying identity: R118</w:t>
      </w:r>
    </w:p>
    <w:p>
      <w:pPr>
        <w:pStyle w:val="SourceText"/>
        <w:keepNext/>
      </w:pPr>
      <w:r>
        <w:t>Saved evidence: Hollier follows Minke’s education through colonial contradictions and Nyai Ontosoroh’s teaching; the novels challenged the reviewer’s inherited Australian assumptions.</w:t>
      </w:r>
    </w:p>
    <w:p>
      <w:pPr>
        <w:pStyle w:val="SourceText"/>
        <w:keepNext w:val="0"/>
      </w:pPr>
      <w:r>
        <w:t>Saved limitations: Personal reception and interpretation, not a comparative ranking.</w:t>
      </w:r>
    </w:p>
    <w:p>
      <w:pPr>
        <w:pStyle w:val="SourceText"/>
      </w:pPr>
      <w:r>
        <w:t>Reviewed status: historical discovery or context; no exact baseline candidate support established by retained notes. supplied historical evidence; not rechecked this run.</w:t>
      </w:r>
    </w:p>
    <w:p>
      <w:pPr>
        <w:pStyle w:val="Small"/>
      </w:pPr>
      <w:r>
        <w:t>Mapped candidates: None mapped; context or unresolved lead only</w:t>
      </w:r>
    </w:p>
    <w:p>
      <w:pPr>
        <w:pStyle w:val="Small"/>
      </w:pPr>
      <w:r>
        <w:t>Audit limit: Buru Quartet character and reading context is relevant to This Earth of Mankind, but the saved note does not isolate that volume. Do not upgrade series-level testimony to exact-volume assessment.</w:t>
      </w:r>
    </w:p>
    <w:p>
      <w:pPr>
        <w:pStyle w:val="RecordHeading"/>
      </w:pPr>
      <w:r>
        <w:t>R119  A lesson in courage</w:t>
      </w:r>
    </w:p>
    <w:p>
      <w:pPr>
        <w:pStyle w:val="SourceURL"/>
        <w:keepNext/>
      </w:pPr>
      <w:hyperlink r:id="rId59">
        <w:r>
          <w:rPr>
            <w:sz w:val="18"/>
          </w:rPr>
          <w:t>https:/​/​www.​insideindonesia.​org/​editions/​edition-​8819/​a-​lesson-​in-​courage</w:t>
        </w:r>
      </w:hyperlink>
    </w:p>
    <w:p>
      <w:pPr>
        <w:pStyle w:val="SourceText"/>
        <w:keepNext/>
      </w:pPr>
      <w:r>
        <w:t>Family: reader_testimony | Publisher: Inside Indonesia | Stored eligible: True | Saved access: relevant_excerpt | Saved consultation date: 2026-09-12 | Underlying identity: R119</w:t>
      </w:r>
    </w:p>
    <w:p>
      <w:pPr>
        <w:pStyle w:val="SourceText"/>
        <w:keepNext/>
      </w:pPr>
      <w:r>
        <w:t>Saved evidence: Christanty recalls secretly reading the Buru novels under censorship, praising physical description, historical conviction and flawed, resistant characters who shaped her activism.</w:t>
      </w:r>
    </w:p>
    <w:p>
      <w:pPr>
        <w:pStyle w:val="SourceText"/>
        <w:keepNext w:val="0"/>
      </w:pPr>
      <w:r>
        <w:t>Saved limitations: Retrospective personal testimony; quoted claims about Nobel eligibility are not endorsed.</w:t>
      </w:r>
    </w:p>
    <w:p>
      <w:pPr>
        <w:pStyle w:val="SourceText"/>
      </w:pPr>
      <w:r>
        <w:t>Reviewed status: historical discovery or context; no exact baseline candidate support established by retained notes. supplied historical evidence; not rechecked this run.</w:t>
      </w:r>
    </w:p>
    <w:p>
      <w:pPr>
        <w:pStyle w:val="Small"/>
      </w:pPr>
      <w:r>
        <w:t>Mapped candidates: None mapped; context or unresolved lead only</w:t>
      </w:r>
    </w:p>
    <w:p>
      <w:pPr>
        <w:pStyle w:val="Small"/>
      </w:pPr>
      <w:r>
        <w:t>Audit limit: Buru Quartet reception testimony; pertinent series context for This Earth of Mankind but not a separately established exact-volume judgment.</w:t>
      </w:r>
    </w:p>
    <w:p>
      <w:pPr>
        <w:pStyle w:val="RecordHeading"/>
      </w:pPr>
      <w:r>
        <w:t>R120  Truth/Untruth: Mahasweta Devi’s novel about a pregnant maid’s death is as comedic as it is morbid</w:t>
      </w:r>
    </w:p>
    <w:p>
      <w:pPr>
        <w:pStyle w:val="SourceURL"/>
        <w:keepNext/>
      </w:pPr>
      <w:hyperlink r:id="rId60">
        <w:r>
          <w:rPr>
            <w:sz w:val="18"/>
          </w:rPr>
          <w:t>https:/​/​scroll.​in/​article/​1047900/​truth-​untruth-​mahasweta-​devis-​novel-​about-​a-​pregnant-​maids-​death-​is-​as-​comedic-​as-​it-​is-​morbid</w:t>
        </w:r>
      </w:hyperlink>
    </w:p>
    <w:p>
      <w:pPr>
        <w:pStyle w:val="SourceText"/>
        <w:keepNext/>
      </w:pPr>
      <w:r>
        <w:t>Family: professional_review | Publisher: Scroll.in | Stored eligible: True | Saved access: relevant_excerpt | Saved consultation date: 2026-09-12 | Underlying identity: R120</w:t>
      </w:r>
    </w:p>
    <w:p>
      <w:pPr>
        <w:pStyle w:val="SourceText"/>
        <w:keepNext/>
      </w:pPr>
      <w:r>
        <w:t>Saved evidence: Debnath reads Devi’s unsentimental treatment of a maid’s death through caste impersonation, class ambition and gendered exploitation.</w:t>
      </w:r>
    </w:p>
    <w:p>
      <w:pPr>
        <w:pStyle w:val="SourceText"/>
        <w:keepNext w:val="0"/>
      </w:pPr>
      <w:r>
        <w:t>Saved limitations: One translated novel; reviewer enthusiasm is not worldwide consensus.</w:t>
      </w:r>
    </w:p>
    <w:p>
      <w:pPr>
        <w:pStyle w:val="SourceText"/>
      </w:pPr>
      <w:r>
        <w:t>Reviewed status: historical discovery or context; no exact baseline candidate support established by retained notes. supplied historical evidence; not rechecked this run.</w:t>
      </w:r>
    </w:p>
    <w:p>
      <w:pPr>
        <w:pStyle w:val="Small"/>
      </w:pPr>
      <w:r>
        <w:t>Mapped candidates: None mapped; context or unresolved lead only</w:t>
      </w:r>
    </w:p>
    <w:p>
      <w:pPr>
        <w:pStyle w:val="RecordHeading"/>
      </w:pPr>
      <w:r>
        <w:t>R121  Stories untold</w:t>
      </w:r>
    </w:p>
    <w:p>
      <w:pPr>
        <w:pStyle w:val="SourceURL"/>
        <w:keepNext/>
      </w:pPr>
      <w:hyperlink r:id="rId61">
        <w:r>
          <w:rPr>
            <w:sz w:val="18"/>
          </w:rPr>
          <w:t>https:/​/​www.​africasacountry.​com/​2024/​06/​stories-​untold</w:t>
        </w:r>
      </w:hyperlink>
    </w:p>
    <w:p>
      <w:pPr>
        <w:pStyle w:val="SourceText"/>
        <w:keepNext/>
      </w:pPr>
      <w:r>
        <w:t>Family: historical_critical_essay | Publisher: Africa Is a Country | Stored eligible: True | Saved access: relevant_excerpt | Saved consultation date: 2026-09-12 | Underlying identity: R121</w:t>
      </w:r>
    </w:p>
    <w:p>
      <w:pPr>
        <w:pStyle w:val="SourceText"/>
        <w:keepNext/>
      </w:pPr>
      <w:r>
        <w:t>Saved evidence: Keïta investigates family testimony connecting a relative to Bagayoko, using migration and naming histories to explore the novel’s possible historical models.</w:t>
      </w:r>
    </w:p>
    <w:p>
      <w:pPr>
        <w:pStyle w:val="SourceText"/>
        <w:keepNext w:val="0"/>
      </w:pPr>
      <w:r>
        <w:t>Saved limitations: The proposed character model is conjectural, not established authorship evidence.</w:t>
      </w:r>
    </w:p>
    <w:p>
      <w:pPr>
        <w:pStyle w:val="SourceText"/>
      </w:pPr>
      <w:r>
        <w:t>Reviewed status: retained candidate specific historical evidence. supplied historical evidence; not rechecked this run.</w:t>
      </w:r>
    </w:p>
    <w:p>
      <w:pPr>
        <w:pStyle w:val="Small"/>
      </w:pPr>
      <w:r>
        <w:t>Mapped candidates: work:27</w:t>
      </w:r>
    </w:p>
    <w:p>
      <w:pPr>
        <w:pStyle w:val="Small"/>
      </w:pPr>
      <w:r>
        <w:t>Audit limit: Bagayoko identity links the supplied historical-model discussion to God's Bits of Wood; the proposed real-life model remains conjectural.</w:t>
      </w:r>
    </w:p>
    <w:p>
      <w:pPr>
        <w:pStyle w:val="RecordHeading"/>
      </w:pPr>
      <w:r>
        <w:t>R122  Ousmane Sembene invented a new cinema for Africa</w:t>
      </w:r>
    </w:p>
    <w:p>
      <w:pPr>
        <w:pStyle w:val="SourceURL"/>
        <w:keepNext/>
      </w:pPr>
      <w:hyperlink r:id="rId62">
        <w:r>
          <w:rPr>
            <w:sz w:val="18"/>
          </w:rPr>
          <w:t>https:/​/​africasacountry.​com/​2016/​10/​ousmane-​sembene-​invented-​a-​new-​cinema-​for-​africa</w:t>
        </w:r>
      </w:hyperlink>
    </w:p>
    <w:p>
      <w:pPr>
        <w:pStyle w:val="SourceText"/>
        <w:keepNext/>
      </w:pPr>
      <w:r>
        <w:t>Family: interview | Publisher: Africa Is a Country | Stored eligible: True | Saved access: relevant_excerpt | Saved consultation date: 2026-09-12 | Underlying identity: R122</w:t>
      </w:r>
    </w:p>
    <w:p>
      <w:pPr>
        <w:pStyle w:val="SourceText"/>
        <w:keepNext/>
      </w:pPr>
      <w:r>
        <w:t>Saved evidence: Gadjigo describes God’s Bits of Wood restoring connections to local places and people after alienating schooling, before explaining Sembène’s turn toward cinema.</w:t>
      </w:r>
    </w:p>
    <w:p>
      <w:pPr>
        <w:pStyle w:val="SourceText"/>
        <w:keepNext w:val="0"/>
      </w:pPr>
      <w:r>
        <w:t>Saved limitations: Film achievements are not transferred to book merit.</w:t>
      </w:r>
    </w:p>
    <w:p>
      <w:pPr>
        <w:pStyle w:val="SourceText"/>
      </w:pPr>
      <w:r>
        <w:t>Reviewed status: retained candidate specific historical evidence. supplied historical evidence; not rechecked this run.</w:t>
      </w:r>
    </w:p>
    <w:p>
      <w:pPr>
        <w:pStyle w:val="Small"/>
      </w:pPr>
      <w:r>
        <w:t>Mapped candidates: work:27</w:t>
      </w:r>
    </w:p>
    <w:p>
      <w:pPr>
        <w:pStyle w:val="RecordHeading"/>
      </w:pPr>
      <w:r>
        <w:t>R123  Decolonizing African literature begins with language</w:t>
      </w:r>
    </w:p>
    <w:p>
      <w:pPr>
        <w:pStyle w:val="SourceURL"/>
        <w:keepNext/>
      </w:pPr>
      <w:hyperlink r:id="rId63">
        <w:r>
          <w:rPr>
            <w:sz w:val="18"/>
          </w:rPr>
          <w:t>https:/​/​africasacountry.​com/​2020/​10/​decolonizing-​african-​literature-​begins-​with-​language</w:t>
        </w:r>
      </w:hyperlink>
    </w:p>
    <w:p>
      <w:pPr>
        <w:pStyle w:val="SourceText"/>
        <w:keepNext/>
      </w:pPr>
      <w:r>
        <w:t>Family: canon_critique | Publisher: Africa Is a Country | Stored eligible: True | Saved access: relevant_excerpt | Saved consultation date: 2026-09-12 | Underlying identity: R123</w:t>
      </w:r>
    </w:p>
    <w:p>
      <w:pPr>
        <w:pStyle w:val="SourceText"/>
        <w:keepNext/>
      </w:pPr>
      <w:r>
        <w:t>Saved evidence: Criticizes a classroom canon that reduces African authors to one familiar book and channels recognition through metropolitan publishing and European languages.</w:t>
      </w:r>
    </w:p>
    <w:p>
      <w:pPr>
        <w:pStyle w:val="SourceText"/>
        <w:keepNext w:val="0"/>
      </w:pPr>
      <w:r>
        <w:t>Saved limitations: English/French versions are one underlying essay; examples are not ranked.</w:t>
      </w:r>
    </w:p>
    <w:p>
      <w:pPr>
        <w:pStyle w:val="SourceText"/>
      </w:pPr>
      <w:r>
        <w:t>Reviewed status: historical discovery or context; no exact baseline candidate support established by retained notes. supplied historical evidence; not rechecked this run.</w:t>
      </w:r>
    </w:p>
    <w:p>
      <w:pPr>
        <w:pStyle w:val="Small"/>
      </w:pPr>
      <w:r>
        <w:t>Mapped candidates: None mapped; context or unresolved lead only</w:t>
      </w:r>
    </w:p>
    <w:p>
      <w:pPr>
        <w:pStyle w:val="Small"/>
      </w:pPr>
      <w:r>
        <w:t>Audit limit: Canon and language critique; existing Things Fall Apart attachment is contextual, not direct evidence of that novel's comparative merit.</w:t>
      </w:r>
    </w:p>
    <w:p>
      <w:pPr>
        <w:pStyle w:val="RecordHeading"/>
      </w:pPr>
      <w:r>
        <w:t>R124  Anna Maria Ortese</w:t>
      </w:r>
    </w:p>
    <w:p>
      <w:pPr>
        <w:pStyle w:val="SourceURL"/>
        <w:keepNext/>
      </w:pPr>
      <w:hyperlink r:id="rId64">
        <w:r>
          <w:rPr>
            <w:sz w:val="18"/>
          </w:rPr>
          <w:t>https:/​/​www.​doppiozero.​com/​anna-​maria-​ortese</w:t>
        </w:r>
      </w:hyperlink>
    </w:p>
    <w:p>
      <w:pPr>
        <w:pStyle w:val="SourceText"/>
        <w:keepNext/>
      </w:pPr>
      <w:r>
        <w:t>Family: professional_criticism | Publisher: Doppiozero | Stored eligible: True | Saved access: relevant_excerpt | Saved consultation date: 2026-09-12 | Underlying identity: R124</w:t>
      </w:r>
    </w:p>
    <w:p>
      <w:pPr>
        <w:pStyle w:val="SourceText"/>
        <w:keepNext/>
      </w:pPr>
      <w:r>
        <w:t>Saved evidence: Sironi connects fractured syntax and visionary narrative with vulnerability, loss and care across Ortese’s novels.</w:t>
      </w:r>
    </w:p>
    <w:p>
      <w:pPr>
        <w:pStyle w:val="SourceText"/>
        <w:keepNext w:val="0"/>
      </w:pPr>
      <w:r>
        <w:t>Saved limitations: Interpretive appreciation; not an independent ranking.</w:t>
      </w:r>
    </w:p>
    <w:p>
      <w:pPr>
        <w:pStyle w:val="SourceText"/>
      </w:pPr>
      <w:r>
        <w:t>Reviewed status: historical discovery or context; no exact baseline candidate support established by retained notes. supplied historical evidence; not rechecked this run.</w:t>
      </w:r>
    </w:p>
    <w:p>
      <w:pPr>
        <w:pStyle w:val="Small"/>
      </w:pPr>
      <w:r>
        <w:t>Mapped candidates: None mapped; context or unresolved lead only</w:t>
      </w:r>
    </w:p>
    <w:p>
      <w:pPr>
        <w:pStyle w:val="Small"/>
      </w:pPr>
      <w:r>
        <w:t>Audit limit: Ortese career criticism; no exact baseline work is named.</w:t>
      </w:r>
    </w:p>
    <w:p>
      <w:pPr>
        <w:pStyle w:val="RecordHeading"/>
      </w:pPr>
      <w:r>
        <w:t>R125  I Promessi Sposi: un libro parallelo</w:t>
      </w:r>
    </w:p>
    <w:p>
      <w:pPr>
        <w:pStyle w:val="SourceURL"/>
        <w:keepNext/>
      </w:pPr>
      <w:hyperlink r:id="rId65">
        <w:r>
          <w:rPr>
            <w:sz w:val="18"/>
          </w:rPr>
          <w:t>https:/​/​www.​doppiozero.​com/​i-​promessi-​sposi-​un-​libro-​parallelo</w:t>
        </w:r>
      </w:hyperlink>
    </w:p>
    <w:p>
      <w:pPr>
        <w:pStyle w:val="SourceText"/>
        <w:keepNext/>
      </w:pPr>
      <w:r>
        <w:t>Family: professional_criticism | Publisher: Doppiozero | Stored eligible: True | Saved access: relevant_excerpt | Saved consultation date: 2026-09-12 | Underlying identity: R125</w:t>
      </w:r>
    </w:p>
    <w:p>
      <w:pPr>
        <w:pStyle w:val="SourceText"/>
        <w:keepNext/>
      </w:pPr>
      <w:r>
        <w:t>Saved evidence: Cortellessa reconstructs disagreement over Catholic propaganda, social power and historical complexity in Manzoni, including Moravia’s accusation and Gadda’s rebuttal.</w:t>
      </w:r>
    </w:p>
    <w:p>
      <w:pPr>
        <w:pStyle w:val="SourceText"/>
        <w:keepNext w:val="0"/>
      </w:pPr>
      <w:r>
        <w:t>Saved limitations: Quoted historical critics are mediated through this essay, not separately consulted sources.</w:t>
      </w:r>
    </w:p>
    <w:p>
      <w:pPr>
        <w:pStyle w:val="SourceText"/>
      </w:pPr>
      <w:r>
        <w:t>Reviewed status: rechecked candidate specific critical evidence. rechecked this run as explicitly recorded in research/rechecks.json.</w:t>
      </w:r>
    </w:p>
    <w:p>
      <w:pPr>
        <w:pStyle w:val="SourceText"/>
      </w:pPr>
      <w:r>
        <w:t>This run: 2026-09-27; Italian opening and extended Moravia and Gadda discussion examined. Andrea Cortellessa shows how religious, political and visual form complicate reductive accounts of The Betrothed. Illustrations in the 1840–1842 edition participate in narration. This supports a substantial rise from baseline 240.</w:t>
      </w:r>
    </w:p>
    <w:p>
      <w:pPr>
        <w:pStyle w:val="Small"/>
      </w:pPr>
      <w:r>
        <w:t>Mapped candidates: work:400</w:t>
      </w:r>
    </w:p>
    <w:p>
      <w:pPr>
        <w:pStyle w:val="RecordHeading"/>
      </w:pPr>
      <w:r>
        <w:t>R126  Une initiation à l’Afrique ambigüe</w:t>
      </w:r>
    </w:p>
    <w:p>
      <w:pPr>
        <w:pStyle w:val="SourceURL"/>
        <w:keepNext/>
      </w:pPr>
      <w:hyperlink r:id="rId66">
        <w:r>
          <w:rPr>
            <w:sz w:val="18"/>
          </w:rPr>
          <w:t>https:/​/​www.​en-​attendant-​nadeau.​fr/​2022/​03/​19/​initiation-​afrique-​tchak/​</w:t>
        </w:r>
      </w:hyperlink>
    </w:p>
    <w:p>
      <w:pPr>
        <w:pStyle w:val="SourceText"/>
        <w:keepNext/>
      </w:pPr>
      <w:r>
        <w:t>Family: professional_review | Publisher: En attendant Nadeau | Stored eligible: True | Saved access: relevant_excerpt | Saved consultation date: 2026-09-12 | Underlying identity: R126</w:t>
      </w:r>
    </w:p>
    <w:p>
      <w:pPr>
        <w:pStyle w:val="SourceText"/>
        <w:keepNext/>
      </w:pPr>
      <w:r>
        <w:t>Saved evidence: Mazauric praises Tchak’s nuanced ethnographic satire but finds Safiatou’s motivation insufficiently developed within the self-centered narrator’s perspective.</w:t>
      </w:r>
    </w:p>
    <w:p>
      <w:pPr>
        <w:pStyle w:val="SourceText"/>
        <w:keepNext w:val="0"/>
      </w:pPr>
      <w:r>
        <w:t>Saved limitations: Recent acclaim cannot establish long-term endurance.</w:t>
      </w:r>
    </w:p>
    <w:p>
      <w:pPr>
        <w:pStyle w:val="SourceText"/>
      </w:pPr>
      <w:r>
        <w:t>Reviewed status: historical discovery or context; no exact baseline candidate support established by retained notes. supplied historical evidence; not rechecked this run.</w:t>
      </w:r>
    </w:p>
    <w:p>
      <w:pPr>
        <w:pStyle w:val="Small"/>
      </w:pPr>
      <w:r>
        <w:t>Mapped candidates: None mapped; context or unresolved lead only</w:t>
      </w:r>
    </w:p>
    <w:p>
      <w:pPr>
        <w:pStyle w:val="Small"/>
      </w:pPr>
      <w:r>
        <w:t>Audit limit: Tchak novel criticism concerns an outside-baseline work; recent reception is not proof of endurance.</w:t>
      </w:r>
    </w:p>
    <w:p>
      <w:pPr>
        <w:pStyle w:val="RecordHeading"/>
      </w:pPr>
      <w:r>
        <w:t>R127  Arbasino e i primi Fratelli d’Italia</w:t>
      </w:r>
    </w:p>
    <w:p>
      <w:pPr>
        <w:pStyle w:val="SourceURL"/>
        <w:keepNext/>
      </w:pPr>
      <w:hyperlink r:id="rId67">
        <w:r>
          <w:rPr>
            <w:sz w:val="18"/>
          </w:rPr>
          <w:t>https:/​/​www.​doppiozero.​com/​arbasino-​e-​i-​primi-​fratelli-​ditalia</w:t>
        </w:r>
      </w:hyperlink>
    </w:p>
    <w:p>
      <w:pPr>
        <w:pStyle w:val="SourceText"/>
        <w:keepNext/>
      </w:pPr>
      <w:r>
        <w:t>Family: professional_review | Publisher: Doppiozero | Stored eligible: True | Saved access: relevant_excerpt | Saved consultation date: 2026-09-12 | Underlying identity: R127</w:t>
      </w:r>
    </w:p>
    <w:p>
      <w:pPr>
        <w:pStyle w:val="SourceText"/>
        <w:keepNext/>
      </w:pPr>
      <w:r>
        <w:t>Saved evidence: Narros distinguishes the brisk spoken language of Arbasino’s original novel from Gadda’s multilingual style, emphasizing major changes across successive versions.</w:t>
      </w:r>
    </w:p>
    <w:p>
      <w:pPr>
        <w:pStyle w:val="SourceText"/>
        <w:keepNext w:val="0"/>
      </w:pPr>
      <w:r>
        <w:t>Saved limitations: 1963 and 1993 versions differ substantially; assessments are edition-sensitive.</w:t>
      </w:r>
    </w:p>
    <w:p>
      <w:pPr>
        <w:pStyle w:val="SourceText"/>
      </w:pPr>
      <w:r>
        <w:t>Reviewed status: historical discovery or context; no exact baseline candidate support established by retained notes. supplied historical evidence; not rechecked this run.</w:t>
      </w:r>
    </w:p>
    <w:p>
      <w:pPr>
        <w:pStyle w:val="Small"/>
      </w:pPr>
      <w:r>
        <w:t>Mapped candidates: None mapped; context or unresolved lead only</w:t>
      </w:r>
    </w:p>
    <w:p>
      <w:pPr>
        <w:pStyle w:val="Small"/>
      </w:pPr>
      <w:r>
        <w:t>Audit limit: Outside-baseline Arbasino novel; 1963 and 1993 versions are substantially different and require edition-sensitive identity.</w:t>
      </w:r>
    </w:p>
    <w:p>
      <w:pPr>
        <w:pStyle w:val="RecordHeading"/>
      </w:pPr>
      <w:r>
        <w:t>R128  Gaddabolario: furugozzo di parole</w:t>
      </w:r>
    </w:p>
    <w:p>
      <w:pPr>
        <w:pStyle w:val="SourceURL"/>
        <w:keepNext/>
      </w:pPr>
      <w:hyperlink r:id="rId68">
        <w:r>
          <w:rPr>
            <w:sz w:val="18"/>
          </w:rPr>
          <w:t>https:/​/​www.​doppiozero.​com/​gaddabolario-​furugozzo-​di-​parole</w:t>
        </w:r>
      </w:hyperlink>
    </w:p>
    <w:p>
      <w:pPr>
        <w:pStyle w:val="SourceText"/>
        <w:keepNext/>
      </w:pPr>
      <w:r>
        <w:t>Family: professional_review | Publisher: Doppiozero | Stored eligible: True | Saved access: relevant_excerpt | Saved consultation date: 2026-09-12 | Underlying identity: R128</w:t>
      </w:r>
    </w:p>
    <w:p>
      <w:pPr>
        <w:pStyle w:val="SourceText"/>
        <w:keepNext/>
      </w:pPr>
      <w:r>
        <w:t>Saved evidence: Castronuovo treats Gadda’s difficulty as a source of comic pleasure and assesses a collaborative dictionary explaining his lexical inventions.</w:t>
      </w:r>
    </w:p>
    <w:p>
      <w:pPr>
        <w:pStyle w:val="SourceText"/>
        <w:keepNext w:val="0"/>
      </w:pPr>
      <w:r>
        <w:t>Saved limitations: Dictionary entries are not separately consulted; enthusiasm coexists with demands on readers.</w:t>
      </w:r>
    </w:p>
    <w:p>
      <w:pPr>
        <w:pStyle w:val="SourceText"/>
      </w:pPr>
      <w:r>
        <w:t>Reviewed status: historical discovery or context; no exact baseline candidate support established by retained notes. supplied historical evidence; not rechecked this run.</w:t>
      </w:r>
    </w:p>
    <w:p>
      <w:pPr>
        <w:pStyle w:val="Small"/>
      </w:pPr>
      <w:r>
        <w:t>Mapped candidates: None mapped; context or unresolved lead only</w:t>
      </w:r>
    </w:p>
    <w:p>
      <w:pPr>
        <w:pStyle w:val="Small"/>
      </w:pPr>
      <w:r>
        <w:t>Audit limit: Gadda lexical dictionary criticism is author/reading context, not direct evidence for a particular baseline novel.</w:t>
      </w:r>
    </w:p>
    <w:p>
      <w:pPr>
        <w:pStyle w:val="RecordHeading"/>
      </w:pPr>
      <w:r>
        <w:t>R129  12 polskich książek, które sprawią, że staniesz się innym człowiekiem</w:t>
      </w:r>
    </w:p>
    <w:p>
      <w:pPr>
        <w:pStyle w:val="SourceURL"/>
        <w:keepNext/>
      </w:pPr>
      <w:hyperlink r:id="rId69">
        <w:r>
          <w:rPr>
            <w:sz w:val="18"/>
          </w:rPr>
          <w:t>https:/​/​culture.​pl/​pl/​artykul/​12-​polskich-​ksiazek-​ktore-​sprawia-​ze-​staniesz-​sie-​innym-​czlowiekiem</w:t>
        </w:r>
      </w:hyperlink>
    </w:p>
    <w:p>
      <w:pPr>
        <w:pStyle w:val="SourceText"/>
        <w:keepNext/>
      </w:pPr>
      <w:r>
        <w:t>Family: curated_recommendations | Publisher: Culture.pl | Stored eligible: True | Saved access: relevant_excerpt | Saved consultation date: 2026-09-12 | Underlying identity: R129</w:t>
      </w:r>
    </w:p>
    <w:p>
      <w:pPr>
        <w:pStyle w:val="SourceText"/>
        <w:keepNext/>
      </w:pPr>
      <w:r>
        <w:t>Saved evidence: Biełow contrasts Schulz’s vitality with Kafka, praises Hłasko’s speech rhythms and Gombrowicz’s style, and reads Solaris through limits of self-knowledge.</w:t>
      </w:r>
    </w:p>
    <w:p>
      <w:pPr>
        <w:pStyle w:val="SourceText"/>
        <w:keepNext w:val="0"/>
      </w:pPr>
      <w:r>
        <w:t>Saved limitations: Cultural-promotion institution and personal selection; numbered count is not merit order.</w:t>
      </w:r>
    </w:p>
    <w:p>
      <w:pPr>
        <w:pStyle w:val="SourceText"/>
      </w:pPr>
      <w:r>
        <w:t>Reviewed status: rechecked candidate specific critical evidence. rechecked this run as explicitly recorded in research/rechecks.json.</w:t>
      </w:r>
    </w:p>
    <w:p>
      <w:pPr>
        <w:pStyle w:val="SourceText"/>
      </w:pPr>
      <w:r>
        <w:t>This run: 2026-09-27; Polish Solaris and neighbouring Gombrowicz passages examined. The Solaris discussion treats contact as a crisis of self-knowledge and ethical understanding. Supports retaining a speculative novel within literary fiction. Film versions remain distinct works.</w:t>
      </w:r>
    </w:p>
    <w:p>
      <w:pPr>
        <w:pStyle w:val="Small"/>
      </w:pPr>
      <w:r>
        <w:t>Mapped candidates: work:31</w:t>
      </w:r>
    </w:p>
    <w:p>
      <w:pPr>
        <w:pStyle w:val="RecordHeading"/>
      </w:pPr>
      <w:r>
        <w:t>R130  『草枕』—中野翠による書評</w:t>
      </w:r>
    </w:p>
    <w:p>
      <w:pPr>
        <w:pStyle w:val="SourceURL"/>
        <w:keepNext/>
      </w:pPr>
      <w:hyperlink r:id="rId70">
        <w:r>
          <w:rPr>
            <w:sz w:val="18"/>
          </w:rPr>
          <w:t>https:/​/​allreviews.​jp/​review/​4021</w:t>
        </w:r>
      </w:hyperlink>
    </w:p>
    <w:p>
      <w:pPr>
        <w:pStyle w:val="SourceText"/>
        <w:keepNext/>
      </w:pPr>
      <w:r>
        <w:t>Family: professional_criticism | Publisher: ALL REVIEWS | Stored eligible: True | Saved access: relevant_excerpt | Saved consultation date: 2026-09-12 | Underlying identity: R130</w:t>
      </w:r>
    </w:p>
    <w:p>
      <w:pPr>
        <w:pStyle w:val="SourceText"/>
        <w:keepNext/>
      </w:pPr>
      <w:r>
        <w:t>Saved evidence: Nakano finds Sōseki’s famous rhetoric over-polished on rereading, while valuing the conflict between aesthetic detachment, social life and intrusive self-consciousness.</w:t>
      </w:r>
    </w:p>
    <w:p>
      <w:pPr>
        <w:pStyle w:val="SourceText"/>
        <w:keepNext w:val="0"/>
      </w:pPr>
      <w:r>
        <w:t>Saved limitations: Reprinted review collected in a 2010 book; 2020 web date is not original judgment.</w:t>
      </w:r>
    </w:p>
    <w:p>
      <w:pPr>
        <w:pStyle w:val="SourceText"/>
      </w:pPr>
      <w:r>
        <w:t>Reviewed status: historical discovery or context; no exact baseline candidate support established by retained notes. supplied historical evidence; not rechecked this run.</w:t>
      </w:r>
    </w:p>
    <w:p>
      <w:pPr>
        <w:pStyle w:val="Small"/>
      </w:pPr>
      <w:r>
        <w:t>Mapped candidates: None mapped; context or unresolved lead only</w:t>
      </w:r>
    </w:p>
    <w:p>
      <w:pPr>
        <w:pStyle w:val="Small"/>
      </w:pPr>
      <w:r>
        <w:t>Audit limit: Kusamakura is not Kokoro. Preserve Sōseki author context without assigning this review to work:3.</w:t>
      </w:r>
    </w:p>
    <w:p>
      <w:pPr>
        <w:pStyle w:val="RecordHeading"/>
      </w:pPr>
      <w:r>
        <w:t>R131  Od powieści filozoficznej do teatru (post)epickiego? Kosmos Witolda Gombrowicza w inscenizacji Jerzego Jarockiego</w:t>
      </w:r>
    </w:p>
    <w:p>
      <w:pPr>
        <w:pStyle w:val="SourceURL"/>
        <w:keepNext/>
      </w:pPr>
      <w:hyperlink r:id="rId71">
        <w:r>
          <w:rPr>
            <w:sz w:val="18"/>
          </w:rPr>
          <w:t>https:/​/​czasopisma.​uksw.​edu.​pl/​index.​php/​zk/​article/​view/​12518</w:t>
        </w:r>
      </w:hyperlink>
    </w:p>
    <w:p>
      <w:pPr>
        <w:pStyle w:val="SourceText"/>
        <w:keepNext/>
      </w:pPr>
      <w:r>
        <w:t>Family: scholarly_article | Publisher: Załącznik Kulturoznawczy | Stored eligible: True | Saved access: abstract_only | Saved consultation date: 2026-09-12 | Underlying identity: R131</w:t>
      </w:r>
    </w:p>
    <w:p>
      <w:pPr>
        <w:pStyle w:val="SourceText"/>
        <w:keepNext/>
      </w:pPr>
      <w:r>
        <w:t>Saved evidence: Gołos-Dąbrowska’s abstract argues Jarocki’s adaptation preserves epic elements of Cosmos and uses staging to activate philosophical interpretation.</w:t>
      </w:r>
    </w:p>
    <w:p>
      <w:pPr>
        <w:pStyle w:val="SourceText"/>
        <w:keepNext w:val="0"/>
      </w:pPr>
      <w:r>
        <w:t>Saved limitations: Abstract only; stagecraft does not establish novel merit. Full Polish argument remains unread.</w:t>
      </w:r>
    </w:p>
    <w:p>
      <w:pPr>
        <w:pStyle w:val="SourceText"/>
      </w:pPr>
      <w:r>
        <w:t>Reviewed status: limited historical abstract or summary context; not full critical evidence. supplied historical evidence; not rechecked this run.</w:t>
      </w:r>
    </w:p>
    <w:p>
      <w:pPr>
        <w:pStyle w:val="Small"/>
      </w:pPr>
      <w:r>
        <w:t>Mapped candidates: None mapped; context or unresolved lead only</w:t>
      </w:r>
    </w:p>
    <w:p>
      <w:pPr>
        <w:pStyle w:val="Small"/>
      </w:pPr>
      <w:r>
        <w:t>Audit limit: Abstract-only adaptation study of Cosmos, which is outside baseline. A staging thesis is not demonstrated evidence of the novel's critical merit.</w:t>
      </w:r>
    </w:p>
    <w:p>
      <w:pPr>
        <w:pStyle w:val="RecordHeading"/>
      </w:pPr>
      <w:r>
        <w:t>R132  Ein düsteres Kapitel im Kanon der Weltliteratur</w:t>
      </w:r>
    </w:p>
    <w:p>
      <w:pPr>
        <w:pStyle w:val="SourceURL"/>
        <w:keepNext/>
      </w:pPr>
      <w:hyperlink r:id="rId72">
        <w:r>
          <w:rPr>
            <w:sz w:val="18"/>
          </w:rPr>
          <w:t>https:/​/​www.​deutschlandfunk.​de/​thomas-​hardy-​jude-​fawley-​der-​unbekannte-​ein-​duesteres-​100.​html</w:t>
        </w:r>
      </w:hyperlink>
    </w:p>
    <w:p>
      <w:pPr>
        <w:pStyle w:val="SourceText"/>
        <w:keepNext/>
      </w:pPr>
      <w:r>
        <w:t>Family: professional_review | Publisher: Deutschlandfunk | Stored eligible: True | Saved access: relevant_excerpt | Saved consultation date: 2026-09-12 | Underlying identity: R132</w:t>
      </w:r>
    </w:p>
    <w:p>
      <w:pPr>
        <w:pStyle w:val="SourceText"/>
        <w:keepNext/>
      </w:pPr>
      <w:r>
        <w:t>Saved evidence: Moritz emphasizes Hardy’s attack on marriage as an institution and the hostile reception that followed, alongside the novel’s realism.</w:t>
      </w:r>
    </w:p>
    <w:p>
      <w:pPr>
        <w:pStyle w:val="SourceText"/>
        <w:keepNext w:val="0"/>
      </w:pPr>
      <w:r>
        <w:t>Saved limitations: New translation discussed separately from the underlying novel.</w:t>
      </w:r>
    </w:p>
    <w:p>
      <w:pPr>
        <w:pStyle w:val="SourceText"/>
      </w:pPr>
      <w:r>
        <w:t>Reviewed status: retained candidate specific historical evidence. supplied historical evidence; not rechecked this run.</w:t>
      </w:r>
    </w:p>
    <w:p>
      <w:pPr>
        <w:pStyle w:val="Small"/>
      </w:pPr>
      <w:r>
        <w:t>Mapped candidates: work:30</w:t>
      </w:r>
    </w:p>
    <w:p>
      <w:pPr>
        <w:pStyle w:val="RecordHeading"/>
      </w:pPr>
      <w:r>
        <w:t>R133  Große Romane der Weltliteratur: Die Geschichte eines faszinierenden Genres</w:t>
      </w:r>
    </w:p>
    <w:p>
      <w:pPr>
        <w:pStyle w:val="SourceURL"/>
        <w:keepNext/>
      </w:pPr>
      <w:hyperlink r:id="rId73">
        <w:r>
          <w:rPr>
            <w:sz w:val="18"/>
          </w:rPr>
          <w:t>https:/​/​www.​deutschlandfunk.​de/​grosse-​romane-​der-​weltliteratur-​die-​geschichte-​eines-​100.​html</w:t>
        </w:r>
      </w:hyperlink>
    </w:p>
    <w:p>
      <w:pPr>
        <w:pStyle w:val="SourceText"/>
        <w:keepNext/>
      </w:pPr>
      <w:r>
        <w:t>Family: interview | Publisher: Deutschlandfunk | Stored eligible: True | Saved access: relevant_excerpt | Saved consultation date: 2026-09-12 | Underlying identity: R133</w:t>
      </w:r>
    </w:p>
    <w:p>
      <w:pPr>
        <w:pStyle w:val="SourceText"/>
        <w:keepNext/>
      </w:pPr>
      <w:r>
        <w:t>Saved evidence: Kesting uses Rabelais’s miniature world to trace the novel’s formal self-awareness and connects grotesque invention across centuries to Grass.</w:t>
      </w:r>
    </w:p>
    <w:p>
      <w:pPr>
        <w:pStyle w:val="SourceText"/>
        <w:keepNext w:val="0"/>
      </w:pPr>
      <w:r>
        <w:t>Saved limitations: European-focused selection of forty works; interview is one source, not forty.</w:t>
      </w:r>
    </w:p>
    <w:p>
      <w:pPr>
        <w:pStyle w:val="SourceText"/>
      </w:pPr>
      <w:r>
        <w:t>Reviewed status: historical discovery or context; no exact baseline candidate support established by retained notes. supplied historical evidence; not rechecked this run.</w:t>
      </w:r>
    </w:p>
    <w:p>
      <w:pPr>
        <w:pStyle w:val="Small"/>
      </w:pPr>
      <w:r>
        <w:t>Mapped candidates: None mapped; context or unresolved lead only</w:t>
      </w:r>
    </w:p>
    <w:p>
      <w:pPr>
        <w:pStyle w:val="Small"/>
      </w:pPr>
      <w:r>
        <w:t>Audit limit: Interview on forty largely European novels. Saved examples do not establish the exact current Don Quixote attachment; do not invent forty separate judgments or source positions.</w:t>
      </w:r>
    </w:p>
    <w:p>
      <w:pPr>
        <w:pStyle w:val="RecordHeading"/>
      </w:pPr>
      <w:r>
        <w:t>R134  Fest des Erzählens – Festival des Kommentierens</w:t>
      </w:r>
    </w:p>
    <w:p>
      <w:pPr>
        <w:pStyle w:val="SourceURL"/>
        <w:keepNext/>
      </w:pPr>
      <w:hyperlink r:id="rId74">
        <w:r>
          <w:rPr>
            <w:sz w:val="18"/>
          </w:rPr>
          <w:t>https:/​/​www.​deutschlandfunk.​de/​thomas-​mann-​joseph-​und-​seine-​brueder-​i-​und-​ii-​fest-​des-​100.​html</w:t>
        </w:r>
      </w:hyperlink>
    </w:p>
    <w:p>
      <w:pPr>
        <w:pStyle w:val="SourceText"/>
        <w:keepNext/>
      </w:pPr>
      <w:r>
        <w:t>Family: professional_review | Publisher: Deutschlandfunk | Stored eligible: True | Saved access: relevant_excerpt | Saved consultation date: 2026-09-12 | Underlying identity: R134</w:t>
      </w:r>
    </w:p>
    <w:p>
      <w:pPr>
        <w:pStyle w:val="SourceText"/>
        <w:keepNext/>
      </w:pPr>
      <w:r>
        <w:t>Saved evidence: Review highlights Mann’s expansion of marginalized biblical characters and commentary that complicates received claims about Freud’s influence and exposes speculative source material.</w:t>
      </w:r>
    </w:p>
    <w:p>
      <w:pPr>
        <w:pStyle w:val="SourceText"/>
        <w:keepNext w:val="0"/>
      </w:pPr>
      <w:r>
        <w:t>Saved limitations: Novel’s borrowed pseudoscientific ideas are identified, not endorsed; commentary and novel distinguished.</w:t>
      </w:r>
    </w:p>
    <w:p>
      <w:pPr>
        <w:pStyle w:val="SourceText"/>
      </w:pPr>
      <w:r>
        <w:t>Reviewed status: historical discovery or context; no exact baseline candidate support established by retained notes. supplied historical evidence; not rechecked this run.</w:t>
      </w:r>
    </w:p>
    <w:p>
      <w:pPr>
        <w:pStyle w:val="Small"/>
      </w:pPr>
      <w:r>
        <w:t>Mapped candidates: None mapped; context or unresolved lead only</w:t>
      </w:r>
    </w:p>
    <w:p>
      <w:pPr>
        <w:pStyle w:val="Small"/>
      </w:pPr>
      <w:r>
        <w:t>Audit limit: Joseph and His Brothers is outside baseline; commentary and underlying novel remain separate identities.</w:t>
      </w:r>
    </w:p>
    <w:p>
      <w:pPr>
        <w:pStyle w:val="RecordHeading"/>
      </w:pPr>
      <w:r>
        <w:t>R135  Resenha: Grande Sertão Veredas – Viver é muito perigoso!</w:t>
      </w:r>
    </w:p>
    <w:p>
      <w:pPr>
        <w:pStyle w:val="SourceURL"/>
        <w:keepNext/>
      </w:pPr>
      <w:hyperlink r:id="rId75">
        <w:r>
          <w:rPr>
            <w:sz w:val="18"/>
          </w:rPr>
          <w:t>https:/​/​newtonrocha.​wordpress.​com/​2014/​11/​27/​resenha-​grande-​sertao-​veredas-​de-​joao-​guimaraes-​rosa-​viver-​e-​muito-​perigoso-​nitrobloge-​par/​</w:t>
        </w:r>
      </w:hyperlink>
    </w:p>
    <w:p>
      <w:pPr>
        <w:pStyle w:val="SourceText"/>
        <w:keepNext/>
      </w:pPr>
      <w:r>
        <w:t>Family: independent_blog | Publisher: Newton Nitro | Stored eligible: True | Saved access: relevant_excerpt | Saved consultation date: 2026-09-12 | Underlying identity: R135</w:t>
      </w:r>
    </w:p>
    <w:p>
      <w:pPr>
        <w:pStyle w:val="SourceText"/>
        <w:keepNext/>
      </w:pPr>
      <w:r>
        <w:t>Saved evidence: Rocha recalls overcoming repeated false starts as Rosa’s language evoked family speech; praises psychological chronology and philosophical reflection integrated with action.</w:t>
      </w:r>
    </w:p>
    <w:p>
      <w:pPr>
        <w:pStyle w:val="SourceText"/>
        <w:keepNext w:val="0"/>
      </w:pPr>
      <w:r>
        <w:t>Saved limitations: Regional familiarity shapes this enthusiastic response.</w:t>
      </w:r>
    </w:p>
    <w:p>
      <w:pPr>
        <w:pStyle w:val="SourceText"/>
      </w:pPr>
      <w:r>
        <w:t>Reviewed status: retained candidate specific historical evidence. supplied historical evidence; not rechecked this run.</w:t>
      </w:r>
    </w:p>
    <w:p>
      <w:pPr>
        <w:pStyle w:val="Small"/>
      </w:pPr>
      <w:r>
        <w:t>Mapped candidates: work:24</w:t>
      </w:r>
    </w:p>
    <w:p>
      <w:pPr>
        <w:pStyle w:val="RecordHeading"/>
      </w:pPr>
      <w:r>
        <w:t>R136  Grande Sertão: Veredas — uma resenha crítica</w:t>
      </w:r>
    </w:p>
    <w:p>
      <w:pPr>
        <w:pStyle w:val="SourceURL"/>
        <w:keepNext/>
      </w:pPr>
      <w:hyperlink r:id="rId76">
        <w:r>
          <w:rPr>
            <w:sz w:val="18"/>
          </w:rPr>
          <w:t>https:/​/​sites.​google.​com/​site/​livrosdeivokorytowski/​grande-​sert%​C3%​A3o-​veredas-​resenha</w:t>
        </w:r>
      </w:hyperlink>
    </w:p>
    <w:p>
      <w:pPr>
        <w:pStyle w:val="SourceText"/>
        <w:keepNext/>
      </w:pPr>
      <w:r>
        <w:t>Family: independent_blog | Publisher: Ivo Korytowski | Stored eligible: True | Saved access: relevant_excerpt | Saved consultation date: 2026-09-12 | Underlying identity: R136</w:t>
      </w:r>
    </w:p>
    <w:p>
      <w:pPr>
        <w:pStyle w:val="SourceText"/>
        <w:keepNext/>
      </w:pPr>
      <w:r>
        <w:t>Saved evidence: Korytowski challenges reverence surrounding Rosa, questions the aimlessness of jagunço warfare and objects to romanticizing a violent narrator despite acknowledged poetic qualities.</w:t>
      </w:r>
    </w:p>
    <w:p>
      <w:pPr>
        <w:pStyle w:val="SourceText"/>
        <w:keepNext w:val="0"/>
      </w:pPr>
      <w:r>
        <w:t>Saved limitations: Strongly moralizing counter-reading; character wrongdoing does not itself disprove literary achievement.</w:t>
      </w:r>
    </w:p>
    <w:p>
      <w:pPr>
        <w:pStyle w:val="SourceText"/>
      </w:pPr>
      <w:r>
        <w:t>Reviewed status: retained candidate specific historical evidence. supplied historical evidence; not rechecked this run.</w:t>
      </w:r>
    </w:p>
    <w:p>
      <w:pPr>
        <w:pStyle w:val="Small"/>
      </w:pPr>
      <w:r>
        <w:t>Mapped candidates: work:24</w:t>
      </w:r>
    </w:p>
    <w:p>
      <w:pPr>
        <w:pStyle w:val="RecordHeading"/>
      </w:pPr>
      <w:r>
        <w:t>R137  10 Considerações sobre Grande sertão: veredas</w:t>
      </w:r>
    </w:p>
    <w:p>
      <w:pPr>
        <w:pStyle w:val="SourceURL"/>
        <w:keepNext/>
      </w:pPr>
      <w:hyperlink r:id="rId77">
        <w:r>
          <w:rPr>
            <w:sz w:val="18"/>
          </w:rPr>
          <w:t>https:/​/​www.​listasliterarias.​com/​2024/​06/​10-​consideracoes-​sobre-​grande-​sertao.​html</w:t>
        </w:r>
      </w:hyperlink>
    </w:p>
    <w:p>
      <w:pPr>
        <w:pStyle w:val="SourceText"/>
        <w:keepNext/>
      </w:pPr>
      <w:r>
        <w:t>Family: independent_blog | Publisher: Listas Literárias / Douglas Eralldo | Stored eligible: True | Saved access: relevant_excerpt | Saved consultation date: 2026-09-12 | Underlying identity: R137</w:t>
      </w:r>
    </w:p>
    <w:p>
      <w:pPr>
        <w:pStyle w:val="SourceText"/>
        <w:keepNext/>
      </w:pPr>
      <w:r>
        <w:t>Saved evidence: Eralldo’s rereading foregrounds unresolved desire, religious doubt and the reader’s willingness to enter experimental narration, with attention to edition history.</w:t>
      </w:r>
    </w:p>
    <w:p>
      <w:pPr>
        <w:pStyle w:val="SourceText"/>
        <w:keepNext w:val="0"/>
      </w:pPr>
      <w:r>
        <w:t>Saved limitations: Cited critical essays are not separately consulted; review contains plot disclosures.</w:t>
      </w:r>
    </w:p>
    <w:p>
      <w:pPr>
        <w:pStyle w:val="SourceText"/>
      </w:pPr>
      <w:r>
        <w:t>Reviewed status: retained candidate specific historical evidence. supplied historical evidence; not rechecked this run.</w:t>
      </w:r>
    </w:p>
    <w:p>
      <w:pPr>
        <w:pStyle w:val="Small"/>
      </w:pPr>
      <w:r>
        <w:t>Mapped candidates: work:24</w:t>
      </w:r>
    </w:p>
    <w:p>
      <w:pPr>
        <w:pStyle w:val="RecordHeading"/>
      </w:pPr>
      <w:r>
        <w:t>R138  Clarín: las contradicciones de un realismo límite</w:t>
      </w:r>
    </w:p>
    <w:p>
      <w:pPr>
        <w:pStyle w:val="SourceURL"/>
        <w:keepNext/>
      </w:pPr>
      <w:hyperlink r:id="rId78">
        <w:r>
          <w:rPr>
            <w:sz w:val="18"/>
          </w:rPr>
          <w:t>https:/​/​www.​cervantesvirtual.​com/​obra-​visor/​clarn-​-​-​las-​contradicciones-​de-​un-​realismo-​lmite-​0/​html/​ff8389b0-​82b1-​11df-​acc7-​002185ce6064_​13.​html</w:t>
        </w:r>
      </w:hyperlink>
    </w:p>
    <w:p>
      <w:pPr>
        <w:pStyle w:val="SourceText"/>
        <w:keepNext/>
      </w:pPr>
      <w:r>
        <w:t>Family: scholarly_chapter | Publisher: Biblioteca Virtual Miguel de Cervantes | Stored eligible: True | Saved access: relevant_excerpt | Saved consultation date: 2026-09-12 | Underlying identity: R138</w:t>
      </w:r>
    </w:p>
    <w:p>
      <w:pPr>
        <w:pStyle w:val="SourceText"/>
        <w:keepNext/>
      </w:pPr>
      <w:r>
        <w:t>Saved evidence: Traces Clarín’s move from naturalist totality toward psychological and poetic fiction, locating Su único hijo between extreme interiority and the grotesque.</w:t>
      </w:r>
    </w:p>
    <w:p>
      <w:pPr>
        <w:pStyle w:val="SourceText"/>
        <w:keepNext w:val="0"/>
      </w:pPr>
      <w:r>
        <w:t>Saved limitations: One chapter of a larger study; cited critics are mediated evidence.</w:t>
      </w:r>
    </w:p>
    <w:p>
      <w:pPr>
        <w:pStyle w:val="SourceText"/>
      </w:pPr>
      <w:r>
        <w:t>Reviewed status: historical discovery or context; no exact baseline candidate support established by retained notes. supplied historical evidence; not rechecked this run.</w:t>
      </w:r>
    </w:p>
    <w:p>
      <w:pPr>
        <w:pStyle w:val="Small"/>
      </w:pPr>
      <w:r>
        <w:t>Mapped candidates: None mapped; context or unresolved lead only</w:t>
      </w:r>
    </w:p>
    <w:p>
      <w:pPr>
        <w:pStyle w:val="Small"/>
      </w:pPr>
      <w:r>
        <w:t>Audit limit: Saved argument focuses on Su único hijo, outside baseline; do not transfer its formal claims wholesale to another Clarín novel.</w:t>
      </w:r>
    </w:p>
    <w:p>
      <w:pPr>
        <w:pStyle w:val="RecordHeading"/>
      </w:pPr>
      <w:r>
        <w:t>R139  La presencia de Leopoldo Alas, La Estafeta Literaria</w:t>
      </w:r>
    </w:p>
    <w:p>
      <w:pPr>
        <w:pStyle w:val="SourceURL"/>
        <w:keepNext/>
      </w:pPr>
      <w:hyperlink r:id="rId79">
        <w:r>
          <w:rPr>
            <w:sz w:val="18"/>
          </w:rPr>
          <w:t>https:/​/​cvc.​cervantes.​es/​literatura/​clarin_​espejo/​ballesteros.​htm</w:t>
        </w:r>
      </w:hyperlink>
    </w:p>
    <w:p>
      <w:pPr>
        <w:pStyle w:val="SourceText"/>
        <w:keepNext/>
      </w:pPr>
      <w:r>
        <w:t>Family: scholarly_essay | Publisher: Centro Virtual Cervantes | Stored eligible: True | Saved access: relevant_excerpt | Saved consultation date: 2026-09-12 | Underlying identity: R139</w:t>
      </w:r>
    </w:p>
    <w:p>
      <w:pPr>
        <w:pStyle w:val="SourceText"/>
        <w:keepNext/>
      </w:pPr>
      <w:r>
        <w:t>Saved evidence: Ballesteros shows that one influential magazine’s scant attention to Clarín failed to track his wider scholarly revival, revealing selective postwar visibility.</w:t>
      </w:r>
    </w:p>
    <w:p>
      <w:pPr>
        <w:pStyle w:val="SourceText"/>
        <w:keepNext w:val="0"/>
      </w:pPr>
      <w:r>
        <w:t>Saved limitations: Single periodical is an unrepresentative proxy; no absence-as-low-quality inference.</w:t>
      </w:r>
    </w:p>
    <w:p>
      <w:pPr>
        <w:pStyle w:val="SourceText"/>
      </w:pPr>
      <w:r>
        <w:t>Reviewed status: historical discovery or context; no exact baseline candidate support established by retained notes. supplied historical evidence; not rechecked this run.</w:t>
      </w:r>
    </w:p>
    <w:p>
      <w:pPr>
        <w:pStyle w:val="Small"/>
      </w:pPr>
      <w:r>
        <w:t>Mapped candidates: None mapped; context or unresolved lead only</w:t>
      </w:r>
    </w:p>
    <w:p>
      <w:pPr>
        <w:pStyle w:val="Small"/>
      </w:pPr>
      <w:r>
        <w:t>Audit limit: Periodical reception of Clarín is visibility context, not an exact baseline-work ranking.</w:t>
      </w:r>
    </w:p>
    <w:p>
      <w:pPr>
        <w:pStyle w:val="RecordHeading"/>
      </w:pPr>
      <w:r>
        <w:t>R140  첫 만남부터 손수 밥지어준 ‘박경리 인품’ 전하고 싶었죠</w:t>
      </w:r>
    </w:p>
    <w:p>
      <w:pPr>
        <w:pStyle w:val="SourceURL"/>
        <w:keepNext/>
      </w:pPr>
      <w:hyperlink r:id="rId80">
        <w:r>
          <w:rPr>
            <w:sz w:val="18"/>
          </w:rPr>
          <w:t>https:/​/​www.​nanam.​net/​nanam/​news.​php?​code=​news&amp;​idx=​4115&amp;​page=​13&amp;​ptype=​view</w:t>
        </w:r>
      </w:hyperlink>
    </w:p>
    <w:p>
      <w:pPr>
        <w:pStyle w:val="SourceText"/>
        <w:keepNext/>
      </w:pPr>
      <w:r>
        <w:t>Family: interview | Publisher: Hankyoreh, reprinted by Nanam | Stored eligible: True | Saved access: relevant_excerpt | Saved consultation date: 2026-09-12 | Underlying identity: R140</w:t>
      </w:r>
    </w:p>
    <w:p>
      <w:pPr>
        <w:pStyle w:val="SourceText"/>
        <w:keepNext/>
      </w:pPr>
      <w:r>
        <w:t>Saved evidence: Kim Hyung-kook describes Toji’s regional dialect and ordinary lives as decisive attractions; his biography draws on long acquaintance and contemporaneous notes.</w:t>
      </w:r>
    </w:p>
    <w:p>
      <w:pPr>
        <w:pStyle w:val="SourceText"/>
        <w:keepNext w:val="0"/>
      </w:pPr>
      <w:r>
        <w:t>Saved limitations: Publisher-hosted newspaper reprint counts once; personal intimacy can shape interpretation.</w:t>
      </w:r>
    </w:p>
    <w:p>
      <w:pPr>
        <w:pStyle w:val="SourceText"/>
      </w:pPr>
      <w:r>
        <w:t>Reviewed status: historical discovery or context; no exact baseline candidate support established by retained notes. supplied historical evidence; not rechecked this run.</w:t>
      </w:r>
    </w:p>
    <w:p>
      <w:pPr>
        <w:pStyle w:val="Small"/>
      </w:pPr>
      <w:r>
        <w:t>Mapped candidates: None mapped; context or unresolved lead only</w:t>
      </w:r>
    </w:p>
    <w:p>
      <w:pPr>
        <w:pStyle w:val="Small"/>
      </w:pPr>
      <w:r>
        <w:t>Audit limit: Toji is outside baseline. Newspaper interview reprinted by a publisher counts as one source; intimacy with author is a limitation.</w:t>
      </w:r>
    </w:p>
    <w:p>
      <w:pPr>
        <w:pStyle w:val="RecordHeading"/>
      </w:pPr>
      <w:r>
        <w:t>R141  박경리 ‘토지’에 나타난 진주지역에서의 형평사운동에 관한 소고</w:t>
      </w:r>
    </w:p>
    <w:p>
      <w:pPr>
        <w:pStyle w:val="SourceURL"/>
        <w:keepNext/>
      </w:pPr>
      <w:hyperlink r:id="rId81">
        <w:r>
          <w:rPr>
            <w:sz w:val="18"/>
          </w:rPr>
          <w:t>https:/​/​klsa.​jams.​or.​kr/​co/​download/​popup/​poDownload.​kci?​orteFileId=​KCI_​FI002028013</w:t>
        </w:r>
      </w:hyperlink>
    </w:p>
    <w:p>
      <w:pPr>
        <w:pStyle w:val="SourceText"/>
        <w:keepNext/>
      </w:pPr>
      <w:r>
        <w:t>Family: scholarly_article | Publisher: Korean Law &amp; Society Association | Stored eligible: True | Saved access: relevant_excerpt | Saved consultation date: 2026-09-12 | Underlying identity: R141</w:t>
      </w:r>
    </w:p>
    <w:p>
      <w:pPr>
        <w:pStyle w:val="SourceText"/>
        <w:keepNext/>
      </w:pPr>
      <w:r>
        <w:t>Saved evidence: Yoon Chul-hong credits Toji’s depiction of status emancipation while identifying discrepancies in organizational origins and excessive localization of the Hyŏngp’yŏng movement.</w:t>
      </w:r>
    </w:p>
    <w:p>
      <w:pPr>
        <w:pStyle w:val="SourceText"/>
        <w:keepNext w:val="0"/>
      </w:pPr>
      <w:r>
        <w:t>Saved limitations: Historical accuracy is one dimension; remaining detailed argument not fully reviewed.</w:t>
      </w:r>
    </w:p>
    <w:p>
      <w:pPr>
        <w:pStyle w:val="SourceText"/>
      </w:pPr>
      <w:r>
        <w:t>Reviewed status: historical discovery or context; no exact baseline candidate support established by retained notes. supplied historical evidence; not rechecked this run.</w:t>
      </w:r>
    </w:p>
    <w:p>
      <w:pPr>
        <w:pStyle w:val="Small"/>
      </w:pPr>
      <w:r>
        <w:t>Mapped candidates: None mapped; context or unresolved lead only</w:t>
      </w:r>
    </w:p>
    <w:p>
      <w:pPr>
        <w:pStyle w:val="Small"/>
      </w:pPr>
      <w:r>
        <w:t>Audit limit: Toji historical-accuracy analysis concerns an outside-baseline series; remaining full argument was not claimed read historically.</w:t>
      </w:r>
    </w:p>
    <w:p>
      <w:pPr>
        <w:pStyle w:val="RecordHeading"/>
      </w:pPr>
      <w:r>
        <w:t>R160  موسم الهجرة إلى الشمال.. وسؤال الهوية عند الطيب صالح</w:t>
      </w:r>
    </w:p>
    <w:p>
      <w:pPr>
        <w:pStyle w:val="SourceURL"/>
        <w:keepNext/>
      </w:pPr>
      <w:hyperlink r:id="rId82">
        <w:r>
          <w:rPr>
            <w:sz w:val="18"/>
          </w:rPr>
          <w:t>https:/​/​www.​aljazeera.​net/​culture/​2017/​1/​17/​%​D8%​B3%​D8%​A4%​D8%​A7%​D9%​84-​%​D8%​A7%​D9%​84%​D9%​87%​D9%​88%​D9%​8A%​D8%​A9-​%​D8%​B9%​D9%​86%​D8%​AF-​%​D8%​A7%​D9%​84%​D8%​B7%​D9%​8A%​D8%​A8-​%​D8%​B5%​D8%​A7%​D9%​84%​D8%​AD</w:t>
        </w:r>
      </w:hyperlink>
    </w:p>
    <w:p>
      <w:pPr>
        <w:pStyle w:val="SourceText"/>
        <w:keepNext/>
      </w:pPr>
      <w:r>
        <w:t>Family: professional_criticism | Publisher: Al Jazeera / Sherif Murad | Stored eligible: True | Saved access: relevant_excerpt | Saved consultation date: 2026-09-12 | Underlying identity: R160</w:t>
      </w:r>
    </w:p>
    <w:p>
      <w:pPr>
        <w:pStyle w:val="SourceText"/>
        <w:keepNext/>
      </w:pPr>
      <w:r>
        <w:t>Saved evidence: Murad reads three generations of characters as contrasting responses to colonialism and modernization, arguing that migration gives the novel renewed relevance.</w:t>
      </w:r>
    </w:p>
    <w:p>
      <w:pPr>
        <w:pStyle w:val="SourceText"/>
        <w:keepNext w:val="0"/>
      </w:pPr>
      <w:r>
        <w:t>Saved limitations: Contemporary relevance is the critic’s interpretation.</w:t>
      </w:r>
    </w:p>
    <w:p>
      <w:pPr>
        <w:pStyle w:val="SourceText"/>
      </w:pPr>
      <w:r>
        <w:t>Reviewed status: retained candidate specific historical evidence. supplied historical evidence; not rechecked this run.</w:t>
      </w:r>
    </w:p>
    <w:p>
      <w:pPr>
        <w:pStyle w:val="Small"/>
      </w:pPr>
      <w:r>
        <w:t>Mapped candidates: work:22</w:t>
      </w:r>
    </w:p>
    <w:p>
      <w:pPr>
        <w:pStyle w:val="RecordHeading"/>
      </w:pPr>
      <w:r>
        <w:t>R161  مراجعات موسم الهجرة إلى الشمال</w:t>
      </w:r>
    </w:p>
    <w:p>
      <w:pPr>
        <w:pStyle w:val="SourceURL"/>
        <w:keepNext/>
      </w:pPr>
      <w:hyperlink r:id="rId83">
        <w:r>
          <w:rPr>
            <w:sz w:val="18"/>
          </w:rPr>
          <w:t>https:/​/​www.​abjjad.​com/​book/​15445042/​%​D9%​85%​D9%​88%​D8%​B3%​D9%​85-​%​D8%​A7%​D9%​84%​D9%​87%​D8%​AC%​D8%​B1%​D8%​A9-​%​D8%​A7%​D9%​84%​D9%​89-​%​D8%​A7%​D9%​84%​D8%​B4%​D9%​85%​D8%​A7%​D9%​84/​2171109820/​reviews</w:t>
        </w:r>
      </w:hyperlink>
    </w:p>
    <w:p>
      <w:pPr>
        <w:pStyle w:val="SourceText"/>
        <w:keepNext/>
      </w:pPr>
      <w:r>
        <w:t>Family: reader_community | Publisher: Abjjad | Stored eligible: True | Saved access: relevant_excerpt | Saved consultation date: 2026-09-12 | Underlying identity: R161</w:t>
      </w:r>
    </w:p>
    <w:p>
      <w:pPr>
        <w:pStyle w:val="SourceText"/>
        <w:keepNext/>
      </w:pPr>
      <w:r>
        <w:t>Saved evidence: A substantive rereading values Salih’s sensory description and female characterization while acknowledging unresolved passages and the influence of earlier reading and criticism.</w:t>
      </w:r>
    </w:p>
    <w:p>
      <w:pPr>
        <w:pStyle w:val="SourceText"/>
        <w:keepNext w:val="0"/>
      </w:pPr>
      <w:r>
        <w:t>Saved limitations: One work-review page; reader admits critical dependence, so interpretation is not fully independent.</w:t>
      </w:r>
    </w:p>
    <w:p>
      <w:pPr>
        <w:pStyle w:val="SourceText"/>
      </w:pPr>
      <w:r>
        <w:t>Reviewed status: retained candidate specific historical evidence. supplied historical evidence; not rechecked this run.</w:t>
      </w:r>
    </w:p>
    <w:p>
      <w:pPr>
        <w:pStyle w:val="Small"/>
      </w:pPr>
      <w:r>
        <w:t>Mapped candidates: work:22</w:t>
      </w:r>
    </w:p>
    <w:p>
      <w:pPr>
        <w:pStyle w:val="RecordHeading"/>
      </w:pPr>
      <w:r>
        <w:t>R162  ثلاثيّة نجيب محفوظ: مقاربة نقديّة</w:t>
      </w:r>
    </w:p>
    <w:p>
      <w:pPr>
        <w:pStyle w:val="SourceURL"/>
        <w:keepNext/>
      </w:pPr>
      <w:hyperlink r:id="rId84">
        <w:r>
          <w:rPr>
            <w:sz w:val="18"/>
          </w:rPr>
          <w:t>https:/​/​alantologia.​com/​blogs/​68584/​</w:t>
        </w:r>
      </w:hyperlink>
    </w:p>
    <w:p>
      <w:pPr>
        <w:pStyle w:val="SourceText"/>
        <w:keepNext/>
      </w:pPr>
      <w:r>
        <w:t>Family: specialist_critical_essay | Publisher: Alantologia / Ziad al-Awf | Stored eligible: True | Saved access: relevant_excerpt | Saved consultation date: 2026-09-12 | Underlying identity: R162</w:t>
      </w:r>
    </w:p>
    <w:p>
      <w:pPr>
        <w:pStyle w:val="SourceText"/>
        <w:keepNext/>
      </w:pPr>
      <w:r>
        <w:t>Saved evidence: Al-Awf interprets the trilogy’s movement from patriarch to son to grandchildren as a changing social and intellectual map of Egypt.</w:t>
      </w:r>
    </w:p>
    <w:p>
      <w:pPr>
        <w:pStyle w:val="SourceText"/>
        <w:keepNext w:val="0"/>
      </w:pPr>
      <w:r>
        <w:t>Saved limitations: Essay hosted in a literary community; provenance retained as one article.</w:t>
      </w:r>
    </w:p>
    <w:p>
      <w:pPr>
        <w:pStyle w:val="SourceText"/>
      </w:pPr>
      <w:r>
        <w:t>Reviewed status: retained candidate specific historical evidence. supplied historical evidence; not rechecked this run.</w:t>
      </w:r>
    </w:p>
    <w:p>
      <w:pPr>
        <w:pStyle w:val="Small"/>
      </w:pPr>
      <w:r>
        <w:t>Mapped candidates: work:23</w:t>
      </w:r>
    </w:p>
    <w:p>
      <w:pPr>
        <w:pStyle w:val="RecordHeading"/>
      </w:pPr>
      <w:r>
        <w:t>R163  خلاصه و نقد کتاب بوف کور</w:t>
      </w:r>
    </w:p>
    <w:p>
      <w:pPr>
        <w:pStyle w:val="SourceURL"/>
        <w:keepNext/>
      </w:pPr>
      <w:hyperlink r:id="rId85">
        <w:r>
          <w:rPr>
            <w:sz w:val="18"/>
          </w:rPr>
          <w:t>https:/​/​taaghche.​com/​blog/​1398/​11/​30/​%​D9%​86%​D9%​82%​D8%​AF-​%​DA%​A9%​D8%​AA%​D8%​A7%​D8%​A8-​%​D8%​A8%​D9%​88%​D9%​81-​%​DA%​A9%​D9%​88%​D8%​B1/​</w:t>
        </w:r>
      </w:hyperlink>
    </w:p>
    <w:p>
      <w:pPr>
        <w:pStyle w:val="SourceText"/>
        <w:keepNext/>
      </w:pPr>
      <w:r>
        <w:t>Family: bookseller_critical_blog | Publisher: Taaghche | Stored eligible: True | Saved access: relevant_excerpt | Saved consultation date: 2026-09-12 | Underlying identity: R163</w:t>
      </w:r>
    </w:p>
    <w:p>
      <w:pPr>
        <w:pStyle w:val="SourceText"/>
        <w:keepNext/>
      </w:pPr>
      <w:r>
        <w:t>Saved evidence: Persian reading guide interprets the owl symbolism and fragmented narrator through isolation and the erosion of selfhood.</w:t>
      </w:r>
    </w:p>
    <w:p>
      <w:pPr>
        <w:pStyle w:val="SourceText"/>
        <w:keepNext w:val="0"/>
      </w:pPr>
      <w:r>
        <w:t>Saved limitations: Commercial platform; chronological context conflicts with its own later publication account. Influence and dating claims require independent verification and are not adopted.</w:t>
      </w:r>
    </w:p>
    <w:p>
      <w:pPr>
        <w:pStyle w:val="SourceText"/>
      </w:pPr>
      <w:r>
        <w:t>Reviewed status: historical discovery or context; no exact baseline candidate support established by retained notes. supplied historical evidence; not rechecked this run.</w:t>
      </w:r>
    </w:p>
    <w:p>
      <w:pPr>
        <w:pStyle w:val="Small"/>
      </w:pPr>
      <w:r>
        <w:t>Mapped candidates: None mapped; context or unresolved lead only</w:t>
      </w:r>
    </w:p>
    <w:p>
      <w:pPr>
        <w:pStyle w:val="Small"/>
      </w:pPr>
      <w:r>
        <w:t>Audit limit: The Blind Owl is outside baseline. Internal chronological inconsistencies prevent adoption of dating and influence claims.</w:t>
      </w:r>
    </w:p>
    <w:p>
      <w:pPr>
        <w:pStyle w:val="RecordHeading"/>
      </w:pPr>
      <w:r>
        <w:t>R164  М. А. Булгаков — Мастер и Маргарита</w:t>
      </w:r>
    </w:p>
    <w:p>
      <w:pPr>
        <w:pStyle w:val="SourceURL"/>
        <w:keepNext/>
      </w:pPr>
      <w:hyperlink r:id="rId86">
        <w:r>
          <w:rPr>
            <w:sz w:val="18"/>
          </w:rPr>
          <w:t>https:/​/​buklya.​com/​articles/​2964-​m-​a-​bulgakov-​master-​i-​margarita</w:t>
        </w:r>
      </w:hyperlink>
    </w:p>
    <w:p>
      <w:pPr>
        <w:pStyle w:val="SourceText"/>
        <w:keepNext/>
      </w:pPr>
      <w:r>
        <w:t>Family: reader_review | Publisher: Buklya / Yulia Shepel | Stored eligible: True | Saved access: relevant_excerpt | Saved consultation date: 2026-09-12 | Underlying identity: R164</w:t>
      </w:r>
    </w:p>
    <w:p>
      <w:pPr>
        <w:pStyle w:val="SourceText"/>
        <w:keepNext/>
      </w:pPr>
      <w:r>
        <w:t>Saved evidence: Shepel recalls vivid, absorbing school-age reading and credits rereading with complicating binary judgments of good and evil.</w:t>
      </w:r>
    </w:p>
    <w:p>
      <w:pPr>
        <w:pStyle w:val="SourceText"/>
        <w:keepNext w:val="0"/>
      </w:pPr>
      <w:r>
        <w:t>Saved limitations: Personal effect and author-intent speculation are distinct; no claim of representative Russian opinion.</w:t>
      </w:r>
    </w:p>
    <w:p>
      <w:pPr>
        <w:pStyle w:val="SourceText"/>
      </w:pPr>
      <w:r>
        <w:t>Reviewed status: retained candidate specific historical evidence. supplied historical evidence; not rechecked this run.</w:t>
      </w:r>
    </w:p>
    <w:p>
      <w:pPr>
        <w:pStyle w:val="Small"/>
      </w:pPr>
      <w:r>
        <w:t>Mapped candidates: work:387</w:t>
      </w:r>
    </w:p>
    <w:p>
      <w:pPr>
        <w:pStyle w:val="RecordHeading"/>
      </w:pPr>
      <w:r>
        <w:t>R165  Rulfo y sus críticos</w:t>
      </w:r>
    </w:p>
    <w:p>
      <w:pPr>
        <w:pStyle w:val="SourceURL"/>
        <w:keepNext/>
      </w:pPr>
      <w:hyperlink r:id="rId87">
        <w:r>
          <w:rPr>
            <w:sz w:val="18"/>
          </w:rPr>
          <w:t>https:/​/​letraslibres.​com/​revista/​rulfo-​y-​sus-​criticos/​</w:t>
        </w:r>
      </w:hyperlink>
    </w:p>
    <w:p>
      <w:pPr>
        <w:pStyle w:val="SourceText"/>
        <w:keepNext/>
      </w:pPr>
      <w:r>
        <w:t>Family: reception_history | Publisher: Letras Libres | Stored eligible: True | Saved access: relevant_excerpt | Saved consultation date: 2026-09-12 | Underlying identity: R165</w:t>
      </w:r>
    </w:p>
    <w:p>
      <w:pPr>
        <w:pStyle w:val="SourceText"/>
        <w:keepNext/>
      </w:pPr>
      <w:r>
        <w:t>Saved evidence: Reconstructs Rulfo’s critical reception, questions claims of initial neglect and definitive editions, and distinguishes scholarly attention from wider literary uptake.</w:t>
      </w:r>
    </w:p>
    <w:p>
      <w:pPr>
        <w:pStyle w:val="SourceText"/>
        <w:keepNext w:val="0"/>
      </w:pPr>
      <w:r>
        <w:t>Saved limitations: Cited studies are not extra consultations; edition authority itself is disputed.</w:t>
      </w:r>
    </w:p>
    <w:p>
      <w:pPr>
        <w:pStyle w:val="SourceText"/>
      </w:pPr>
      <w:r>
        <w:t>Reviewed status: retained candidate specific historical evidence. supplied historical evidence; not rechecked this run.</w:t>
      </w:r>
    </w:p>
    <w:p>
      <w:pPr>
        <w:pStyle w:val="Small"/>
      </w:pPr>
      <w:r>
        <w:t>Mapped candidates: work:21</w:t>
      </w:r>
    </w:p>
    <w:p>
      <w:pPr>
        <w:pStyle w:val="RecordHeading"/>
      </w:pPr>
      <w:r>
        <w:t>S08  Between Canon and Corpus: Six Perspectives on 20th-Century Novels</w:t>
      </w:r>
    </w:p>
    <w:p>
      <w:pPr>
        <w:pStyle w:val="SourceURL"/>
        <w:keepNext/>
      </w:pPr>
      <w:hyperlink r:id="rId88">
        <w:r>
          <w:rPr>
            <w:sz w:val="18"/>
          </w:rPr>
          <w:t>https:/​/​litlab.​stanford.​edu/​LiteraryLabPamphlet8.​pdf</w:t>
        </w:r>
      </w:hyperlink>
    </w:p>
    <w:p>
      <w:pPr>
        <w:pStyle w:val="SourceText"/>
        <w:keepNext/>
      </w:pPr>
      <w:r>
        <w:t>Family: scholarly_study | Publisher: Stanford Literary Lab | Stored eligible: True | Saved access: relevant_excerpt | Saved consultation date: 2026-09-12 | Underlying identity: stanford</w:t>
      </w:r>
    </w:p>
    <w:p>
      <w:pPr>
        <w:pStyle w:val="SourceText"/>
        <w:keepNext/>
      </w:pPr>
      <w:r>
        <w:t>Saved evidence: Examines corpus selection under cost and availability constraints, rejecting a single scholar’s private library as an adequate basis for collective literary analysis.</w:t>
      </w:r>
    </w:p>
    <w:p>
      <w:pPr>
        <w:pStyle w:val="SourceText"/>
        <w:keepNext w:val="0"/>
      </w:pPr>
      <w:r>
        <w:t>Saved limitations: English-language corpus design; not a merit ranking.</w:t>
      </w:r>
    </w:p>
    <w:p>
      <w:pPr>
        <w:pStyle w:val="SourceText"/>
      </w:pPr>
      <w:r>
        <w:t>Reviewed status: methodological context; no direct candidate ranking. supplied historical evidence; not rechecked this run.</w:t>
      </w:r>
    </w:p>
    <w:p>
      <w:pPr>
        <w:pStyle w:val="Small"/>
      </w:pPr>
      <w:r>
        <w:t>Mapped candidates: None mapped; context or unresolved lead only</w:t>
      </w:r>
    </w:p>
    <w:p>
      <w:pPr>
        <w:pStyle w:val="Small"/>
      </w:pPr>
      <w:r>
        <w:t>Audit limit: Corpus selection method only, not a merit ranking or direct candidate endorsement.</w:t>
      </w:r>
    </w:p>
    <w:p>
      <w:pPr>
        <w:pStyle w:val="RecordHeading"/>
      </w:pPr>
      <w:r>
        <w:t>S10  What is the greatest novel ever written?</w:t>
      </w:r>
    </w:p>
    <w:p>
      <w:pPr>
        <w:pStyle w:val="SourceURL"/>
        <w:keepNext/>
      </w:pPr>
      <w:hyperlink r:id="rId89">
        <w:r>
          <w:rPr>
            <w:sz w:val="18"/>
          </w:rPr>
          <w:t>https:/​/​www.​reddit.​com/​r/​classicliterature/​comments/​1rjd539/​what_​is_​the_​greatest_​novel_​ever_​written/​</w:t>
        </w:r>
      </w:hyperlink>
    </w:p>
    <w:p>
      <w:pPr>
        <w:pStyle w:val="SourceText"/>
        <w:keepNext/>
      </w:pPr>
      <w:r>
        <w:t>Family: reader_discussion | Publisher: Reddit r/classicliterature | Stored eligible: True | Saved access: relevant_excerpt | Saved consultation date: 2026-09-12 | Underlying identity: reddit-greatest</w:t>
      </w:r>
    </w:p>
    <w:p>
      <w:pPr>
        <w:pStyle w:val="SourceText"/>
        <w:keepNext/>
      </w:pPr>
      <w:r>
        <w:t>Saved evidence: Readers praise Les Misérables for narrative scope, digression and the discoveries enabled by repeated reading.</w:t>
      </w:r>
    </w:p>
    <w:p>
      <w:pPr>
        <w:pStyle w:val="SourceText"/>
        <w:keepNext w:val="0"/>
      </w:pPr>
      <w:r>
        <w:t>Saved limitations: Self-selected discussion; repeated praise is not an independent survey.</w:t>
      </w:r>
    </w:p>
    <w:p>
      <w:pPr>
        <w:pStyle w:val="SourceText"/>
      </w:pPr>
      <w:r>
        <w:t>Reviewed status: retained candidate specific historical evidence. supplied historical evidence; not rechecked this run.</w:t>
      </w:r>
    </w:p>
    <w:p>
      <w:pPr>
        <w:pStyle w:val="Small"/>
      </w:pPr>
      <w:r>
        <w:t>Mapped candidates: work:286</w:t>
      </w:r>
    </w:p>
    <w:p>
      <w:pPr>
        <w:pStyle w:val="RecordHeading"/>
      </w:pPr>
      <w:r>
        <w:t>S13  Reviewing and Ranking the 40 Classics I’ve Read</w:t>
      </w:r>
    </w:p>
    <w:p>
      <w:pPr>
        <w:pStyle w:val="SourceURL"/>
        <w:keepNext/>
      </w:pPr>
      <w:hyperlink r:id="rId90">
        <w:r>
          <w:rPr>
            <w:sz w:val="18"/>
          </w:rPr>
          <w:t>https:/​/​www.​reddit.​com/​r/​classicliterature/​comments/​1u07sps/​reviewing_​and_​ranking_​the_​40_​classics_​ive_​read/​</w:t>
        </w:r>
      </w:hyperlink>
    </w:p>
    <w:p>
      <w:pPr>
        <w:pStyle w:val="SourceText"/>
        <w:keepNext/>
      </w:pPr>
      <w:r>
        <w:t>Family: reader_ranking | Publisher: Reddit r/classicliterature / Lipe18090 | Stored eligible: True | Saved access: relevant_excerpt | Saved consultation date: 2026-09-12 | Underlying identity: reddit-difficulty</w:t>
      </w:r>
    </w:p>
    <w:p>
      <w:pPr>
        <w:pStyle w:val="SourceText"/>
        <w:keepNext/>
      </w:pPr>
      <w:r>
        <w:t>Saved evidence: Separates enjoyment from difficulty; prefers Camus’s fiction to his essays, finds Aristotle demanding but rewarding, and reports personal benefit from Marcus Aurelius.</w:t>
      </w:r>
    </w:p>
    <w:p>
      <w:pPr>
        <w:pStyle w:val="SourceText"/>
        <w:keepNext w:val="0"/>
      </w:pPr>
      <w:r>
        <w:t>Saved limitations: One reader’s restricted finished-book set; replies contest the Sartre judgment.</w:t>
      </w:r>
    </w:p>
    <w:p>
      <w:pPr>
        <w:pStyle w:val="SourceText"/>
      </w:pPr>
      <w:r>
        <w:t>Reviewed status: historical discovery or context; no exact baseline candidate support established by retained notes. supplied historical evidence; not rechecked this run.</w:t>
      </w:r>
    </w:p>
    <w:p>
      <w:pPr>
        <w:pStyle w:val="Small"/>
      </w:pPr>
      <w:r>
        <w:t>Mapped candidates: None mapped; context or unresolved lead only</w:t>
      </w:r>
    </w:p>
    <w:p>
      <w:pPr>
        <w:pStyle w:val="Small"/>
      </w:pPr>
      <w:r>
        <w:t>Audit limit: Reader enjoyment/difficulty discussion includes philosophy and fiction but no exact baseline title in the saved evidence; no mapping inferred from author names.</w:t>
      </w:r>
    </w:p>
    <w:p>
      <w:pPr>
        <w:pStyle w:val="RecordHeading"/>
      </w:pPr>
      <w:r>
        <w:t>S15  Canons and canon formation</w:t>
      </w:r>
    </w:p>
    <w:p>
      <w:pPr>
        <w:pStyle w:val="SourceURL"/>
        <w:keepNext/>
      </w:pPr>
      <w:hyperlink r:id="rId91">
        <w:r>
          <w:rPr>
            <w:sz w:val="18"/>
          </w:rPr>
          <w:t>https:/​/​www.​cambridge.​org/​core/​books/​abs/​cambridge-​history-​of-​literary-​criticism/​canons-​and-​canon-​formation/​7A23B3485FDA4C5B00982A0C0BC7C712</w:t>
        </w:r>
      </w:hyperlink>
    </w:p>
    <w:p>
      <w:pPr>
        <w:pStyle w:val="SourceText"/>
        <w:keepNext/>
      </w:pPr>
      <w:r>
        <w:t>Family: scholarly_chapter | Publisher: Cambridge University Press / Jan Gorak | Stored eligible: True | Saved access: summary_only | Saved consultation date: 2026-09-12 | Underlying identity: cambridge-summary</w:t>
      </w:r>
    </w:p>
    <w:p>
      <w:pPr>
        <w:pStyle w:val="SourceText"/>
        <w:keepNext/>
      </w:pPr>
      <w:r>
        <w:t>Saved evidence: Accessible summary frames criticism as selection, restoration and evaluation, shaped by growing production and increasingly heterogeneous audiences.</w:t>
      </w:r>
    </w:p>
    <w:p>
      <w:pPr>
        <w:pStyle w:val="SourceText"/>
        <w:keepNext w:val="0"/>
      </w:pPr>
      <w:r>
        <w:t>Saved limitations: Summary only; no claim to have read the full chapter.</w:t>
      </w:r>
    </w:p>
    <w:p>
      <w:pPr>
        <w:pStyle w:val="SourceText"/>
      </w:pPr>
      <w:r>
        <w:t>Reviewed status: limited historical abstract or summary context; not full critical evidence. supplied historical evidence; not rechecked this run.</w:t>
      </w:r>
    </w:p>
    <w:p>
      <w:pPr>
        <w:pStyle w:val="Small"/>
      </w:pPr>
      <w:r>
        <w:t>Mapped candidates: None mapped; context or unresolved lead only</w:t>
      </w:r>
    </w:p>
    <w:p>
      <w:pPr>
        <w:pStyle w:val="Small"/>
      </w:pPr>
      <w:r>
        <w:t>Audit limit: Accessible chapter summary only; methodological lead, not a full scholarly consultation.</w:t>
      </w:r>
    </w:p>
    <w:p>
      <w:pPr>
        <w:pStyle w:val="RecordHeading"/>
      </w:pPr>
      <w:r>
        <w:t>S31  Why Read the Classics?</w:t>
      </w:r>
    </w:p>
    <w:p>
      <w:pPr>
        <w:pStyle w:val="SourceURL"/>
        <w:keepNext/>
      </w:pPr>
      <w:hyperlink r:id="rId92">
        <w:r>
          <w:rPr>
            <w:sz w:val="18"/>
          </w:rPr>
          <w:t>https:/​/​files.​blogs.​baruch.​cuny.​edu/​wp-​content/​blogs.​dir/​8383/​files/​2021/​01/​calvino_​why-​read-​the-​classics.​pdf</w:t>
        </w:r>
      </w:hyperlink>
    </w:p>
    <w:p>
      <w:pPr>
        <w:pStyle w:val="SourceText"/>
        <w:keepNext/>
      </w:pPr>
      <w:r>
        <w:t>Family: critical_essay | Publisher: Italo Calvino / NYRB, CUNY-hosted translation | Stored eligible: True | Saved access: relevant_excerpt | Saved consultation date: 2026-09-12 | Underlying identity: calvino</w:t>
      </w:r>
    </w:p>
    <w:p>
      <w:pPr>
        <w:pStyle w:val="SourceText"/>
        <w:keepNext/>
      </w:pPr>
      <w:r>
        <w:t>Saved evidence: Calvino distinguishes canonical talk from actual reading and treats first reading and rereading at different ages as distinct sources of literary discovery.</w:t>
      </w:r>
    </w:p>
    <w:p>
      <w:pPr>
        <w:pStyle w:val="SourceText"/>
        <w:keepNext w:val="0"/>
      </w:pPr>
      <w:r>
        <w:t>Saved limitations: English translation of one essay; anecdotal examples are not rankings.</w:t>
      </w:r>
    </w:p>
    <w:p>
      <w:pPr>
        <w:pStyle w:val="SourceText"/>
      </w:pPr>
      <w:r>
        <w:t>Reviewed status: methodological context; no direct candidate ranking. supplied historical evidence; not rechecked this run.</w:t>
      </w:r>
    </w:p>
    <w:p>
      <w:pPr>
        <w:pStyle w:val="Small"/>
      </w:pPr>
      <w:r>
        <w:t>Mapped candidates: None mapped; context or unresolved lead only</w:t>
      </w:r>
    </w:p>
    <w:p>
      <w:pPr>
        <w:pStyle w:val="Small"/>
      </w:pPr>
      <w:r>
        <w:t>Audit limit: General reading/rereading method; no candidate rank follows from anecdotal examples.</w:t>
      </w:r>
    </w:p>
    <w:p>
      <w:pPr>
        <w:pStyle w:val="RecordHeading"/>
      </w:pPr>
      <w:r>
        <w:t>S45  Results: Literature Canon</w:t>
      </w:r>
    </w:p>
    <w:p>
      <w:pPr>
        <w:pStyle w:val="SourceURL"/>
        <w:keepNext/>
      </w:pPr>
      <w:hyperlink r:id="rId93">
        <w:r>
          <w:rPr>
            <w:sz w:val="18"/>
          </w:rPr>
          <w:t>https:/​/​www.​reddit.​com/​r/​literature/​comments/​zzz8iz</w:t>
        </w:r>
      </w:hyperlink>
    </w:p>
    <w:p>
      <w:pPr>
        <w:pStyle w:val="SourceText"/>
        <w:keepNext/>
      </w:pPr>
      <w:r>
        <w:t>Family: reader_poll | Publisher: Reddit r/literature | Stored eligible: True | Saved access: relevant_excerpt | Saved consultation date: 2026-09-12 | Underlying identity: reddit-canon</w:t>
      </w:r>
    </w:p>
    <w:p>
      <w:pPr>
        <w:pStyle w:val="SourceText"/>
        <w:keepNext/>
      </w:pPr>
      <w:r>
        <w:t>Saved evidence: A 130-participant exercise explicitly targets a Western canon and retains books receiving at least three votes, including fiction alongside poetry and drama.</w:t>
      </w:r>
    </w:p>
    <w:p>
      <w:pPr>
        <w:pStyle w:val="SourceText"/>
        <w:keepNext w:val="0"/>
      </w:pPr>
      <w:r>
        <w:t>Saved limitations: One poll; mixed-form results must be filtered for literary fiction.</w:t>
      </w:r>
    </w:p>
    <w:p>
      <w:pPr>
        <w:pStyle w:val="SourceText"/>
      </w:pPr>
      <w:r>
        <w:t>Reviewed status: historical discovery or context; no exact baseline candidate support established by retained notes. supplied historical evidence; not rechecked this run.</w:t>
      </w:r>
    </w:p>
    <w:p>
      <w:pPr>
        <w:pStyle w:val="Small"/>
      </w:pPr>
      <w:r>
        <w:t>Mapped candidates: None mapped; context or unresolved lead only</w:t>
      </w:r>
    </w:p>
    <w:p>
      <w:pPr>
        <w:pStyle w:val="Small"/>
      </w:pPr>
      <w:r>
        <w:t>Audit limit: Small explicitly Western mixed-form poll; absent exact saved titles/positions, no candidate mapping is reconstructed here.</w:t>
      </w:r>
    </w:p>
    <w:p>
      <w:pPr>
        <w:pStyle w:val="RecordHeading"/>
      </w:pPr>
      <w:r>
        <w:t>S48  Common Library 1.0</w:t>
      </w:r>
    </w:p>
    <w:p>
      <w:pPr>
        <w:pStyle w:val="SourceURL"/>
        <w:keepNext/>
      </w:pPr>
      <w:hyperlink r:id="rId94">
        <w:r>
          <w:rPr>
            <w:sz w:val="18"/>
          </w:rPr>
          <w:t>https:/​/​arxiv.​org/​pdf/​1909.​02602</w:t>
        </w:r>
      </w:hyperlink>
    </w:p>
    <w:p>
      <w:pPr>
        <w:pStyle w:val="SourceText"/>
        <w:keepNext/>
      </w:pPr>
      <w:r>
        <w:t>Family: scholarly_study | Publisher: Allen Riddell and collaborators / arXiv | Stored eligible: True | Saved access: relevant_excerpt | Saved consultation date: 2026-09-12 | Underlying identity: corpus</w:t>
      </w:r>
    </w:p>
    <w:p>
      <w:pPr>
        <w:pStyle w:val="SourceText"/>
        <w:keepNext/>
      </w:pPr>
      <w:r>
        <w:t>Saved evidence: Matches a Victorian corpus’s publication-year and author-gender proportions to a wider bibliography while explicitly declining a full statistical representativeness claim.</w:t>
      </w:r>
    </w:p>
    <w:p>
      <w:pPr>
        <w:pStyle w:val="SourceText"/>
        <w:keepNext w:val="0"/>
      </w:pPr>
      <w:r>
        <w:t>Saved limitations: Population resemblance does not establish literary merit.</w:t>
      </w:r>
    </w:p>
    <w:p>
      <w:pPr>
        <w:pStyle w:val="SourceText"/>
      </w:pPr>
      <w:r>
        <w:t>Reviewed status: methodological context; no direct candidate ranking. supplied historical evidence; not rechecked this run.</w:t>
      </w:r>
    </w:p>
    <w:p>
      <w:pPr>
        <w:pStyle w:val="Small"/>
      </w:pPr>
      <w:r>
        <w:t>Mapped candidates: None mapped; context or unresolved lead only</w:t>
      </w:r>
    </w:p>
    <w:p>
      <w:pPr>
        <w:pStyle w:val="Small"/>
      </w:pPr>
      <w:r>
        <w:t>Audit limit: Victorian corpus design; population resemblance is not aesthetic assessment.</w:t>
      </w:r>
    </w:p>
    <w:p>
      <w:pPr>
        <w:pStyle w:val="RecordHeading"/>
      </w:pPr>
      <w:r>
        <w:t>S50  Judging a Book by its Description</w:t>
      </w:r>
    </w:p>
    <w:p>
      <w:pPr>
        <w:pStyle w:val="SourceURL"/>
        <w:keepNext/>
      </w:pPr>
      <w:hyperlink r:id="rId95">
        <w:r>
          <w:rPr>
            <w:sz w:val="18"/>
          </w:rPr>
          <w:t>https:/​/​arxiv.​org/​pdf/​1807.​10615</w:t>
        </w:r>
      </w:hyperlink>
    </w:p>
    <w:p>
      <w:pPr>
        <w:pStyle w:val="SourceText"/>
        <w:keepNext/>
      </w:pPr>
      <w:r>
        <w:t>Family: scholarly_study | Publisher: Nishtha Madaan and collaborators / arXiv | Stored eligible: True | Saved access: relevant_excerpt | Saved consultation date: 2026-09-12 | Underlying identity: booker-gender</w:t>
      </w:r>
    </w:p>
    <w:p>
      <w:pPr>
        <w:pStyle w:val="SourceText"/>
        <w:keepNext/>
      </w:pPr>
      <w:r>
        <w:t>Saved evidence: Analyzes gender patterns in Goodreads descriptions of 275 Booker-shortlisted books, illustrating the limited proxy available when studying prize-associated fiction.</w:t>
      </w:r>
    </w:p>
    <w:p>
      <w:pPr>
        <w:pStyle w:val="SourceText"/>
        <w:keepNext w:val="0"/>
      </w:pPr>
      <w:r>
        <w:t>Saved limitations: Descriptions are not whole novels; shortlist sample is not world literature.</w:t>
      </w:r>
    </w:p>
    <w:p>
      <w:pPr>
        <w:pStyle w:val="SourceText"/>
      </w:pPr>
      <w:r>
        <w:t>Reviewed status: methodological context; no direct candidate ranking. supplied historical evidence; not rechecked this run.</w:t>
      </w:r>
    </w:p>
    <w:p>
      <w:pPr>
        <w:pStyle w:val="Small"/>
      </w:pPr>
      <w:r>
        <w:t>Mapped candidates: None mapped; context or unresolved lead only</w:t>
      </w:r>
    </w:p>
    <w:p>
      <w:pPr>
        <w:pStyle w:val="Small"/>
      </w:pPr>
      <w:r>
        <w:t>Audit limit: Analysis of book-description gender patterns and a restricted prize sample, not whole-text literary merit.</w:t>
      </w:r>
    </w:p>
    <w:p>
      <w:pPr>
        <w:pStyle w:val="RecordHeading"/>
      </w:pPr>
      <w:r>
        <w:t>R178  Bolesław Prus, Lalka</w:t>
      </w:r>
    </w:p>
    <w:p>
      <w:pPr>
        <w:pStyle w:val="SourceURL"/>
        <w:keepNext/>
      </w:pPr>
      <w:hyperlink r:id="rId96">
        <w:r>
          <w:rPr>
            <w:sz w:val="18"/>
          </w:rPr>
          <w:t>https:/​/​culture.​pl/​pl/​dzielo/​boleslaw-​prus-​lalka</w:t>
        </w:r>
      </w:hyperlink>
    </w:p>
    <w:p>
      <w:pPr>
        <w:pStyle w:val="SourceText"/>
        <w:keepNext/>
      </w:pPr>
      <w:r>
        <w:t>Family: institutional_critical_essay | Publisher: Culture.pl / Adam Mickiewicz Institute | Stored eligible: True | Saved access: relevant_excerpt | Saved consultation date: 2026-09-12 | Underlying identity: R178</w:t>
      </w:r>
    </w:p>
    <w:p>
      <w:pPr>
        <w:pStyle w:val="SourceText"/>
        <w:keepNext/>
      </w:pPr>
      <w:r>
        <w:t>Saved evidence: Contrasts romanticism, positivism and capitalism, highlighting unreliable narration and a newer reading in which both Wokulski and Łęcka lose agency to social conventions.</w:t>
      </w:r>
    </w:p>
    <w:p>
      <w:pPr>
        <w:pStyle w:val="SourceText"/>
        <w:keepNext w:val="0"/>
      </w:pPr>
      <w:r>
        <w:t>Saved limitations: Cultural-institution perspective; cited scholarship is not separately consulted.</w:t>
      </w:r>
    </w:p>
    <w:p>
      <w:pPr>
        <w:pStyle w:val="SourceText"/>
      </w:pPr>
      <w:r>
        <w:t>Reviewed status: rechecked candidate specific critical evidence. rechecked this run as explicitly recorded in research/rechecks.json.</w:t>
      </w:r>
    </w:p>
    <w:p>
      <w:pPr>
        <w:pStyle w:val="SourceText"/>
      </w:pPr>
      <w:r>
        <w:t>This run: 2026-09-27; Substantive Polish article body examined. Robert Kowalski links narrative plurality, class, commodity relations and competing idealisms. Modern reinterpretations complicate the treatment of Izabela. Stronger work-specific support for The Doll than its previously attached reader-review page alone.</w:t>
      </w:r>
    </w:p>
    <w:p>
      <w:pPr>
        <w:pStyle w:val="Small"/>
      </w:pPr>
      <w:r>
        <w:t>Mapped candidates: work:1</w:t>
      </w:r>
    </w:p>
    <w:p>
      <w:pPr>
        <w:pStyle w:val="RecordHeading"/>
      </w:pPr>
      <w:r>
        <w:t>R179  A review of The Magic Mountain</w:t>
      </w:r>
    </w:p>
    <w:p>
      <w:pPr>
        <w:pStyle w:val="SourceURL"/>
        <w:keepNext/>
      </w:pPr>
      <w:hyperlink r:id="rId97">
        <w:r>
          <w:rPr>
            <w:sz w:val="18"/>
          </w:rPr>
          <w:t>https:/​/​compulsivereader.​com/​2010/​05/​19/​a-​review-​of-​the-​magic-​mountain-​by-​thomas-​mann/​</w:t>
        </w:r>
      </w:hyperlink>
    </w:p>
    <w:p>
      <w:pPr>
        <w:pStyle w:val="SourceText"/>
        <w:keepNext/>
      </w:pPr>
      <w:r>
        <w:t>Family: independent_review | Publisher: Compulsive Reader | Stored eligible: True | Saved access: relevant_excerpt | Saved consultation date: 2026-09-12 | Underlying identity: R179</w:t>
      </w:r>
    </w:p>
    <w:p>
      <w:pPr>
        <w:pStyle w:val="SourceText"/>
        <w:keepNext/>
      </w:pPr>
      <w:r>
        <w:t>Saved evidence: Describes a difficult beginning followed by unusually rewarding intellectual engagement; considers time, ideological dialogue and divided responses to Lowe-Porter’s deliberately foreign-sounding translation.</w:t>
      </w:r>
    </w:p>
    <w:p>
      <w:pPr>
        <w:pStyle w:val="SourceText"/>
        <w:keepNext w:val="0"/>
      </w:pPr>
      <w:r>
        <w:t>Saved limitations: Dated 1997, posted 2010, revised 2011; one underlying review, not three.</w:t>
      </w:r>
    </w:p>
    <w:p>
      <w:pPr>
        <w:pStyle w:val="SourceText"/>
      </w:pPr>
      <w:r>
        <w:t>Reviewed status: retained candidate specific historical evidence. supplied historical evidence; not rechecked this run.</w:t>
      </w:r>
    </w:p>
    <w:p>
      <w:pPr>
        <w:pStyle w:val="Small"/>
      </w:pPr>
      <w:r>
        <w:t>Mapped candidates: work:4</w:t>
      </w:r>
    </w:p>
    <w:p>
      <w:pPr>
        <w:pStyle w:val="RecordHeading"/>
      </w:pPr>
      <w:r>
        <w:t>R180  Tolstoy’s Real Hero</w:t>
      </w:r>
    </w:p>
    <w:p>
      <w:pPr>
        <w:pStyle w:val="SourceURL"/>
        <w:keepNext/>
      </w:pPr>
      <w:hyperlink r:id="rId98">
        <w:r>
          <w:rPr>
            <w:sz w:val="18"/>
          </w:rPr>
          <w:t>https:/​/​www.​nybooks.​com/​articles/​2007/​11/​22/​tolstoys-​real-​hero/​</w:t>
        </w:r>
      </w:hyperlink>
    </w:p>
    <w:p>
      <w:pPr>
        <w:pStyle w:val="SourceText"/>
        <w:keepNext/>
      </w:pPr>
      <w:r>
        <w:t>Family: scholarly_critical_essay | Publisher: The New York Review of Books | Stored eligible: True | Saved access: relevant_excerpt | Saved consultation date: 2026-09-12 | Underlying identity: R180</w:t>
      </w:r>
    </w:p>
    <w:p>
      <w:pPr>
        <w:pStyle w:val="SourceText"/>
        <w:keepNext/>
      </w:pPr>
      <w:r>
        <w:t>Saved evidence: Connects literary form, historical inquiry and multilingual social characterization; praises Pevear/Volokhonsky’s repetitions while noting errors. Distinguishes the completed novel from Bromfield’s early-draft version.</w:t>
      </w:r>
    </w:p>
    <w:p>
      <w:pPr>
        <w:pStyle w:val="SourceText"/>
        <w:keepNext w:val="0"/>
      </w:pPr>
      <w:r>
        <w:t>Saved limitations: Comparative translation judgment is one scholar’s position, not consensus.</w:t>
      </w:r>
    </w:p>
    <w:p>
      <w:pPr>
        <w:pStyle w:val="SourceText"/>
      </w:pPr>
      <w:r>
        <w:t>Reviewed status: retained candidate specific historical evidence. supplied historical evidence; not rechecked this run.</w:t>
      </w:r>
    </w:p>
    <w:p>
      <w:pPr>
        <w:pStyle w:val="Small"/>
      </w:pPr>
      <w:r>
        <w:t>Mapped candidates: work:2</w:t>
      </w:r>
    </w:p>
    <w:p>
      <w:pPr>
        <w:pStyle w:val="RecordHeading"/>
      </w:pPr>
      <w:r>
        <w:t>R181  An 1886 Review of War and Peace</w:t>
      </w:r>
    </w:p>
    <w:p>
      <w:pPr>
        <w:pStyle w:val="SourceURL"/>
        <w:keepNext/>
      </w:pPr>
      <w:hyperlink r:id="rId99">
        <w:r>
          <w:rPr>
            <w:sz w:val="18"/>
          </w:rPr>
          <w:t>https:/​/​bookmarks.​reviews/​an-​1886-​review-​of-​war-​and-​peace/​</w:t>
        </w:r>
      </w:hyperlink>
    </w:p>
    <w:p>
      <w:pPr>
        <w:pStyle w:val="SourceText"/>
        <w:keepNext/>
      </w:pPr>
      <w:r>
        <w:t>Family: historical_review | Publisher: New York Times; excerpt republished by Book Marks | Stored eligible: True | Saved access: relevant_excerpt | Saved consultation date: 2026-09-12 | Underlying identity: R181</w:t>
      </w:r>
    </w:p>
    <w:p>
      <w:pPr>
        <w:pStyle w:val="SourceText"/>
        <w:keepNext/>
      </w:pPr>
      <w:r>
        <w:t>Saved evidence: The 1886 critic objects to fatalism, analytical distance and plot structure while recognizing descriptive power. The reviewed text was only an initial portion translated through French.</w:t>
      </w:r>
    </w:p>
    <w:p>
      <w:pPr>
        <w:pStyle w:val="SourceText"/>
        <w:keepNext w:val="0"/>
      </w:pPr>
      <w:r>
        <w:t>Saved limitations: Partial-work, indirect-translation reception cannot stand as a review of a modern complete edition; one underlying NYT review.</w:t>
      </w:r>
    </w:p>
    <w:p>
      <w:pPr>
        <w:pStyle w:val="SourceText"/>
      </w:pPr>
      <w:r>
        <w:t>Reviewed status: retained candidate specific historical evidence. supplied historical evidence; not rechecked this run.</w:t>
      </w:r>
    </w:p>
    <w:p>
      <w:pPr>
        <w:pStyle w:val="Small"/>
      </w:pPr>
      <w:r>
        <w:t>Mapped candidates: work:2</w:t>
      </w:r>
    </w:p>
    <w:p>
      <w:pPr>
        <w:pStyle w:val="Small"/>
      </w:pPr>
      <w:r>
        <w:t>Audit limit: Reception of an initial portion via a French intermediary; do not use as a judgment of a modern complete War and Peace translation.</w:t>
      </w:r>
    </w:p>
    <w:p>
      <w:pPr>
        <w:pStyle w:val="RecordHeading"/>
      </w:pPr>
      <w:r>
        <w:t>R182  夏目漱石著『こころ』</w:t>
      </w:r>
    </w:p>
    <w:p>
      <w:pPr>
        <w:pStyle w:val="SourceURL"/>
        <w:keepNext/>
      </w:pPr>
      <w:hyperlink r:id="rId100">
        <w:r>
          <w:rPr>
            <w:sz w:val="18"/>
          </w:rPr>
          <w:t>https:/​/​www.​konan-​u.​ac.​jp/​lib/​blog/​archives/​7958</w:t>
        </w:r>
      </w:hyperlink>
    </w:p>
    <w:p>
      <w:pPr>
        <w:pStyle w:val="SourceText"/>
        <w:keepNext/>
      </w:pPr>
      <w:r>
        <w:t>Family: reader_review | Publisher: Konan University Library | Stored eligible: True | Saved access: relevant_excerpt | Saved consultation date: 2026-09-12 | Underlying identity: R182</w:t>
      </w:r>
    </w:p>
    <w:p>
      <w:pPr>
        <w:pStyle w:val="SourceText"/>
        <w:keepNext/>
      </w:pPr>
      <w:r>
        <w:t>Saved evidence: A student contrasts school-excerpt impressions with a later complete reading, finding greater understanding of guilt, egoism and historical dislocation rather than simply a gloomy protagonist.</w:t>
      </w:r>
    </w:p>
    <w:p>
      <w:pPr>
        <w:pStyle w:val="SourceText"/>
        <w:keepNext w:val="0"/>
      </w:pPr>
      <w:r>
        <w:t>Saved limitations: Student testimony hosted by a university, not faculty scholarship or representative reader consensus.</w:t>
      </w:r>
    </w:p>
    <w:p>
      <w:pPr>
        <w:pStyle w:val="SourceText"/>
      </w:pPr>
      <w:r>
        <w:t>Reviewed status: retained candidate specific historical evidence. supplied historical evidence; not rechecked this run.</w:t>
      </w:r>
    </w:p>
    <w:p>
      <w:pPr>
        <w:pStyle w:val="Small"/>
      </w:pPr>
      <w:r>
        <w:t>Mapped candidates: work:3</w:t>
      </w:r>
    </w:p>
    <w:p>
      <w:pPr>
        <w:pStyle w:val="RecordHeading"/>
      </w:pPr>
      <w:r>
        <w:t>R183  Cien años de soledad: una novela cósmica</w:t>
      </w:r>
    </w:p>
    <w:p>
      <w:pPr>
        <w:pStyle w:val="SourceURL"/>
        <w:keepNext/>
      </w:pPr>
      <w:hyperlink r:id="rId101">
        <w:r>
          <w:rPr>
            <w:sz w:val="18"/>
          </w:rPr>
          <w:t>https:/​/​revistas.​unam.​mx/​index.​php/​archipielago/​article/​download/​82287/​72164</w:t>
        </w:r>
      </w:hyperlink>
    </w:p>
    <w:p>
      <w:pPr>
        <w:pStyle w:val="SourceText"/>
        <w:keepNext/>
      </w:pPr>
      <w:r>
        <w:t>Family: scholarly_book_excerpt | Publisher: Archipiélago / UNAM | Stored eligible: True | Saved access: relevant_excerpt | Saved consultation date: 2026-09-12 | Underlying identity: R183</w:t>
      </w:r>
    </w:p>
    <w:p>
      <w:pPr>
        <w:pStyle w:val="SourceText"/>
        <w:keepNext/>
      </w:pPr>
      <w:r>
        <w:t>Saved evidence: Challenges a single Latin-American-allegory interpretation through regional differences and multiple symbolic layers; links technical innovation to openness and the novel’s continued interpretive vitality.</w:t>
      </w:r>
    </w:p>
    <w:p>
      <w:pPr>
        <w:pStyle w:val="SourceText"/>
        <w:keepNext w:val="0"/>
      </w:pPr>
      <w:r>
        <w:t>Saved limitations: A two-page introduction, not the full monograph; cited Eco/Vargas Llosa works are not extra consulted sources.</w:t>
      </w:r>
    </w:p>
    <w:p>
      <w:pPr>
        <w:pStyle w:val="SourceText"/>
      </w:pPr>
      <w:r>
        <w:t>Reviewed status: retained candidate specific historical evidence. supplied historical evidence; not rechecked this run.</w:t>
      </w:r>
    </w:p>
    <w:p>
      <w:pPr>
        <w:pStyle w:val="Small"/>
      </w:pPr>
      <w:r>
        <w:t>Mapped candidates: work:19</w:t>
      </w:r>
    </w:p>
    <w:p>
      <w:pPr>
        <w:pStyle w:val="RecordHeading"/>
      </w:pPr>
      <w:r>
        <w:t>R184  NEA Big Read: Beloved</w:t>
      </w:r>
    </w:p>
    <w:p>
      <w:pPr>
        <w:pStyle w:val="SourceURL"/>
        <w:keepNext/>
      </w:pPr>
      <w:hyperlink r:id="rId102">
        <w:r>
          <w:rPr>
            <w:sz w:val="18"/>
          </w:rPr>
          <w:t>https:/​/​www.​arts.​gov/​initiatives/​nea-​big-​read/​beloved</w:t>
        </w:r>
      </w:hyperlink>
    </w:p>
    <w:p>
      <w:pPr>
        <w:pStyle w:val="SourceText"/>
        <w:keepNext/>
      </w:pPr>
      <w:r>
        <w:t>Family: institutional_reading_guide | Publisher: National Endowment for the Arts | Stored eligible: True | Saved access: relevant_excerpt | Saved consultation date: 2026-09-12 | Underlying identity: R184</w:t>
      </w:r>
    </w:p>
    <w:p>
      <w:pPr>
        <w:pStyle w:val="SourceText"/>
        <w:keepNext/>
      </w:pPr>
      <w:r>
        <w:t>Saved evidence: Connects nonlinear memory, haunting and narrative agency; records contested institutional recognition before the Pulitzer. Supports sustained rereading beyond a simple historical plot.</w:t>
      </w:r>
    </w:p>
    <w:p>
      <w:pPr>
        <w:pStyle w:val="SourceText"/>
        <w:keepNext w:val="0"/>
      </w:pPr>
      <w:r>
        <w:t>Saved limitations: Guide, not an independent ranking. Biographical date inconsistencies are excluded from catalog verification.</w:t>
      </w:r>
    </w:p>
    <w:p>
      <w:pPr>
        <w:pStyle w:val="SourceText"/>
      </w:pPr>
      <w:r>
        <w:t>Reviewed status: retained candidate specific historical evidence. supplied historical evidence; not rechecked this run.</w:t>
      </w:r>
    </w:p>
    <w:p>
      <w:pPr>
        <w:pStyle w:val="Small"/>
      </w:pPr>
      <w:r>
        <w:t>Mapped candidates: work:8</w:t>
      </w:r>
    </w:p>
    <w:p>
      <w:pPr>
        <w:pStyle w:val="RecordHeading"/>
      </w:pPr>
      <w:r>
        <w:t>R185  Moby, without the Dicks</w:t>
      </w:r>
    </w:p>
    <w:p>
      <w:pPr>
        <w:pStyle w:val="SourceURL"/>
        <w:keepNext/>
      </w:pPr>
      <w:hyperlink r:id="rId103">
        <w:r>
          <w:rPr>
            <w:sz w:val="18"/>
          </w:rPr>
          <w:t>https:/​/​www.​lrb.​co.​uk/​blog/​2009/​september/​moby-​without-​the-​dicks</w:t>
        </w:r>
      </w:hyperlink>
    </w:p>
    <w:p>
      <w:pPr>
        <w:pStyle w:val="SourceText"/>
        <w:keepNext/>
      </w:pPr>
      <w:r>
        <w:t>Family: critical_blog | Publisher: London Review of Books | Stored eligible: True | Saved access: relevant_excerpt | Saved consultation date: 2026-09-12 | Underlying identity: R185</w:t>
      </w:r>
    </w:p>
    <w:p>
      <w:pPr>
        <w:pStyle w:val="SourceText"/>
        <w:keepNext/>
      </w:pPr>
      <w:r>
        <w:t>Saved evidence: Defends digression and verbal texture against abridgment: apparent obstacles can constitute the novel’s reading reward. Searls’s extracted omissions are a separate project.</w:t>
      </w:r>
    </w:p>
    <w:p>
      <w:pPr>
        <w:pStyle w:val="SourceText"/>
        <w:keepNext w:val="0"/>
      </w:pPr>
      <w:r>
        <w:t>Saved limitations: Short intervention about abridgment, not a comprehensive critical study; shares LRB ownership with other consulted articles.</w:t>
      </w:r>
    </w:p>
    <w:p>
      <w:pPr>
        <w:pStyle w:val="SourceText"/>
      </w:pPr>
      <w:r>
        <w:t>Reviewed status: retained candidate specific historical evidence. supplied historical evidence; not rechecked this run.</w:t>
      </w:r>
    </w:p>
    <w:p>
      <w:pPr>
        <w:pStyle w:val="Small"/>
      </w:pPr>
      <w:r>
        <w:t>Mapped candidates: work:5</w:t>
      </w:r>
    </w:p>
    <w:p>
      <w:pPr>
        <w:pStyle w:val="RecordHeading"/>
      </w:pPr>
      <w:r>
        <w:t>R186  The Cacophonous Miracle of The Brothers Karamazov</w:t>
      </w:r>
    </w:p>
    <w:p>
      <w:pPr>
        <w:pStyle w:val="SourceURL"/>
        <w:keepNext/>
      </w:pPr>
      <w:hyperlink r:id="rId104">
        <w:r>
          <w:rPr>
            <w:sz w:val="18"/>
          </w:rPr>
          <w:t>https:/​/​www.​newyorker.​com/​magazine/​2023/​07/​31/​the-​cacophonous-​miracle-​of-​the-​brothers-​karamazov</w:t>
        </w:r>
      </w:hyperlink>
    </w:p>
    <w:p>
      <w:pPr>
        <w:pStyle w:val="SourceText"/>
        <w:keepNext/>
      </w:pPr>
      <w:r>
        <w:t>Family: scholarly_critical_essay | Publisher: The New Yorker | Stored eligible: True | Saved access: relevant_excerpt | Saved consultation date: 2026-09-12 | Underlying identity: R186</w:t>
      </w:r>
    </w:p>
    <w:p>
      <w:pPr>
        <w:pStyle w:val="SourceText"/>
        <w:keepNext/>
      </w:pPr>
      <w:r>
        <w:t>Saved evidence: Finds formal coherence in conflicting voices and shared guilt; praises Katz’s dialogue while confronting the author’s exclusionary nationalism.</w:t>
      </w:r>
    </w:p>
    <w:p>
      <w:pPr>
        <w:pStyle w:val="SourceText"/>
        <w:keepNext w:val="0"/>
      </w:pPr>
      <w:r>
        <w:t>Saved limitations: One interpretation; translation praise is not consensus.</w:t>
      </w:r>
    </w:p>
    <w:p>
      <w:pPr>
        <w:pStyle w:val="SourceText"/>
      </w:pPr>
      <w:r>
        <w:t>Reviewed status: retained candidate specific historical evidence. supplied historical evidence; not rechecked this run.</w:t>
      </w:r>
    </w:p>
    <w:p>
      <w:pPr>
        <w:pStyle w:val="Small"/>
      </w:pPr>
      <w:r>
        <w:t>Mapped candidates: work:349</w:t>
      </w:r>
    </w:p>
    <w:p>
      <w:pPr>
        <w:pStyle w:val="RecordHeading"/>
      </w:pPr>
      <w:r>
        <w:t>R187  To arms!</w:t>
      </w:r>
    </w:p>
    <w:p>
      <w:pPr>
        <w:pStyle w:val="SourceURL"/>
        <w:keepNext/>
      </w:pPr>
      <w:hyperlink r:id="rId105">
        <w:r>
          <w:rPr>
            <w:sz w:val="18"/>
          </w:rPr>
          <w:t>https:/​/​www.​lrb.​co.​uk/​the-​paper/​v19/​n06/​patrick-​parrinder/​to-​arms</w:t>
        </w:r>
      </w:hyperlink>
    </w:p>
    <w:p>
      <w:pPr>
        <w:pStyle w:val="SourceText"/>
        <w:keepNext/>
      </w:pPr>
      <w:r>
        <w:t>Family: scholarly_critical_essay | Publisher: London Review of Books | Stored eligible: True | Saved access: relevant_excerpt | Saved consultation date: 2026-09-12 | Underlying identity: R187</w:t>
      </w:r>
    </w:p>
    <w:p>
      <w:pPr>
        <w:pStyle w:val="SourceText"/>
        <w:keepNext/>
      </w:pPr>
      <w:r>
        <w:t>Saved evidence: Reads contradictory ambitions through capitalism, censorship and blocked political agency. Notes the revised Welsh translation’s restored material and appendix; questions include antisemitism and international neglect.</w:t>
      </w:r>
    </w:p>
    <w:p>
      <w:pPr>
        <w:pStyle w:val="SourceText"/>
        <w:keepNext w:val="0"/>
      </w:pPr>
      <w:r>
        <w:t>Saved limitations: Reviews 1996 edition, not direct verification of every feature of 2011 reissue. Historical reception claims are time-specific.</w:t>
      </w:r>
    </w:p>
    <w:p>
      <w:pPr>
        <w:pStyle w:val="SourceText"/>
      </w:pPr>
      <w:r>
        <w:t>Reviewed status: retained candidate specific historical evidence. supplied historical evidence; not rechecked this run.</w:t>
      </w:r>
    </w:p>
    <w:p>
      <w:pPr>
        <w:pStyle w:val="Small"/>
      </w:pPr>
      <w:r>
        <w:t>Mapped candidates: work:1</w:t>
      </w:r>
    </w:p>
    <w:p>
      <w:pPr>
        <w:pStyle w:val="Small"/>
      </w:pPr>
      <w:r>
        <w:t>Audit limit: Welsh translation and Prus identity support The Doll; historical edition properties are not current reissue verification.</w:t>
      </w:r>
    </w:p>
    <w:p>
      <w:pPr>
        <w:pStyle w:val="RecordHeading"/>
      </w:pPr>
      <w:r>
        <w:t>R188  Orgullo y prejuicio: El número 1 de Austen</w:t>
      </w:r>
    </w:p>
    <w:p>
      <w:pPr>
        <w:pStyle w:val="SourceURL"/>
        <w:keepNext/>
      </w:pPr>
      <w:hyperlink r:id="rId106">
        <w:r>
          <w:rPr>
            <w:sz w:val="18"/>
          </w:rPr>
          <w:t>https:/​/​nuestrotiempo.​unav.​edu/​w/​orgullo-​prejuicio-​resena-​jane-​austen</w:t>
        </w:r>
      </w:hyperlink>
    </w:p>
    <w:p>
      <w:pPr>
        <w:pStyle w:val="SourceText"/>
        <w:keepNext/>
      </w:pPr>
      <w:r>
        <w:t>Family: institutional_critical_review | Publisher: Nuestro Tiempo / Universidad de Navarra | Stored eligible: True | Saved access: relevant_excerpt | Saved consultation date: 2026-09-12 | Underlying identity: R188</w:t>
      </w:r>
    </w:p>
    <w:p>
      <w:pPr>
        <w:pStyle w:val="SourceText"/>
        <w:keepNext/>
      </w:pPr>
      <w:r>
        <w:t>Saved evidence: Locates achievement in free indirect discourse, irony and moral self-correction, connecting marriage conventions and inherited privilege with the novel’s comic force.</w:t>
      </w:r>
    </w:p>
    <w:p>
      <w:pPr>
        <w:pStyle w:val="SourceText"/>
        <w:keepNext w:val="0"/>
      </w:pPr>
      <w:r>
        <w:t>Saved limitations: One critic’s appraisal; title is an Austen-specific preference, not a global numerical ranking.</w:t>
      </w:r>
    </w:p>
    <w:p>
      <w:pPr>
        <w:pStyle w:val="SourceText"/>
      </w:pPr>
      <w:r>
        <w:t>Reviewed status: retained candidate specific historical evidence. supplied historical evidence; not rechecked this run.</w:t>
      </w:r>
    </w:p>
    <w:p>
      <w:pPr>
        <w:pStyle w:val="Small"/>
      </w:pPr>
      <w:r>
        <w:t>Mapped candidates: work:20</w:t>
      </w:r>
    </w:p>
    <w:p>
      <w:pPr>
        <w:pStyle w:val="RecordHeading"/>
      </w:pPr>
      <w:r>
        <w:t>R189  Franz Kafka, ou l’aveu de la réalité</w:t>
      </w:r>
    </w:p>
    <w:p>
      <w:pPr>
        <w:pStyle w:val="SourceURL"/>
        <w:keepNext/>
      </w:pPr>
      <w:hyperlink r:id="rId107">
        <w:r>
          <w:rPr>
            <w:sz w:val="18"/>
          </w:rPr>
          <w:t>https:/​/​www.​unige.​ch/​rougemont/​livres/​ddr19441210persdram/​6</w:t>
        </w:r>
      </w:hyperlink>
    </w:p>
    <w:p>
      <w:pPr>
        <w:pStyle w:val="SourceText"/>
        <w:keepNext/>
      </w:pPr>
      <w:r>
        <w:t>Family: historical_critical_book_chapter | Publisher: Les Personnes du drame; digital edition Université de Genève | Stored eligible: True | Saved access: relevant_excerpt | Saved consultation date: 2026-09-12 | Underlying identity: R189</w:t>
      </w:r>
    </w:p>
    <w:p>
      <w:pPr>
        <w:pStyle w:val="SourceText"/>
        <w:keepNext/>
      </w:pPr>
      <w:r>
        <w:t>Saved evidence: Reads The Trial through exact everyday observation and suspended judgment, and The Castle through uncertain grace; its explicit Christian framework exposes interpretive commitments.</w:t>
      </w:r>
    </w:p>
    <w:p>
      <w:pPr>
        <w:pStyle w:val="SourceText"/>
        <w:keepNext w:val="0"/>
      </w:pPr>
      <w:r>
        <w:t>Saved limitations: 1944 theological interpretation, not neutral explanation of authorial intention; references to Brod are dependent, not separately consulted.</w:t>
      </w:r>
    </w:p>
    <w:p>
      <w:pPr>
        <w:pStyle w:val="SourceText"/>
      </w:pPr>
      <w:r>
        <w:t>Reviewed status: retained candidate specific historical evidence. supplied historical evidence; not rechecked this run.</w:t>
      </w:r>
    </w:p>
    <w:p>
      <w:pPr>
        <w:pStyle w:val="Small"/>
      </w:pPr>
      <w:r>
        <w:t>Mapped candidates: work:312, work:358</w:t>
      </w:r>
    </w:p>
    <w:p>
      <w:pPr>
        <w:pStyle w:val="RecordHeading"/>
      </w:pPr>
      <w:r>
        <w:t>R190  Pour un Kafka en procès</w:t>
      </w:r>
    </w:p>
    <w:p>
      <w:pPr>
        <w:pStyle w:val="SourceURL"/>
        <w:keepNext/>
      </w:pPr>
      <w:hyperlink r:id="rId108">
        <w:r>
          <w:rPr>
            <w:sz w:val="18"/>
          </w:rPr>
          <w:t>https:/​/​www.​persee.​fr/​doc/​item_​1167-​5101_​1994_​num_​5_​1_​955</w:t>
        </w:r>
      </w:hyperlink>
    </w:p>
    <w:p>
      <w:pPr>
        <w:pStyle w:val="SourceText"/>
        <w:keepNext/>
      </w:pPr>
      <w:r>
        <w:t>Family: scholarly_article_excerpt | Publisher: Genesis / Persée | Stored eligible: True | Saved access: relevant_excerpt | Saved consultation date: 2026-09-12 | Underlying identity: R190</w:t>
      </w:r>
    </w:p>
    <w:p>
      <w:pPr>
        <w:pStyle w:val="SourceText"/>
        <w:keepNext/>
      </w:pPr>
      <w:r>
        <w:t>Saved evidence: Opening argues that Kafka transforms narrative formation into a process of writing, with The Trial joining discipline, freedom, interrogation and comedy.</w:t>
      </w:r>
    </w:p>
    <w:p>
      <w:pPr>
        <w:pStyle w:val="SourceText"/>
        <w:keepNext w:val="0"/>
      </w:pPr>
      <w:r>
        <w:t>Saved limitations: Only accessible opening examined, not the complete pages 63–87. Supports this stated thesis without claiming its full demonstration.</w:t>
      </w:r>
    </w:p>
    <w:p>
      <w:pPr>
        <w:pStyle w:val="SourceText"/>
      </w:pPr>
      <w:r>
        <w:t>Reviewed status: retained candidate specific historical evidence. supplied historical evidence; not rechecked this run.</w:t>
      </w:r>
    </w:p>
    <w:p>
      <w:pPr>
        <w:pStyle w:val="Small"/>
      </w:pPr>
      <w:r>
        <w:t>Mapped candidates: work:312</w:t>
      </w:r>
    </w:p>
    <w:p>
      <w:pPr>
        <w:pStyle w:val="Small"/>
      </w:pPr>
      <w:r>
        <w:t>Audit limit: Opening excerpt only. Retain stated thesis about The Trial, not a claim that the full argument was evaluated.</w:t>
      </w:r>
    </w:p>
    <w:p>
      <w:pPr>
        <w:pStyle w:val="RecordHeading"/>
      </w:pPr>
      <w:r>
        <w:t>R191  O sotão de Virgina Woolf: um diálogo com a loucura feminina?</w:t>
      </w:r>
    </w:p>
    <w:p>
      <w:pPr>
        <w:pStyle w:val="SourceURL"/>
        <w:keepNext/>
      </w:pPr>
      <w:hyperlink r:id="rId109">
        <w:r>
          <w:rPr>
            <w:sz w:val="18"/>
          </w:rPr>
          <w:t>https:/​/​periodicos.​fclar.​unesp.​br/​itinerarios/​article/​view/​20171</w:t>
        </w:r>
      </w:hyperlink>
    </w:p>
    <w:p>
      <w:pPr>
        <w:pStyle w:val="SourceText"/>
        <w:keepNext/>
      </w:pPr>
      <w:r>
        <w:t>Family: scholarly_article_abstract | Publisher: Itinerários / UNESP | Stored eligible: True | Saved access: abstract_only | Saved consultation date: 2026-09-12 | Underlying identity: R191</w:t>
      </w:r>
    </w:p>
    <w:p>
      <w:pPr>
        <w:pStyle w:val="SourceText"/>
        <w:keepNext/>
      </w:pPr>
      <w:r>
        <w:t>Saved evidence: Abstract proposes that fragmented time and interior narration make Mrs Dalloway a critique of patriarchal regulation and normalized psychological experience.</w:t>
      </w:r>
    </w:p>
    <w:p>
      <w:pPr>
        <w:pStyle w:val="SourceText"/>
        <w:keepNext w:val="0"/>
      </w:pPr>
      <w:r>
        <w:t>Saved limitations: Full PDF unavailable. Records the stated interpretation only; no claim to have evaluated its textual argument or clinical validity.</w:t>
      </w:r>
    </w:p>
    <w:p>
      <w:pPr>
        <w:pStyle w:val="SourceText"/>
      </w:pPr>
      <w:r>
        <w:t>Reviewed status: limited historical abstract or summary context; not full critical evidence. supplied historical evidence; not rechecked this run.</w:t>
      </w:r>
    </w:p>
    <w:p>
      <w:pPr>
        <w:pStyle w:val="Small"/>
      </w:pPr>
      <w:r>
        <w:t>Mapped candidates: work:380</w:t>
      </w:r>
    </w:p>
    <w:p>
      <w:pPr>
        <w:pStyle w:val="Small"/>
      </w:pPr>
      <w:r>
        <w:t>Audit limit: Abstract-only evidence of the stated Mrs Dalloway interpretation. It is not a fully evaluated scholarly argument or clinical finding.</w:t>
      </w:r>
    </w:p>
    <w:p>
      <w:pPr>
        <w:pStyle w:val="RecordHeading"/>
      </w:pPr>
      <w:r>
        <w:t>R203  豆瓣读书 Top 250</w:t>
      </w:r>
    </w:p>
    <w:p>
      <w:pPr>
        <w:pStyle w:val="SourceURL"/>
        <w:keepNext/>
      </w:pPr>
      <w:hyperlink r:id="rId110">
        <w:r>
          <w:rPr>
            <w:sz w:val="18"/>
          </w:rPr>
          <w:t>https:/​/​book.​douban.​com/​top250</w:t>
        </w:r>
      </w:hyperlink>
    </w:p>
    <w:p>
      <w:pPr>
        <w:pStyle w:val="SourceText"/>
        <w:keepNext/>
      </w:pPr>
      <w:r>
        <w:t>Family: reader_community | Publisher: Douban | Stored eligible: True | Saved access: relevant_excerpt | Saved consultation date: 2026-09-13 | Underlying identity: R203</w:t>
      </w:r>
    </w:p>
    <w:p>
      <w:pPr>
        <w:pStyle w:val="SourceText"/>
        <w:keepNext/>
      </w:pPr>
      <w:r>
        <w:t>Saved evidence: Examined the first two pages (50 entries). A Chinese-language reader-rating algorithm puts Chinese and translated books together. Includes historical biography, sociology, travel memoir and art history as well as fiction. Edition and series identities need normalization.</w:t>
      </w:r>
    </w:p>
    <w:p>
      <w:pPr>
        <w:pStyle w:val="SourceText"/>
        <w:keepNext w:val="0"/>
      </w:pPr>
      <w:r>
        <w:t>Saved limitations: Platform users are not representative of all Chinese readers. Ratings depend on edition, number of ratings and algorithm; series and volumes are mixed. No full-250 consultation claimed.</w:t>
      </w:r>
    </w:p>
    <w:p>
      <w:pPr>
        <w:pStyle w:val="SourceText"/>
      </w:pPr>
      <w:r>
        <w:t>Reviewed status: historical discovery or context; no exact baseline candidate support established by retained notes. supplied historical evidence; not rechecked this run.</w:t>
      </w:r>
    </w:p>
    <w:p>
      <w:pPr>
        <w:pStyle w:val="Small"/>
      </w:pPr>
      <w:r>
        <w:t>Mapped candidates: None mapped; context or unresolved lead only</w:t>
      </w:r>
    </w:p>
    <w:p>
      <w:pPr>
        <w:pStyle w:val="Small"/>
      </w:pPr>
      <w:r>
        <w:t>Audit limit: Only first 50 entries historically examined. Exact works/positions are not retained in the supplied note, so no full-list or exact-rank claim is reconstructed.</w:t>
      </w:r>
    </w:p>
    <w:p>
      <w:pPr>
        <w:pStyle w:val="RecordHeading"/>
      </w:pPr>
      <w:r>
        <w:t>R205  Le Top 111 livres — classement des membres</w:t>
      </w:r>
    </w:p>
    <w:p>
      <w:pPr>
        <w:pStyle w:val="SourceURL"/>
        <w:keepNext/>
      </w:pPr>
      <w:hyperlink r:id="rId111">
        <w:r>
          <w:rPr>
            <w:sz w:val="18"/>
          </w:rPr>
          <w:t>https:/​/​www.​senscritique.​com/​livres/​tops/​top111</w:t>
        </w:r>
      </w:hyperlink>
    </w:p>
    <w:p>
      <w:pPr>
        <w:pStyle w:val="SourceText"/>
        <w:keepNext/>
      </w:pPr>
      <w:r>
        <w:t>Family: reader_community | Publisher: SensCritique | Stored eligible: True | Saved access: relevant_excerpt | Saved consultation date: 2026-09-13 | Underlying identity: R205</w:t>
      </w:r>
    </w:p>
    <w:p>
      <w:pPr>
        <w:pStyle w:val="SourceText"/>
        <w:keepNext/>
      </w:pPr>
      <w:r>
        <w:t>Saved evidence: The site describes a weekly ranking by member-average rating. Examined the first 20 entries, including fiction, Holocaust testimony, oral history and film interviews. French publication/volume identifiers differ from work-level English identities.</w:t>
      </w:r>
    </w:p>
    <w:p>
      <w:pPr>
        <w:pStyle w:val="SourceText"/>
        <w:keepNext w:val="0"/>
      </w:pPr>
      <w:r>
        <w:t>Saved limitations: Member averages, not a representative French poll. Volume and translation effects are substantial; do not treat constituent-volume ranks as whole-series ranks.</w:t>
      </w:r>
    </w:p>
    <w:p>
      <w:pPr>
        <w:pStyle w:val="SourceText"/>
      </w:pPr>
      <w:r>
        <w:t>Reviewed status: historical discovery or context; no exact baseline candidate support established by retained notes. supplied historical evidence; not rechecked this run.</w:t>
      </w:r>
    </w:p>
    <w:p>
      <w:pPr>
        <w:pStyle w:val="Small"/>
      </w:pPr>
      <w:r>
        <w:t>Mapped candidates: None mapped; context or unresolved lead only</w:t>
      </w:r>
    </w:p>
    <w:p>
      <w:pPr>
        <w:pStyle w:val="Small"/>
      </w:pPr>
      <w:r>
        <w:t>Audit limit: Only first 20 entries historically examined. Edition/volume rankings cannot be assigned to whole works without explicit matching; no exact ranks preserved here.</w:t>
      </w:r>
    </w:p>
    <w:p>
      <w:r>
        <w:br w:type="page"/>
      </w:r>
    </w:p>
    <w:p>
      <w:bookmarkStart w:id="7" w:name="s7"/>
      <w:pPr>
        <w:pStyle w:val="Heading1"/>
      </w:pPr>
      <w:r>
        <w:t>7 New sources register</w:t>
      </w:r>
      <w:bookmarkEnd w:id="7"/>
    </w:p>
    <w:p>
      <w:r>
        <w:t>COUNTED NEW SOURCES: 325 distinct independent substantive publications. Every entry records the actual consultation date, access level, specific inspected argument, limits and mapped candidate or method IDs. Mappings may point to retained works, displaced works or reserves; a useful negative or mixed judgment also qualifies. Source count is not a vote or a ranking formula.</w:t>
      </w:r>
    </w:p>
    <w:p>
      <w:pPr>
        <w:pStyle w:val="Heading2"/>
      </w:pPr>
      <w:r>
        <w:t>Africa and Middle East research</w:t>
      </w:r>
    </w:p>
    <w:p>
      <w:pPr>
        <w:pStyle w:val="RecordHeading"/>
      </w:pPr>
      <w:r>
        <w:t>N260927-AF01  God’s Bits of Wood</w:t>
      </w:r>
    </w:p>
    <w:p>
      <w:pPr>
        <w:pStyle w:val="Small"/>
        <w:keepNext/>
      </w:pPr>
      <w:r>
        <w:t>Words Without Borders | Geoff Wisner | Consulted 2026-09-27 | Counted independent publication</w:t>
      </w:r>
    </w:p>
    <w:p>
      <w:pPr>
        <w:pStyle w:val="SourceURL"/>
        <w:keepNext/>
      </w:pPr>
      <w:hyperlink r:id="rId112">
        <w:r>
          <w:rPr>
            <w:sz w:val="18"/>
          </w:rPr>
          <w:t>https:/​/​wordswithoutborders.​org/​read/​article/​2010-​02/​gods-​bits-​of-​wood/​</w:t>
        </w:r>
      </w:hyperlink>
    </w:p>
    <w:p>
      <w:pPr>
        <w:pStyle w:val="Small"/>
        <w:keepNext/>
      </w:pPr>
      <w:r>
        <w:t>Access: relevant_full_text_sections. Type: critical review.</w:t>
      </w:r>
    </w:p>
    <w:p>
      <w:pPr>
        <w:pStyle w:val="SourceText"/>
        <w:keepNext/>
      </w:pPr>
      <w:r>
        <w:t>Wisner judges the novel a major political achievement because its revolutionary argument avoids propaganda. He highlights its mobile perspective across a railway strike, and especially the women whose solidarity, practical courage and refusal of hatred make the protest march the novel’s dramatic and ethical culmination.</w:t>
      </w:r>
    </w:p>
    <w:p>
      <w:pPr>
        <w:pStyle w:val="Small"/>
        <w:keepNext/>
      </w:pPr>
      <w:r>
        <w:t>Limits: An individual critic’s evaluative judgment; account of Sembène’s personal participation is not independently verified.</w:t>
      </w:r>
    </w:p>
    <w:p>
      <w:pPr>
        <w:pStyle w:val="Small"/>
      </w:pPr>
      <w:r>
        <w:t>Supported IDs: work:27</w:t>
      </w:r>
    </w:p>
    <w:p>
      <w:pPr>
        <w:pStyle w:val="RecordHeading"/>
      </w:pPr>
      <w:r>
        <w:t>N260927-AF02  Season of Migration to the North</w:t>
      </w:r>
    </w:p>
    <w:p>
      <w:pPr>
        <w:pStyle w:val="Small"/>
        <w:keepNext/>
      </w:pPr>
      <w:r>
        <w:t>Words Without Borders | Marina Harss | Consulted 2026-09-27 | Counted independent publication</w:t>
      </w:r>
    </w:p>
    <w:p>
      <w:pPr>
        <w:pStyle w:val="SourceURL"/>
        <w:keepNext/>
      </w:pPr>
      <w:hyperlink r:id="rId113">
        <w:r>
          <w:rPr>
            <w:sz w:val="18"/>
          </w:rPr>
          <w:t>https:/​/​wordswithoutborders.​org/​book-​reviews/​season-​of-​migration-​to-​the-​north/​</w:t>
        </w:r>
      </w:hyperlink>
    </w:p>
    <w:p>
      <w:pPr>
        <w:pStyle w:val="Small"/>
        <w:keepNext/>
      </w:pPr>
      <w:r>
        <w:t>Access: relevant_full_text_sections. Type: critical review.</w:t>
      </w:r>
    </w:p>
    <w:p>
      <w:pPr>
        <w:pStyle w:val="SourceText"/>
        <w:keepNext/>
      </w:pPr>
      <w:r>
        <w:t>Harss describes the deliberate disorientation produced by episodic narration, missing information and inscrutable characters. She connects the two educated Sudanese protagonists to successive colonial and postcolonial generations, while acknowledging that the withheld historical background can frustrate a first-time reader.</w:t>
      </w:r>
    </w:p>
    <w:p>
      <w:pPr>
        <w:pStyle w:val="Small"/>
        <w:keepNext/>
      </w:pPr>
      <w:r>
        <w:t>Limits: Useful counterweight to unqualified accessibility claims; historical political statements describe the review’s 2007 context.</w:t>
      </w:r>
    </w:p>
    <w:p>
      <w:pPr>
        <w:pStyle w:val="Small"/>
      </w:pPr>
      <w:r>
        <w:t>Supported IDs: work:22</w:t>
      </w:r>
    </w:p>
    <w:p>
      <w:pPr>
        <w:pStyle w:val="RecordHeading"/>
      </w:pPr>
      <w:r>
        <w:t>N260927-AF03  The Cairo Trilogy</w:t>
      </w:r>
    </w:p>
    <w:p>
      <w:pPr>
        <w:pStyle w:val="Small"/>
        <w:keepNext/>
      </w:pPr>
      <w:r>
        <w:t>Complete Review | M. A. Orthofer | Consulted 2026-09-27 | Counted independent publication</w:t>
      </w:r>
    </w:p>
    <w:p>
      <w:pPr>
        <w:pStyle w:val="SourceURL"/>
        <w:keepNext/>
      </w:pPr>
      <w:hyperlink r:id="rId114">
        <w:r>
          <w:rPr>
            <w:sz w:val="18"/>
          </w:rPr>
          <w:t>https:/​/​www.​complete-​review.​com/​reviews/​mahfouzn/​cairo.​htm</w:t>
        </w:r>
      </w:hyperlink>
    </w:p>
    <w:p>
      <w:pPr>
        <w:pStyle w:val="Small"/>
        <w:keepNext/>
      </w:pPr>
      <w:r>
        <w:t>Access: relevant_full_text_sections. Type: independent review.</w:t>
      </w:r>
    </w:p>
    <w:p>
      <w:pPr>
        <w:pStyle w:val="SourceText"/>
        <w:keepNext/>
      </w:pPr>
      <w:r>
        <w:t>The original review tracks the family across three distinct periods rather than treating the trilogy as an undifferentiated saga. It values domestic and national transitions: patriarchal authority loosens, women’s prescribed roles come under pressure, and grandchildren pursue conflicting religious, leftist and opportunistic political paths.</w:t>
      </w:r>
    </w:p>
    <w:p>
      <w:pPr>
        <w:pStyle w:val="Small"/>
        <w:keepNext/>
      </w:pPr>
      <w:r>
        <w:t>Limits: Only the site’s original review is counted; quotations from other reviewers are not separate sources.</w:t>
      </w:r>
    </w:p>
    <w:p>
      <w:pPr>
        <w:pStyle w:val="Small"/>
      </w:pPr>
      <w:r>
        <w:t>Supported IDs: work:23</w:t>
      </w:r>
    </w:p>
    <w:p>
      <w:pPr>
        <w:pStyle w:val="RecordHeading"/>
      </w:pPr>
      <w:r>
        <w:t>N260927-AF05  A classic read: God’s Bits of Wood</w:t>
      </w:r>
    </w:p>
    <w:p>
      <w:pPr>
        <w:pStyle w:val="Small"/>
        <w:keepNext/>
      </w:pPr>
      <w:r>
        <w:t>Socialist Review / Socialist Worker | Author not identified in inspected record | Consulted 2026-09-27 | Counted independent publication</w:t>
      </w:r>
    </w:p>
    <w:p>
      <w:pPr>
        <w:pStyle w:val="SourceURL"/>
        <w:keepNext/>
      </w:pPr>
      <w:hyperlink r:id="rId115">
        <w:r>
          <w:rPr>
            <w:sz w:val="18"/>
          </w:rPr>
          <w:t>https:/​/​socialistworker.​co.​uk/​socialist-​review-​archive/​classic-​read-​gods-​bits-​of-​wood/​</w:t>
        </w:r>
      </w:hyperlink>
    </w:p>
    <w:p>
      <w:pPr>
        <w:pStyle w:val="Small"/>
        <w:keepNext/>
      </w:pPr>
      <w:r>
        <w:t>Access: relevant_full_text_sections. Type: political literary review.</w:t>
      </w:r>
    </w:p>
    <w:p>
      <w:pPr>
        <w:pStyle w:val="SourceText"/>
        <w:keepNext/>
      </w:pPr>
      <w:r>
        <w:t>The review explains how the strike changes women’s economic roles and public speech, giving the march a structural importance beyond a simple labour victory. It also reads the railway as an ambivalent image of modernisation and praises the physical descriptions of heat, cooking and communal protest.</w:t>
      </w:r>
    </w:p>
    <w:p>
      <w:pPr>
        <w:pStyle w:val="Small"/>
        <w:keepNext/>
      </w:pPr>
      <w:r>
        <w:t>Limits: Explicit socialist perspective; historical assertions should not substitute for independent history.</w:t>
      </w:r>
    </w:p>
    <w:p>
      <w:pPr>
        <w:pStyle w:val="Small"/>
      </w:pPr>
      <w:r>
        <w:t>Supported IDs: work:27</w:t>
      </w:r>
    </w:p>
    <w:p>
      <w:pPr>
        <w:pStyle w:val="RecordHeading"/>
      </w:pPr>
      <w:r>
        <w:t>N260927-AF06  Things Fall Apart</w:t>
      </w:r>
    </w:p>
    <w:p>
      <w:pPr>
        <w:pStyle w:val="Small"/>
        <w:keepNext/>
      </w:pPr>
      <w:r>
        <w:t>Kirkus Reviews | Author not identified in inspected record | Consulted 2026-09-27 | Counted independent publication</w:t>
      </w:r>
    </w:p>
    <w:p>
      <w:pPr>
        <w:pStyle w:val="SourceURL"/>
        <w:keepNext/>
      </w:pPr>
      <w:hyperlink r:id="rId116">
        <w:r>
          <w:rPr>
            <w:sz w:val="18"/>
          </w:rPr>
          <w:t>https:/​/​www.​kirkusreviews.​com/​book-​reviews/​chinua-​achebe/​things-​fall-​apart/​</w:t>
        </w:r>
      </w:hyperlink>
    </w:p>
    <w:p>
      <w:pPr>
        <w:pStyle w:val="Small"/>
        <w:keepNext/>
      </w:pPr>
      <w:r>
        <w:t>Access: relevant_full_text_sections. Type: contemporary review.</w:t>
      </w:r>
    </w:p>
    <w:p>
      <w:pPr>
        <w:pStyle w:val="SourceText"/>
        <w:keepNext/>
      </w:pPr>
      <w:r>
        <w:t>This early review recognises the tragic force of Okonkwo’s collapse and the reduction of his life to a colonial administrative narrative. It supplies contemporary reception evidence for the novel’s compressed clash between personal stature, social change and the coloniser’s power to control the final written account.</w:t>
      </w:r>
    </w:p>
    <w:p>
      <w:pPr>
        <w:pStyle w:val="Small"/>
        <w:keepNext/>
      </w:pPr>
      <w:r>
        <w:t>Limits: Dated review terminology and its mistaken attribution of the closing book-writing observer require caution.</w:t>
      </w:r>
    </w:p>
    <w:p>
      <w:pPr>
        <w:pStyle w:val="Small"/>
      </w:pPr>
      <w:r>
        <w:t>Supported IDs: work:26</w:t>
      </w:r>
    </w:p>
    <w:p>
      <w:pPr>
        <w:pStyle w:val="RecordHeading"/>
      </w:pPr>
      <w:r>
        <w:t>N260927-AF07  Ngũgĩ wa Thiong’o and the Writing of Political Freedom</w:t>
      </w:r>
    </w:p>
    <w:p>
      <w:pPr>
        <w:pStyle w:val="Small"/>
        <w:keepNext/>
      </w:pPr>
      <w:r>
        <w:t>African Studies Review | Author not identified in inspected record | Consulted 2026-09-27 | Counted independent publication</w:t>
      </w:r>
    </w:p>
    <w:p>
      <w:pPr>
        <w:pStyle w:val="SourceURL"/>
        <w:keepNext/>
      </w:pPr>
      <w:hyperlink r:id="rId117">
        <w:r>
          <w:rPr>
            <w:sz w:val="18"/>
          </w:rPr>
          <w:t>https:/​/​www.​cambridge.​org/​core/​journals/​african-​studies-​review/​article/​ngugi-​wa-​thiongo-​and-​the-​writing-​of-​political-​freedom/​0E70095067321D30804193D331753BAC</w:t>
        </w:r>
      </w:hyperlink>
    </w:p>
    <w:p>
      <w:pPr>
        <w:pStyle w:val="Small"/>
        <w:keepNext/>
      </w:pPr>
      <w:r>
        <w:t>Access: relevant_full_text_sections. Type: scholarly essay.</w:t>
      </w:r>
    </w:p>
    <w:p>
      <w:pPr>
        <w:pStyle w:val="SourceText"/>
        <w:keepNext/>
      </w:pPr>
      <w:r>
        <w:t>The article compares A Grain of Wheat with earlier short fiction, showing how one plot disperses into six characters and several trajectories. It argues that narrative entanglement complicates the promise of sovereign freedom, while sexual violence and unspoken confessions reveal unresolved colonial dependencies within the independence story.</w:t>
      </w:r>
    </w:p>
    <w:p>
      <w:pPr>
        <w:pStyle w:val="Small"/>
        <w:keepNext/>
      </w:pPr>
      <w:r>
        <w:t>Limits: Examined relevant full-text sections; interpretive argument is not a ranking or consensus measure.</w:t>
      </w:r>
    </w:p>
    <w:p>
      <w:pPr>
        <w:pStyle w:val="Small"/>
      </w:pPr>
      <w:r>
        <w:t>Supported IDs: new:a-grain-of-wheat</w:t>
      </w:r>
    </w:p>
    <w:p>
      <w:pPr>
        <w:pStyle w:val="RecordHeading"/>
      </w:pPr>
      <w:r>
        <w:t>N260927-AF08  A Letter to Liberation: A Review of Mariama Ba’s So Long a Letter</w:t>
      </w:r>
    </w:p>
    <w:p>
      <w:pPr>
        <w:pStyle w:val="Small"/>
        <w:keepNext/>
      </w:pPr>
      <w:r>
        <w:t>Naija Feminists Media | Nusiroh Shuaib | Consulted 2026-09-27 | Counted independent publication</w:t>
      </w:r>
    </w:p>
    <w:p>
      <w:pPr>
        <w:pStyle w:val="SourceURL"/>
        <w:keepNext/>
      </w:pPr>
      <w:hyperlink r:id="rId118">
        <w:r>
          <w:rPr>
            <w:sz w:val="18"/>
          </w:rPr>
          <w:t>https:/​/​naijafeministsmedia.​org.​ng/​a-​letter-​to-​liberation-​a-​review-​of-​mariama-​bas-​so-​long-​a-​letter/​</w:t>
        </w:r>
      </w:hyperlink>
    </w:p>
    <w:p>
      <w:pPr>
        <w:pStyle w:val="Small"/>
        <w:keepNext/>
      </w:pPr>
      <w:r>
        <w:t>Access: relevant_full_text_sections. Type: regional critical review.</w:t>
      </w:r>
    </w:p>
    <w:p>
      <w:pPr>
        <w:pStyle w:val="SourceText"/>
        <w:keepNext/>
      </w:pPr>
      <w:r>
        <w:t>Shuaib reads the epistolary form through female solidarity, contrasting Ramatoulaye’s decision to remain in her marriage with Aissatou’s departure. The discussion attends to the material exploitation of widows, the younger wife’s constrained economic choices, and the friendship that supplies the novel’s alternative source of strength.</w:t>
      </w:r>
    </w:p>
    <w:p>
      <w:pPr>
        <w:pStyle w:val="Small"/>
        <w:keepNext/>
      </w:pPr>
      <w:r>
        <w:t>Limits: Strongly feminist thematic emphasis; several character names are inconsistently spelled in the article.</w:t>
      </w:r>
    </w:p>
    <w:p>
      <w:pPr>
        <w:pStyle w:val="Small"/>
      </w:pPr>
      <w:r>
        <w:t>Supported IDs: new:so-long-a-letter</w:t>
      </w:r>
    </w:p>
    <w:p>
      <w:pPr>
        <w:pStyle w:val="RecordHeading"/>
      </w:pPr>
      <w:r>
        <w:t>N260927-AF09  So Long A Letter (A Review)</w:t>
      </w:r>
    </w:p>
    <w:p>
      <w:pPr>
        <w:pStyle w:val="Small"/>
        <w:keepNext/>
      </w:pPr>
      <w:r>
        <w:t>Muti’ah Badruddeen | Muti’ah Badruddeen | Consulted 2026-09-27 | Counted independent publication</w:t>
      </w:r>
    </w:p>
    <w:p>
      <w:pPr>
        <w:pStyle w:val="SourceURL"/>
        <w:keepNext/>
      </w:pPr>
      <w:hyperlink r:id="rId119">
        <w:r>
          <w:rPr>
            <w:sz w:val="18"/>
          </w:rPr>
          <w:t>https:/​/​mutiahbadruddeen.​com/​2023/​02/​13/​so-​long-​a-​letter-​a-​review/​</w:t>
        </w:r>
      </w:hyperlink>
    </w:p>
    <w:p>
      <w:pPr>
        <w:pStyle w:val="Small"/>
        <w:keepNext/>
      </w:pPr>
      <w:r>
        <w:t>Access: relevant_full_text_sections. Type: reader writer rereading.</w:t>
      </w:r>
    </w:p>
    <w:p>
      <w:pPr>
        <w:pStyle w:val="SourceText"/>
        <w:keepNext/>
      </w:pPr>
      <w:r>
        <w:t>Across three readings, Badruddeen moves from the recognition of African Muslim women to a closer comparison of Nigerian and Senegalese gender expectations. She stresses that funeral practices are not all reducible to religion and reads the contrasting responses to polygamy as constrained but distinct exercises of agency.</w:t>
      </w:r>
    </w:p>
    <w:p>
      <w:pPr>
        <w:pStyle w:val="Small"/>
        <w:keepNext/>
      </w:pPr>
      <w:r>
        <w:t>Limits: Personal, culturally situated testimony; does not claim to represent all Muslim or West African readers.</w:t>
      </w:r>
    </w:p>
    <w:p>
      <w:pPr>
        <w:pStyle w:val="Small"/>
      </w:pPr>
      <w:r>
        <w:t>Supported IDs: new:so-long-a-letter</w:t>
      </w:r>
    </w:p>
    <w:p>
      <w:pPr>
        <w:pStyle w:val="RecordHeading"/>
      </w:pPr>
      <w:r>
        <w:t>N260927-AF10  Literary Style in Nervous Conditions</w:t>
      </w:r>
    </w:p>
    <w:p>
      <w:pPr>
        <w:pStyle w:val="Small"/>
        <w:keepNext/>
      </w:pPr>
      <w:r>
        <w:t>Synaptic, Central College | Author not identified in inspected record | Consulted 2026-09-27 | Counted independent publication</w:t>
      </w:r>
    </w:p>
    <w:p>
      <w:pPr>
        <w:pStyle w:val="SourceURL"/>
        <w:keepNext/>
      </w:pPr>
      <w:hyperlink r:id="rId120">
        <w:r>
          <w:rPr>
            <w:sz w:val="18"/>
          </w:rPr>
          <w:t>https:/​/​central.​edu/​writing-​anthology/​2019/​05/​02/​literary-​style-​in-​nervous-​conditions/​</w:t>
        </w:r>
      </w:hyperlink>
    </w:p>
    <w:p>
      <w:pPr>
        <w:pStyle w:val="Small"/>
        <w:keepNext/>
      </w:pPr>
      <w:r>
        <w:t>Access: relevant_full_text_sections. Type: student close reading.</w:t>
      </w:r>
    </w:p>
    <w:p>
      <w:pPr>
        <w:pStyle w:val="SourceText"/>
        <w:keepNext/>
      </w:pPr>
      <w:r>
        <w:t>The essay links Tambu’s winding, witty and circumlocutory narration to her divided retrospective consciousness. It argues that prose rhythm and syntactic complexity create humour, distinguish younger and older selves, register anglicisation and expose the psychological effort required to accommodate colonial and gendered expectations.</w:t>
      </w:r>
    </w:p>
    <w:p>
      <w:pPr>
        <w:pStyle w:val="Small"/>
        <w:keepNext/>
      </w:pPr>
      <w:r>
        <w:t>Limits: Student anthology, not peer-reviewed scholarship; its concrete formal observations are useful but weighted accordingly.</w:t>
      </w:r>
    </w:p>
    <w:p>
      <w:pPr>
        <w:pStyle w:val="Small"/>
      </w:pPr>
      <w:r>
        <w:t>Supported IDs: new:nervous-conditions</w:t>
      </w:r>
    </w:p>
    <w:p>
      <w:pPr>
        <w:pStyle w:val="RecordHeading"/>
      </w:pPr>
      <w:r>
        <w:t>N260927-AF11  Book Review: Nervous Conditions</w:t>
      </w:r>
    </w:p>
    <w:p>
      <w:pPr>
        <w:pStyle w:val="Small"/>
        <w:keepNext/>
      </w:pPr>
      <w:r>
        <w:t>Tope Owolabi | Tope Owolabi | Consulted 2026-09-27 | Counted independent publication</w:t>
      </w:r>
    </w:p>
    <w:p>
      <w:pPr>
        <w:pStyle w:val="SourceURL"/>
        <w:keepNext/>
      </w:pPr>
      <w:hyperlink r:id="rId121">
        <w:r>
          <w:rPr>
            <w:sz w:val="18"/>
          </w:rPr>
          <w:t>https:/​/​topeowolabi.​com/​2017/​02/​28/​book-​review-​nervous-​conditions/​</w:t>
        </w:r>
      </w:hyperlink>
    </w:p>
    <w:p>
      <w:pPr>
        <w:pStyle w:val="Small"/>
        <w:keepNext/>
      </w:pPr>
      <w:r>
        <w:t>Access: relevant_full_text_sections. Type: regional reader review.</w:t>
      </w:r>
    </w:p>
    <w:p>
      <w:pPr>
        <w:pStyle w:val="SourceText"/>
        <w:keepNext/>
      </w:pPr>
      <w:r>
        <w:t>Owolabi values the novel’s familiar African speech rhythms, strategically placed humour and refusal to sensationalise experience for outsiders. The review singles out Tambu’s retrospective qualification of her brother’s elitism and the shared constraint of womanhood across class differences as reasons the novel remains affecting and teachable.</w:t>
      </w:r>
    </w:p>
    <w:p>
      <w:pPr>
        <w:pStyle w:val="Small"/>
        <w:keepNext/>
      </w:pPr>
      <w:r>
        <w:t>Limits: Individual reader judgment, not a representative readership sample.</w:t>
      </w:r>
    </w:p>
    <w:p>
      <w:pPr>
        <w:pStyle w:val="Small"/>
      </w:pPr>
      <w:r>
        <w:t>Supported IDs: new:nervous-conditions</w:t>
      </w:r>
    </w:p>
    <w:p>
      <w:pPr>
        <w:pStyle w:val="RecordHeading"/>
      </w:pPr>
      <w:r>
        <w:t>N260927-AF12  A Grain of Wheat: A Review</w:t>
      </w:r>
    </w:p>
    <w:p>
      <w:pPr>
        <w:pStyle w:val="Small"/>
        <w:keepNext/>
      </w:pPr>
      <w:r>
        <w:t>Worlds Imagined | Jonathan Golding | Consulted 2026-09-27 | Counted independent publication</w:t>
      </w:r>
    </w:p>
    <w:p>
      <w:pPr>
        <w:pStyle w:val="SourceURL"/>
        <w:keepNext/>
      </w:pPr>
      <w:hyperlink r:id="rId122">
        <w:r>
          <w:rPr>
            <w:sz w:val="18"/>
          </w:rPr>
          <w:t>https:/​/​httpstextures.​com/​2022/​07/​16/​a-​grain-​of-​wheat-​by-​ngugi-​wa-​thiongo-​a-​review/​</w:t>
        </w:r>
      </w:hyperlink>
    </w:p>
    <w:p>
      <w:pPr>
        <w:pStyle w:val="Small"/>
        <w:keepNext/>
      </w:pPr>
      <w:r>
        <w:t>Access: relevant_full_text_sections. Type: independent review.</w:t>
      </w:r>
    </w:p>
    <w:p>
      <w:pPr>
        <w:pStyle w:val="SourceText"/>
        <w:keepNext/>
      </w:pPr>
      <w:r>
        <w:t>Golding traces the novel’s week-before-independence frame and the flashbacks, memories and confessions that repeatedly break into it. His emphasis is on morally compromised resistance and reversals of assumptions about heroism, explaining the book’s lingering emotional power through form and character rather than patriotic uplift alone.</w:t>
      </w:r>
    </w:p>
    <w:p>
      <w:pPr>
        <w:pStyle w:val="Small"/>
        <w:keepNext/>
      </w:pPr>
      <w:r>
        <w:t>Limits: Historical quotations are second-hand; assessment concerns the reviewer’s literary reading.</w:t>
      </w:r>
    </w:p>
    <w:p>
      <w:pPr>
        <w:pStyle w:val="Small"/>
      </w:pPr>
      <w:r>
        <w:t>Supported IDs: new:a-grain-of-wheat</w:t>
      </w:r>
    </w:p>
    <w:p>
      <w:pPr>
        <w:pStyle w:val="RecordHeading"/>
      </w:pPr>
      <w:r>
        <w:t>N260927-AF13  The Blind Owl</w:t>
      </w:r>
    </w:p>
    <w:p>
      <w:pPr>
        <w:pStyle w:val="Small"/>
        <w:keepNext/>
      </w:pPr>
      <w:r>
        <w:t>Complete Review | M. A. Orthofer | Consulted 2026-09-27 | Counted independent publication</w:t>
      </w:r>
    </w:p>
    <w:p>
      <w:pPr>
        <w:pStyle w:val="SourceURL"/>
        <w:keepNext/>
      </w:pPr>
      <w:hyperlink r:id="rId123">
        <w:r>
          <w:rPr>
            <w:sz w:val="18"/>
          </w:rPr>
          <w:t>https:/​/​www.​complete-​review.​com/​reviews/​iran/​hedayat.​htm</w:t>
        </w:r>
      </w:hyperlink>
    </w:p>
    <w:p>
      <w:pPr>
        <w:pStyle w:val="Small"/>
        <w:keepNext/>
      </w:pPr>
      <w:r>
        <w:t>Access: relevant_full_text_sections. Type: independent review.</w:t>
      </w:r>
    </w:p>
    <w:p>
      <w:pPr>
        <w:pStyle w:val="SourceText"/>
        <w:keepNext/>
      </w:pPr>
      <w:r>
        <w:t>Orthofer praises a deliberately anti-conventional plot whose repeated images, hallucinatory narration and search for self-knowledge reward rereading. He distinguishes the work’s formal coherence from straightforward lucid storytelling, and flags that Costello’s literary English may obscure the Persian’s colloquial challenges to high literary diction.</w:t>
      </w:r>
    </w:p>
    <w:p>
      <w:pPr>
        <w:pStyle w:val="Small"/>
        <w:keepNext/>
      </w:pPr>
      <w:r>
        <w:t>Limits: Only original review counted; its call for a new translation dates from 2010 and is now historical.</w:t>
      </w:r>
    </w:p>
    <w:p>
      <w:pPr>
        <w:pStyle w:val="Small"/>
      </w:pPr>
      <w:r>
        <w:t>Supported IDs: new:the-blind-owl</w:t>
      </w:r>
    </w:p>
    <w:p>
      <w:pPr>
        <w:pStyle w:val="RecordHeading"/>
      </w:pPr>
      <w:r>
        <w:t>N260927-AF14  The Blind Owl and Other Stories</w:t>
      </w:r>
    </w:p>
    <w:p>
      <w:pPr>
        <w:pStyle w:val="Small"/>
        <w:keepNext/>
      </w:pPr>
      <w:r>
        <w:t>Asymptote | Houman Barekat | Consulted 2026-09-27 | Counted independent publication</w:t>
      </w:r>
    </w:p>
    <w:p>
      <w:pPr>
        <w:pStyle w:val="SourceURL"/>
        <w:keepNext/>
      </w:pPr>
      <w:hyperlink r:id="rId124">
        <w:r>
          <w:rPr>
            <w:sz w:val="18"/>
          </w:rPr>
          <w:t>https:/​/​www.​asymptotejournal.​com/​criticism/​sadeq-​hedayat-​the-​blind-​owl-​and-​other-​stories/​</w:t>
        </w:r>
      </w:hyperlink>
    </w:p>
    <w:p>
      <w:pPr>
        <w:pStyle w:val="Small"/>
        <w:keepNext/>
      </w:pPr>
      <w:r>
        <w:t>Access: relevant_full_text_sections. Type: specialist critical review.</w:t>
      </w:r>
    </w:p>
    <w:p>
      <w:pPr>
        <w:pStyle w:val="SourceText"/>
        <w:keepNext/>
      </w:pPr>
      <w:r>
        <w:t>Barekat situates Hedayat among cosmopolitan modernists and a longer tradition of psychological alienation. He considers the narrator’s opium reveries, sexual anxieties and political prejudices, arguing that the work’s power extends beyond national allegory, while judging Costello’s spare translation largely successful despite some awkward wording.</w:t>
      </w:r>
    </w:p>
    <w:p>
      <w:pPr>
        <w:pStyle w:val="Small"/>
        <w:keepNext/>
      </w:pPr>
      <w:r>
        <w:t>Limits: Reviewer’s psychiatric and biographical readings are interpretations; conflicting first-publication dates require separate bibliographical checking.</w:t>
      </w:r>
    </w:p>
    <w:p>
      <w:pPr>
        <w:pStyle w:val="Small"/>
      </w:pPr>
      <w:r>
        <w:t>Supported IDs: new:the-blind-owl</w:t>
      </w:r>
    </w:p>
    <w:p>
      <w:pPr>
        <w:pStyle w:val="RecordHeading"/>
      </w:pPr>
      <w:r>
        <w:t>N260927-AF15  Life &amp; Times of Michael K</w:t>
      </w:r>
    </w:p>
    <w:p>
      <w:pPr>
        <w:pStyle w:val="Small"/>
        <w:keepNext/>
      </w:pPr>
      <w:r>
        <w:t>Complete Review | M. A. Orthofer | Consulted 2026-09-27 | Counted independent publication</w:t>
      </w:r>
    </w:p>
    <w:p>
      <w:pPr>
        <w:pStyle w:val="SourceURL"/>
        <w:keepNext/>
      </w:pPr>
      <w:hyperlink r:id="rId125">
        <w:r>
          <w:rPr>
            <w:sz w:val="18"/>
          </w:rPr>
          <w:t>https:/​/​www.​complete-​review.​com/​reviews/​coetzeej/​landtmk.​htm</w:t>
        </w:r>
      </w:hyperlink>
    </w:p>
    <w:p>
      <w:pPr>
        <w:pStyle w:val="Small"/>
        <w:keepNext/>
      </w:pPr>
      <w:r>
        <w:t>Access: relevant_full_text_sections. Type: dissenting review.</w:t>
      </w:r>
    </w:p>
    <w:p>
      <w:pPr>
        <w:pStyle w:val="SourceText"/>
        <w:keepNext/>
      </w:pPr>
      <w:r>
        <w:t>The review finds the survival narrative affecting but criticises the saintlike innocence of Michael K as limiting the book’s ethical inquiry. It analyses the three-part structure and the doctor’s frustrated attempt to interpret Michael, offering substantial dissent from the assumption that canonical recognition means unanimous aesthetic enthusiasm.</w:t>
      </w:r>
    </w:p>
    <w:p>
      <w:pPr>
        <w:pStyle w:val="Small"/>
        <w:keepNext/>
      </w:pPr>
      <w:r>
        <w:t>Limits: Original review counted alone; disagreement helps calibrate reading appeal but cannot negate broader reception.</w:t>
      </w:r>
    </w:p>
    <w:p>
      <w:pPr>
        <w:pStyle w:val="Small"/>
      </w:pPr>
      <w:r>
        <w:t>Supported IDs: new:life-and-times-of-michael-k</w:t>
      </w:r>
    </w:p>
    <w:p>
      <w:pPr>
        <w:pStyle w:val="RecordHeading"/>
      </w:pPr>
      <w:r>
        <w:t>N260927-AF16  Review – Tutuola, The Palm-Wine Drinkard</w:t>
      </w:r>
    </w:p>
    <w:p>
      <w:pPr>
        <w:pStyle w:val="Small"/>
        <w:keepNext/>
      </w:pPr>
      <w:r>
        <w:t>Too Much Berard | Peter Berard | Consulted 2026-09-27 | Counted independent publication</w:t>
      </w:r>
    </w:p>
    <w:p>
      <w:pPr>
        <w:pStyle w:val="SourceURL"/>
        <w:keepNext/>
      </w:pPr>
      <w:hyperlink r:id="rId126">
        <w:r>
          <w:rPr>
            <w:sz w:val="18"/>
          </w:rPr>
          <w:t>https:/​/​toomuchberard.​com/​2018/​09/​03/​review-​tutuola-​the-​palm-​wine-​drinkard/​</w:t>
        </w:r>
      </w:hyperlink>
    </w:p>
    <w:p>
      <w:pPr>
        <w:pStyle w:val="Small"/>
        <w:keepNext/>
      </w:pPr>
      <w:r>
        <w:t>Access: relevant_full_text_sections. Type: independent review.</w:t>
      </w:r>
    </w:p>
    <w:p>
      <w:pPr>
        <w:pStyle w:val="SourceText"/>
        <w:keepNext/>
      </w:pPr>
      <w:r>
        <w:t>Berard emphasises the book’s combination of Yoruba narrative traditions and modern details, and the transactional logic of encounters with the dead. Transforming bodies and constantly renegotiated bargains make its fantasy operate by rules unlike heroic conquest, while cultural specificity remains a route to wider imaginative appeal.</w:t>
      </w:r>
    </w:p>
    <w:p>
      <w:pPr>
        <w:pStyle w:val="Small"/>
        <w:keepNext/>
      </w:pPr>
      <w:r>
        <w:t>Limits: Brief but substantive reading; historical reception claims are reported second-hand.</w:t>
      </w:r>
    </w:p>
    <w:p>
      <w:pPr>
        <w:pStyle w:val="Small"/>
      </w:pPr>
      <w:r>
        <w:t>Supported IDs: new:the-palm-wine-drinkard</w:t>
      </w:r>
    </w:p>
    <w:p>
      <w:pPr>
        <w:pStyle w:val="RecordHeading"/>
      </w:pPr>
      <w:r>
        <w:t>N260927-AF17  Elias Khoury’s Gate of the Sun</w:t>
      </w:r>
    </w:p>
    <w:p>
      <w:pPr>
        <w:pStyle w:val="Small"/>
        <w:keepNext/>
      </w:pPr>
      <w:r>
        <w:t>Music &amp; Literature | Keenan McCracken | Consulted 2026-09-27 | Counted independent publication</w:t>
      </w:r>
    </w:p>
    <w:p>
      <w:pPr>
        <w:pStyle w:val="SourceURL"/>
        <w:keepNext/>
      </w:pPr>
      <w:hyperlink r:id="rId127">
        <w:r>
          <w:rPr>
            <w:sz w:val="18"/>
          </w:rPr>
          <w:t>https:/​/​www.​musicandliterature.​org/​reviews/​2014/​10/​20/​elias-​khourys-​the-​gate-​of-​the-​sun</w:t>
        </w:r>
      </w:hyperlink>
    </w:p>
    <w:p>
      <w:pPr>
        <w:pStyle w:val="Small"/>
        <w:keepNext/>
      </w:pPr>
      <w:r>
        <w:t>Access: relevant_full_text_sections. Type: specialist critical review.</w:t>
      </w:r>
    </w:p>
    <w:p>
      <w:pPr>
        <w:pStyle w:val="SourceText"/>
        <w:keepNext/>
      </w:pPr>
      <w:r>
        <w:t>McCracken reads the novel’s apparently shapeless memories as an organised response to trauma, death and forgetting. Khalil’s monologue to a comatose fighter converts collected refugee stories into fiction whose disorientation reproduces memory’s asymmetry, while resisting a simplistic idealisation of political factions or heroic national history.</w:t>
      </w:r>
    </w:p>
    <w:p>
      <w:pPr>
        <w:pStyle w:val="Small"/>
        <w:keepNext/>
      </w:pPr>
      <w:r>
        <w:t>Limits: The critic’s claims about historical episodes are not independently established; novel and documentary testimony must remain distinct.</w:t>
      </w:r>
    </w:p>
    <w:p>
      <w:pPr>
        <w:pStyle w:val="Small"/>
      </w:pPr>
      <w:r>
        <w:t>Supported IDs: new:gate-of-the-sun</w:t>
      </w:r>
    </w:p>
    <w:p>
      <w:pPr>
        <w:pStyle w:val="RecordHeading"/>
      </w:pPr>
      <w:r>
        <w:t>N260927-AF18  Gate of the Sun: Palestine in the persistence of memory</w:t>
      </w:r>
    </w:p>
    <w:p>
      <w:pPr>
        <w:pStyle w:val="Small"/>
        <w:keepNext/>
      </w:pPr>
      <w:r>
        <w:t>Banipal | Tarek el-Ariss | Consulted 2026-09-27 | Counted independent publication</w:t>
      </w:r>
    </w:p>
    <w:p>
      <w:pPr>
        <w:pStyle w:val="SourceURL"/>
        <w:keepNext/>
      </w:pPr>
      <w:hyperlink r:id="rId128">
        <w:r>
          <w:rPr>
            <w:sz w:val="18"/>
          </w:rPr>
          <w:t>https:/​/​www.​banipal.​co.​uk/​book_​reviews/​14/​gate-​of-​the-​sun-​by-​elias-​khoury/​</w:t>
        </w:r>
      </w:hyperlink>
    </w:p>
    <w:p>
      <w:pPr>
        <w:pStyle w:val="Small"/>
        <w:keepNext/>
      </w:pPr>
      <w:r>
        <w:t>Access: relevant_full_text_sections. Type: specialist critical review.</w:t>
      </w:r>
    </w:p>
    <w:p>
      <w:pPr>
        <w:pStyle w:val="SourceText"/>
        <w:keepNext/>
      </w:pPr>
      <w:r>
        <w:t>El-Ariss identifies Arabian Nights-like storytelling against death and a narrative that repeatedly destabilises departure and return. Individual desires fragment the promise of one definitive Palestinian story. He praises Davies’s translation but warns that reading the mosaic continuously can be daunting, a useful distinction between achievement and ease.</w:t>
      </w:r>
    </w:p>
    <w:p>
      <w:pPr>
        <w:pStyle w:val="Small"/>
        <w:keepNext/>
      </w:pPr>
      <w:r>
        <w:t>Limits: Film discussion excluded from book-merit evidence; translation praise is specific to Humphrey Davies.</w:t>
      </w:r>
    </w:p>
    <w:p>
      <w:pPr>
        <w:pStyle w:val="Small"/>
      </w:pPr>
      <w:r>
        <w:t>Supported IDs: new:gate-of-the-sun</w:t>
      </w:r>
    </w:p>
    <w:p>
      <w:pPr>
        <w:pStyle w:val="RecordHeading"/>
      </w:pPr>
      <w:r>
        <w:t>N260927-AF19  Disgrace</w:t>
      </w:r>
    </w:p>
    <w:p>
      <w:pPr>
        <w:pStyle w:val="Small"/>
        <w:keepNext/>
      </w:pPr>
      <w:r>
        <w:t>Complete Review | M. A. Orthofer | Consulted 2026-09-27 | Counted independent publication</w:t>
      </w:r>
    </w:p>
    <w:p>
      <w:pPr>
        <w:pStyle w:val="SourceURL"/>
        <w:keepNext/>
      </w:pPr>
      <w:hyperlink r:id="rId129">
        <w:r>
          <w:rPr>
            <w:sz w:val="18"/>
          </w:rPr>
          <w:t>https:/​/​www.​complete-​review.​com/​reviews/​coetzeej/​disgrace.​htm</w:t>
        </w:r>
      </w:hyperlink>
    </w:p>
    <w:p>
      <w:pPr>
        <w:pStyle w:val="Small"/>
        <w:keepNext/>
      </w:pPr>
      <w:r>
        <w:t>Access: relevant_full_text_sections. Type: independent review.</w:t>
      </w:r>
    </w:p>
    <w:p>
      <w:pPr>
        <w:pStyle w:val="SourceText"/>
        <w:keepNext/>
      </w:pPr>
      <w:r>
        <w:t>Orthofer interprets the linked humiliations of David and Lucy through sexuality, authority and the limits of institutional redress. He stresses the steady shift in rural power toward Petrus and the novel’s disturbing compression of private relationships with South African history, while rating the work highly despite its unpleasantness.</w:t>
      </w:r>
    </w:p>
    <w:p>
      <w:pPr>
        <w:pStyle w:val="Small"/>
        <w:keepNext/>
      </w:pPr>
      <w:r>
        <w:t>Limits: Original review counted alone. Its speculation about the cause of Lucy’s sexuality is unsupported and excluded; rape-framing and political generalisations are the critic’s interpretations.</w:t>
      </w:r>
    </w:p>
    <w:p>
      <w:pPr>
        <w:pStyle w:val="Small"/>
      </w:pPr>
      <w:r>
        <w:t>Supported IDs: new:disgrace</w:t>
      </w:r>
    </w:p>
    <w:p>
      <w:pPr>
        <w:pStyle w:val="RecordHeading"/>
      </w:pPr>
      <w:r>
        <w:t>N260927-AF20  Memed, My Hawk</w:t>
      </w:r>
    </w:p>
    <w:p>
      <w:pPr>
        <w:pStyle w:val="Small"/>
        <w:keepNext/>
      </w:pPr>
      <w:r>
        <w:t>Amitabha Mukerjee / IIT Kanpur | Amitabha Mukerjee | Consulted 2026-09-27 | Counted independent publication</w:t>
      </w:r>
    </w:p>
    <w:p>
      <w:pPr>
        <w:pStyle w:val="SourceURL"/>
        <w:keepNext/>
      </w:pPr>
      <w:hyperlink r:id="rId130">
        <w:r>
          <w:rPr>
            <w:sz w:val="18"/>
          </w:rPr>
          <w:t>https:/​/​home.​iitk.​ac.​in/​~amit/​other/​essays/​memed.​html</w:t>
        </w:r>
      </w:hyperlink>
    </w:p>
    <w:p>
      <w:pPr>
        <w:pStyle w:val="Small"/>
        <w:keepNext/>
      </w:pPr>
      <w:r>
        <w:t>Access: relevant_full_text_sections. Type: reader essay.</w:t>
      </w:r>
    </w:p>
    <w:p>
      <w:pPr>
        <w:pStyle w:val="SourceText"/>
        <w:keepNext/>
      </w:pPr>
      <w:r>
        <w:t>Mukerjee admires the adventure’s tactile landscape and pervasive human sympathy, from thistles to mountain pursuit. He also notices a wavering final movement that seems to try out competing endings, leaving open whether it reflects compositional uncertainty or the oral storyteller’s pleasure in suspending outcomes.</w:t>
      </w:r>
    </w:p>
    <w:p>
      <w:pPr>
        <w:pStyle w:val="Small"/>
        <w:keepNext/>
      </w:pPr>
      <w:r>
        <w:t>Limits: Personal literary essay with informal title/name errors; cannot establish translation fidelity.</w:t>
      </w:r>
    </w:p>
    <w:p>
      <w:pPr>
        <w:pStyle w:val="Small"/>
      </w:pPr>
      <w:r>
        <w:t>Supported IDs: new:memed-my-hawk</w:t>
      </w:r>
    </w:p>
    <w:p>
      <w:pPr>
        <w:pStyle w:val="RecordHeading"/>
      </w:pPr>
      <w:r>
        <w:t>N260927-AF21  Memed, My Hawk</w:t>
      </w:r>
    </w:p>
    <w:p>
      <w:pPr>
        <w:pStyle w:val="Small"/>
        <w:keepNext/>
      </w:pPr>
      <w:r>
        <w:t>Kirkus Reviews | Author not identified in inspected record | Consulted 2026-09-27 | Counted independent publication</w:t>
      </w:r>
    </w:p>
    <w:p>
      <w:pPr>
        <w:pStyle w:val="SourceURL"/>
        <w:keepNext/>
      </w:pPr>
      <w:hyperlink r:id="rId131">
        <w:r>
          <w:rPr>
            <w:sz w:val="18"/>
          </w:rPr>
          <w:t>https:/​/​www.​kirkusreviews.​com/​book-​reviews/​a/​yashar-​kamal/​memed-​my-​hawk/​</w:t>
        </w:r>
      </w:hyperlink>
    </w:p>
    <w:p>
      <w:pPr>
        <w:pStyle w:val="Small"/>
        <w:keepNext/>
      </w:pPr>
      <w:r>
        <w:t>Access: relevant_full_text_sections. Type: contemporary review.</w:t>
      </w:r>
    </w:p>
    <w:p>
      <w:pPr>
        <w:pStyle w:val="SourceText"/>
        <w:keepNext/>
      </w:pPr>
      <w:r>
        <w:t>The contemporary review identifies a folk-hero adventure rooted in peasant hardship and semi-feudal power. Its positive judgment centres on the coexistence of revolutionary anger and storytelling pleasure, following the outlaw’s development from oppressed village boy into a communal legend rather than treating political content as sufficient merit.</w:t>
      </w:r>
    </w:p>
    <w:p>
      <w:pPr>
        <w:pStyle w:val="Small"/>
        <w:keepNext/>
      </w:pPr>
      <w:r>
        <w:t>Limits: Dated exoticising vocabulary; concise trade review provides only one early reception perspective.</w:t>
      </w:r>
    </w:p>
    <w:p>
      <w:pPr>
        <w:pStyle w:val="Small"/>
      </w:pPr>
      <w:r>
        <w:t>Supported IDs: new:memed-my-hawk</w:t>
      </w:r>
    </w:p>
    <w:p>
      <w:pPr>
        <w:pStyle w:val="RecordHeading"/>
      </w:pPr>
      <w:r>
        <w:t>N260927-AF22  My Name Is Red</w:t>
      </w:r>
    </w:p>
    <w:p>
      <w:pPr>
        <w:pStyle w:val="Small"/>
        <w:keepNext/>
      </w:pPr>
      <w:r>
        <w:t>Complete Review | M. A. Orthofer | Consulted 2026-09-27 | Counted independent publication</w:t>
      </w:r>
    </w:p>
    <w:p>
      <w:pPr>
        <w:pStyle w:val="SourceURL"/>
        <w:keepNext/>
      </w:pPr>
      <w:hyperlink r:id="rId132">
        <w:r>
          <w:rPr>
            <w:sz w:val="18"/>
          </w:rPr>
          <w:t>https:/​/​www.​complete-​review.​com/​reviews/​pamuko/​namered.​htm</w:t>
        </w:r>
      </w:hyperlink>
    </w:p>
    <w:p>
      <w:pPr>
        <w:pStyle w:val="Small"/>
        <w:keepNext/>
      </w:pPr>
      <w:r>
        <w:t>Access: relevant_full_text_sections. Type: independent review.</w:t>
      </w:r>
    </w:p>
    <w:p>
      <w:pPr>
        <w:pStyle w:val="SourceText"/>
        <w:keepNext/>
      </w:pPr>
      <w:r>
        <w:t>The original review explains how more than a dozen human and nonhuman narrators turn an artists’ murder mystery into an inquiry into artistic representation. It admires the miniaturist detail and ingenuity but finds uneven narrative voices, underpowered romance and stretches of laboured pacing.</w:t>
      </w:r>
    </w:p>
    <w:p>
      <w:pPr>
        <w:pStyle w:val="Small"/>
        <w:keepNext/>
      </w:pPr>
      <w:r>
        <w:t>Limits: Other reviewers quoted on the page are not counted separately; novel-level reservations are the site’s own judgment.</w:t>
      </w:r>
    </w:p>
    <w:p>
      <w:pPr>
        <w:pStyle w:val="Small"/>
      </w:pPr>
      <w:r>
        <w:t>Supported IDs: new:my-name-is-red</w:t>
      </w:r>
    </w:p>
    <w:p>
      <w:pPr>
        <w:pStyle w:val="RecordHeading"/>
      </w:pPr>
      <w:r>
        <w:t>N260927-AF23  A.B. Yehoshua’s Mr. Mani: A Great Work of Fiction</w:t>
      </w:r>
    </w:p>
    <w:p>
      <w:pPr>
        <w:pStyle w:val="Small"/>
        <w:keepNext/>
      </w:pPr>
      <w:r>
        <w:t>The Arts Fuse | Roberta Silman | Consulted 2026-09-27 | Counted independent publication</w:t>
      </w:r>
    </w:p>
    <w:p>
      <w:pPr>
        <w:pStyle w:val="SourceURL"/>
        <w:keepNext/>
      </w:pPr>
      <w:hyperlink r:id="rId133">
        <w:r>
          <w:rPr>
            <w:sz w:val="18"/>
          </w:rPr>
          <w:t>https:/​/​artsfuse.​org/​259093/​book-​appreciation-​a-​b-​yehoshuas-​mr-​mani-​a-​great-​work-​of-​fiction/​</w:t>
        </w:r>
      </w:hyperlink>
    </w:p>
    <w:p>
      <w:pPr>
        <w:pStyle w:val="Small"/>
        <w:keepNext/>
      </w:pPr>
      <w:r>
        <w:t>Access: relevant_full_text_sections. Type: critical appreciation.</w:t>
      </w:r>
    </w:p>
    <w:p>
      <w:pPr>
        <w:pStyle w:val="SourceText"/>
        <w:keepNext/>
      </w:pPr>
      <w:r>
        <w:t>Silman argues for Yehoshua’s international stature through Mr. Mani’s five half-conversations, which move backwards through family history and successive wars. She distinguishes the difficult formal masterpiece from more welcoming starting points in his fiction and gives particular credit to Hillel Halkin’s translation.</w:t>
      </w:r>
    </w:p>
    <w:p>
      <w:pPr>
        <w:pStyle w:val="Small"/>
        <w:keepNext/>
      </w:pPr>
      <w:r>
        <w:t>Limits: Memorial appreciation is strongly favourable; speculation about Nobel politics is not used as evidence.</w:t>
      </w:r>
    </w:p>
    <w:p>
      <w:pPr>
        <w:pStyle w:val="Small"/>
      </w:pPr>
      <w:r>
        <w:t>Supported IDs: new:mr-mani</w:t>
      </w:r>
    </w:p>
    <w:p>
      <w:pPr>
        <w:pStyle w:val="RecordHeading"/>
      </w:pPr>
      <w:r>
        <w:t>N260927-AF24  Kanafani and Shibli: Different Stagings of Palestine, Different Stagings of Death</w:t>
      </w:r>
    </w:p>
    <w:p>
      <w:pPr>
        <w:pStyle w:val="Small"/>
        <w:keepNext/>
      </w:pPr>
      <w:r>
        <w:t>ArabLit | Author not identified in inspected record | Consulted 2026-09-27 | Counted independent publication</w:t>
      </w:r>
    </w:p>
    <w:p>
      <w:pPr>
        <w:pStyle w:val="SourceURL"/>
        <w:keepNext/>
      </w:pPr>
      <w:hyperlink r:id="rId134">
        <w:r>
          <w:rPr>
            <w:sz w:val="18"/>
          </w:rPr>
          <w:t>https:/​/​arablit.​org/​2023/​04/​17/​kanafani-​and-​shibli-​different-​stagings-​of-​palestine-​different-​stagings-​of-​death/​</w:t>
        </w:r>
      </w:hyperlink>
    </w:p>
    <w:p>
      <w:pPr>
        <w:pStyle w:val="Small"/>
        <w:keepNext/>
      </w:pPr>
      <w:r>
        <w:t>Access: relevant_full_text_sections. Type: comparative critical essay.</w:t>
      </w:r>
    </w:p>
    <w:p>
      <w:pPr>
        <w:pStyle w:val="SourceText"/>
        <w:keepNext/>
      </w:pPr>
      <w:r>
        <w:t>The essay compares Kanafani’s abrupt, nearly unadorned death scene with Shibli’s accumulation of bodily and environmental details. It locates Men in the Sun’s unsettling force in giving its final moral question to a compromised smuggler, while distinguishing the two authors’ techniques of political art.</w:t>
      </w:r>
    </w:p>
    <w:p>
      <w:pPr>
        <w:pStyle w:val="Small"/>
        <w:keepNext/>
      </w:pPr>
      <w:r>
        <w:t>Limits: Interpretive political and aesthetic comparison; does not provide a comparative ranking of the works.</w:t>
      </w:r>
    </w:p>
    <w:p>
      <w:pPr>
        <w:pStyle w:val="Small"/>
      </w:pPr>
      <w:r>
        <w:t>Supported IDs: new:men-in-the-sun, new:minor-detail</w:t>
      </w:r>
    </w:p>
    <w:p>
      <w:pPr>
        <w:pStyle w:val="RecordHeading"/>
      </w:pPr>
      <w:r>
        <w:t>N260927-AF25  Teaching with Arabic Literature in Translation: Palestinian Literature and Film</w:t>
      </w:r>
    </w:p>
    <w:p>
      <w:pPr>
        <w:pStyle w:val="Small"/>
        <w:keepNext/>
      </w:pPr>
      <w:r>
        <w:t>ArabLit | Joseph R. Farag (interviewee) | Consulted 2026-09-27 | Counted independent publication</w:t>
      </w:r>
    </w:p>
    <w:p>
      <w:pPr>
        <w:pStyle w:val="SourceURL"/>
        <w:keepNext/>
      </w:pPr>
      <w:hyperlink r:id="rId135">
        <w:r>
          <w:rPr>
            <w:sz w:val="18"/>
          </w:rPr>
          <w:t>https:/​/​arablit.​org/​2018/​01/​15/​teaching-​with-​arabic-​literature-​in-​translation-​palestinian-​literature-​and-​film/​</w:t>
        </w:r>
      </w:hyperlink>
    </w:p>
    <w:p>
      <w:pPr>
        <w:pStyle w:val="Small"/>
        <w:keepNext/>
      </w:pPr>
      <w:r>
        <w:t>Access: relevant_full_text_sections. Type: scholar interview.</w:t>
      </w:r>
    </w:p>
    <w:p>
      <w:pPr>
        <w:pStyle w:val="SourceText"/>
        <w:keepNext/>
      </w:pPr>
      <w:r>
        <w:t>Farag warns against treating Palestinian fiction merely as testimony or vicarious suffering. He makes Kanafani’s abrupt temporal and spatial shifts central to literary assessment and explains why Nasrallah’s nonlinear Prairies of Fever belongs late in his course, when students can appreciate indeterminacy rather than demand closure.</w:t>
      </w:r>
    </w:p>
    <w:p>
      <w:pPr>
        <w:pStyle w:val="Small"/>
        <w:keepNext/>
      </w:pPr>
      <w:r>
        <w:t>Limits: One teacher’s syllabus and interpretation, not a neutral canon survey; linked texts are not additional sources.</w:t>
      </w:r>
    </w:p>
    <w:p>
      <w:pPr>
        <w:pStyle w:val="Small"/>
      </w:pPr>
      <w:r>
        <w:t>Supported IDs: new:men-in-the-sun, new:prairies-of-fever</w:t>
      </w:r>
    </w:p>
    <w:p>
      <w:pPr>
        <w:pStyle w:val="RecordHeading"/>
      </w:pPr>
      <w:r>
        <w:t>N260927-AF26  Oeuvre emblème du féminisme sénégalais</w:t>
      </w:r>
    </w:p>
    <w:p>
      <w:pPr>
        <w:pStyle w:val="Small"/>
        <w:keepNext/>
      </w:pPr>
      <w:r>
        <w:t>SensCritique | Cannetille | Consulted 2026-09-27 | Counted independent publication</w:t>
      </w:r>
    </w:p>
    <w:p>
      <w:pPr>
        <w:pStyle w:val="SourceURL"/>
        <w:keepNext/>
      </w:pPr>
      <w:hyperlink r:id="rId136">
        <w:r>
          <w:rPr>
            <w:sz w:val="18"/>
          </w:rPr>
          <w:t>https:/​/​www.​senscritique.​com/​livre/​une_​si_​longue_​lettre/​critique/​272226616</w:t>
        </w:r>
      </w:hyperlink>
    </w:p>
    <w:p>
      <w:pPr>
        <w:pStyle w:val="Small"/>
        <w:keepNext/>
      </w:pPr>
      <w:r>
        <w:t>Access: relevant_full_text_sections. Type: francophone reader review.</w:t>
      </w:r>
    </w:p>
    <w:p>
      <w:pPr>
        <w:pStyle w:val="SourceText"/>
        <w:keepNext/>
      </w:pPr>
      <w:r>
        <w:t>This French-language reader values the letter’s measured, reflective voice and its exposure of limits that education and paid employment do not remove. The contrasting responses of the two friends reveal how caste, polygamy and widowhood restrict autonomy even among comparatively privileged Senegalese women.</w:t>
      </w:r>
    </w:p>
    <w:p>
      <w:pPr>
        <w:pStyle w:val="Small"/>
        <w:keepNext/>
      </w:pPr>
      <w:r>
        <w:t>Limits: Individual reader review, also linked to the author’s blog; those manifestations count once. Contemporary social statistics are not used.</w:t>
      </w:r>
    </w:p>
    <w:p>
      <w:pPr>
        <w:pStyle w:val="Small"/>
      </w:pPr>
      <w:r>
        <w:t>Supported IDs: new:so-long-a-letter</w:t>
      </w:r>
    </w:p>
    <w:p>
      <w:pPr>
        <w:pStyle w:val="RecordHeading"/>
      </w:pPr>
      <w:r>
        <w:t>N260927-AF27  Le rail, le peuple et la parole: Lecture de Les Bouts de bois de Dieu</w:t>
      </w:r>
    </w:p>
    <w:p>
      <w:pPr>
        <w:pStyle w:val="Small"/>
        <w:keepNext/>
      </w:pPr>
      <w:r>
        <w:t>SenePlus | Babacar Korjo NDiaye | Consulted 2026-09-27 | Counted independent publication</w:t>
      </w:r>
    </w:p>
    <w:p>
      <w:pPr>
        <w:pStyle w:val="SourceURL"/>
        <w:keepNext/>
      </w:pPr>
      <w:hyperlink r:id="rId137">
        <w:r>
          <w:rPr>
            <w:sz w:val="18"/>
          </w:rPr>
          <w:t>https:/​/​www.​seneplus.​com/​article/​le-​rail-​le-​peuple-​et-​la-​parole-​lecture-​de-​les-​bouts-​de-​bois-​de-​dieu-​dousmane-​sembene</w:t>
        </w:r>
      </w:hyperlink>
    </w:p>
    <w:p>
      <w:pPr>
        <w:pStyle w:val="Small"/>
        <w:keepNext/>
      </w:pPr>
      <w:r>
        <w:t>Access: relevant_full_text_sections. Type: francophone critical essay.</w:t>
      </w:r>
    </w:p>
    <w:p>
      <w:pPr>
        <w:pStyle w:val="SourceText"/>
        <w:keepNext/>
      </w:pPr>
      <w:r>
        <w:t>NDiaye reads the collective protagonist and alternating city sections as a hybrid of proletarian realism and African epic. He defends the report-like economy and translated proverbs as aesthetic choices, but criticises occasional didactic dialogue and schematic French characters. This offers locally published formal criticism and qualified praise.</w:t>
      </w:r>
    </w:p>
    <w:p>
      <w:pPr>
        <w:pStyle w:val="Small"/>
        <w:keepNext/>
      </w:pPr>
      <w:r>
        <w:t>Limits: Reprinted at Senegal Njaay: one underlying essay only. Its biographical account conflicts with Wisner on strike participation, so neither claim should be relied on without verification.</w:t>
      </w:r>
    </w:p>
    <w:p>
      <w:pPr>
        <w:pStyle w:val="Small"/>
      </w:pPr>
      <w:r>
        <w:t>Supported IDs: work:27</w:t>
      </w:r>
    </w:p>
    <w:p>
      <w:pPr>
        <w:pStyle w:val="RecordHeading"/>
      </w:pPr>
      <w:r>
        <w:t>N260927-AF28  Lady Jaye Reviews Ayi Kwei Armah’s The Beautyful Ones Are Not Yet Born</w:t>
      </w:r>
    </w:p>
    <w:p>
      <w:pPr>
        <w:pStyle w:val="Small"/>
        <w:keepNext/>
      </w:pPr>
      <w:r>
        <w:t>Kinna Reads | Lady Jaye | Consulted 2026-09-27 | Counted independent publication</w:t>
      </w:r>
    </w:p>
    <w:p>
      <w:pPr>
        <w:pStyle w:val="SourceURL"/>
        <w:keepNext/>
      </w:pPr>
      <w:hyperlink r:id="rId138">
        <w:r>
          <w:rPr>
            <w:sz w:val="18"/>
          </w:rPr>
          <w:t>https:/​/​kinnareads.​com/​2013/​11/​12/​lady-​jaye-​reviews-​ayi-​kwei-​armahs-​the-​beautyful-​ones-​are-​not-​yet-​born/​</w:t>
        </w:r>
      </w:hyperlink>
    </w:p>
    <w:p>
      <w:pPr>
        <w:pStyle w:val="Small"/>
        <w:keepNext/>
      </w:pPr>
      <w:r>
        <w:t>Access: relevant_full_text_sections. Type: regional reader review.</w:t>
      </w:r>
    </w:p>
    <w:p>
      <w:pPr>
        <w:pStyle w:val="SourceText"/>
        <w:keepNext/>
      </w:pPr>
      <w:r>
        <w:t>The Ghanaian-context reading highlights the recognition produced by local names and idiom, then tests the novel’s colonial afterlife against everyday preferences for imported goods and Europeanized appearance. A discussion of hair straightening shows how Armah’s treatment of corruption extends into intimate cultural self-evaluation.</w:t>
      </w:r>
    </w:p>
    <w:p>
      <w:pPr>
        <w:pStyle w:val="Small"/>
        <w:keepNext/>
      </w:pPr>
      <w:r>
        <w:t>Limits: Personal reception rather than representative data; recognition and political relevance are not sufficient by themselves for a high literary rank.</w:t>
      </w:r>
    </w:p>
    <w:p>
      <w:pPr>
        <w:pStyle w:val="Small"/>
      </w:pPr>
      <w:r>
        <w:t>Supported IDs: new:the-beautyful-ones-are-not-yet-born</w:t>
      </w:r>
    </w:p>
    <w:p>
      <w:pPr>
        <w:pStyle w:val="RecordHeading"/>
      </w:pPr>
      <w:r>
        <w:t>N260927-AF29  Children of the Alley</w:t>
      </w:r>
    </w:p>
    <w:p>
      <w:pPr>
        <w:pStyle w:val="Small"/>
        <w:keepNext/>
      </w:pPr>
      <w:r>
        <w:t>Kirkus Reviews | Author not identified in inspected record | Consulted 2026-09-27 | Counted independent publication</w:t>
      </w:r>
    </w:p>
    <w:p>
      <w:pPr>
        <w:pStyle w:val="SourceURL"/>
        <w:keepNext/>
      </w:pPr>
      <w:hyperlink r:id="rId139">
        <w:r>
          <w:rPr>
            <w:sz w:val="18"/>
          </w:rPr>
          <w:t>https:/​/​www.​kirkusreviews.​com/​book-​reviews/​naguib-​mahfouz/​children-​of-​the-​alley/​</w:t>
        </w:r>
      </w:hyperlink>
    </w:p>
    <w:p>
      <w:pPr>
        <w:pStyle w:val="Small"/>
        <w:keepNext/>
      </w:pPr>
      <w:r>
        <w:t>Access: relevant_full_text_sections. Type: contemporary review.</w:t>
      </w:r>
    </w:p>
    <w:p>
      <w:pPr>
        <w:pStyle w:val="SourceText"/>
        <w:keepNext/>
      </w:pPr>
      <w:r>
        <w:t>The review interprets the five linked episodes as an ambitious conflict between faith and reason, moving through prophetic analogues to the uncertain promise of science. It calls the work absorbing and intellectually daring while explicitly acknowledging unevenness and digression, helping qualify the baseline’s high standing.</w:t>
      </w:r>
    </w:p>
    <w:p>
      <w:pPr>
        <w:pStyle w:val="Small"/>
        <w:keepNext/>
      </w:pPr>
      <w:r>
        <w:t>Limits: Historical publication restrictions describe the 1995 review context. Children of the Alley and Children of Gebelawi are title variants of one work.</w:t>
      </w:r>
    </w:p>
    <w:p>
      <w:pPr>
        <w:pStyle w:val="Small"/>
      </w:pPr>
      <w:r>
        <w:t>Supported IDs: work:364</w:t>
      </w:r>
    </w:p>
    <w:p>
      <w:pPr>
        <w:pStyle w:val="RecordHeading"/>
      </w:pPr>
      <w:r>
        <w:t>N260927-AF30  The Cruelty of Memory</w:t>
      </w:r>
    </w:p>
    <w:p>
      <w:pPr>
        <w:pStyle w:val="Small"/>
        <w:keepNext/>
      </w:pPr>
      <w:r>
        <w:t>The New York Review of Books | Edward W. Said | Consulted 2026-09-27 | Counted independent publication</w:t>
      </w:r>
    </w:p>
    <w:p>
      <w:pPr>
        <w:pStyle w:val="SourceURL"/>
        <w:keepNext/>
      </w:pPr>
      <w:hyperlink r:id="rId140">
        <w:r>
          <w:rPr>
            <w:sz w:val="18"/>
          </w:rPr>
          <w:t>https:/​/​www.​nybooks.​com/​articles/​2000/​11/​30/​the-​cruelty-​of-​memory/​</w:t>
        </w:r>
      </w:hyperlink>
    </w:p>
    <w:p>
      <w:pPr>
        <w:pStyle w:val="Small"/>
        <w:keepNext/>
      </w:pPr>
      <w:r>
        <w:t>Access: relevant_full_text_sections. Type: critical essay.</w:t>
      </w:r>
    </w:p>
    <w:p>
      <w:pPr>
        <w:pStyle w:val="SourceText"/>
        <w:keepNext/>
      </w:pPr>
      <w:r>
        <w:t>Said rejects the reduction of Mahfouz to either sociological realism or timeless fable. He argues that ideas become embodied in action and concrete power relations: Gebelawi’s inaccessible authority, the trilogy patriarch’s fading legacy and the Harafish’s transformations of the absolute all join history to epistemological uncertainty.</w:t>
      </w:r>
    </w:p>
    <w:p>
      <w:pPr>
        <w:pStyle w:val="Small"/>
        <w:keepNext/>
      </w:pPr>
      <w:r>
        <w:t>Limits: Only accessible substantial essay sections used; disagreements with Coetzee are Said’s critical position, not resolved consensus.</w:t>
      </w:r>
    </w:p>
    <w:p>
      <w:pPr>
        <w:pStyle w:val="Small"/>
      </w:pPr>
      <w:r>
        <w:t>Supported IDs: work:23, work:364, new:the-harafish</w:t>
      </w:r>
    </w:p>
    <w:p>
      <w:pPr>
        <w:pStyle w:val="RecordHeading"/>
      </w:pPr>
      <w:r>
        <w:t>N260927-AF32  Mr. Mani</w:t>
      </w:r>
    </w:p>
    <w:p>
      <w:pPr>
        <w:pStyle w:val="Small"/>
        <w:keepNext/>
      </w:pPr>
      <w:r>
        <w:t>Kirkus Reviews | Author not identified in inspected record | Consulted 2026-09-27 | Counted independent publication</w:t>
      </w:r>
    </w:p>
    <w:p>
      <w:pPr>
        <w:pStyle w:val="SourceURL"/>
        <w:keepNext/>
      </w:pPr>
      <w:hyperlink r:id="rId141">
        <w:r>
          <w:rPr>
            <w:sz w:val="18"/>
          </w:rPr>
          <w:t>https:/​/​www.​kirkusreviews.​com/​book-​reviews/​ab-​yehoshua/​mr-​mani/​</w:t>
        </w:r>
      </w:hyperlink>
    </w:p>
    <w:p>
      <w:pPr>
        <w:pStyle w:val="Small"/>
        <w:keepNext/>
      </w:pPr>
      <w:r>
        <w:t>Access: relevant_full_text_sections. Type: dissenting contemporary review.</w:t>
      </w:r>
    </w:p>
    <w:p>
      <w:pPr>
        <w:pStyle w:val="SourceText"/>
        <w:keepNext/>
      </w:pPr>
      <w:r>
        <w:t>The review lays out the backwards genealogy and the one-sided conversations through which outsiders intervene in the Mani family’s survival. It admires the structure’s innovation and execution yet finds it constraining and the genealogical detail confusing, a direct counterweight to Silman’s later enthusiastic appreciation.</w:t>
      </w:r>
    </w:p>
    <w:p>
      <w:pPr>
        <w:pStyle w:val="Small"/>
        <w:keepNext/>
      </w:pPr>
      <w:r>
        <w:t>Limits: Concise trade review; provides a difficulty reservation, not grounds to dismiss the formal achievement.</w:t>
      </w:r>
    </w:p>
    <w:p>
      <w:pPr>
        <w:pStyle w:val="Small"/>
      </w:pPr>
      <w:r>
        <w:t>Supported IDs: new:mr-mani</w:t>
      </w:r>
    </w:p>
    <w:p>
      <w:pPr>
        <w:pStyle w:val="RecordHeading"/>
      </w:pPr>
      <w:r>
        <w:t>N260927-AF33  Chaka</w:t>
      </w:r>
    </w:p>
    <w:p>
      <w:pPr>
        <w:pStyle w:val="Small"/>
        <w:keepNext/>
      </w:pPr>
      <w:r>
        <w:t>Complete Review | M. A. Orthofer | Consulted 2026-09-27 | Counted independent publication</w:t>
      </w:r>
    </w:p>
    <w:p>
      <w:pPr>
        <w:pStyle w:val="SourceURL"/>
        <w:keepNext/>
      </w:pPr>
      <w:hyperlink r:id="rId142">
        <w:r>
          <w:rPr>
            <w:sz w:val="18"/>
          </w:rPr>
          <w:t>https:/​/​www.​complete-​review.​com/​reviews/​safrica/​mofolot.​htm</w:t>
        </w:r>
      </w:hyperlink>
    </w:p>
    <w:p>
      <w:pPr>
        <w:pStyle w:val="Small"/>
        <w:keepNext/>
      </w:pPr>
      <w:r>
        <w:t>Access: relevant_full_text_sections. Type: independent review.</w:t>
      </w:r>
    </w:p>
    <w:p>
      <w:pPr>
        <w:pStyle w:val="SourceText"/>
        <w:keepNext/>
      </w:pPr>
      <w:r>
        <w:t>Orthofer treats Chaka as imaginative legend rather than reliable biography, examining the tension between psychological injury and supernatural temptation. He praises the vivid scenes and preserved traces of vulnerability while finding the accelerating carnage deeply disturbing, and sees the same ruthlessness driving both political ascent and destruction.</w:t>
      </w:r>
    </w:p>
    <w:p>
      <w:pPr>
        <w:pStyle w:val="Small"/>
        <w:keepNext/>
      </w:pPr>
      <w:r>
        <w:t>Limits: Original review counted alone; historical claims about Shaka must not be transferred from fiction.</w:t>
      </w:r>
    </w:p>
    <w:p>
      <w:pPr>
        <w:pStyle w:val="Small"/>
      </w:pPr>
      <w:r>
        <w:t>Supported IDs: new:chaka</w:t>
      </w:r>
    </w:p>
    <w:p>
      <w:pPr>
        <w:pStyle w:val="RecordHeading"/>
      </w:pPr>
      <w:r>
        <w:t>N260927-AF34  The Suns of Independence</w:t>
      </w:r>
    </w:p>
    <w:p>
      <w:pPr>
        <w:pStyle w:val="Small"/>
        <w:keepNext/>
      </w:pPr>
      <w:r>
        <w:t>Danny Yee’s Book Reviews | Danny Yee | Consulted 2026-09-27 | Counted independent publication</w:t>
      </w:r>
    </w:p>
    <w:p>
      <w:pPr>
        <w:pStyle w:val="SourceURL"/>
        <w:keepNext/>
      </w:pPr>
      <w:hyperlink r:id="rId143">
        <w:r>
          <w:rPr>
            <w:sz w:val="18"/>
          </w:rPr>
          <w:t>https:/​/​dannyreviews.​com/​h/​Suns_​Independence.​html</w:t>
        </w:r>
      </w:hyperlink>
    </w:p>
    <w:p>
      <w:pPr>
        <w:pStyle w:val="Small"/>
        <w:keepNext/>
      </w:pPr>
      <w:r>
        <w:t>Access: relevant_full_text_sections. Type: independent review.</w:t>
      </w:r>
    </w:p>
    <w:p>
      <w:pPr>
        <w:pStyle w:val="SourceText"/>
        <w:keepNext/>
      </w:pPr>
      <w:r>
        <w:t>Yee values the incorporation of Malinké rhythms, folklore and social explanation without exoticising the setting or stopping the narrative. He argues that Fama and Salimata retain individual force despite the larger confrontation between inherited authority, one-party politics and state violence, making it an effective compact novel.</w:t>
      </w:r>
    </w:p>
    <w:p>
      <w:pPr>
        <w:pStyle w:val="Small"/>
        <w:keepNext/>
      </w:pPr>
      <w:r>
        <w:t>Limits: Brief review, but includes a concrete argument about narration; translation considered is Adrian Adams’s.</w:t>
      </w:r>
    </w:p>
    <w:p>
      <w:pPr>
        <w:pStyle w:val="Small"/>
      </w:pPr>
      <w:r>
        <w:t>Supported IDs: new:the-suns-of-independence</w:t>
      </w:r>
    </w:p>
    <w:p>
      <w:pPr>
        <w:pStyle w:val="RecordHeading"/>
      </w:pPr>
      <w:r>
        <w:t>N260927-AF35  Reviewing: Buchi Emecheta’s The Joys of Motherhood</w:t>
      </w:r>
    </w:p>
    <w:p>
      <w:pPr>
        <w:pStyle w:val="Small"/>
        <w:keepNext/>
      </w:pPr>
      <w:r>
        <w:t>Melan Magazine | Jennifer Adetoro | Consulted 2026-09-27 | Counted independent publication</w:t>
      </w:r>
    </w:p>
    <w:p>
      <w:pPr>
        <w:pStyle w:val="SourceURL"/>
        <w:keepNext/>
      </w:pPr>
      <w:hyperlink r:id="rId144">
        <w:r>
          <w:rPr>
            <w:sz w:val="18"/>
          </w:rPr>
          <w:t>https:/​/​melanmag.​com/​2018/​03/​02/​reviewing-​buchi-​emechetas-​joys-​motherhood/​</w:t>
        </w:r>
      </w:hyperlink>
    </w:p>
    <w:p>
      <w:pPr>
        <w:pStyle w:val="Small"/>
        <w:keepNext/>
      </w:pPr>
      <w:r>
        <w:t>Access: relevant_full_text_sections. Type: regional cultural review.</w:t>
      </w:r>
    </w:p>
    <w:p>
      <w:pPr>
        <w:pStyle w:val="SourceText"/>
        <w:keepNext/>
      </w:pPr>
      <w:r>
        <w:t>Adetoro stresses that the title’s irony does not erase real maternal happiness: the novel combines joy with insecurity, violence and social valuation through childbearing. Its portrayal of Igbo expectations is complicated by the uneven reach of British power between Lagos and the rural world.</w:t>
      </w:r>
    </w:p>
    <w:p>
      <w:pPr>
        <w:pStyle w:val="Small"/>
        <w:keepNext/>
      </w:pPr>
      <w:r>
        <w:t>Limits: Short cultural-magazine review; the article’s claim about the book’s place in Emecheta’s publication sequence is not used.</w:t>
      </w:r>
    </w:p>
    <w:p>
      <w:pPr>
        <w:pStyle w:val="Small"/>
      </w:pPr>
      <w:r>
        <w:t>Supported IDs: new:the-joys-of-motherhood</w:t>
      </w:r>
    </w:p>
    <w:p>
      <w:pPr>
        <w:pStyle w:val="RecordHeading"/>
      </w:pPr>
      <w:r>
        <w:t>N260927-AF36  Reimagining Power and Absurdity: A Review of Wizard of the Crow</w:t>
      </w:r>
    </w:p>
    <w:p>
      <w:pPr>
        <w:pStyle w:val="Small"/>
        <w:keepNext/>
      </w:pPr>
      <w:r>
        <w:t>Nairobi Law Monthly | Samuel Ndogo | Consulted 2026-09-27 | Counted independent publication</w:t>
      </w:r>
    </w:p>
    <w:p>
      <w:pPr>
        <w:pStyle w:val="SourceURL"/>
        <w:keepNext/>
      </w:pPr>
      <w:hyperlink r:id="rId145">
        <w:r>
          <w:rPr>
            <w:sz w:val="18"/>
          </w:rPr>
          <w:t>https:/​/​nairobilawmonthly.​com/​reimagining-​power-​and-​absurdity-​a-​review-​of-​ngugi-​wa-​thiongos-​wizard-​of-​the-​crow/​</w:t>
        </w:r>
      </w:hyperlink>
    </w:p>
    <w:p>
      <w:pPr>
        <w:pStyle w:val="Small"/>
        <w:keepNext/>
      </w:pPr>
      <w:r>
        <w:t>Access: relevant_full_text_sections. Type: regional critical essay.</w:t>
      </w:r>
    </w:p>
    <w:p>
      <w:pPr>
        <w:pStyle w:val="SourceText"/>
        <w:keepNext/>
      </w:pPr>
      <w:r>
        <w:t>Ndogo examines grotesquely altered eyes, ears and bodies as ways Ngũgĩ makes loyalty, surveillance and insatiable authority visible. He connects magical satire to the spectacle of postcolonial power and sees the healer protagonists and Gĩkũyũ composition as complementary forms of material and imaginative resistance.</w:t>
      </w:r>
    </w:p>
    <w:p>
      <w:pPr>
        <w:pStyle w:val="Small"/>
        <w:keepNext/>
      </w:pPr>
      <w:r>
        <w:t>Limits: Highly favourable political reading; specific present-day analogies are interpretive and not evidence of prediction.</w:t>
      </w:r>
    </w:p>
    <w:p>
      <w:pPr>
        <w:pStyle w:val="Small"/>
      </w:pPr>
      <w:r>
        <w:t>Supported IDs: new:wizard-of-the-crow</w:t>
      </w:r>
    </w:p>
    <w:p>
      <w:pPr>
        <w:pStyle w:val="RecordHeading"/>
      </w:pPr>
      <w:r>
        <w:t>N260927-AF37  A tale from the Ebony Coast</w:t>
      </w:r>
    </w:p>
    <w:p>
      <w:pPr>
        <w:pStyle w:val="Small"/>
        <w:keepNext/>
      </w:pPr>
      <w:r>
        <w:t>Words Without Borders | Geoff Wisner | Consulted 2026-09-27 | Counted independent publication</w:t>
      </w:r>
    </w:p>
    <w:p>
      <w:pPr>
        <w:pStyle w:val="SourceURL"/>
        <w:keepNext/>
      </w:pPr>
      <w:hyperlink r:id="rId146">
        <w:r>
          <w:rPr>
            <w:sz w:val="18"/>
          </w:rPr>
          <w:t>https:/​/​wordswithoutborders.​org/​read/​article/​2011-​05/​a-​tale-​from-​the-​ebony-​coast/​</w:t>
        </w:r>
      </w:hyperlink>
    </w:p>
    <w:p>
      <w:pPr>
        <w:pStyle w:val="Small"/>
        <w:keepNext/>
      </w:pPr>
      <w:r>
        <w:t>Access: relevant_full_text_sections. Type: critical review.</w:t>
      </w:r>
    </w:p>
    <w:p>
      <w:pPr>
        <w:pStyle w:val="SourceText"/>
        <w:keepNext/>
      </w:pPr>
      <w:r>
        <w:t>Wisner finds the novel bracing despite its bleak post-independence history because of spirited characters and biting, proverbial language. He also follows the unusually active weather imagery, arguing that suns and clouds nearly become characters against which human ambition appears smaller and more fragile.</w:t>
      </w:r>
    </w:p>
    <w:p>
      <w:pPr>
        <w:pStyle w:val="Small"/>
        <w:keepNext/>
      </w:pPr>
      <w:r>
        <w:t>Limits: Its flag-colour statement is inaccurate and excluded; quoted translation is Adrian Adams’s.</w:t>
      </w:r>
    </w:p>
    <w:p>
      <w:pPr>
        <w:pStyle w:val="Small"/>
      </w:pPr>
      <w:r>
        <w:t>Supported IDs: new:the-suns-of-independence</w:t>
      </w:r>
    </w:p>
    <w:p>
      <w:pPr>
        <w:pStyle w:val="RecordHeading"/>
      </w:pPr>
      <w:r>
        <w:t>N260927-AF39  Book Review Essay: Waiting for the Barbarians</w:t>
      </w:r>
    </w:p>
    <w:p>
      <w:pPr>
        <w:pStyle w:val="Small"/>
        <w:keepNext/>
      </w:pPr>
      <w:r>
        <w:t>European Journal of Psychoanalysis | Janet Thormann | Consulted 2026-09-27 | Counted independent publication</w:t>
      </w:r>
    </w:p>
    <w:p>
      <w:pPr>
        <w:pStyle w:val="SourceURL"/>
        <w:keepNext/>
      </w:pPr>
      <w:hyperlink r:id="rId147">
        <w:r>
          <w:rPr>
            <w:sz w:val="18"/>
          </w:rPr>
          <w:t>https:/​/​www.​journal-​psychoanalysis.​eu/​articles/​review-​waiting-​for-​the-​barbarians-​j-​m-​coetzee-​3/​</w:t>
        </w:r>
      </w:hyperlink>
    </w:p>
    <w:p>
      <w:pPr>
        <w:pStyle w:val="Small"/>
        <w:keepNext/>
      </w:pPr>
      <w:r>
        <w:t>Access: relevant_full_text_sections. Type: scholarly essay.</w:t>
      </w:r>
    </w:p>
    <w:p>
      <w:pPr>
        <w:pStyle w:val="SourceText"/>
        <w:keepNext/>
      </w:pPr>
      <w:r>
        <w:t>Thormann connects spare paratactic prose, bodily vulnerability and repeated spatial crossings to an inquiry into justice. The magistrate’s changing position across civic boundaries exposes the dependence of imperial identity on the excluded other, making narrative form carry an ethical question beyond a one-to-one national allegory.</w:t>
      </w:r>
    </w:p>
    <w:p>
      <w:pPr>
        <w:pStyle w:val="Small"/>
        <w:keepNext/>
      </w:pPr>
      <w:r>
        <w:t>Limits: Psychoanalytic interpretation; its theoretical account should be distinguished from Coetzee’s declared intentions.</w:t>
      </w:r>
    </w:p>
    <w:p>
      <w:pPr>
        <w:pStyle w:val="Small"/>
      </w:pPr>
      <w:r>
        <w:t>Supported IDs: new:waiting-for-the-barbarians</w:t>
      </w:r>
    </w:p>
    <w:p>
      <w:pPr>
        <w:pStyle w:val="RecordHeading"/>
      </w:pPr>
      <w:r>
        <w:t>N260927-AF40  (Anti)Barbarous Empires: J.M. Coetzee’s Iconoclasm in Waiting for the Barbarians</w:t>
      </w:r>
    </w:p>
    <w:p>
      <w:pPr>
        <w:pStyle w:val="Small"/>
        <w:keepNext/>
      </w:pPr>
      <w:r>
        <w:t>European Review | Author not identified in inspected record | Consulted 2026-09-27 | Counted independent publication</w:t>
      </w:r>
    </w:p>
    <w:p>
      <w:pPr>
        <w:pStyle w:val="SourceURL"/>
        <w:keepNext/>
      </w:pPr>
      <w:hyperlink r:id="rId148">
        <w:r>
          <w:rPr>
            <w:sz w:val="18"/>
          </w:rPr>
          <w:t>https:/​/​www.​cambridge.​org/​core/​journals/​european-​review/​article/​antibarbarous-​empires-​jm-​coetzees-​iconoclasm-​in-​waiting-​for-​the-​barbarians/​86F1DC00082F839A5740AF1503AA68A8</w:t>
        </w:r>
      </w:hyperlink>
    </w:p>
    <w:p>
      <w:pPr>
        <w:pStyle w:val="Small"/>
        <w:keepNext/>
      </w:pPr>
      <w:r>
        <w:t>Access: relevant_full_text_sections. Type: scholarly essay.</w:t>
      </w:r>
    </w:p>
    <w:p>
      <w:pPr>
        <w:pStyle w:val="SourceText"/>
        <w:keepNext/>
      </w:pPr>
      <w:r>
        <w:t>The article compares Coetzee’s frontier with Kafka’s imperial centre and Conrad’s colonial interior. It argues that invented geography and mixed historical details obstruct a simple apartheid decoding; the novel exposes how an anxious centre manufactures a barbarian crisis to reassert control over peripheral identities.</w:t>
      </w:r>
    </w:p>
    <w:p>
      <w:pPr>
        <w:pStyle w:val="Small"/>
        <w:keepNext/>
      </w:pPr>
      <w:r>
        <w:t>Limits: Relevant open-access full-text sections examined; historical publication years in the discussion refer to editions and require bibliographical care.</w:t>
      </w:r>
    </w:p>
    <w:p>
      <w:pPr>
        <w:pStyle w:val="Small"/>
      </w:pPr>
      <w:r>
        <w:t>Supported IDs: new:waiting-for-the-barbarians</w:t>
      </w:r>
    </w:p>
    <w:p>
      <w:pPr>
        <w:pStyle w:val="RecordHeading"/>
      </w:pPr>
      <w:r>
        <w:t>N260927-AF41  Test Case</w:t>
      </w:r>
    </w:p>
    <w:p>
      <w:pPr>
        <w:pStyle w:val="Small"/>
        <w:keepNext/>
      </w:pPr>
      <w:r>
        <w:t>London Review of Books | Robert Taubman | Consulted 2026-09-27 | Counted independent publication</w:t>
      </w:r>
    </w:p>
    <w:p>
      <w:pPr>
        <w:pStyle w:val="SourceURL"/>
        <w:keepNext/>
      </w:pPr>
      <w:hyperlink r:id="rId149">
        <w:r>
          <w:rPr>
            <w:sz w:val="18"/>
          </w:rPr>
          <w:t>https:/​/​www.​lrb.​co.​uk/​the-​paper/​v03/​n16/​robert-​taubman/​test-​case</w:t>
        </w:r>
      </w:hyperlink>
    </w:p>
    <w:p>
      <w:pPr>
        <w:pStyle w:val="Small"/>
        <w:keepNext/>
      </w:pPr>
      <w:r>
        <w:t>Access: relevant_full_text_sections. Type: contemporary critical review.</w:t>
      </w:r>
    </w:p>
    <w:p>
      <w:pPr>
        <w:pStyle w:val="SourceText"/>
        <w:keepNext/>
      </w:pPr>
      <w:r>
        <w:t>Taubman reads July’s People as an austere investigation of the reversal from employer to dependent guest. He argues that Gordimer’s narrative understands the black host’s world more freely than her liberal white protagonists can, making the novel’s political value arise from uncompromised form rather than doctrinal declarations.</w:t>
      </w:r>
    </w:p>
    <w:p>
      <w:pPr>
        <w:pStyle w:val="Small"/>
        <w:keepNext/>
      </w:pPr>
      <w:r>
        <w:t>Limits: Comparative review; only the Gordimer discussion supports these recommendations. Future civil war is fictional, not fulfilled prediction.</w:t>
      </w:r>
    </w:p>
    <w:p>
      <w:pPr>
        <w:pStyle w:val="Small"/>
      </w:pPr>
      <w:r>
        <w:t>Supported IDs: new:julys-people, new:burgers-daughter</w:t>
      </w:r>
    </w:p>
    <w:p>
      <w:pPr>
        <w:pStyle w:val="RecordHeading"/>
      </w:pPr>
      <w:r>
        <w:t>N260927-AF42  July’s People</w:t>
      </w:r>
    </w:p>
    <w:p>
      <w:pPr>
        <w:pStyle w:val="Small"/>
        <w:keepNext/>
      </w:pPr>
      <w:r>
        <w:t>The Modern Novel | Author not identified in inspected record | Consulted 2026-09-27 | Counted independent publication</w:t>
      </w:r>
    </w:p>
    <w:p>
      <w:pPr>
        <w:pStyle w:val="SourceURL"/>
        <w:keepNext/>
      </w:pPr>
      <w:hyperlink r:id="rId150">
        <w:r>
          <w:rPr>
            <w:sz w:val="18"/>
          </w:rPr>
          <w:t>https:/​/​www.​themodernnovel.​org/​africa/​other-​africa/​south-​africa/​gordimer/​july/​</w:t>
        </w:r>
      </w:hyperlink>
    </w:p>
    <w:p>
      <w:pPr>
        <w:pStyle w:val="Small"/>
        <w:keepNext/>
      </w:pPr>
      <w:r>
        <w:t>Access: relevant_full_text_sections. Type: independent review.</w:t>
      </w:r>
    </w:p>
    <w:p>
      <w:pPr>
        <w:pStyle w:val="SourceText"/>
        <w:keepNext/>
      </w:pPr>
      <w:r>
        <w:t>The review focuses on how losing keys, a gun and familiar domestic authority disorients the white family. Its strongest observation is the distance between liberal self-image and actual knowledge: they do not know July’s real name or language, and their assumed intimacy collapses when dependence reverses.</w:t>
      </w:r>
    </w:p>
    <w:p>
      <w:pPr>
        <w:pStyle w:val="Small"/>
        <w:keepNext/>
      </w:pPr>
      <w:r>
        <w:t>Limits: Specific review newly consulted; baseline’s separate African selection is not counted again. Some character details warrant checking before plot-summary reuse.</w:t>
      </w:r>
    </w:p>
    <w:p>
      <w:pPr>
        <w:pStyle w:val="Small"/>
      </w:pPr>
      <w:r>
        <w:t>Supported IDs: new:julys-people</w:t>
      </w:r>
    </w:p>
    <w:p>
      <w:pPr>
        <w:pStyle w:val="RecordHeading"/>
      </w:pPr>
      <w:r>
        <w:t>N260927-AF43  Midaq Alley</w:t>
      </w:r>
    </w:p>
    <w:p>
      <w:pPr>
        <w:pStyle w:val="Small"/>
        <w:keepNext/>
      </w:pPr>
      <w:r>
        <w:t>Washington Report on Middle East Affairs | Dan Sisken | Consulted 2026-09-27 | Counted independent publication</w:t>
      </w:r>
    </w:p>
    <w:p>
      <w:pPr>
        <w:pStyle w:val="SourceURL"/>
        <w:keepNext/>
      </w:pPr>
      <w:hyperlink r:id="rId151">
        <w:r>
          <w:rPr>
            <w:sz w:val="18"/>
          </w:rPr>
          <w:t>https:/​/​www.​wrmea.​org/​1989-​january/​book-​review-​midaq-​alley.​html</w:t>
        </w:r>
      </w:hyperlink>
    </w:p>
    <w:p>
      <w:pPr>
        <w:pStyle w:val="Small"/>
        <w:keepNext/>
      </w:pPr>
      <w:r>
        <w:t>Access: relevant_full_text_sections. Type: critical review.</w:t>
      </w:r>
    </w:p>
    <w:p>
      <w:pPr>
        <w:pStyle w:val="SourceText"/>
        <w:keepNext/>
      </w:pPr>
      <w:r>
        <w:t>Sisken reads the alley itself as the continuing collective protagonist, surviving its inhabitants’ failed escapes and individual crises. The intersecting stories of piety, money, desire and work for the British complicate an apparently timeless neighbourhood, with solidarity persisting because its residents have few external supports.</w:t>
      </w:r>
    </w:p>
    <w:p>
      <w:pPr>
        <w:pStyle w:val="Small"/>
        <w:keepNext/>
      </w:pPr>
      <w:r>
        <w:t>Limits: Interpretation foregrounds social continuity and uses moralising language about Hamida; offers one historically situated reading.</w:t>
      </w:r>
    </w:p>
    <w:p>
      <w:pPr>
        <w:pStyle w:val="Small"/>
      </w:pPr>
      <w:r>
        <w:t>Supported IDs: new:midaq-alley</w:t>
      </w:r>
    </w:p>
    <w:p>
      <w:pPr>
        <w:pStyle w:val="RecordHeading"/>
      </w:pPr>
      <w:r>
        <w:t>N260927-AF44  ‘… oi, oi! … you must go by the right path’: Mofolo’s Chaka revisited via the original text</w:t>
      </w:r>
    </w:p>
    <w:p>
      <w:pPr>
        <w:pStyle w:val="Small"/>
        <w:keepNext/>
      </w:pPr>
      <w:r>
        <w:t>Tydskrif vir Letterkunde | Antjie Krog | Consulted 2026-09-27 | Counted independent publication</w:t>
      </w:r>
    </w:p>
    <w:p>
      <w:pPr>
        <w:pStyle w:val="SourceURL"/>
        <w:keepNext/>
      </w:pPr>
      <w:hyperlink r:id="rId152">
        <w:r>
          <w:rPr>
            <w:sz w:val="18"/>
          </w:rPr>
          <w:t>https:/​/​www.​scielo.​org.​za/​pdf/​tvl/​v53n2/​06.​pdf</w:t>
        </w:r>
      </w:hyperlink>
    </w:p>
    <w:p>
      <w:pPr>
        <w:pStyle w:val="Small"/>
        <w:keepNext/>
      </w:pPr>
      <w:r>
        <w:t>Access: relevant_full_text_sections. Type: translation based scholarship.</w:t>
      </w:r>
    </w:p>
    <w:p>
      <w:pPr>
        <w:pStyle w:val="SourceText"/>
        <w:keepNext/>
      </w:pPr>
      <w:r>
        <w:t>Krog challenges an exclusively Christian reading by returning to Sesotho wording, Zulu customs and concepts of communal balance. Her analysis of translated moral vocabulary changes who commits the decisive wrong, suggesting that Chaka investigates ethical leadership within African traditions rather than merely demonising a historical king.</w:t>
      </w:r>
    </w:p>
    <w:p>
      <w:pPr>
        <w:pStyle w:val="Small"/>
        <w:keepNext/>
      </w:pPr>
      <w:r>
        <w:t>Limits: An argued alternative to Kunene, not a settled consensus. PDF and journal landing page are one underlying article.</w:t>
      </w:r>
    </w:p>
    <w:p>
      <w:pPr>
        <w:pStyle w:val="Small"/>
      </w:pPr>
      <w:r>
        <w:t>Supported IDs: new:chaka</w:t>
      </w:r>
    </w:p>
    <w:p>
      <w:pPr>
        <w:pStyle w:val="RecordHeading"/>
      </w:pPr>
      <w:r>
        <w:t>N260927-AF45  بوف کور و برداشت تازه ماشاءاله آجودانی</w:t>
      </w:r>
    </w:p>
    <w:p>
      <w:pPr>
        <w:pStyle w:val="Small"/>
        <w:keepNext/>
      </w:pPr>
      <w:r>
        <w:t>Iran Emrooz | Ahmad Tadayyon (احمد تدین) | Consulted 2026-09-27 | Counted independent publication</w:t>
      </w:r>
    </w:p>
    <w:p>
      <w:pPr>
        <w:pStyle w:val="SourceURL"/>
        <w:keepNext/>
      </w:pPr>
      <w:hyperlink r:id="rId153">
        <w:r>
          <w:rPr>
            <w:sz w:val="18"/>
          </w:rPr>
          <w:t>https:/​/​www.​iran-​emrooz.​net/​index.​php/​think/​more/​11944/​</w:t>
        </w:r>
      </w:hyperlink>
    </w:p>
    <w:p>
      <w:pPr>
        <w:pStyle w:val="Small"/>
        <w:keepNext/>
      </w:pPr>
      <w:r>
        <w:t>Access: relevant_full_text_sections. Type: persian critical essay.</w:t>
      </w:r>
    </w:p>
    <w:p>
      <w:pPr>
        <w:pStyle w:val="SourceText"/>
        <w:keepNext/>
      </w:pPr>
      <w:r>
        <w:t>Tadayyon evaluates Ajoudani’s nationalist reading of the novella’s divided time, transformations and ancient objects, contrasting it with narrowly biographical accounts of Hedayat’s distress. He endorses the interpretive value of cultural history while questioning whether creating the book itself complicates a conclusion of absolute hopelessness.</w:t>
      </w:r>
    </w:p>
    <w:p>
      <w:pPr>
        <w:pStyle w:val="Small"/>
        <w:keepNext/>
      </w:pPr>
      <w:r>
        <w:t>Limits: Discusses another critic’s book; Ajoudani’s unseen book is not a second consulted source. Allegorical decoding remains contested.</w:t>
      </w:r>
    </w:p>
    <w:p>
      <w:pPr>
        <w:pStyle w:val="Small"/>
      </w:pPr>
      <w:r>
        <w:t>Supported IDs: new:the-blind-owl</w:t>
      </w:r>
    </w:p>
    <w:p>
      <w:pPr>
        <w:pStyle w:val="RecordHeading"/>
      </w:pPr>
      <w:r>
        <w:t>N260927-AF46  Efuru by Flora Nwapa</w:t>
      </w:r>
    </w:p>
    <w:p>
      <w:pPr>
        <w:pStyle w:val="Small"/>
        <w:keepNext/>
      </w:pPr>
      <w:r>
        <w:t>Oma’s Garden | Ezioma Kalu | Consulted 2026-09-27 | Counted independent publication</w:t>
      </w:r>
    </w:p>
    <w:p>
      <w:pPr>
        <w:pStyle w:val="SourceURL"/>
        <w:keepNext/>
      </w:pPr>
      <w:hyperlink r:id="rId154">
        <w:r>
          <w:rPr>
            <w:sz w:val="18"/>
          </w:rPr>
          <w:t>https:/​/​sloaneangelou.​blog/​journal/​efuru-​by-​flora-​nwapa-​book-​review</w:t>
        </w:r>
      </w:hyperlink>
    </w:p>
    <w:p>
      <w:pPr>
        <w:pStyle w:val="Small"/>
        <w:keepNext/>
      </w:pPr>
      <w:r>
        <w:t>Access: relevant_full_text_sections. Type: regional reader review.</w:t>
      </w:r>
    </w:p>
    <w:p>
      <w:pPr>
        <w:pStyle w:val="SourceText"/>
        <w:keepNext/>
      </w:pPr>
      <w:r>
        <w:t>Kalu values Efuru’s industrious agency, including her willingness to earn her own bride-price, and her continuing relationship with her mother-in-law after marital abandonment. She praises the plain but compelling style and the representation of grief, presenting the novel as an inviting female-centred counterpart to familiar Igbo fiction.</w:t>
      </w:r>
    </w:p>
    <w:p>
      <w:pPr>
        <w:pStyle w:val="Small"/>
        <w:keepNext/>
      </w:pPr>
      <w:r>
        <w:t>Limits: Mostly plot-led reader review; broad first-African-woman publication claim is inaccurate and excluded.</w:t>
      </w:r>
    </w:p>
    <w:p>
      <w:pPr>
        <w:pStyle w:val="Small"/>
      </w:pPr>
      <w:r>
        <w:t>Supported IDs: new:efuru</w:t>
      </w:r>
    </w:p>
    <w:p>
      <w:pPr>
        <w:pStyle w:val="RecordHeading"/>
      </w:pPr>
      <w:r>
        <w:t>N260927-AF47  Wizard of the Crow</w:t>
      </w:r>
    </w:p>
    <w:p>
      <w:pPr>
        <w:pStyle w:val="Small"/>
        <w:keepNext/>
      </w:pPr>
      <w:r>
        <w:t>Kirkus Reviews | Author not identified in inspected record | Consulted 2026-09-27 | Counted independent publication</w:t>
      </w:r>
    </w:p>
    <w:p>
      <w:pPr>
        <w:pStyle w:val="SourceURL"/>
        <w:keepNext/>
      </w:pPr>
      <w:hyperlink r:id="rId155">
        <w:r>
          <w:rPr>
            <w:sz w:val="18"/>
          </w:rPr>
          <w:t>https:/​/​www.​kirkusreviews.​com/​book-​reviews/​ngugi-​wa-​thiongo/​wizard-​of-​crow/​</w:t>
        </w:r>
      </w:hyperlink>
    </w:p>
    <w:p>
      <w:pPr>
        <w:pStyle w:val="Small"/>
        <w:keepNext/>
      </w:pPr>
      <w:r>
        <w:t>Access: relevant_full_text_sections. Type: contemporary review.</w:t>
      </w:r>
    </w:p>
    <w:p>
      <w:pPr>
        <w:pStyle w:val="SourceText"/>
        <w:keepNext/>
      </w:pPr>
      <w:r>
        <w:t>The review celebrates the unpredictable comic allegory, tracing the ruler’s bodily crisis, extravagant development fantasies, the opportunistic wizard and foreign-bank involvement. The queueing motif and ready invocation of terrorism show how absurd detail links the invented dictatorship to recognizable bureaucratic and international systems.</w:t>
      </w:r>
    </w:p>
    <w:p>
      <w:pPr>
        <w:pStyle w:val="Small"/>
        <w:keepNext/>
      </w:pPr>
      <w:r>
        <w:t>Limits: Concise trade review supplies reception and appeal evidence; it is not an assessment of the Gĩkũyũ original.</w:t>
      </w:r>
    </w:p>
    <w:p>
      <w:pPr>
        <w:pStyle w:val="Small"/>
      </w:pPr>
      <w:r>
        <w:t>Supported IDs: new:wizard-of-the-crow</w:t>
      </w:r>
    </w:p>
    <w:p>
      <w:pPr>
        <w:pStyle w:val="RecordHeading"/>
      </w:pPr>
      <w:r>
        <w:t>N260927-AF48  Madness and Spirituality in Bessie Head’s A Question of Power</w:t>
      </w:r>
    </w:p>
    <w:p>
      <w:pPr>
        <w:pStyle w:val="Small"/>
        <w:keepNext/>
      </w:pPr>
      <w:r>
        <w:t>Leeds African Studies Bulletin | Elinettie Kwanjana Chabwera | Consulted 2026-09-27 | Counted independent publication</w:t>
      </w:r>
    </w:p>
    <w:p>
      <w:pPr>
        <w:pStyle w:val="SourceURL"/>
        <w:keepNext/>
      </w:pPr>
      <w:hyperlink r:id="rId156">
        <w:r>
          <w:rPr>
            <w:sz w:val="18"/>
          </w:rPr>
          <w:t>https:/​/​lucas.​leeds.​ac.​uk/​article/​madness-​and-​spirituality-​in-​bessie-​heads-​a-​question-​of-​power/​</w:t>
        </w:r>
      </w:hyperlink>
    </w:p>
    <w:p>
      <w:pPr>
        <w:pStyle w:val="Small"/>
        <w:keepNext/>
      </w:pPr>
      <w:r>
        <w:t>Access: relevant_full_text_sections. Type: scholarly essay.</w:t>
      </w:r>
    </w:p>
    <w:p>
      <w:pPr>
        <w:pStyle w:val="SourceText"/>
        <w:keepNext/>
      </w:pPr>
      <w:r>
        <w:t>Chabwera analyses the alternation between Elizabeth’s terrifying interior encounters and ordinary gardening, motherhood and friendship. She argues that spiritual and dream experiences supply alternative forms of knowledge while carefully distinguishing the representation of resistance from romanticising mental suffering; the essay compares related tensions in Nervous Conditions.</w:t>
      </w:r>
    </w:p>
    <w:p>
      <w:pPr>
        <w:pStyle w:val="Small"/>
        <w:keepNext/>
      </w:pPr>
      <w:r>
        <w:t>Limits: Literary interpretation of mental illness and spirituality, not clinical guidance or a factual diagnosis of the author.</w:t>
      </w:r>
    </w:p>
    <w:p>
      <w:pPr>
        <w:pStyle w:val="Small"/>
      </w:pPr>
      <w:r>
        <w:t>Supported IDs: new:a-question-of-power, new:nervous-conditions</w:t>
      </w:r>
    </w:p>
    <w:p>
      <w:pPr>
        <w:pStyle w:val="RecordHeading"/>
      </w:pPr>
      <w:r>
        <w:t>N260927-AF49  Revisiting Bessie Head’s A Question of Power for #WPGhBookClub</w:t>
      </w:r>
    </w:p>
    <w:p>
      <w:pPr>
        <w:pStyle w:val="Small"/>
        <w:keepNext/>
      </w:pPr>
      <w:r>
        <w:t>Muse &amp; Words | NinaG | Consulted 2026-09-27 | Counted independent publication</w:t>
      </w:r>
    </w:p>
    <w:p>
      <w:pPr>
        <w:pStyle w:val="SourceURL"/>
        <w:keepNext/>
      </w:pPr>
      <w:hyperlink r:id="rId157">
        <w:r>
          <w:rPr>
            <w:sz w:val="18"/>
          </w:rPr>
          <w:t>https:/​/​museandwords.​com/​2013/​06/​03/​revisiting-​bessie-​heads-​a-​question-​of-​power-​for-​wpghbookclub/​</w:t>
        </w:r>
      </w:hyperlink>
    </w:p>
    <w:p>
      <w:pPr>
        <w:pStyle w:val="Small"/>
        <w:keepNext/>
      </w:pPr>
      <w:r>
        <w:t>Access: relevant_full_text_sections. Type: reader discussion response.</w:t>
      </w:r>
    </w:p>
    <w:p>
      <w:pPr>
        <w:pStyle w:val="SourceText"/>
        <w:keepNext/>
      </w:pPr>
      <w:r>
        <w:t>The writer records initial confusion over the breakdown passages and concerns about race and sexuality, then explains how discussion with the Writers Project of Ghana renewed interest. Everyday cooperative gardening and the novel’s qualified account of love remain memorable alongside its brutal psychic imagery.</w:t>
      </w:r>
    </w:p>
    <w:p>
      <w:pPr>
        <w:pStyle w:val="Small"/>
        <w:keepNext/>
      </w:pPr>
      <w:r>
        <w:t>Limits: Not a completed second full reading; the linked discussion and external reviews are not separately counted.</w:t>
      </w:r>
    </w:p>
    <w:p>
      <w:pPr>
        <w:pStyle w:val="Small"/>
      </w:pPr>
      <w:r>
        <w:t>Supported IDs: new:a-question-of-power</w:t>
      </w:r>
    </w:p>
    <w:p>
      <w:pPr>
        <w:pStyle w:val="RecordHeading"/>
      </w:pPr>
      <w:r>
        <w:t>N260927-AF50  Bessie Head: A Question of Power</w:t>
      </w:r>
    </w:p>
    <w:p>
      <w:pPr>
        <w:pStyle w:val="Small"/>
        <w:keepNext/>
      </w:pPr>
      <w:r>
        <w:t>Waggish | David Auerbach | Consulted 2026-09-27 | Counted independent publication</w:t>
      </w:r>
    </w:p>
    <w:p>
      <w:pPr>
        <w:pStyle w:val="SourceURL"/>
        <w:keepNext/>
      </w:pPr>
      <w:hyperlink r:id="rId158">
        <w:r>
          <w:rPr>
            <w:sz w:val="18"/>
          </w:rPr>
          <w:t>https:/​/​www.​waggish.​org/​2009/​bessie-​head-​a-​question-​of-​power/​</w:t>
        </w:r>
      </w:hyperlink>
    </w:p>
    <w:p>
      <w:pPr>
        <w:pStyle w:val="Small"/>
        <w:keepNext/>
      </w:pPr>
      <w:r>
        <w:t>Access: relevant_full_text_sections. Type: independent critical essay.</w:t>
      </w:r>
    </w:p>
    <w:p>
      <w:pPr>
        <w:pStyle w:val="SourceText"/>
        <w:keepNext/>
      </w:pPr>
      <w:r>
        <w:t>Auerbach rejects promotional framing as straightforward uplifting realism. He traces the alternating hallucinations and village scenes, noting that Sello and Dan resist neat opposition. The difficult private mythology offers understanding rather than a general political solution, preserving unresolved force even in the qualified optimistic ending.</w:t>
      </w:r>
    </w:p>
    <w:p>
      <w:pPr>
        <w:pStyle w:val="Small"/>
        <w:keepNext/>
      </w:pPr>
      <w:r>
        <w:t>Limits: The critic’s psychiatric label is not adopted as medical fact; aesthetic difficulty is specifically documented.</w:t>
      </w:r>
    </w:p>
    <w:p>
      <w:pPr>
        <w:pStyle w:val="Small"/>
      </w:pPr>
      <w:r>
        <w:t>Supported IDs: new:a-question-of-power</w:t>
      </w:r>
    </w:p>
    <w:p>
      <w:pPr>
        <w:pStyle w:val="RecordHeading"/>
      </w:pPr>
      <w:r>
        <w:t>N260927-AF51  Narrative Techniques in Things Fall Apart</w:t>
      </w:r>
    </w:p>
    <w:p>
      <w:pPr>
        <w:pStyle w:val="Small"/>
        <w:keepNext/>
      </w:pPr>
      <w:r>
        <w:t>New Letters (accessed via eNotes) | Solomon O. Iyasere | Consulted 2026-09-27 | Counted independent publication</w:t>
      </w:r>
    </w:p>
    <w:p>
      <w:pPr>
        <w:pStyle w:val="SourceURL"/>
        <w:keepNext/>
      </w:pPr>
      <w:hyperlink r:id="rId159">
        <w:r>
          <w:rPr>
            <w:sz w:val="18"/>
          </w:rPr>
          <w:t>https:/​/​www.​enotes.​com/​topics/​things-​fall-​apart/​criticism/​criticism/​solomon-​o-​iyasere-​essay-​date-​spring-​1974</w:t>
        </w:r>
      </w:hyperlink>
    </w:p>
    <w:p>
      <w:pPr>
        <w:pStyle w:val="Small"/>
        <w:keepNext/>
      </w:pPr>
      <w:r>
        <w:t>Access: relevant_full_text_sections. Type: scholarly essay.</w:t>
      </w:r>
    </w:p>
    <w:p>
      <w:pPr>
        <w:pStyle w:val="SourceText"/>
        <w:keepNext/>
      </w:pPr>
      <w:r>
        <w:t>Iyasere shows how juxtaposed rituals, celebrations and violence produce a double view of both Umuofia and Okonkwo. He rejects treating the protagonist as merely representative of his culture: controlled shifts in sympathy reveal a flexible society and a rigid individual, making the tragedy aesthetically complex rather than sentimental sociology.</w:t>
      </w:r>
    </w:p>
    <w:p>
      <w:pPr>
        <w:pStyle w:val="Small"/>
        <w:keepNext/>
      </w:pPr>
      <w:r>
        <w:t>Limits: One underlying 1974 essay; hosting/reprint does not constitute a second source.</w:t>
      </w:r>
    </w:p>
    <w:p>
      <w:pPr>
        <w:pStyle w:val="Small"/>
      </w:pPr>
      <w:r>
        <w:t>Supported IDs: work:26</w:t>
      </w:r>
    </w:p>
    <w:p>
      <w:pPr>
        <w:pStyle w:val="RecordHeading"/>
      </w:pPr>
      <w:r>
        <w:t>N260927-AF52  The Palm-Wine Drinkard</w:t>
      </w:r>
    </w:p>
    <w:p>
      <w:pPr>
        <w:pStyle w:val="Small"/>
        <w:keepNext/>
      </w:pPr>
      <w:r>
        <w:t>The Irish Times | Kevin Gildea | Consulted 2026-09-27 | Counted independent publication</w:t>
      </w:r>
    </w:p>
    <w:p>
      <w:pPr>
        <w:pStyle w:val="SourceURL"/>
        <w:keepNext/>
      </w:pPr>
      <w:hyperlink r:id="rId160">
        <w:r>
          <w:rPr>
            <w:sz w:val="18"/>
          </w:rPr>
          <w:t>https:/​/​www.​irishtimes.​com/​culture/​books/​the-​palm-​wine-​drinkard-​by-​amos-​tutuola-​1.​2084537</w:t>
        </w:r>
      </w:hyperlink>
    </w:p>
    <w:p>
      <w:pPr>
        <w:pStyle w:val="Small"/>
        <w:keepNext/>
      </w:pPr>
      <w:r>
        <w:t>Access: relevant_full_text_sections. Type: critical review.</w:t>
      </w:r>
    </w:p>
    <w:p>
      <w:pPr>
        <w:pStyle w:val="SourceText"/>
        <w:keepNext/>
      </w:pPr>
      <w:r>
        <w:t>Gildea admires the novel’s radical imaginative possibilities and its capture of speech rhythms without phonetic spelling. He finds the surreal encounters funny, macabre and rich in embedded parable, while acknowledging that the relentlessly successive adventure structure can weaken narrative shape.</w:t>
      </w:r>
    </w:p>
    <w:p>
      <w:pPr>
        <w:pStyle w:val="Small"/>
        <w:keepNext/>
      </w:pPr>
      <w:r>
        <w:t>Limits: Short but specific newspaper review; broad claims about influence on magical realism are not independently demonstrated.</w:t>
      </w:r>
    </w:p>
    <w:p>
      <w:pPr>
        <w:pStyle w:val="Small"/>
      </w:pPr>
      <w:r>
        <w:t>Supported IDs: new:the-palm-wine-drinkard</w:t>
      </w:r>
    </w:p>
    <w:p>
      <w:pPr>
        <w:pStyle w:val="RecordHeading"/>
      </w:pPr>
      <w:r>
        <w:t>N260927-AF53  The Palm-Wine Drinkard: I was a palm-wine drinkard since I was a boy of ten years of age</w:t>
      </w:r>
    </w:p>
    <w:p>
      <w:pPr>
        <w:pStyle w:val="Small"/>
        <w:keepNext/>
      </w:pPr>
      <w:r>
        <w:t>Pechorin’s Journal | Author not identified in inspected record | Consulted 2026-09-27 | Counted independent publication</w:t>
      </w:r>
    </w:p>
    <w:p>
      <w:pPr>
        <w:pStyle w:val="SourceURL"/>
        <w:keepNext/>
      </w:pPr>
      <w:hyperlink r:id="rId161">
        <w:r>
          <w:rPr>
            <w:sz w:val="18"/>
          </w:rPr>
          <w:t>https:/​/​pechorinsjournal.​wordpress.​com/​2016/​05/​23/​the-​palm-​wine-​drinkard-​by-​amos-​tutuola/​</w:t>
        </w:r>
      </w:hyperlink>
    </w:p>
    <w:p>
      <w:pPr>
        <w:pStyle w:val="Small"/>
        <w:keepNext/>
      </w:pPr>
      <w:r>
        <w:t>Access: relevant_full_text_sections. Type: reader close reading.</w:t>
      </w:r>
    </w:p>
    <w:p>
      <w:pPr>
        <w:pStyle w:val="SourceText"/>
        <w:keepNext/>
      </w:pPr>
      <w:r>
        <w:t>The essay explains why repeated parenthetical naming is a stylistic, almost ritual device, and why modern currency can coexist with mythic time. Its reader found the unfamiliar rhythms and successive folktale structure challenging, but sees that challenge as evidence of an alternative narrative logic rather than incompetence.</w:t>
      </w:r>
    </w:p>
    <w:p>
      <w:pPr>
        <w:pStyle w:val="Small"/>
        <w:keepNext/>
      </w:pPr>
      <w:r>
        <w:t>Limits: Opening publication-year inconsistency is excluded; historical reception is second-hand, while formal observations come from direct reading.</w:t>
      </w:r>
    </w:p>
    <w:p>
      <w:pPr>
        <w:pStyle w:val="Small"/>
      </w:pPr>
      <w:r>
        <w:t>Supported IDs: new:the-palm-wine-drinkard</w:t>
      </w:r>
    </w:p>
    <w:p>
      <w:pPr>
        <w:pStyle w:val="Heading2"/>
      </w:pPr>
      <w:r>
        <w:t>Latin America Caribbean and Canada research</w:t>
      </w:r>
    </w:p>
    <w:p>
      <w:pPr>
        <w:pStyle w:val="RecordHeading"/>
      </w:pPr>
      <w:r>
        <w:t>N260927-AM01  Productive Mischief</w:t>
      </w:r>
    </w:p>
    <w:p>
      <w:pPr>
        <w:pStyle w:val="Small"/>
        <w:keepNext/>
      </w:pPr>
      <w:r>
        <w:t>London Review of Books | Michael Wood | Consulted 2026-09-27 | Counted independent publication</w:t>
      </w:r>
    </w:p>
    <w:p>
      <w:pPr>
        <w:pStyle w:val="SourceURL"/>
        <w:keepNext/>
      </w:pPr>
      <w:hyperlink r:id="rId162">
        <w:r>
          <w:rPr>
            <w:sz w:val="18"/>
          </w:rPr>
          <w:t>https:/​/​www.​lrb.​co.​uk/​the-​paper/​v21/​n03/​michael-​wood/​productive-​mischief</w:t>
        </w:r>
      </w:hyperlink>
    </w:p>
    <w:p>
      <w:pPr>
        <w:pStyle w:val="Small"/>
        <w:keepNext/>
      </w:pPr>
      <w:r>
        <w:t>Access: substantive_excerpt. Type: scholarly critical essay.</w:t>
      </w:r>
    </w:p>
    <w:p>
      <w:pPr>
        <w:pStyle w:val="SourceText"/>
        <w:keepNext/>
      </w:pPr>
      <w:r>
        <w:t>Wood explains how Borges makes stories, mock essays and practical jokes interact, thereby changing the category of fiction itself. His comparisons of Hurley with earlier translators reveal differences of register rather than an unambiguous improvement. This supports Ficciones as concentrated formal innovation and advises edition awareness.</w:t>
      </w:r>
    </w:p>
    <w:p>
      <w:pPr>
        <w:pStyle w:val="Small"/>
        <w:keepNext/>
      </w:pPr>
      <w:r>
        <w:t>Limits: One critic's interpretation; does not establish a representative consensus.</w:t>
      </w:r>
    </w:p>
    <w:p>
      <w:pPr>
        <w:pStyle w:val="Small"/>
      </w:pPr>
      <w:r>
        <w:t>Supported IDs: work:342</w:t>
      </w:r>
    </w:p>
    <w:p>
      <w:pPr>
        <w:pStyle w:val="RecordHeading"/>
      </w:pPr>
      <w:r>
        <w:t>N260927-AM02  Goodbye to Borges</w:t>
      </w:r>
    </w:p>
    <w:p>
      <w:pPr>
        <w:pStyle w:val="Small"/>
        <w:keepNext/>
      </w:pPr>
      <w:r>
        <w:t>London Review of Books | John Sturrock | Consulted 2026-09-27 | Counted independent publication</w:t>
      </w:r>
    </w:p>
    <w:p>
      <w:pPr>
        <w:pStyle w:val="SourceURL"/>
        <w:keepNext/>
      </w:pPr>
      <w:hyperlink r:id="rId163">
        <w:r>
          <w:rPr>
            <w:sz w:val="18"/>
          </w:rPr>
          <w:t>https:/​/​www.​lrb.​co.​uk/​the-​paper/​v08/​n14/​john-​sturrock/​goodbye-​to-​borges</w:t>
        </w:r>
      </w:hyperlink>
    </w:p>
    <w:p>
      <w:pPr>
        <w:pStyle w:val="Small"/>
        <w:keepNext/>
      </w:pPr>
      <w:r>
        <w:t>Access: substantive_excerpt. Type: scholarly critical essay.</w:t>
      </w:r>
    </w:p>
    <w:p>
      <w:pPr>
        <w:pStyle w:val="SourceText"/>
        <w:keepNext/>
      </w:pPr>
      <w:r>
        <w:t>Sturrock treats Borges's rejection of realism's privileged access to reality as central, explaining Funes and Pierre Menard through memory, abstraction and authorship. He names the core Ficciones stories as intricate investigations of narrative's seductiveness, while discussing the troubling political limits of their author's public stance.</w:t>
      </w:r>
    </w:p>
    <w:p>
      <w:pPr>
        <w:pStyle w:val="Small"/>
        <w:keepNext/>
      </w:pPr>
      <w:r>
        <w:t>Limits: One critic's interpretation; does not establish a representative consensus.</w:t>
      </w:r>
    </w:p>
    <w:p>
      <w:pPr>
        <w:pStyle w:val="Small"/>
      </w:pPr>
      <w:r>
        <w:t>Supported IDs: work:342</w:t>
      </w:r>
    </w:p>
    <w:p>
      <w:pPr>
        <w:pStyle w:val="RecordHeading"/>
      </w:pPr>
      <w:r>
        <w:t>N260927-AM03  Wrestling with Machado</w:t>
      </w:r>
    </w:p>
    <w:p>
      <w:pPr>
        <w:pStyle w:val="Small"/>
        <w:keepNext/>
      </w:pPr>
      <w:r>
        <w:t>The Yale Review | Ilan Stavans | Consulted 2026-09-27 | Counted independent publication</w:t>
      </w:r>
    </w:p>
    <w:p>
      <w:pPr>
        <w:pStyle w:val="SourceURL"/>
        <w:keepNext/>
      </w:pPr>
      <w:hyperlink r:id="rId164">
        <w:r>
          <w:rPr>
            <w:sz w:val="18"/>
          </w:rPr>
          <w:t>https:/​/​yalereview.​org/​article/​wrestling-​machado</w:t>
        </w:r>
      </w:hyperlink>
    </w:p>
    <w:p>
      <w:pPr>
        <w:pStyle w:val="Small"/>
        <w:keepNext/>
      </w:pPr>
      <w:r>
        <w:t>Access: substantive_excerpt. Type: critical essay.</w:t>
      </w:r>
    </w:p>
    <w:p>
      <w:pPr>
        <w:pStyle w:val="SourceText"/>
        <w:keepNext/>
      </w:pPr>
      <w:r>
        <w:t>Stavans challenges recurring Anglophone rediscovery and inflated praise of Machado, while recognizing his anticipatory treatment of narrative artificiality and human duplicity. He identifies the dead narrator of Brás Cubas and its alternative English title. Useful dissent prevents treating celebrity endorsements as unanimous or independent critical findings.</w:t>
      </w:r>
    </w:p>
    <w:p>
      <w:pPr>
        <w:pStyle w:val="Small"/>
        <w:keepNext/>
      </w:pPr>
      <w:r>
        <w:t>Limits: Argumentative dissent with contestable historical and racial claims; endorsements quoted within it are not extra sources.</w:t>
      </w:r>
    </w:p>
    <w:p>
      <w:pPr>
        <w:pStyle w:val="Small"/>
      </w:pPr>
      <w:r>
        <w:t>Supported IDs: new:posthumous-memoirs-bras-cubas, new:dom-casmurro</w:t>
      </w:r>
    </w:p>
    <w:p>
      <w:pPr>
        <w:pStyle w:val="RecordHeading"/>
      </w:pPr>
      <w:r>
        <w:t>N260927-AM04  Ficciones</w:t>
      </w:r>
    </w:p>
    <w:p>
      <w:pPr>
        <w:pStyle w:val="Small"/>
        <w:keepNext/>
      </w:pPr>
      <w:r>
        <w:t>Complete Review | Author not identified in inspected record | Consulted 2026-09-27 | Counted independent publication</w:t>
      </w:r>
    </w:p>
    <w:p>
      <w:pPr>
        <w:pStyle w:val="SourceURL"/>
        <w:keepNext/>
      </w:pPr>
      <w:hyperlink r:id="rId165">
        <w:r>
          <w:rPr>
            <w:sz w:val="18"/>
          </w:rPr>
          <w:t>https:/​/​www.​complete-​review.​com/​reviews/​borgesjl/​ficciones.​htm</w:t>
        </w:r>
      </w:hyperlink>
    </w:p>
    <w:p>
      <w:pPr>
        <w:pStyle w:val="Small"/>
        <w:keepNext/>
      </w:pPr>
      <w:r>
        <w:t>Access: substantive_excerpt. Type: independent review.</w:t>
      </w:r>
    </w:p>
    <w:p>
      <w:pPr>
        <w:pStyle w:val="SourceText"/>
        <w:keepNext/>
      </w:pPr>
      <w:r>
        <w:t>The site's own review values Ficciones as a compact introduction containing many of Borges's strongest stories. It recommends lingering over a few at a time because of their density, and distinguishes the older multi-translator edition from Hurley's UK Fictions and the larger Collected Fictions.</w:t>
      </w:r>
    </w:p>
    <w:p>
      <w:pPr>
        <w:pStyle w:val="Small"/>
        <w:keepNext/>
      </w:pPr>
      <w:r>
        <w:t>Limits: Only the site's own assessment is counted; its quoted review excerpts and ratings are not separately consulted.</w:t>
      </w:r>
    </w:p>
    <w:p>
      <w:pPr>
        <w:pStyle w:val="Small"/>
      </w:pPr>
      <w:r>
        <w:t>Supported IDs: work:342</w:t>
      </w:r>
    </w:p>
    <w:p>
      <w:pPr>
        <w:pStyle w:val="RecordHeading"/>
      </w:pPr>
      <w:r>
        <w:t>N260927-AM05  2666</w:t>
      </w:r>
    </w:p>
    <w:p>
      <w:pPr>
        <w:pStyle w:val="Small"/>
        <w:keepNext/>
      </w:pPr>
      <w:r>
        <w:t>Complete Review | Author not identified in inspected record | Consulted 2026-09-27 | Counted independent publication</w:t>
      </w:r>
    </w:p>
    <w:p>
      <w:pPr>
        <w:pStyle w:val="SourceURL"/>
        <w:keepNext/>
      </w:pPr>
      <w:hyperlink r:id="rId166">
        <w:r>
          <w:rPr>
            <w:sz w:val="18"/>
          </w:rPr>
          <w:t>https:/​/​www.​complete-​review.​com/​reviews/​bolanor/​2666.​htm</w:t>
        </w:r>
      </w:hyperlink>
    </w:p>
    <w:p>
      <w:pPr>
        <w:pStyle w:val="Small"/>
        <w:keepNext/>
      </w:pPr>
      <w:r>
        <w:t>Access: substantive_excerpt. Type: independent review.</w:t>
      </w:r>
    </w:p>
    <w:p>
      <w:pPr>
        <w:pStyle w:val="SourceText"/>
        <w:keepNext/>
      </w:pPr>
      <w:r>
        <w:t>The independent review traces connections that emerge across five apparently separate parts and the growing pressure of the Santa Teresa murders. Its discussion of Oscar Fate's rejected story identifies institutional indifference, while the fourth part's clinical accumulation of deaths explains the novel's demanding, deliberately oppressive reading experience.</w:t>
      </w:r>
    </w:p>
    <w:p>
      <w:pPr>
        <w:pStyle w:val="Small"/>
        <w:keepNext/>
      </w:pPr>
      <w:r>
        <w:t>Limits: Own review passage examined; syndicated review excerpts on the same page are not counted.</w:t>
      </w:r>
    </w:p>
    <w:p>
      <w:pPr>
        <w:pStyle w:val="Small"/>
      </w:pPr>
      <w:r>
        <w:t>Supported IDs: new:2666</w:t>
      </w:r>
    </w:p>
    <w:p>
      <w:pPr>
        <w:pStyle w:val="RecordHeading"/>
      </w:pPr>
      <w:r>
        <w:t>N260927-AM06  João Guimarães Rosa’s Grande Sertão gains new translation</w:t>
      </w:r>
    </w:p>
    <w:p>
      <w:pPr>
        <w:pStyle w:val="Small"/>
        <w:keepNext/>
      </w:pPr>
      <w:r>
        <w:t>Words Without Borders | Eric M. B. Becker | Consulted 2026-09-27 | Counted independent publication</w:t>
      </w:r>
    </w:p>
    <w:p>
      <w:pPr>
        <w:pStyle w:val="SourceURL"/>
        <w:keepNext/>
      </w:pPr>
      <w:hyperlink r:id="rId167">
        <w:r>
          <w:rPr>
            <w:sz w:val="18"/>
          </w:rPr>
          <w:t>https:/​/​wordswithoutborders.​org/​read/​article/​2016-​11/​joao-​guimaraes-​rosas-​grande-​sertaeo-​eric-​m-​b-​becker/​</w:t>
        </w:r>
      </w:hyperlink>
    </w:p>
    <w:p>
      <w:pPr>
        <w:pStyle w:val="Small"/>
        <w:keepNext/>
      </w:pPr>
      <w:r>
        <w:t>Access: substantive_excerpt. Type: translation reception.</w:t>
      </w:r>
    </w:p>
    <w:p>
      <w:pPr>
        <w:pStyle w:val="SourceText"/>
        <w:keepNext/>
      </w:pPr>
      <w:r>
        <w:t>Becker connects Rosa's restricted English reputation with a translation history that conventionalized his language and omitted sections. The article describes support for Entrekin's replacement and consultation process, making a concrete distinction between the novel's standing in Brazil and historical Anglophone access to its formal achievement.</w:t>
      </w:r>
    </w:p>
    <w:p>
      <w:pPr>
        <w:pStyle w:val="Small"/>
        <w:keepNext/>
      </w:pPr>
      <w:r>
        <w:t>Limits: 2016 project report does not establish publication status in 2026; quoted earlier reviewers are not extra consultations.</w:t>
      </w:r>
    </w:p>
    <w:p>
      <w:pPr>
        <w:pStyle w:val="Small"/>
      </w:pPr>
      <w:r>
        <w:t>Supported IDs: work:24</w:t>
      </w:r>
    </w:p>
    <w:p>
      <w:pPr>
        <w:pStyle w:val="RecordHeading"/>
      </w:pPr>
      <w:r>
        <w:t>N260927-AM07  Writing the Void: A Review of Clarice Lispector’s The Hour of the Star</w:t>
      </w:r>
    </w:p>
    <w:p>
      <w:pPr>
        <w:pStyle w:val="Small"/>
        <w:keepNext/>
      </w:pPr>
      <w:r>
        <w:t>PRISM international | Rachel Gerry | Consulted 2026-09-27 | Counted independent publication</w:t>
      </w:r>
    </w:p>
    <w:p>
      <w:pPr>
        <w:pStyle w:val="SourceURL"/>
        <w:keepNext/>
      </w:pPr>
      <w:hyperlink r:id="rId168">
        <w:r>
          <w:rPr>
            <w:sz w:val="18"/>
          </w:rPr>
          <w:t>https:/​/​prismmagazine.​ca/​2021/​05/​27/​writing-​the-​void-​a-​review-​of-​clarice-​lispectors-​the-​hour-​of-​the-​star/​</w:t>
        </w:r>
      </w:hyperlink>
    </w:p>
    <w:p>
      <w:pPr>
        <w:pStyle w:val="Small"/>
        <w:keepNext/>
      </w:pPr>
      <w:r>
        <w:t>Access: substantive_excerpt. Type: critical review.</w:t>
      </w:r>
    </w:p>
    <w:p>
      <w:pPr>
        <w:pStyle w:val="SourceText"/>
        <w:keepNext/>
      </w:pPr>
      <w:r>
        <w:t>Gerry reads the novel's treatment of Macabéa through the male narrator's struggle to write and claim authority over another life. Its brevity conceals an open inquiry into language and existence; the review praises a form that resists explanation and possession, supporting a distinct place beside Lispector's stories.</w:t>
      </w:r>
    </w:p>
    <w:p>
      <w:pPr>
        <w:pStyle w:val="Small"/>
        <w:keepNext/>
      </w:pPr>
      <w:r>
        <w:t>Limits: One critic's interpretation; does not establish a representative consensus.</w:t>
      </w:r>
    </w:p>
    <w:p>
      <w:pPr>
        <w:pStyle w:val="Small"/>
      </w:pPr>
      <w:r>
        <w:t>Supported IDs: new:hour-of-star</w:t>
      </w:r>
    </w:p>
    <w:p>
      <w:pPr>
        <w:pStyle w:val="RecordHeading"/>
      </w:pPr>
      <w:r>
        <w:t>N260927-AM08  João Guimarães Rosa. Grande sertão: veredas</w:t>
      </w:r>
    </w:p>
    <w:p>
      <w:pPr>
        <w:pStyle w:val="Small"/>
        <w:keepNext/>
      </w:pPr>
      <w:r>
        <w:t>Jornal Noroeste | Author not identified in inspected record | Consulted 2026-09-27 | Counted independent publication</w:t>
      </w:r>
    </w:p>
    <w:p>
      <w:pPr>
        <w:pStyle w:val="SourceURL"/>
        <w:keepNext/>
      </w:pPr>
      <w:hyperlink r:id="rId169">
        <w:r>
          <w:rPr>
            <w:sz w:val="18"/>
          </w:rPr>
          <w:t>https:/​/​jornalnoroeste.​com/​pagina/​travessias/​joao-​guimaraes-​rosa-​grande-​sertao-​veredas</w:t>
        </w:r>
      </w:hyperlink>
    </w:p>
    <w:p>
      <w:pPr>
        <w:pStyle w:val="Small"/>
        <w:keepNext/>
      </w:pPr>
      <w:r>
        <w:t>Access: substantive_excerpt. Type: reader critical review.</w:t>
      </w:r>
    </w:p>
    <w:p>
      <w:pPr>
        <w:pStyle w:val="SourceText"/>
        <w:keepNext/>
      </w:pPr>
      <w:r>
        <w:t>The reviewer reports postponing Rosa for years because of his reputation for difficulty, then discovering that narrative quality sustained the reading. Looking up recurring unfamiliar words rather than every neologism preserved enjoyment. This provides Portuguese-language reader evidence that linguistic difficulty need not prevent strong narrative absorption.</w:t>
      </w:r>
    </w:p>
    <w:p>
      <w:pPr>
        <w:pStyle w:val="Small"/>
        <w:keepNext/>
      </w:pPr>
      <w:r>
        <w:t>Limits: One experienced Portuguese-language reader; ease cannot be generalized to an English translation.</w:t>
      </w:r>
    </w:p>
    <w:p>
      <w:pPr>
        <w:pStyle w:val="Small"/>
      </w:pPr>
      <w:r>
        <w:t>Supported IDs: work:24</w:t>
      </w:r>
    </w:p>
    <w:p>
      <w:pPr>
        <w:pStyle w:val="RecordHeading"/>
      </w:pPr>
      <w:r>
        <w:t>N260927-AM09  Grande Sertão: Veredas – Análise da obra de Guimarães Rosa</w:t>
      </w:r>
    </w:p>
    <w:p>
      <w:pPr>
        <w:pStyle w:val="Small"/>
        <w:keepNext/>
      </w:pPr>
      <w:r>
        <w:t>Guia do Estudante / Abril | Author not identified in inspected record | Consulted 2026-09-27 | Counted independent publication</w:t>
      </w:r>
    </w:p>
    <w:p>
      <w:pPr>
        <w:pStyle w:val="SourceURL"/>
        <w:keepNext/>
      </w:pPr>
      <w:hyperlink r:id="rId170">
        <w:r>
          <w:rPr>
            <w:sz w:val="18"/>
          </w:rPr>
          <w:t>https:/​/​guiadoestudante.​abril.​com.​br/​estudo/​grande-​sertao-​veredas-​analise-​da-​obra-​de-​guimaraes-​rosa/​</w:t>
        </w:r>
      </w:hyperlink>
    </w:p>
    <w:p>
      <w:pPr>
        <w:pStyle w:val="Small"/>
        <w:keepNext/>
      </w:pPr>
      <w:r>
        <w:t>Access: substantive_excerpt. Type: educational critical guide.</w:t>
      </w:r>
    </w:p>
    <w:p>
      <w:pPr>
        <w:pStyle w:val="SourceText"/>
        <w:keepNext/>
      </w:pPr>
      <w:r>
        <w:t>The guide treats Riobaldo's speech as a monologue addressed to a largely silent visitor, organized around love, violence and a disputed diabolic bargain. Its interpretation makes language the connection between local backlands experience and wider existential problems, supporting significance beyond regional documentary interest.</w:t>
      </w:r>
    </w:p>
    <w:p>
      <w:pPr>
        <w:pStyle w:val="Small"/>
        <w:keepNext/>
      </w:pPr>
      <w:r>
        <w:t>Limits: School-oriented interpretation; contains plot spoilers and is not an independent world ranking.</w:t>
      </w:r>
    </w:p>
    <w:p>
      <w:pPr>
        <w:pStyle w:val="Small"/>
      </w:pPr>
      <w:r>
        <w:t>Supported IDs: work:24</w:t>
      </w:r>
    </w:p>
    <w:p>
      <w:pPr>
        <w:pStyle w:val="RecordHeading"/>
      </w:pPr>
      <w:r>
        <w:t>N260927-AM10  Los detectives salvajes (una relectura crítica), de Roberto Bolaño</w:t>
      </w:r>
    </w:p>
    <w:p>
      <w:pPr>
        <w:pStyle w:val="Small"/>
        <w:keepNext/>
      </w:pPr>
      <w:r>
        <w:t>Letras Libres | Author not identified in inspected record | Consulted 2026-09-27 | Counted independent publication</w:t>
      </w:r>
    </w:p>
    <w:p>
      <w:pPr>
        <w:pStyle w:val="SourceURL"/>
        <w:keepNext/>
      </w:pPr>
      <w:hyperlink r:id="rId171">
        <w:r>
          <w:rPr>
            <w:sz w:val="18"/>
          </w:rPr>
          <w:t>https:/​/​letraslibres.​com/​libros/​los-​detectives-​salvajes-​una-​relectura-​critica-​de-​roberto-​bolano/​</w:t>
        </w:r>
      </w:hyperlink>
    </w:p>
    <w:p>
      <w:pPr>
        <w:pStyle w:val="Small"/>
        <w:keepNext/>
      </w:pPr>
      <w:r>
        <w:t>Access: substantive_excerpt. Type: critical essay.</w:t>
      </w:r>
    </w:p>
    <w:p>
      <w:pPr>
        <w:pStyle w:val="SourceText"/>
        <w:keepNext/>
      </w:pPr>
      <w:r>
        <w:t>This Spanish-language reassessment locates Bolaño's originality in tension with the avant-garde rather than simple rejection or imitation. The novels preserve fragments of its principles—anti-bourgeois creation, action and contact with lived experience—even when their forms are not maximal experiments. It defends narrative as an instrument of radical thought.</w:t>
      </w:r>
    </w:p>
    <w:p>
      <w:pPr>
        <w:pStyle w:val="Small"/>
        <w:keepNext/>
      </w:pPr>
      <w:r>
        <w:t>Limits: One critic's interpretation; does not establish a representative consensus.</w:t>
      </w:r>
    </w:p>
    <w:p>
      <w:pPr>
        <w:pStyle w:val="Small"/>
      </w:pPr>
      <w:r>
        <w:t>Supported IDs: new:savage-detectives, new:2666</w:t>
      </w:r>
    </w:p>
    <w:p>
      <w:pPr>
        <w:pStyle w:val="RecordHeading"/>
      </w:pPr>
      <w:r>
        <w:t>N260927-AM13  Making poison</w:t>
      </w:r>
    </w:p>
    <w:p>
      <w:pPr>
        <w:pStyle w:val="Small"/>
        <w:keepNext/>
      </w:pPr>
      <w:r>
        <w:t>London Review of Books | Patrick Parrinder | Consulted 2026-09-27 | Counted independent publication</w:t>
      </w:r>
    </w:p>
    <w:p>
      <w:pPr>
        <w:pStyle w:val="SourceURL"/>
        <w:keepNext/>
      </w:pPr>
      <w:hyperlink r:id="rId172">
        <w:r>
          <w:rPr>
            <w:sz w:val="18"/>
          </w:rPr>
          <w:t>https:/​/​www.​lrb.​co.​uk/​the-​paper/​v08/​n05/​patrick-​parrinder/​making-​poison</w:t>
        </w:r>
      </w:hyperlink>
    </w:p>
    <w:p>
      <w:pPr>
        <w:pStyle w:val="Small"/>
        <w:keepNext/>
      </w:pPr>
      <w:r>
        <w:t>Access: substantive_excerpt. Type: scholarly critical essay.</w:t>
      </w:r>
    </w:p>
    <w:p>
      <w:pPr>
        <w:pStyle w:val="SourceText"/>
        <w:keepNext/>
      </w:pPr>
      <w:r>
        <w:t>Parrinder places Offred within Atwood's recurring frightened but resourceful women, linking the novel to the survival argument of her Canadian literary criticism. He reads the future as metaphor rather than prediction and identifies fear as an organizing artistic resource, supporting formal and psychological evaluation beyond political topicality.</w:t>
      </w:r>
    </w:p>
    <w:p>
      <w:pPr>
        <w:pStyle w:val="Small"/>
        <w:keepNext/>
      </w:pPr>
      <w:r>
        <w:t>Limits: One critic's interpretation; does not establish a representative consensus.</w:t>
      </w:r>
    </w:p>
    <w:p>
      <w:pPr>
        <w:pStyle w:val="Small"/>
      </w:pPr>
      <w:r>
        <w:t>Supported IDs: work:417</w:t>
      </w:r>
    </w:p>
    <w:p>
      <w:pPr>
        <w:pStyle w:val="RecordHeading"/>
      </w:pPr>
      <w:r>
        <w:t>N260927-AM14  ¿Es Cien años de soledad una obra maestra?</w:t>
      </w:r>
    </w:p>
    <w:p>
      <w:pPr>
        <w:pStyle w:val="Small"/>
        <w:keepNext/>
      </w:pPr>
      <w:r>
        <w:t>Letras Libres | Arturo Fontaine | Consulted 2026-09-27 | Counted independent publication</w:t>
      </w:r>
    </w:p>
    <w:p>
      <w:pPr>
        <w:pStyle w:val="SourceURL"/>
        <w:keepNext/>
      </w:pPr>
      <w:hyperlink r:id="rId173">
        <w:r>
          <w:rPr>
            <w:sz w:val="18"/>
          </w:rPr>
          <w:t>https:/​/​letraslibres.​com/​libros/​es-​cien-​anos-​de-​soledad-​una-​obra-​maestra/​</w:t>
        </w:r>
      </w:hyperlink>
    </w:p>
    <w:p>
      <w:pPr>
        <w:pStyle w:val="Small"/>
        <w:keepNext/>
      </w:pPr>
      <w:r>
        <w:t>Access: substantive_excerpt. Type: critical essay.</w:t>
      </w:r>
    </w:p>
    <w:p>
      <w:pPr>
        <w:pStyle w:val="SourceText"/>
        <w:keepNext/>
      </w:pPr>
      <w:r>
        <w:t>Fontaine takes seriously the objection that the impassive narrator distances readers from individual suffering, then shows how that distance enables the novel's humor, poetry and exuberant continuity of generations. His qualified defense calls it a major Spanish-language masterpiece while specifying the emotional experiences its chosen form excludes.</w:t>
      </w:r>
    </w:p>
    <w:p>
      <w:pPr>
        <w:pStyle w:val="Small"/>
        <w:keepNext/>
      </w:pPr>
      <w:r>
        <w:t>Limits: Expanded version of an El Mercurio article; both constitute one underlying source. Earlier critic Alone is quoted, not separately consulted.</w:t>
      </w:r>
    </w:p>
    <w:p>
      <w:pPr>
        <w:pStyle w:val="Small"/>
      </w:pPr>
      <w:r>
        <w:t>Supported IDs: work:19</w:t>
      </w:r>
    </w:p>
    <w:p>
      <w:pPr>
        <w:pStyle w:val="RecordHeading"/>
      </w:pPr>
      <w:r>
        <w:t>N260927-AM15  Pedro Páramo: en conversación con los difuntos</w:t>
      </w:r>
    </w:p>
    <w:p>
      <w:pPr>
        <w:pStyle w:val="Small"/>
        <w:keepNext/>
      </w:pPr>
      <w:r>
        <w:t>Casa del Tiempo / Universidad Autónoma Metropolitana | Miguel Ángel Flores | Consulted 2026-09-27 | Counted independent publication</w:t>
      </w:r>
    </w:p>
    <w:p>
      <w:pPr>
        <w:pStyle w:val="SourceURL"/>
        <w:keepNext/>
      </w:pPr>
      <w:hyperlink r:id="rId174">
        <w:r>
          <w:rPr>
            <w:sz w:val="18"/>
          </w:rPr>
          <w:t>https:/​/​www.​uam.​mx/​difusion/​revista/​feb2005/​flores.​html</w:t>
        </w:r>
      </w:hyperlink>
    </w:p>
    <w:p>
      <w:pPr>
        <w:pStyle w:val="Small"/>
        <w:keepNext/>
      </w:pPr>
      <w:r>
        <w:t>Access: substantive_excerpt. Type: reception history.</w:t>
      </w:r>
    </w:p>
    <w:p>
      <w:pPr>
        <w:pStyle w:val="SourceText"/>
        <w:keepNext/>
      </w:pPr>
      <w:r>
        <w:t>The lecture reconstructs the transition from nationalist and regionalist expectations to readings of Rulfo's fragmented time and voice as modernist technique. It argues that later Mexican writers and foreign reception helped establish the novel, while emphasizing that its difficult narration supplies its own interpretive clues and sustains rereading.</w:t>
      </w:r>
    </w:p>
    <w:p>
      <w:pPr>
        <w:pStyle w:val="Small"/>
        <w:keepNext/>
      </w:pPr>
      <w:r>
        <w:t>Limits: Lecture draws substantially on Alberto Vital's reception study, not independently consulted; historical biographical assertions are not adopted.</w:t>
      </w:r>
    </w:p>
    <w:p>
      <w:pPr>
        <w:pStyle w:val="Small"/>
      </w:pPr>
      <w:r>
        <w:t>Supported IDs: work:21</w:t>
      </w:r>
    </w:p>
    <w:p>
      <w:pPr>
        <w:pStyle w:val="RecordHeading"/>
      </w:pPr>
      <w:r>
        <w:t>N260927-AM17  Review of Alice Munro’s Runaway</w:t>
      </w:r>
    </w:p>
    <w:p>
      <w:pPr>
        <w:pStyle w:val="Small"/>
        <w:keepNext/>
      </w:pPr>
      <w:r>
        <w:t>Identity Theory | Angie Kritenbrink | Consulted 2026-09-27 | Counted independent publication</w:t>
      </w:r>
    </w:p>
    <w:p>
      <w:pPr>
        <w:pStyle w:val="SourceURL"/>
        <w:keepNext/>
      </w:pPr>
      <w:hyperlink r:id="rId175">
        <w:r>
          <w:rPr>
            <w:sz w:val="18"/>
          </w:rPr>
          <w:t>https:/​/​www.​identitytheory.​com/​review-​alice-​munros-​runaway/​</w:t>
        </w:r>
      </w:hyperlink>
    </w:p>
    <w:p>
      <w:pPr>
        <w:pStyle w:val="Small"/>
        <w:keepNext/>
      </w:pPr>
      <w:r>
        <w:t>Access: substantive_excerpt. Type: independent critical review.</w:t>
      </w:r>
    </w:p>
    <w:p>
      <w:pPr>
        <w:pStyle w:val="SourceText"/>
        <w:keepNext/>
      </w:pPr>
      <w:r>
        <w:t>Kritenbrink praises Runaway's time shifts, emotional uncertainty and expanded female life histories, while preferring The Beggar Maid after rereading Munro's oeuvre. She considers the connected Rose and Flo stories individually complete yet cumulatively richer, offering unusually useful comparative evidence for choosing a representative collection.</w:t>
      </w:r>
    </w:p>
    <w:p>
      <w:pPr>
        <w:pStyle w:val="Small"/>
        <w:keepNext/>
      </w:pPr>
      <w:r>
        <w:t>Limits: Strongly enthusiastic personal comparison; speculation about career ending was premature and is not adopted.</w:t>
      </w:r>
    </w:p>
    <w:p>
      <w:pPr>
        <w:pStyle w:val="Small"/>
      </w:pPr>
      <w:r>
        <w:t>Supported IDs: new:runaway, new:beggar-maid</w:t>
      </w:r>
    </w:p>
    <w:p>
      <w:pPr>
        <w:pStyle w:val="RecordHeading"/>
      </w:pPr>
      <w:r>
        <w:t>N260927-AM18  Los monstruos de la razón</w:t>
      </w:r>
    </w:p>
    <w:p>
      <w:pPr>
        <w:pStyle w:val="Small"/>
        <w:keepNext/>
      </w:pPr>
      <w:r>
        <w:t>Nueva Sociedad | Sergio Ramírez | Consulted 2026-09-27 | Counted independent publication</w:t>
      </w:r>
    </w:p>
    <w:p>
      <w:pPr>
        <w:pStyle w:val="SourceURL"/>
        <w:keepNext/>
      </w:pPr>
      <w:hyperlink r:id="rId176">
        <w:r>
          <w:rPr>
            <w:sz w:val="18"/>
          </w:rPr>
          <w:t>https:/​/​www.​nuso.​org/​articulo/​en-​dialogo-​con-​el-​reino-​de-​este-​mundo-​y-​el-​siglo-​de-​las-​luces-​de-​alejo-​carpentier/​</w:t>
        </w:r>
      </w:hyperlink>
    </w:p>
    <w:p>
      <w:pPr>
        <w:pStyle w:val="Small"/>
        <w:keepNext/>
      </w:pPr>
      <w:r>
        <w:t>Access: substantive_excerpt. Type: critical essay.</w:t>
      </w:r>
    </w:p>
    <w:p>
      <w:pPr>
        <w:pStyle w:val="SourceText"/>
        <w:keepNext/>
      </w:pPr>
      <w:r>
        <w:t>Ramírez argues that Carpentier's novels turn historical revolution into enduring examinations of power's corruption. He distinguishes the writer's public loyalty to Cuba from the critical and ethical freedom operating within The Kingdom of This World and Explosion in a Cathedral, supporting literary assessment more nuanced than political allegiance.</w:t>
      </w:r>
    </w:p>
    <w:p>
      <w:pPr>
        <w:pStyle w:val="Small"/>
        <w:keepNext/>
      </w:pPr>
      <w:r>
        <w:t>Limits: UNAM PDF mirror is the same article, not a second source; political reading is one novelist's interpretation.</w:t>
      </w:r>
    </w:p>
    <w:p>
      <w:pPr>
        <w:pStyle w:val="Small"/>
      </w:pPr>
      <w:r>
        <w:t>Supported IDs: new:kingdom-of-this-world, new:explosion-in-cathedral</w:t>
      </w:r>
    </w:p>
    <w:p>
      <w:pPr>
        <w:pStyle w:val="RecordHeading"/>
      </w:pPr>
      <w:r>
        <w:t>N260927-AM19  Hopscotch</w:t>
      </w:r>
    </w:p>
    <w:p>
      <w:pPr>
        <w:pStyle w:val="Small"/>
        <w:keepNext/>
      </w:pPr>
      <w:r>
        <w:t>Complete Review | Author not identified in inspected record | Consulted 2026-09-27 | Counted independent publication</w:t>
      </w:r>
    </w:p>
    <w:p>
      <w:pPr>
        <w:pStyle w:val="SourceURL"/>
        <w:keepNext/>
      </w:pPr>
      <w:hyperlink r:id="rId177">
        <w:r>
          <w:rPr>
            <w:sz w:val="18"/>
          </w:rPr>
          <w:t>https:/​/​www.​complete-​review.​com/​reviews/​cortazar/​rayuela.​htm</w:t>
        </w:r>
      </w:hyperlink>
    </w:p>
    <w:p>
      <w:pPr>
        <w:pStyle w:val="Small"/>
        <w:keepNext/>
      </w:pPr>
      <w:r>
        <w:t>Access: substantive_excerpt. Type: independent review.</w:t>
      </w:r>
    </w:p>
    <w:p>
      <w:pPr>
        <w:pStyle w:val="SourceText"/>
        <w:keepNext/>
      </w:pPr>
      <w:r>
        <w:t>The review defends Hopscotch's alternative sequences as more than a gimmick and explains how the optional material expands its literary and philosophical conversations. It discusses simultaneous narratives, shifting persons, jazz and exile, while noting that Rabassa's translation largely carries the polish of the experimental design.</w:t>
      </w:r>
    </w:p>
    <w:p>
      <w:pPr>
        <w:pStyle w:val="Small"/>
        <w:keepNext/>
      </w:pPr>
      <w:r>
        <w:t>Limits: Own review counted once; historical reviews quoted on the page are not independent consultations.</w:t>
      </w:r>
    </w:p>
    <w:p>
      <w:pPr>
        <w:pStyle w:val="Small"/>
      </w:pPr>
      <w:r>
        <w:t>Supported IDs: new:hopscotch</w:t>
      </w:r>
    </w:p>
    <w:p>
      <w:pPr>
        <w:pStyle w:val="RecordHeading"/>
      </w:pPr>
      <w:r>
        <w:t>N260927-AM20  Hopscotch, Julio Cortázar – a review by Richard Skinner</w:t>
      </w:r>
    </w:p>
    <w:p>
      <w:pPr>
        <w:pStyle w:val="Small"/>
        <w:keepNext/>
      </w:pPr>
      <w:r>
        <w:t>The Black Herald | Richard Skinner | Consulted 2026-09-27 | Counted independent publication</w:t>
      </w:r>
    </w:p>
    <w:p>
      <w:pPr>
        <w:pStyle w:val="SourceURL"/>
        <w:keepNext/>
      </w:pPr>
      <w:hyperlink r:id="rId178">
        <w:r>
          <w:rPr>
            <w:sz w:val="18"/>
          </w:rPr>
          <w:t>https:/​/​www.​blackheraldpress.​com/​post/​julio-​cortazar</w:t>
        </w:r>
      </w:hyperlink>
    </w:p>
    <w:p>
      <w:pPr>
        <w:pStyle w:val="Small"/>
        <w:keepNext/>
      </w:pPr>
      <w:r>
        <w:t>Access: substantive_excerpt. Type: critical review.</w:t>
      </w:r>
    </w:p>
    <w:p>
      <w:pPr>
        <w:pStyle w:val="SourceText"/>
        <w:keepNext/>
      </w:pPr>
      <w:r>
        <w:t>Skinner describes the novel's two reading procedures and the contrast between mundane bohemian activity and heightened perception. His discussion of non-narrative discourse alongside ordinary dialogue clarifies that its rewards lie partly in intellectual company and formal participation, making it less suitable as an uncomplicated plot-led starting point.</w:t>
      </w:r>
    </w:p>
    <w:p>
      <w:pPr>
        <w:pStyle w:val="Small"/>
        <w:keepNext/>
      </w:pPr>
      <w:r>
        <w:t>Limits: One critic's interpretation; does not establish a representative consensus.</w:t>
      </w:r>
    </w:p>
    <w:p>
      <w:pPr>
        <w:pStyle w:val="Small"/>
      </w:pPr>
      <w:r>
        <w:t>Supported IDs: new:hopscotch</w:t>
      </w:r>
    </w:p>
    <w:p>
      <w:pPr>
        <w:pStyle w:val="RecordHeading"/>
      </w:pPr>
      <w:r>
        <w:t>N260927-AM21  Conversation in the Cathedral</w:t>
      </w:r>
    </w:p>
    <w:p>
      <w:pPr>
        <w:pStyle w:val="Small"/>
        <w:keepNext/>
      </w:pPr>
      <w:r>
        <w:t>Kirkus Reviews | Author not identified in inspected record | Consulted 2026-09-27 | Counted independent publication</w:t>
      </w:r>
    </w:p>
    <w:p>
      <w:pPr>
        <w:pStyle w:val="SourceURL"/>
        <w:keepNext/>
      </w:pPr>
      <w:hyperlink r:id="rId179">
        <w:r>
          <w:rPr>
            <w:sz w:val="18"/>
          </w:rPr>
          <w:t>https:/​/​www.​kirkusreviews.​com/​book-​reviews/​mario-​vargas-​llosa/​conversation-​in-​cathedral/​</w:t>
        </w:r>
      </w:hyperlink>
    </w:p>
    <w:p>
      <w:pPr>
        <w:pStyle w:val="Small"/>
        <w:keepNext/>
      </w:pPr>
      <w:r>
        <w:t>Access: substantive_excerpt. Type: historical review.</w:t>
      </w:r>
    </w:p>
    <w:p>
      <w:pPr>
        <w:pStyle w:val="SourceText"/>
        <w:keepNext/>
      </w:pPr>
      <w:r>
        <w:t>This early dissent recognizes Vargas Llosa's ambitious craft but finds the expansive structure unsupported by sufficiently rich characters. It objects to simplified politics and a feeling of disconnectedness, explicitly preferring The Time of the Hero and The Green House. It supplies a necessary counterweight to later canonical enthusiasm.</w:t>
      </w:r>
    </w:p>
    <w:p>
      <w:pPr>
        <w:pStyle w:val="Small"/>
        <w:keepNext/>
      </w:pPr>
      <w:r>
        <w:t>Limits: One critic's interpretation; does not establish a representative consensus.</w:t>
      </w:r>
    </w:p>
    <w:p>
      <w:pPr>
        <w:pStyle w:val="Small"/>
      </w:pPr>
      <w:r>
        <w:t>Supported IDs: new:conversation-in-cathedral</w:t>
      </w:r>
    </w:p>
    <w:p>
      <w:pPr>
        <w:pStyle w:val="RecordHeading"/>
      </w:pPr>
      <w:r>
        <w:t>N260927-AM22  Conversation in the Cathedral</w:t>
      </w:r>
    </w:p>
    <w:p>
      <w:pPr>
        <w:pStyle w:val="Small"/>
        <w:keepNext/>
      </w:pPr>
      <w:r>
        <w:t>Danny Reviews | Danny Yee | Consulted 2026-09-27 | Counted independent publication</w:t>
      </w:r>
    </w:p>
    <w:p>
      <w:pPr>
        <w:pStyle w:val="SourceURL"/>
        <w:keepNext/>
      </w:pPr>
      <w:hyperlink r:id="rId180">
        <w:r>
          <w:rPr>
            <w:sz w:val="18"/>
          </w:rPr>
          <w:t>https:/​/​dannyreviews.​com/​h/​Conversation_​in_​the_​Cathedral.​html</w:t>
        </w:r>
      </w:hyperlink>
    </w:p>
    <w:p>
      <w:pPr>
        <w:pStyle w:val="Small"/>
        <w:keepNext/>
      </w:pPr>
      <w:r>
        <w:t>Access: substantive_excerpt. Type: reader critical review.</w:t>
      </w:r>
    </w:p>
    <w:p>
      <w:pPr>
        <w:pStyle w:val="SourceText"/>
        <w:keepNext/>
      </w:pPr>
      <w:r>
        <w:t>Yee describes dialogues interlaced at sentence level, nested recollection and events withheld until late in the chronology. Despite this complexity, he reports strong momentum and absorption once oriented. He particularly values the portrayal of dictatorship's operation, providing concrete reader evidence for high reward after an initially demanding structure.</w:t>
      </w:r>
    </w:p>
    <w:p>
      <w:pPr>
        <w:pStyle w:val="Small"/>
        <w:keepNext/>
      </w:pPr>
      <w:r>
        <w:t>Limits: 1993 individual reading, not a reader poll.</w:t>
      </w:r>
    </w:p>
    <w:p>
      <w:pPr>
        <w:pStyle w:val="Small"/>
      </w:pPr>
      <w:r>
        <w:t>Supported IDs: new:conversation-in-cathedral</w:t>
      </w:r>
    </w:p>
    <w:p>
      <w:pPr>
        <w:pStyle w:val="RecordHeading"/>
      </w:pPr>
      <w:r>
        <w:t>N260927-AM23  Masquerades</w:t>
      </w:r>
    </w:p>
    <w:p>
      <w:pPr>
        <w:pStyle w:val="Small"/>
        <w:keepNext/>
      </w:pPr>
      <w:r>
        <w:t>The New York Review of Books | Michael Wood | Consulted 2026-09-27 | Counted independent publication</w:t>
      </w:r>
    </w:p>
    <w:p>
      <w:pPr>
        <w:pStyle w:val="SourceURL"/>
        <w:keepNext/>
      </w:pPr>
      <w:hyperlink r:id="rId181">
        <w:r>
          <w:rPr>
            <w:sz w:val="18"/>
          </w:rPr>
          <w:t>https:/​/​www.​nybooks.​com/​articles/​1975/​03/​20/​masquerades/​</w:t>
        </w:r>
      </w:hyperlink>
    </w:p>
    <w:p>
      <w:pPr>
        <w:pStyle w:val="Small"/>
        <w:keepNext/>
      </w:pPr>
      <w:r>
        <w:t>Access: substantive_excerpt. Type: scholarly critical essay.</w:t>
      </w:r>
    </w:p>
    <w:p>
      <w:pPr>
        <w:pStyle w:val="SourceText"/>
        <w:keepNext/>
      </w:pPr>
      <w:r>
        <w:t>Wood contrasts Vargas Llosa's concentrated attention to Peru with Severo Sarduy's freer imaginative pretexts, then complicates the opposition through the former's highly mannered structure. The dense network of lives and layered chronology turn national ruin into a formal problem, rather than merely a subject for social reportage.</w:t>
      </w:r>
    </w:p>
    <w:p>
      <w:pPr>
        <w:pStyle w:val="Small"/>
        <w:keepNext/>
      </w:pPr>
      <w:r>
        <w:t>Limits: Accessible opening of a longer review examined; no full-article access claimed.</w:t>
      </w:r>
    </w:p>
    <w:p>
      <w:pPr>
        <w:pStyle w:val="Small"/>
      </w:pPr>
      <w:r>
        <w:t>Supported IDs: new:conversation-in-cathedral</w:t>
      </w:r>
    </w:p>
    <w:p>
      <w:pPr>
        <w:pStyle w:val="RecordHeading"/>
      </w:pPr>
      <w:r>
        <w:t>N260927-AM24  A Well-Ventilated Conscience</w:t>
      </w:r>
    </w:p>
    <w:p>
      <w:pPr>
        <w:pStyle w:val="Small"/>
        <w:keepNext/>
      </w:pPr>
      <w:r>
        <w:t>The New York Review of Books | Andrew Katzenstein | Consulted 2026-09-27 | Counted independent publication</w:t>
      </w:r>
    </w:p>
    <w:p>
      <w:pPr>
        <w:pStyle w:val="SourceURL"/>
        <w:keepNext/>
      </w:pPr>
      <w:hyperlink r:id="rId182">
        <w:r>
          <w:rPr>
            <w:sz w:val="18"/>
          </w:rPr>
          <w:t>https:/​/​www.​nybooks.​com/​articles/​2020/​12/​17/​machado-​de-​assis-​well-​ventilated-​conscience/​</w:t>
        </w:r>
      </w:hyperlink>
    </w:p>
    <w:p>
      <w:pPr>
        <w:pStyle w:val="Small"/>
        <w:keepNext/>
      </w:pPr>
      <w:r>
        <w:t>Access: substantive_excerpt. Type: scholarly critical review.</w:t>
      </w:r>
    </w:p>
    <w:p>
      <w:pPr>
        <w:pStyle w:val="SourceText"/>
        <w:keepNext/>
      </w:pPr>
      <w:r>
        <w:t>Katzenstein locates the novel's power in a playful dead narrator who frustrates expectations of smooth progress and exposes elite society through satire. Comparing the two 2020 translations, he finds Thomson-DeVeaux's notes informative and Jull Costa/Patterson more fluid, but considers both good choices for English readers.</w:t>
      </w:r>
    </w:p>
    <w:p>
      <w:pPr>
        <w:pStyle w:val="Small"/>
        <w:keepNext/>
      </w:pPr>
      <w:r>
        <w:t>Limits: Translation preference is this reviewer's judgment; earlier Sontag essay quoted here is not an additional source.</w:t>
      </w:r>
    </w:p>
    <w:p>
      <w:pPr>
        <w:pStyle w:val="Small"/>
      </w:pPr>
      <w:r>
        <w:t>Supported IDs: new:posthumous-memoirs-bras-cubas</w:t>
      </w:r>
    </w:p>
    <w:p>
      <w:pPr>
        <w:pStyle w:val="RecordHeading"/>
      </w:pPr>
      <w:r>
        <w:t>N260927-AM25  The Posthumous Memoirs of Brás Cubas</w:t>
      </w:r>
    </w:p>
    <w:p>
      <w:pPr>
        <w:pStyle w:val="Small"/>
        <w:keepNext/>
      </w:pPr>
      <w:r>
        <w:t>Kirkus Reviews | Author not identified in inspected record | Consulted 2026-09-27 | Counted independent publication</w:t>
      </w:r>
    </w:p>
    <w:p>
      <w:pPr>
        <w:pStyle w:val="SourceURL"/>
        <w:keepNext/>
      </w:pPr>
      <w:hyperlink r:id="rId183">
        <w:r>
          <w:rPr>
            <w:sz w:val="18"/>
          </w:rPr>
          <w:t>https:/​/​www.​kirkusreviews.​com/​book-​reviews/​joaquim-​maria-​machado-​de-​assis/​posthumous-​memoirs-​bras-​cubas/​</w:t>
        </w:r>
      </w:hyperlink>
    </w:p>
    <w:p>
      <w:pPr>
        <w:pStyle w:val="Small"/>
        <w:keepNext/>
      </w:pPr>
      <w:r>
        <w:t>Access: substantive_excerpt. Type: trade critical review.</w:t>
      </w:r>
    </w:p>
    <w:p>
      <w:pPr>
        <w:pStyle w:val="SourceText"/>
        <w:keepNext/>
      </w:pPr>
      <w:r>
        <w:t>The review calls Thomson-DeVeaux's translation lively and treats Brás Cubas as a strong first Machado selection. It singles out the corpse of an ineffectual minor aristocrat as the vehicle for simultaneous celebration and mockery of liberal ideals, connecting accessibility, unconventional narration and social satire.</w:t>
      </w:r>
    </w:p>
    <w:p>
      <w:pPr>
        <w:pStyle w:val="Small"/>
        <w:keepNext/>
      </w:pPr>
      <w:r>
        <w:t>Limits: Short review, not a comprehensive scholarly account or representative poll.</w:t>
      </w:r>
    </w:p>
    <w:p>
      <w:pPr>
        <w:pStyle w:val="Small"/>
      </w:pPr>
      <w:r>
        <w:t>Supported IDs: new:posthumous-memoirs-bras-cubas</w:t>
      </w:r>
    </w:p>
    <w:p>
      <w:pPr>
        <w:pStyle w:val="RecordHeading"/>
      </w:pPr>
      <w:r>
        <w:t>N260927-AM26  Mario Vargas Llosa's Conversation in the Cathedral</w:t>
      </w:r>
    </w:p>
    <w:p>
      <w:pPr>
        <w:pStyle w:val="Small"/>
        <w:keepNext/>
      </w:pPr>
      <w:r>
        <w:t>International Fiction Review / University of New Brunswick | John M. Kirk | Consulted 2026-09-27 | Counted independent publication</w:t>
      </w:r>
    </w:p>
    <w:p>
      <w:pPr>
        <w:pStyle w:val="SourceURL"/>
        <w:keepNext/>
      </w:pPr>
      <w:hyperlink r:id="rId184">
        <w:r>
          <w:rPr>
            <w:sz w:val="18"/>
          </w:rPr>
          <w:t>https:/​/​journals.​lib.​unb.​ca/​index.​php/​IFR/​article/​download/​13214/​14297/​17922</w:t>
        </w:r>
      </w:hyperlink>
    </w:p>
    <w:p>
      <w:pPr>
        <w:pStyle w:val="Small"/>
        <w:keepNext/>
      </w:pPr>
      <w:r>
        <w:t>Access: substantive_excerpt. Type: scholarly article.</w:t>
      </w:r>
    </w:p>
    <w:p>
      <w:pPr>
        <w:pStyle w:val="SourceText"/>
        <w:keepNext/>
      </w:pPr>
      <w:r>
        <w:t>Kirk argues that sensational sexual incidents have distorted reception of Vargas Llosa's larger achievement. He analyzes the encompassing social geography, linked private and political memories, and intricate dialogue architecture as an attempt at a total novel, while explicitly noticing the absence of Indigenous protagonists from the panorama.</w:t>
      </w:r>
    </w:p>
    <w:p>
      <w:pPr>
        <w:pStyle w:val="Small"/>
        <w:keepNext/>
      </w:pPr>
      <w:r>
        <w:t>Limits: Substantive opening, social-scope and formal-analysis passages examined; historical critical framework is not a neutral survey.</w:t>
      </w:r>
    </w:p>
    <w:p>
      <w:pPr>
        <w:pStyle w:val="Small"/>
      </w:pPr>
      <w:r>
        <w:t>Supported IDs: new:conversation-in-cathedral</w:t>
      </w:r>
    </w:p>
    <w:p>
      <w:pPr>
        <w:pStyle w:val="RecordHeading"/>
      </w:pPr>
      <w:r>
        <w:t>N260927-AM27  El Señor Presidente</w:t>
      </w:r>
    </w:p>
    <w:p>
      <w:pPr>
        <w:pStyle w:val="Small"/>
        <w:keepNext/>
      </w:pPr>
      <w:r>
        <w:t>Kirkus Reviews | Author not identified in inspected record | Consulted 2026-09-27 | Counted independent publication</w:t>
      </w:r>
    </w:p>
    <w:p>
      <w:pPr>
        <w:pStyle w:val="SourceURL"/>
        <w:keepNext/>
      </w:pPr>
      <w:hyperlink r:id="rId185">
        <w:r>
          <w:rPr>
            <w:sz w:val="18"/>
          </w:rPr>
          <w:t>https:/​/​www.​kirkusreviews.​com/​book-​reviews/​a/​m-​a-​asturias/​el-​senor-​presidente/​</w:t>
        </w:r>
      </w:hyperlink>
    </w:p>
    <w:p>
      <w:pPr>
        <w:pStyle w:val="Small"/>
        <w:keepNext/>
      </w:pPr>
      <w:r>
        <w:t>Access: substantive_excerpt. Type: historical review.</w:t>
      </w:r>
    </w:p>
    <w:p>
      <w:pPr>
        <w:pStyle w:val="SourceText"/>
        <w:keepNext/>
      </w:pPr>
      <w:r>
        <w:t>The early English review frames Asturias's novel as a vehement protest whose visible action unfolds among accusations, imprisonment and conspiracy. It emphasizes that the president himself largely remains shadowy while his influence connects palace, church, brothel and jail, clarifying the diffusion of terror throughout society.</w:t>
      </w:r>
    </w:p>
    <w:p>
      <w:pPr>
        <w:pStyle w:val="Small"/>
        <w:keepNext/>
      </w:pPr>
      <w:r>
        <w:t>Limits: Short 1963 review; does not verify current editions or settle relative standing among dictator novels.</w:t>
      </w:r>
    </w:p>
    <w:p>
      <w:pPr>
        <w:pStyle w:val="Small"/>
      </w:pPr>
      <w:r>
        <w:t>Supported IDs: new:senor-presidente</w:t>
      </w:r>
    </w:p>
    <w:p>
      <w:pPr>
        <w:pStyle w:val="RecordHeading"/>
      </w:pPr>
      <w:r>
        <w:t>N260927-AM28  The Beggar Maid</w:t>
      </w:r>
    </w:p>
    <w:p>
      <w:pPr>
        <w:pStyle w:val="Small"/>
        <w:keepNext/>
      </w:pPr>
      <w:r>
        <w:t>Kirkus Reviews | Author not identified in inspected record | Consulted 2026-09-27 | Counted independent publication</w:t>
      </w:r>
    </w:p>
    <w:p>
      <w:pPr>
        <w:pStyle w:val="SourceURL"/>
        <w:keepNext/>
      </w:pPr>
      <w:hyperlink r:id="rId186">
        <w:r>
          <w:rPr>
            <w:sz w:val="18"/>
          </w:rPr>
          <w:t>https:/​/​www.​kirkusreviews.​com/​book-​reviews/​alice-​munro/​the-​beggar-​maid/​</w:t>
        </w:r>
      </w:hyperlink>
    </w:p>
    <w:p>
      <w:pPr>
        <w:pStyle w:val="Small"/>
        <w:keepNext/>
      </w:pPr>
      <w:r>
        <w:t>Access: substantive_excerpt. Type: historical review.</w:t>
      </w:r>
    </w:p>
    <w:p>
      <w:pPr>
        <w:pStyle w:val="SourceText"/>
        <w:keepNext/>
      </w:pPr>
      <w:r>
        <w:t>The reviewer values the tenderness and insight with which ten linked stories trace Rose's departure from working-class Ontario and her uncertain new social roles. Marriage, performance and return make escape emotionally incomplete. The concluding reconciliation supports a reading reward grounded in compassion rather than dramatic triumph.</w:t>
      </w:r>
    </w:p>
    <w:p>
      <w:pPr>
        <w:pStyle w:val="Small"/>
        <w:keepNext/>
      </w:pPr>
      <w:r>
        <w:t>Limits: 1979 review contains substantial plot disclosure; linked stories are assessed as one collection.</w:t>
      </w:r>
    </w:p>
    <w:p>
      <w:pPr>
        <w:pStyle w:val="Small"/>
      </w:pPr>
      <w:r>
        <w:t>Supported IDs: new:beggar-maid</w:t>
      </w:r>
    </w:p>
    <w:p>
      <w:pPr>
        <w:pStyle w:val="RecordHeading"/>
      </w:pPr>
      <w:r>
        <w:t>N260927-AM29  Alice Munro: Mischief</w:t>
      </w:r>
    </w:p>
    <w:p>
      <w:pPr>
        <w:pStyle w:val="Small"/>
        <w:keepNext/>
      </w:pPr>
      <w:r>
        <w:t>The Mookse and the Gripes | Author not identified in inspected record | Consulted 2026-09-27 | Counted independent publication</w:t>
      </w:r>
    </w:p>
    <w:p>
      <w:pPr>
        <w:pStyle w:val="SourceURL"/>
        <w:keepNext/>
      </w:pPr>
      <w:hyperlink r:id="rId187">
        <w:r>
          <w:rPr>
            <w:sz w:val="18"/>
          </w:rPr>
          <w:t>https:/​/​mookseandgripes.​com/​reviews/​2015/​08/​27/​alice-​munro-​mischief/​</w:t>
        </w:r>
      </w:hyperlink>
    </w:p>
    <w:p>
      <w:pPr>
        <w:pStyle w:val="Small"/>
        <w:keepNext/>
      </w:pPr>
      <w:r>
        <w:t>Access: substantive_excerpt. Type: reader close reading.</w:t>
      </w:r>
    </w:p>
    <w:p>
      <w:pPr>
        <w:pStyle w:val="SourceText"/>
        <w:keepNext/>
      </w:pPr>
      <w:r>
        <w:t>This close reading connects the physical placement of the collection's two central stories with Rose's suspended social and emotional position. Having exceeded expectations, she remains uncertain where she belongs. The discussion of marriage, motherhood and an unsatisfactory affair demonstrates how structural design deepens apparently ordinary experience.</w:t>
      </w:r>
    </w:p>
    <w:p>
      <w:pPr>
        <w:pStyle w:val="Small"/>
        <w:keepNext/>
      </w:pPr>
      <w:r>
        <w:t>Limits: One component story and its placement examined; not a complete reassessment of all ten stories.</w:t>
      </w:r>
    </w:p>
    <w:p>
      <w:pPr>
        <w:pStyle w:val="Small"/>
      </w:pPr>
      <w:r>
        <w:t>Supported IDs: new:beggar-maid</w:t>
      </w:r>
    </w:p>
    <w:p>
      <w:pPr>
        <w:pStyle w:val="RecordHeading"/>
      </w:pPr>
      <w:r>
        <w:t>N260927-AM30  It's Love!</w:t>
      </w:r>
    </w:p>
    <w:p>
      <w:pPr>
        <w:pStyle w:val="Small"/>
        <w:keepNext/>
      </w:pPr>
      <w:r>
        <w:t>The New York Review of Books | Thomas R. Edwards | Consulted 2026-09-27 | Counted independent publication</w:t>
      </w:r>
    </w:p>
    <w:p>
      <w:pPr>
        <w:pStyle w:val="SourceURL"/>
        <w:keepNext/>
      </w:pPr>
      <w:hyperlink r:id="rId188">
        <w:r>
          <w:rPr>
            <w:sz w:val="18"/>
          </w:rPr>
          <w:t>https:/​/​www.​nybooks.​com/​articles/​1980/​03/​06/​its-​love/​</w:t>
        </w:r>
      </w:hyperlink>
    </w:p>
    <w:p>
      <w:pPr>
        <w:pStyle w:val="Small"/>
        <w:keepNext/>
      </w:pPr>
      <w:r>
        <w:t>Access: substantive_excerpt. Type: scholarly critical review.</w:t>
      </w:r>
    </w:p>
    <w:p>
      <w:pPr>
        <w:pStyle w:val="SourceText"/>
        <w:keepNext/>
      </w:pPr>
      <w:r>
        <w:t>Edwards praises Munro's refusal to impose a final unifying conclusion on remembered love and desire. The collection gains meaning from partial affinities, local circumstances and exact verbal restraint. He argues that its rootedness protects particular lived experience from becoming a generalized illustration of contemporary feminist themes.</w:t>
      </w:r>
    </w:p>
    <w:p>
      <w:pPr>
        <w:pStyle w:val="Small"/>
        <w:keepNext/>
      </w:pPr>
      <w:r>
        <w:t>Limits: One critic's interpretation; does not establish a representative consensus.</w:t>
      </w:r>
    </w:p>
    <w:p>
      <w:pPr>
        <w:pStyle w:val="Small"/>
      </w:pPr>
      <w:r>
        <w:t>Supported IDs: new:beggar-maid</w:t>
      </w:r>
    </w:p>
    <w:p>
      <w:pPr>
        <w:pStyle w:val="RecordHeading"/>
      </w:pPr>
      <w:r>
        <w:t>N260927-AM31  Runaway</w:t>
      </w:r>
    </w:p>
    <w:p>
      <w:pPr>
        <w:pStyle w:val="Small"/>
        <w:keepNext/>
      </w:pPr>
      <w:r>
        <w:t>Kirkus Reviews | Author not identified in inspected record | Consulted 2026-09-27 | Counted independent publication</w:t>
      </w:r>
    </w:p>
    <w:p>
      <w:pPr>
        <w:pStyle w:val="SourceURL"/>
        <w:keepNext/>
      </w:pPr>
      <w:hyperlink r:id="rId189">
        <w:r>
          <w:rPr>
            <w:sz w:val="18"/>
          </w:rPr>
          <w:t>https:/​/​www.​kirkusreviews.​com/​book-​reviews/​alice-​munro/​runaway-​3/​</w:t>
        </w:r>
      </w:hyperlink>
    </w:p>
    <w:p>
      <w:pPr>
        <w:pStyle w:val="Small"/>
        <w:keepNext/>
      </w:pPr>
      <w:r>
        <w:t>Access: substantive_excerpt. Type: trade critical review.</w:t>
      </w:r>
    </w:p>
    <w:p>
      <w:pPr>
        <w:pStyle w:val="SourceText"/>
        <w:keepNext/>
      </w:pPr>
      <w:r>
        <w:t>The review identifies unresolved retrospection, aging and regret as the collection's governing territory. Its account of the three Juliet stories follows relationships over years, exposing how choices reverberate between generations. The strong overall praise rests on emotional and temporal range within eight extended stories.</w:t>
      </w:r>
    </w:p>
    <w:p>
      <w:pPr>
        <w:pStyle w:val="Small"/>
        <w:keepNext/>
      </w:pPr>
      <w:r>
        <w:t>Limits: One short editorial assessment; does not compare every Munro collection.</w:t>
      </w:r>
    </w:p>
    <w:p>
      <w:pPr>
        <w:pStyle w:val="Small"/>
      </w:pPr>
      <w:r>
        <w:t>Supported IDs: new:runaway</w:t>
      </w:r>
    </w:p>
    <w:p>
      <w:pPr>
        <w:pStyle w:val="RecordHeading"/>
      </w:pPr>
      <w:r>
        <w:t>N260927-AM32  El reino de este mundo</w:t>
      </w:r>
    </w:p>
    <w:p>
      <w:pPr>
        <w:pStyle w:val="Small"/>
        <w:keepNext/>
      </w:pPr>
      <w:r>
        <w:t>Escritos Críticos | Jorge Majfud | Consulted 2026-09-27 | Counted independent publication</w:t>
      </w:r>
    </w:p>
    <w:p>
      <w:pPr>
        <w:pStyle w:val="SourceURL"/>
        <w:keepNext/>
      </w:pPr>
      <w:hyperlink r:id="rId190">
        <w:r>
          <w:rPr>
            <w:sz w:val="18"/>
          </w:rPr>
          <w:t>https:/​/​majfud.​org/​2012/​01/​21/​el-​reino-​de-​este-​mundo/​</w:t>
        </w:r>
      </w:hyperlink>
    </w:p>
    <w:p>
      <w:pPr>
        <w:pStyle w:val="Small"/>
        <w:keepNext/>
      </w:pPr>
      <w:r>
        <w:t>Access: substantive_excerpt. Type: scholar critical essay.</w:t>
      </w:r>
    </w:p>
    <w:p>
      <w:pPr>
        <w:pStyle w:val="SourceText"/>
        <w:keepNext/>
      </w:pPr>
      <w:r>
        <w:t>Majfud treats Carpentier's search for Latin American identity as a constructed artistic project shaped by exile and interaction among African, European and Indigenous inheritances. His reading resists a simple notion of authentic essence while crediting the novel's power to synthesize a distinctive imaginative field.</w:t>
      </w:r>
    </w:p>
    <w:p>
      <w:pPr>
        <w:pStyle w:val="Small"/>
        <w:keepNext/>
      </w:pPr>
      <w:r>
        <w:t>Limits: Author-hosted essay; broader historical conclusions remain an interpretation.</w:t>
      </w:r>
    </w:p>
    <w:p>
      <w:pPr>
        <w:pStyle w:val="Small"/>
      </w:pPr>
      <w:r>
        <w:t>Supported IDs: new:kingdom-of-this-world</w:t>
      </w:r>
    </w:p>
    <w:p>
      <w:pPr>
        <w:pStyle w:val="RecordHeading"/>
      </w:pPr>
      <w:r>
        <w:t>N260927-AM33  Hopscotch by Julio Cortázar</w:t>
      </w:r>
    </w:p>
    <w:p>
      <w:pPr>
        <w:pStyle w:val="Small"/>
        <w:keepNext/>
      </w:pPr>
      <w:r>
        <w:t>Tony's Reading List | Tony Malone | Consulted 2026-09-27 | Counted independent publication</w:t>
      </w:r>
    </w:p>
    <w:p>
      <w:pPr>
        <w:pStyle w:val="SourceURL"/>
        <w:keepNext/>
      </w:pPr>
      <w:hyperlink r:id="rId191">
        <w:r>
          <w:rPr>
            <w:sz w:val="18"/>
          </w:rPr>
          <w:t>https:/​/​tonysreadinglist.​wordpress.​com/​2016/​03/​21/​hopscotch-​by-​julio-​cortazar-​review/​</w:t>
        </w:r>
      </w:hyperlink>
    </w:p>
    <w:p>
      <w:pPr>
        <w:pStyle w:val="Small"/>
        <w:keepNext/>
      </w:pPr>
      <w:r>
        <w:t>Access: substantive_excerpt. Type: reader critical review.</w:t>
      </w:r>
    </w:p>
    <w:p>
      <w:pPr>
        <w:pStyle w:val="SourceText"/>
        <w:keepNext/>
      </w:pPr>
      <w:r>
        <w:t>Malone finds the novel excellent and exhilarating but emphasizes hundreds of pages of deliberate metaphysical difficulty. The atmosphere of Parisian conversation and jazz creates nostalgia and pleasure even when plot is subordinate. His account supports postponing it for adventurous reading rather than assuming formal prestige means easy enjoyment.</w:t>
      </w:r>
    </w:p>
    <w:p>
      <w:pPr>
        <w:pStyle w:val="Small"/>
        <w:keepNext/>
      </w:pPr>
      <w:r>
        <w:t>Limits: Blog's Books of the Year is an existing source, but this distinct work-specific essay supplies new evidence; same publisher and reader.</w:t>
      </w:r>
    </w:p>
    <w:p>
      <w:pPr>
        <w:pStyle w:val="Small"/>
      </w:pPr>
      <w:r>
        <w:t>Supported IDs: new:hopscotch</w:t>
      </w:r>
    </w:p>
    <w:p>
      <w:pPr>
        <w:pStyle w:val="RecordHeading"/>
      </w:pPr>
      <w:r>
        <w:t>N260927-AM34  O lugar das ideias liberais nas Memórias póstumas de Brás Cubas</w:t>
      </w:r>
    </w:p>
    <w:p>
      <w:pPr>
        <w:pStyle w:val="Small"/>
        <w:keepNext/>
      </w:pPr>
      <w:r>
        <w:t>Machado de Assis em Linha / SciELO | Author not identified in inspected record | Consulted 2026-09-27 | Counted independent publication</w:t>
      </w:r>
    </w:p>
    <w:p>
      <w:pPr>
        <w:pStyle w:val="SourceURL"/>
        <w:keepNext/>
      </w:pPr>
      <w:hyperlink r:id="rId192">
        <w:r>
          <w:rPr>
            <w:sz w:val="18"/>
          </w:rPr>
          <w:t>https:/​/​www.​scielo.​br/​j/​mael/​a/​Wq7VWhJS3mv6KxkMYrKGxKh/​</w:t>
        </w:r>
      </w:hyperlink>
    </w:p>
    <w:p>
      <w:pPr>
        <w:pStyle w:val="Small"/>
        <w:keepNext/>
      </w:pPr>
      <w:r>
        <w:t>Access: substantive_excerpt. Type: scholarly article.</w:t>
      </w:r>
    </w:p>
    <w:p>
      <w:pPr>
        <w:pStyle w:val="SourceText"/>
        <w:keepNext/>
      </w:pPr>
      <w:r>
        <w:t>This Portuguese-language study reconstructs the theoretical foundations of Roberto Schwarz's reading of Brás Cubas, especially the narrator's instability and contradictions within bourgeois ideology. Its discussion connects narrative behavior to social form rather than treating the novel solely as timeless cleverness or a premature postmodern experiment.</w:t>
      </w:r>
    </w:p>
    <w:p>
      <w:pPr>
        <w:pStyle w:val="Small"/>
        <w:keepNext/>
      </w:pPr>
      <w:r>
        <w:t>Limits: Substantive theoretical discussion examined; cited Lukács, Adorno and Schwarz texts are not separately consulted.</w:t>
      </w:r>
    </w:p>
    <w:p>
      <w:pPr>
        <w:pStyle w:val="Small"/>
      </w:pPr>
      <w:r>
        <w:t>Supported IDs: new:posthumous-memoirs-bras-cubas</w:t>
      </w:r>
    </w:p>
    <w:p>
      <w:pPr>
        <w:pStyle w:val="RecordHeading"/>
      </w:pPr>
      <w:r>
        <w:t>N260927-AM35  Los sueños de la razón: El Señor Presidente, mito y parábola del poder absoluto</w:t>
      </w:r>
    </w:p>
    <w:p>
      <w:pPr>
        <w:pStyle w:val="Small"/>
        <w:keepNext/>
      </w:pPr>
      <w:r>
        <w:t>Biblioteca Virtual Miguel de Cervantes | Author not identified in inspected record | Consulted 2026-09-27 | Counted independent publication</w:t>
      </w:r>
    </w:p>
    <w:p>
      <w:pPr>
        <w:pStyle w:val="SourceURL"/>
        <w:keepNext/>
      </w:pPr>
      <w:hyperlink r:id="rId193">
        <w:r>
          <w:rPr>
            <w:sz w:val="18"/>
          </w:rPr>
          <w:t>https:/​/​www.​cervantesvirtual.​com/​obra-​visor/​el-​senor-​presidente-​de-​miguel-​angel-​asturias-​los-​suenos-​de-​la-​razon-​1053124/​html/​c4f3a26d-​5c68-​41ed-​b89a-​7f9c164b27a9_​2.​html</w:t>
        </w:r>
      </w:hyperlink>
    </w:p>
    <w:p>
      <w:pPr>
        <w:pStyle w:val="Small"/>
        <w:keepNext/>
      </w:pPr>
      <w:r>
        <w:t>Access: substantive_excerpt. Type: scholarly critical chapter.</w:t>
      </w:r>
    </w:p>
    <w:p>
      <w:pPr>
        <w:pStyle w:val="SourceText"/>
        <w:keepNext/>
      </w:pPr>
      <w:r>
        <w:t>The study distinguishes Asturias's novel of dictatorship from later dictator-centered novels. His mostly invisible ruler creates a mythic atmosphere of paralysis and fear. Comparison with Roa Bastos highlights a different strategy: linguistic plurality and Guaraní-inflected Spanish contest monolithic authority, making the later book a separate formal achievement.</w:t>
      </w:r>
    </w:p>
    <w:p>
      <w:pPr>
        <w:pStyle w:val="Small"/>
        <w:keepNext/>
      </w:pPr>
      <w:r>
        <w:t>Limits: Concluding comparative section examined; underlying book author and edition require catalog verification.</w:t>
      </w:r>
    </w:p>
    <w:p>
      <w:pPr>
        <w:pStyle w:val="Small"/>
      </w:pPr>
      <w:r>
        <w:t>Supported IDs: new:senor-presidente, new:i-the-supreme</w:t>
      </w:r>
    </w:p>
    <w:p>
      <w:pPr>
        <w:pStyle w:val="RecordHeading"/>
      </w:pPr>
      <w:r>
        <w:t>N260927-AM36  Início e fim de Memórias póstumas de Brás Cubas: conexões com a Bíblia, a escravidão e a retórica</w:t>
      </w:r>
    </w:p>
    <w:p>
      <w:pPr>
        <w:pStyle w:val="Small"/>
        <w:keepNext/>
      </w:pPr>
      <w:r>
        <w:t>Machado de Assis em Linha / SciELO | Author not identified in inspected record | Consulted 2026-09-27 | Counted independent publication</w:t>
      </w:r>
    </w:p>
    <w:p>
      <w:pPr>
        <w:pStyle w:val="SourceURL"/>
        <w:keepNext/>
      </w:pPr>
      <w:hyperlink r:id="rId194">
        <w:r>
          <w:rPr>
            <w:sz w:val="18"/>
          </w:rPr>
          <w:t>https:/​/​www.​scielo.​br/​j/​mael/​a/​WRqgkBNbcMFq3gwYR8Pp3FG/​?​lang=​pt</w:t>
        </w:r>
      </w:hyperlink>
    </w:p>
    <w:p>
      <w:pPr>
        <w:pStyle w:val="Small"/>
        <w:keepNext/>
      </w:pPr>
      <w:r>
        <w:t>Access: substantive_excerpt. Type: scholarly article.</w:t>
      </w:r>
    </w:p>
    <w:p>
      <w:pPr>
        <w:pStyle w:val="SourceText"/>
        <w:keepNext/>
      </w:pPr>
      <w:r>
        <w:t>The article examines the novel's beginning and ending as deliberately designed rhetorical boundaries, reading biblical allusions through parody and carnival. It links the dead narrator's literary presumption to the book's critique of social disorder and slavery, supplying a local scholarly counterpoint to purely universal or playful interpretations.</w:t>
      </w:r>
    </w:p>
    <w:p>
      <w:pPr>
        <w:pStyle w:val="Small"/>
        <w:keepNext/>
      </w:pPr>
      <w:r>
        <w:t>Limits: Introduction and opening-text analysis examined beyond abstract; cited critical theories are not extra sources.</w:t>
      </w:r>
    </w:p>
    <w:p>
      <w:pPr>
        <w:pStyle w:val="Small"/>
      </w:pPr>
      <w:r>
        <w:t>Supported IDs: new:posthumous-memoirs-bras-cubas</w:t>
      </w:r>
    </w:p>
    <w:p>
      <w:pPr>
        <w:pStyle w:val="RecordHeading"/>
      </w:pPr>
      <w:r>
        <w:t>N260927-AM37  The Invention of Morel (review)</w:t>
      </w:r>
    </w:p>
    <w:p>
      <w:pPr>
        <w:pStyle w:val="Small"/>
        <w:keepNext/>
      </w:pPr>
      <w:r>
        <w:t>Nthposition / SF Site; author-hosted republication | Séamus Sweeney | Consulted 2026-09-27 | Counted independent publication</w:t>
      </w:r>
    </w:p>
    <w:p>
      <w:pPr>
        <w:pStyle w:val="SourceURL"/>
        <w:keepNext/>
      </w:pPr>
      <w:hyperlink r:id="rId195">
        <w:r>
          <w:rPr>
            <w:sz w:val="18"/>
          </w:rPr>
          <w:t>https:/​/​seamussweeney.​net/​2016/​04/​04/​the-​invention-​of-​morel-​adolfo-​bioy-​cesares-​reviewed-​nthposition-​2003-​sf-​site-​2011/​</w:t>
        </w:r>
      </w:hyperlink>
    </w:p>
    <w:p>
      <w:pPr>
        <w:pStyle w:val="Small"/>
        <w:keepNext/>
      </w:pPr>
      <w:r>
        <w:t>Access: substantive_excerpt. Type: critical review.</w:t>
      </w:r>
    </w:p>
    <w:p>
      <w:pPr>
        <w:pStyle w:val="SourceText"/>
        <w:keepNext/>
      </w:pPr>
      <w:r>
        <w:t>Sweeney interprets the often repeated claim of perfection as tight construction: seemingly arbitrary setting details eventually matter, and plot and language avoid excess. He values the novella's haunting emotional delicacy and concentrated reading duration. This supports both admission and comparatively early reading priority for a speculative literary work.</w:t>
      </w:r>
    </w:p>
    <w:p>
      <w:pPr>
        <w:pStyle w:val="Small"/>
        <w:keepNext/>
      </w:pPr>
      <w:r>
        <w:t>Limits: Original 2003 review, 2011 adaptation and 2016 republication are ONE source. Endorsements from Borges and Paz not independently consulted.</w:t>
      </w:r>
    </w:p>
    <w:p>
      <w:pPr>
        <w:pStyle w:val="Small"/>
      </w:pPr>
      <w:r>
        <w:t>Supported IDs: new:invention-of-morel</w:t>
      </w:r>
    </w:p>
    <w:p>
      <w:pPr>
        <w:pStyle w:val="RecordHeading"/>
      </w:pPr>
      <w:r>
        <w:t>N260927-AM38  The Invention of Morel, Adolfo Bioy Casares</w:t>
      </w:r>
    </w:p>
    <w:p>
      <w:pPr>
        <w:pStyle w:val="Small"/>
        <w:keepNext/>
      </w:pPr>
      <w:r>
        <w:t>Waggish | David Auerbach | Consulted 2026-09-27 | Counted independent publication</w:t>
      </w:r>
    </w:p>
    <w:p>
      <w:pPr>
        <w:pStyle w:val="SourceURL"/>
        <w:keepNext/>
      </w:pPr>
      <w:hyperlink r:id="rId196">
        <w:r>
          <w:rPr>
            <w:sz w:val="18"/>
          </w:rPr>
          <w:t>https:/​/​www.​waggish.​org/​2003/​the-​invention-​of-​morel-​adolfo-​bioy-​casares/​</w:t>
        </w:r>
      </w:hyperlink>
    </w:p>
    <w:p>
      <w:pPr>
        <w:pStyle w:val="Small"/>
        <w:keepNext/>
      </w:pPr>
      <w:r>
        <w:t>Access: substantive_excerpt. Type: independent close reading.</w:t>
      </w:r>
    </w:p>
    <w:p>
      <w:pPr>
        <w:pStyle w:val="SourceText"/>
        <w:keepNext/>
      </w:pPr>
      <w:r>
        <w:t>Auerbach qualifies Borges's superlative while praising the novella's treatment of copied consciousness. Unlike familiar speculative puzzles, its characters cannot attain knowledge of their transformed conditions. The argument makes estrangement and limited self-knowledge, rather than a clever device alone, the basis of its particular literary achievement.</w:t>
      </w:r>
    </w:p>
    <w:p>
      <w:pPr>
        <w:pStyle w:val="Small"/>
        <w:keepNext/>
      </w:pPr>
      <w:r>
        <w:t>Limits: Historical claims about anticipating later science fiction are qualified by the reviewer and not used as established influence.</w:t>
      </w:r>
    </w:p>
    <w:p>
      <w:pPr>
        <w:pStyle w:val="Small"/>
      </w:pPr>
      <w:r>
        <w:t>Supported IDs: new:invention-of-morel</w:t>
      </w:r>
    </w:p>
    <w:p>
      <w:pPr>
        <w:pStyle w:val="RecordHeading"/>
      </w:pPr>
      <w:r>
        <w:t>N260927-AM39  I the Supreme: reader review</w:t>
      </w:r>
    </w:p>
    <w:p>
      <w:pPr>
        <w:pStyle w:val="Small"/>
        <w:keepNext/>
      </w:pPr>
      <w:r>
        <w:t>The StoryGraph | elenasquareeyes | Consulted 2026-09-27 | Counted independent publication</w:t>
      </w:r>
    </w:p>
    <w:p>
      <w:pPr>
        <w:pStyle w:val="SourceURL"/>
        <w:keepNext/>
      </w:pPr>
      <w:hyperlink r:id="rId197">
        <w:r>
          <w:rPr>
            <w:sz w:val="18"/>
          </w:rPr>
          <w:t>https:/​/​app.​thestorygraph.​com/​reviews/​0d69231d-​6ccb-​4815-​89b0-​1465cc569724</w:t>
        </w:r>
      </w:hyperlink>
    </w:p>
    <w:p>
      <w:pPr>
        <w:pStyle w:val="Small"/>
        <w:keepNext/>
      </w:pPr>
      <w:r>
        <w:t>Access: substantive_excerpt. Type: reader review.</w:t>
      </w:r>
    </w:p>
    <w:p>
      <w:pPr>
        <w:pStyle w:val="SourceText"/>
        <w:keepNext/>
      </w:pPr>
      <w:r>
        <w:t>The reader reports persistent disorientation in Helen Lane's translation because unmarked dialogue, long paragraphs, temporal jumps and tangents obscure speakers and connections. Footnotes sometimes helped, but substantial historical understanding remained elusive. This is concrete counter-evidence to equating the novel's formal ambition with broad reading accessibility.</w:t>
      </w:r>
    </w:p>
    <w:p>
      <w:pPr>
        <w:pStyle w:val="Small"/>
        <w:keepNext/>
      </w:pPr>
      <w:r>
        <w:t>Limits: Single self-selected negative review, not a platform rating aggregate or representative readership.</w:t>
      </w:r>
    </w:p>
    <w:p>
      <w:pPr>
        <w:pStyle w:val="Small"/>
      </w:pPr>
      <w:r>
        <w:t>Supported IDs: new:i-the-supreme</w:t>
      </w:r>
    </w:p>
    <w:p>
      <w:pPr>
        <w:pStyle w:val="RecordHeading"/>
      </w:pPr>
      <w:r>
        <w:t>N260927-AM40  Chasing Ghosts</w:t>
      </w:r>
    </w:p>
    <w:p>
      <w:pPr>
        <w:pStyle w:val="Small"/>
        <w:keepNext/>
      </w:pPr>
      <w:r>
        <w:t>The New York Review of Books | Larry Rohter | Consulted 2026-09-27 | Counted independent publication</w:t>
      </w:r>
    </w:p>
    <w:p>
      <w:pPr>
        <w:pStyle w:val="SourceURL"/>
        <w:keepNext/>
      </w:pPr>
      <w:hyperlink r:id="rId198">
        <w:r>
          <w:rPr>
            <w:sz w:val="18"/>
          </w:rPr>
          <w:t>https:/​/​www.​nybooks.​com/​articles/​2026/​02/​26/​chasing-​ghosts-​the-​obscene-​bird-​of-​night-​donoso/​</w:t>
        </w:r>
      </w:hyperlink>
    </w:p>
    <w:p>
      <w:pPr>
        <w:pStyle w:val="Small"/>
        <w:keepNext/>
      </w:pPr>
      <w:r>
        <w:t>Access: substantive_excerpt. Type: critical reception essay.</w:t>
      </w:r>
    </w:p>
    <w:p>
      <w:pPr>
        <w:pStyle w:val="SourceText"/>
        <w:keepNext/>
      </w:pPr>
      <w:r>
        <w:t>Rohter reconstructs the difficult composition and English transmission of Donoso's novel. The reviewed restored edition recovers roughly twenty pages removed from the earlier translation, including hallucinatory material. This supplies a concrete reason why present English access differs from older reception, without claiming that restoration makes the book easy.</w:t>
      </w:r>
    </w:p>
    <w:p>
      <w:pPr>
        <w:pStyle w:val="Small"/>
        <w:keepNext/>
      </w:pPr>
      <w:r>
        <w:t>Limits: Composition and translation-history passage examined; McDowell's note is mediated, not separately counted.</w:t>
      </w:r>
    </w:p>
    <w:p>
      <w:pPr>
        <w:pStyle w:val="Small"/>
      </w:pPr>
      <w:r>
        <w:t>Supported IDs: new:obscene-bird-of-night</w:t>
      </w:r>
    </w:p>
    <w:p>
      <w:pPr>
        <w:pStyle w:val="RecordHeading"/>
      </w:pPr>
      <w:r>
        <w:t>N260927-AM41  José Donoso’s The Obscene Bird of Night Rises from the Ashes in New Translation</w:t>
      </w:r>
    </w:p>
    <w:p>
      <w:pPr>
        <w:pStyle w:val="Small"/>
        <w:keepNext/>
      </w:pPr>
      <w:r>
        <w:t>Slant Magazine | Greg Cwik | Consulted 2026-09-27 | Counted independent publication</w:t>
      </w:r>
    </w:p>
    <w:p>
      <w:pPr>
        <w:pStyle w:val="SourceURL"/>
        <w:keepNext/>
      </w:pPr>
      <w:hyperlink r:id="rId199">
        <w:r>
          <w:rPr>
            <w:sz w:val="18"/>
          </w:rPr>
          <w:t>https:/​/​www.​slantmagazine.​com/​books/​the-​obscene-​bird-​of-​night-​review-​jose-​donoso/​</w:t>
        </w:r>
      </w:hyperlink>
    </w:p>
    <w:p>
      <w:pPr>
        <w:pStyle w:val="Small"/>
        <w:keepNext/>
      </w:pPr>
      <w:r>
        <w:t>Access: substantive_excerpt. Type: critical review.</w:t>
      </w:r>
    </w:p>
    <w:p>
      <w:pPr>
        <w:pStyle w:val="SourceText"/>
        <w:keepNext/>
      </w:pPr>
      <w:r>
        <w:t>Cwik praises the novel's linguistic dexterity, unstable identities and movement between first-person obsession and other narrative registers. He argues that the reader should inhabit its verbal uncertainty rather than solve a single puzzle. The review confirms McDowell revised the earlier translation and restored omitted material.</w:t>
      </w:r>
    </w:p>
    <w:p>
      <w:pPr>
        <w:pStyle w:val="Small"/>
        <w:keepNext/>
      </w:pPr>
      <w:r>
        <w:t>Limits: Highly appreciative reading; claims of comparability to Borges and García Márquez are critical judgments, not rankings.</w:t>
      </w:r>
    </w:p>
    <w:p>
      <w:pPr>
        <w:pStyle w:val="Small"/>
      </w:pPr>
      <w:r>
        <w:t>Supported IDs: new:obscene-bird-of-night</w:t>
      </w:r>
    </w:p>
    <w:p>
      <w:pPr>
        <w:pStyle w:val="RecordHeading"/>
      </w:pPr>
      <w:r>
        <w:t>N260927-AM42  The Obscene Bird of Night</w:t>
      </w:r>
    </w:p>
    <w:p>
      <w:pPr>
        <w:pStyle w:val="Small"/>
        <w:keepNext/>
      </w:pPr>
      <w:r>
        <w:t>Kirkus Reviews | Author not identified in inspected record | Consulted 2026-09-27 | Counted independent publication</w:t>
      </w:r>
    </w:p>
    <w:p>
      <w:pPr>
        <w:pStyle w:val="SourceURL"/>
        <w:keepNext/>
      </w:pPr>
      <w:hyperlink r:id="rId200">
        <w:r>
          <w:rPr>
            <w:sz w:val="18"/>
          </w:rPr>
          <w:t>https:/​/​www.​kirkusreviews.​com/​book-​reviews/​jose-​donoso/​the-​obscene-​bird-​of-​night/​</w:t>
        </w:r>
      </w:hyperlink>
    </w:p>
    <w:p>
      <w:pPr>
        <w:pStyle w:val="Small"/>
        <w:keepNext/>
      </w:pPr>
      <w:r>
        <w:t>Access: substantive_excerpt. Type: trade critical review.</w:t>
      </w:r>
    </w:p>
    <w:p>
      <w:pPr>
        <w:pStyle w:val="SourceText"/>
        <w:keepNext/>
      </w:pPr>
      <w:r>
        <w:t>Kirkus recognizes the power of Donoso's grotesque household and dissolution into surreal ritual while explicitly acknowledging that readers may be captivated or repelled. Its mixed recommendation supports high standing with later reading placement, separating linguistic and imaginative force from predictable enjoyment.</w:t>
      </w:r>
    </w:p>
    <w:p>
      <w:pPr>
        <w:pStyle w:val="Small"/>
        <w:keepNext/>
      </w:pPr>
      <w:r>
        <w:t>Limits: Short mixed review; genre terminology reflects reviewer usage rather than a settled classification.</w:t>
      </w:r>
    </w:p>
    <w:p>
      <w:pPr>
        <w:pStyle w:val="Small"/>
      </w:pPr>
      <w:r>
        <w:t>Supported IDs: new:obscene-bird-of-night</w:t>
      </w:r>
    </w:p>
    <w:p>
      <w:pPr>
        <w:pStyle w:val="RecordHeading"/>
      </w:pPr>
      <w:r>
        <w:t>N260927-AM43  The English Patient</w:t>
      </w:r>
    </w:p>
    <w:p>
      <w:pPr>
        <w:pStyle w:val="Small"/>
        <w:keepNext/>
      </w:pPr>
      <w:r>
        <w:t>Kirkus Reviews | Author not identified in inspected record | Consulted 2026-09-27 | Counted independent publication</w:t>
      </w:r>
    </w:p>
    <w:p>
      <w:pPr>
        <w:pStyle w:val="SourceURL"/>
        <w:keepNext/>
      </w:pPr>
      <w:hyperlink r:id="rId201">
        <w:r>
          <w:rPr>
            <w:sz w:val="18"/>
          </w:rPr>
          <w:t>https:/​/​www.​kirkusreviews.​com/​book-​reviews/​michael-​ondaatje/​the-​english-​patient/​</w:t>
        </w:r>
      </w:hyperlink>
    </w:p>
    <w:p>
      <w:pPr>
        <w:pStyle w:val="Small"/>
        <w:keepNext/>
      </w:pPr>
      <w:r>
        <w:t>Access: substantive_excerpt. Type: historical review.</w:t>
      </w:r>
    </w:p>
    <w:p>
      <w:pPr>
        <w:pStyle w:val="SourceText"/>
        <w:keepNext/>
      </w:pPr>
      <w:r>
        <w:t>The review examines overlapping wartime Italy and prewar desert memories, praising particular moments more than the novel's showier effects. It calls the journey challenging and sometimes captivating, but finds Kip's final political turn crude. This supports retaining uncertainty around relative standing despite the novel's later prize prominence.</w:t>
      </w:r>
    </w:p>
    <w:p>
      <w:pPr>
        <w:pStyle w:val="Small"/>
        <w:keepNext/>
      </w:pPr>
      <w:r>
        <w:t>Limits: 1992 review predates later awards and reception; its reservations are one critical position.</w:t>
      </w:r>
    </w:p>
    <w:p>
      <w:pPr>
        <w:pStyle w:val="Small"/>
      </w:pPr>
      <w:r>
        <w:t>Supported IDs: new:english-patient</w:t>
      </w:r>
    </w:p>
    <w:p>
      <w:pPr>
        <w:pStyle w:val="RecordHeading"/>
      </w:pPr>
      <w:r>
        <w:t>N260927-AM44  El llano en llamas (The Burning Plain and Other Stories)</w:t>
      </w:r>
    </w:p>
    <w:p>
      <w:pPr>
        <w:pStyle w:val="Small"/>
        <w:keepNext/>
      </w:pPr>
      <w:r>
        <w:t>ā•multiplicity | Author not identified in inspected record | Consulted 2026-09-27 | Counted independent publication</w:t>
      </w:r>
    </w:p>
    <w:p>
      <w:pPr>
        <w:pStyle w:val="SourceURL"/>
        <w:keepNext/>
      </w:pPr>
      <w:hyperlink r:id="rId202">
        <w:r>
          <w:rPr>
            <w:sz w:val="18"/>
          </w:rPr>
          <w:t>https:/​/​amultiplicity.​com/​2018/​03/​06/​book-​review-​el-​llano-​en-​llamas-​the-​burning-​plain-​and-​other-​stories-​by-​juan-​rulfo/​</w:t>
        </w:r>
      </w:hyperlink>
    </w:p>
    <w:p>
      <w:pPr>
        <w:pStyle w:val="Small"/>
        <w:keepNext/>
      </w:pPr>
      <w:r>
        <w:t>Access: substantive_excerpt. Type: reader critical review.</w:t>
      </w:r>
    </w:p>
    <w:p>
      <w:pPr>
        <w:pStyle w:val="SourceText"/>
        <w:keepNext/>
      </w:pPr>
      <w:r>
        <w:t>The reviewer moves from reluctance toward compulsory canonical reading to being arrested by the collection's first pages. The account emphasizes sensual landscape and poetic compression alongside peasant hardship and revolutionary aftermath, giving direct reader evidence that Rulfo's short fiction can be absorbing as well as historically significant.</w:t>
      </w:r>
    </w:p>
    <w:p>
      <w:pPr>
        <w:pStyle w:val="Small"/>
        <w:keepNext/>
      </w:pPr>
      <w:r>
        <w:t>Limits: Personal report from a reader encountering the Spanish collection; introductory claims of influence are not independently established here.</w:t>
      </w:r>
    </w:p>
    <w:p>
      <w:pPr>
        <w:pStyle w:val="Small"/>
      </w:pPr>
      <w:r>
        <w:t>Supported IDs: new:burning-plain</w:t>
      </w:r>
    </w:p>
    <w:p>
      <w:pPr>
        <w:pStyle w:val="RecordHeading"/>
      </w:pPr>
      <w:r>
        <w:t>N260927-AM45  Love in the Time of Cholera</w:t>
      </w:r>
    </w:p>
    <w:p>
      <w:pPr>
        <w:pStyle w:val="Small"/>
        <w:keepNext/>
      </w:pPr>
      <w:r>
        <w:t>Historical Novel Society | Ann Oughton | Consulted 2026-09-27 | Counted independent publication</w:t>
      </w:r>
    </w:p>
    <w:p>
      <w:pPr>
        <w:pStyle w:val="SourceURL"/>
        <w:keepNext/>
      </w:pPr>
      <w:hyperlink r:id="rId203">
        <w:r>
          <w:rPr>
            <w:sz w:val="18"/>
          </w:rPr>
          <w:t>https:/​/​historicalnovelsociety.​org/​reviews/​love-​in-​the-​time-​of-​cholera/​</w:t>
        </w:r>
      </w:hyperlink>
    </w:p>
    <w:p>
      <w:pPr>
        <w:pStyle w:val="Small"/>
        <w:keepNext/>
      </w:pPr>
      <w:r>
        <w:t>Access: substantive_excerpt. Type: specialist genre review.</w:t>
      </w:r>
    </w:p>
    <w:p>
      <w:pPr>
        <w:pStyle w:val="SourceText"/>
        <w:keepNext/>
      </w:pPr>
      <w:r>
        <w:t>Oughton praises the interweaving of the three central lives across decades and the combination of sadness, amusement and narrative pull. Her reading treats the novel primarily as a study of enduring love and renewed passion in old age, supporting accessibility and emotional appeal more directly than claims of formal innovation.</w:t>
      </w:r>
    </w:p>
    <w:p>
      <w:pPr>
        <w:pStyle w:val="Small"/>
        <w:keepNext/>
      </w:pPr>
      <w:r>
        <w:t>Limits: Short, strongly romantic framing leaves the protagonist's moral ambiguities largely unexamined.</w:t>
      </w:r>
    </w:p>
    <w:p>
      <w:pPr>
        <w:pStyle w:val="Small"/>
      </w:pPr>
      <w:r>
        <w:t>Supported IDs: work:353</w:t>
      </w:r>
    </w:p>
    <w:p>
      <w:pPr>
        <w:pStyle w:val="RecordHeading"/>
      </w:pPr>
      <w:r>
        <w:t>N260927-AM46  A half-century of devotion: Love in the Time of Cholera</w:t>
      </w:r>
    </w:p>
    <w:p>
      <w:pPr>
        <w:pStyle w:val="Small"/>
        <w:keepNext/>
      </w:pPr>
      <w:r>
        <w:t>Palatinate | Charlie Bennett | Consulted 2026-09-27 | Counted independent publication</w:t>
      </w:r>
    </w:p>
    <w:p>
      <w:pPr>
        <w:pStyle w:val="SourceURL"/>
        <w:keepNext/>
      </w:pPr>
      <w:hyperlink r:id="rId204">
        <w:r>
          <w:rPr>
            <w:sz w:val="18"/>
          </w:rPr>
          <w:t>https:/​/​www.​palatinate.​org.​uk/​a-​half-​century-​of-​devotion-​love-​in-​the-​time-​of-​cholera/​</w:t>
        </w:r>
      </w:hyperlink>
    </w:p>
    <w:p>
      <w:pPr>
        <w:pStyle w:val="Small"/>
        <w:keepNext/>
      </w:pPr>
      <w:r>
        <w:t>Access: substantive_excerpt. Type: student critical review.</w:t>
      </w:r>
    </w:p>
    <w:p>
      <w:pPr>
        <w:pStyle w:val="SourceText"/>
        <w:keepNext/>
      </w:pPr>
      <w:r>
        <w:t>Bennett analyzes the opening's manipulation of expected romantic tragedy, showing how settled marriage, an accidental death and delayed desire complicate those expectations. The river becomes a figure for time and movement that sustains the reader's return, offering a concrete account of atmosphere and narrative attraction.</w:t>
      </w:r>
    </w:p>
    <w:p>
      <w:pPr>
        <w:pStyle w:val="Small"/>
        <w:keepNext/>
      </w:pPr>
      <w:r>
        <w:t>Limits: Student newspaper; opening mistakenly associates the Nobel with a book rather than its author. Pynchon's quoted judgments are not counted as a separate consultation.</w:t>
      </w:r>
    </w:p>
    <w:p>
      <w:pPr>
        <w:pStyle w:val="Small"/>
      </w:pPr>
      <w:r>
        <w:t>Supported IDs: work:353</w:t>
      </w:r>
    </w:p>
    <w:p>
      <w:pPr>
        <w:pStyle w:val="RecordHeading"/>
      </w:pPr>
      <w:r>
        <w:t>N260927-AM47  The House of the Spirits</w:t>
      </w:r>
    </w:p>
    <w:p>
      <w:pPr>
        <w:pStyle w:val="Small"/>
        <w:keepNext/>
      </w:pPr>
      <w:r>
        <w:t>Kirkus Reviews | Author not identified in inspected record | Consulted 2026-09-27 | Counted independent publication</w:t>
      </w:r>
    </w:p>
    <w:p>
      <w:pPr>
        <w:pStyle w:val="SourceURL"/>
        <w:keepNext/>
      </w:pPr>
      <w:hyperlink r:id="rId205">
        <w:r>
          <w:rPr>
            <w:sz w:val="18"/>
          </w:rPr>
          <w:t>https:/​/​www.​kirkusreviews.​com/​book-​reviews/​isabel-​allende/​house-​spirits/​</w:t>
        </w:r>
      </w:hyperlink>
    </w:p>
    <w:p>
      <w:pPr>
        <w:pStyle w:val="Small"/>
        <w:keepNext/>
      </w:pPr>
      <w:r>
        <w:t>Access: substantive_excerpt. Type: historical review.</w:t>
      </w:r>
    </w:p>
    <w:p>
      <w:pPr>
        <w:pStyle w:val="SourceText"/>
        <w:keepNext/>
      </w:pPr>
      <w:r>
        <w:t>Kirkus finds Allende's multigenerational family chronicle absorbing, with psychic phenomena integrated matter-of-factly into domestic and political history. It also objects that the political sweep can become too insistent. This supports strong reading appeal while resisting an automatic equation with García Márquez's level of formal achievement.</w:t>
      </w:r>
    </w:p>
    <w:p>
      <w:pPr>
        <w:pStyle w:val="Small"/>
        <w:keepNext/>
      </w:pPr>
      <w:r>
        <w:t>Limits: Historical review contains a biographical kinship error and plot spoilers; those claims are not adopted.</w:t>
      </w:r>
    </w:p>
    <w:p>
      <w:pPr>
        <w:pStyle w:val="Small"/>
      </w:pPr>
      <w:r>
        <w:t>Supported IDs: new:house-of-spirits</w:t>
      </w:r>
    </w:p>
    <w:p>
      <w:pPr>
        <w:pStyle w:val="RecordHeading"/>
      </w:pPr>
      <w:r>
        <w:t>N260927-AM48  The Burning Plain – Juan Rulfo</w:t>
      </w:r>
    </w:p>
    <w:p>
      <w:pPr>
        <w:pStyle w:val="Small"/>
        <w:keepNext/>
      </w:pPr>
      <w:r>
        <w:t>Full Stop | Amber Ruth Paulen | Consulted 2026-09-27 | Counted independent publication</w:t>
      </w:r>
    </w:p>
    <w:p>
      <w:pPr>
        <w:pStyle w:val="SourceURL"/>
        <w:keepNext/>
      </w:pPr>
      <w:hyperlink r:id="rId206">
        <w:r>
          <w:rPr>
            <w:sz w:val="18"/>
          </w:rPr>
          <w:t>https:/​/​www.​full-​stop.​net/​2024/​12/​26/​reviews/​amberruthpaulen/​the-​burning-​plain-​juan-​rulfo/​</w:t>
        </w:r>
      </w:hyperlink>
    </w:p>
    <w:p>
      <w:pPr>
        <w:pStyle w:val="Small"/>
        <w:keepNext/>
      </w:pPr>
      <w:r>
        <w:t>Access: substantive_excerpt. Type: critical review.</w:t>
      </w:r>
    </w:p>
    <w:p>
      <w:pPr>
        <w:pStyle w:val="SourceText"/>
        <w:keepNext/>
      </w:pPr>
      <w:r>
        <w:t>Paulen reads specific stories through land redistribution, unequal revenge and inherited abandonment, showing how poverty constrains characters without absolving every action. She contrasts their relative realism with Pedro Páramo's unsettled boundaries between memory, ghosts and time, supporting the stories as a distinct companion rather than a duplicate selection.</w:t>
      </w:r>
    </w:p>
    <w:p>
      <w:pPr>
        <w:pStyle w:val="Small"/>
        <w:keepNext/>
      </w:pPr>
      <w:r>
        <w:t>Limits: Political interpretation is one critic's; publisher blurbs excerpting this article are not additional sources.</w:t>
      </w:r>
    </w:p>
    <w:p>
      <w:pPr>
        <w:pStyle w:val="Small"/>
      </w:pPr>
      <w:r>
        <w:t>Supported IDs: new:burning-plain, work:21</w:t>
      </w:r>
    </w:p>
    <w:p>
      <w:pPr>
        <w:pStyle w:val="RecordHeading"/>
      </w:pPr>
      <w:r>
        <w:t>N260927-AM49  The Line of Mystery and Fire: The Passion According to G.H.</w:t>
      </w:r>
    </w:p>
    <w:p>
      <w:pPr>
        <w:pStyle w:val="Small"/>
        <w:keepNext/>
      </w:pPr>
      <w:r>
        <w:t>Cerise Press | Katie Assef | Consulted 2026-09-27 | Counted independent publication</w:t>
      </w:r>
    </w:p>
    <w:p>
      <w:pPr>
        <w:pStyle w:val="SourceURL"/>
        <w:keepNext/>
      </w:pPr>
      <w:hyperlink r:id="rId207">
        <w:r>
          <w:rPr>
            <w:sz w:val="18"/>
          </w:rPr>
          <w:t>https:/​/​www.​cerisepress.​com/​04/​11/​the-​passion-​according-​to-​g-​h-​by-​clarice-​lispector/​view-​all</w:t>
        </w:r>
      </w:hyperlink>
    </w:p>
    <w:p>
      <w:pPr>
        <w:pStyle w:val="Small"/>
        <w:keepNext/>
      </w:pPr>
      <w:r>
        <w:t>Access: substantive_excerpt. Type: critical review.</w:t>
      </w:r>
    </w:p>
    <w:p>
      <w:pPr>
        <w:pStyle w:val="SourceText"/>
        <w:keepNext/>
      </w:pPr>
      <w:r>
        <w:t>Assef analyzes the narrator's movement toward and retreat from an experience that defeats ordinary language, paying attention to shifts between plain statement and rapture. She praises Novey's preservation of grammatical strangeness and warns that a simple cockroach-encounter synopsis distorts the book's temporality and spiritual inquiry.</w:t>
      </w:r>
    </w:p>
    <w:p>
      <w:pPr>
        <w:pStyle w:val="Small"/>
        <w:keepNext/>
      </w:pPr>
      <w:r>
        <w:t>Limits: Speculation about Russian influence in Lispector's childhood is not adopted. Translation superiority is the reviewer's judgment.</w:t>
      </w:r>
    </w:p>
    <w:p>
      <w:pPr>
        <w:pStyle w:val="Small"/>
      </w:pPr>
      <w:r>
        <w:t>Supported IDs: new:passion-according-gh</w:t>
      </w:r>
    </w:p>
    <w:p>
      <w:pPr>
        <w:pStyle w:val="Heading2"/>
      </w:pPr>
      <w:r>
        <w:t>East South and Southeast Asia research</w:t>
      </w:r>
    </w:p>
    <w:p>
      <w:pPr>
        <w:pStyle w:val="RecordHeading"/>
      </w:pPr>
      <w:r>
        <w:t>N260927-AS01  Who Can Put Across Genji?</w:t>
      </w:r>
    </w:p>
    <w:p>
      <w:pPr>
        <w:pStyle w:val="Small"/>
        <w:keepNext/>
      </w:pPr>
      <w:r>
        <w:t>The New York Review of Books | John Nathan | Consulted 2026-09-27 | Counted independent publication</w:t>
      </w:r>
    </w:p>
    <w:p>
      <w:pPr>
        <w:pStyle w:val="SourceURL"/>
        <w:keepNext/>
      </w:pPr>
      <w:hyperlink r:id="rId208">
        <w:r>
          <w:rPr>
            <w:sz w:val="18"/>
          </w:rPr>
          <w:t>https:/​/​www.​nybooks.​com/​articles/​2016/​01/​14/​who-​can-​put-​across-​genji/​</w:t>
        </w:r>
      </w:hyperlink>
    </w:p>
    <w:p>
      <w:pPr>
        <w:pStyle w:val="Small"/>
        <w:keepNext/>
      </w:pPr>
      <w:r>
        <w:t>Access: relevant_excerpt. Type: scholarly critical essay.</w:t>
      </w:r>
    </w:p>
    <w:p>
      <w:pPr>
        <w:pStyle w:val="SourceText"/>
        <w:keepNext/>
      </w:pPr>
      <w:r>
        <w:t>Nathan reads the final generation as a deliberate darkening of the story after Genji's death, with Kaoru's indecision developing an early antihero. His comparison of English translations explains why apparent transparency may cost ambiguity: Washburn's explanatory expansion is judged less successful than the restraint of earlier versions.</w:t>
      </w:r>
    </w:p>
    <w:p>
      <w:pPr>
        <w:pStyle w:val="Small"/>
        <w:keepNext/>
      </w:pPr>
      <w:r>
        <w:t>Limits: Substantive essay passages examined; translation ranking is Nathan's judgment, not consensus.</w:t>
      </w:r>
    </w:p>
    <w:p>
      <w:pPr>
        <w:pStyle w:val="Small"/>
      </w:pPr>
      <w:r>
        <w:t>Supported IDs: work:6</w:t>
      </w:r>
    </w:p>
    <w:p>
      <w:pPr>
        <w:pStyle w:val="RecordHeading"/>
      </w:pPr>
      <w:r>
        <w:t>N260927-AS02  The Sensualist</w:t>
      </w:r>
    </w:p>
    <w:p>
      <w:pPr>
        <w:pStyle w:val="Small"/>
        <w:keepNext/>
      </w:pPr>
      <w:r>
        <w:t>The New Yorker | Ian Buruma | Consulted 2026-09-27 | Counted independent publication</w:t>
      </w:r>
    </w:p>
    <w:p>
      <w:pPr>
        <w:pStyle w:val="SourceURL"/>
        <w:keepNext/>
      </w:pPr>
      <w:hyperlink r:id="rId209">
        <w:r>
          <w:rPr>
            <w:sz w:val="18"/>
          </w:rPr>
          <w:t>https:/​/​www.​newyorker.​com/​magazine/​2015/​07/​20/​the-​sensualist-​books-​buruma</w:t>
        </w:r>
      </w:hyperlink>
    </w:p>
    <w:p>
      <w:pPr>
        <w:pStyle w:val="Small"/>
        <w:keepNext/>
      </w:pPr>
      <w:r>
        <w:t>Access: relevant_excerpt. Type: critical essay.</w:t>
      </w:r>
    </w:p>
    <w:p>
      <w:pPr>
        <w:pStyle w:val="SourceText"/>
        <w:keepNext/>
      </w:pPr>
      <w:r>
        <w:t>Buruma links the novel's worldly allure to its Buddhist account of impermanence, noting how later moralistic readers recast its court culture. His translation comparison distinguishes semantic explanation from atmosphere: Washburn's scholarship is admired, but modern idioms and explicitness can weaken the original's suggestiveness.</w:t>
      </w:r>
    </w:p>
    <w:p>
      <w:pPr>
        <w:pStyle w:val="Small"/>
        <w:keepNext/>
      </w:pPr>
      <w:r>
        <w:t>Limits: Accessible substantive passages; translation assessment is comparative critical opinion.</w:t>
      </w:r>
    </w:p>
    <w:p>
      <w:pPr>
        <w:pStyle w:val="Small"/>
      </w:pPr>
      <w:r>
        <w:t>Supported IDs: work:6</w:t>
      </w:r>
    </w:p>
    <w:p>
      <w:pPr>
        <w:pStyle w:val="RecordHeading"/>
      </w:pPr>
      <w:r>
        <w:t>N260927-AS03  The Tale of Genji: What Is It?</w:t>
      </w:r>
    </w:p>
    <w:p>
      <w:pPr>
        <w:pStyle w:val="Small"/>
        <w:keepNext/>
      </w:pPr>
      <w:r>
        <w:t>The Paris Review | Anthony Madrid | Consulted 2026-09-27 | Counted independent publication</w:t>
      </w:r>
    </w:p>
    <w:p>
      <w:pPr>
        <w:pStyle w:val="SourceURL"/>
        <w:keepNext/>
      </w:pPr>
      <w:hyperlink r:id="rId210">
        <w:r>
          <w:rPr>
            <w:sz w:val="18"/>
          </w:rPr>
          <w:t>https:/​/​www.​theparisreview.​org/​blog/​2019/​06/​05/​the-​tale-​of-​genji-​what-​is-​it/​</w:t>
        </w:r>
      </w:hyperlink>
    </w:p>
    <w:p>
      <w:pPr>
        <w:pStyle w:val="Small"/>
        <w:keepNext/>
      </w:pPr>
      <w:r>
        <w:t>Access: relevant_excerpt. Type: critical essay.</w:t>
      </w:r>
    </w:p>
    <w:p>
      <w:pPr>
        <w:pStyle w:val="SourceText"/>
        <w:keepNext/>
      </w:pPr>
      <w:r>
        <w:t>Madrid explains the novel's continuing interest through its narrator's strategic restraint rather than its glamorous protagonist alone. Characters alternate between selfishness and generosity without authorial verdicts; the extensive narrative crosses generations. This supplies a specific formal rationale for high placement beyond priority claims about being the first novel.</w:t>
      </w:r>
    </w:p>
    <w:p>
      <w:pPr>
        <w:pStyle w:val="Small"/>
        <w:keepNext/>
      </w:pPr>
      <w:r>
        <w:t>Limits: Accessible substantive opening examined; informal essay, not a comparative world ranking.</w:t>
      </w:r>
    </w:p>
    <w:p>
      <w:pPr>
        <w:pStyle w:val="Small"/>
      </w:pPr>
      <w:r>
        <w:t>Supported IDs: work:6</w:t>
      </w:r>
    </w:p>
    <w:p>
      <w:pPr>
        <w:pStyle w:val="RecordHeading"/>
      </w:pPr>
      <w:r>
        <w:t>N260927-AS04  The Genius of the Red Chamber</w:t>
      </w:r>
    </w:p>
    <w:p>
      <w:pPr>
        <w:pStyle w:val="Small"/>
        <w:keepNext/>
      </w:pPr>
      <w:r>
        <w:t>The New York Review of Books | Frederic Wakeman Jr. | Consulted 2026-09-27 | Counted independent publication</w:t>
      </w:r>
    </w:p>
    <w:p>
      <w:pPr>
        <w:pStyle w:val="SourceURL"/>
        <w:keepNext/>
      </w:pPr>
      <w:hyperlink r:id="rId211">
        <w:r>
          <w:rPr>
            <w:sz w:val="18"/>
          </w:rPr>
          <w:t>https:/​/​www.​nybooks.​com/​articles/​1980/​06/​12/​the-​genius-​of-​the-​red-​chamber/​</w:t>
        </w:r>
      </w:hyperlink>
    </w:p>
    <w:p>
      <w:pPr>
        <w:pStyle w:val="Small"/>
        <w:keepNext/>
      </w:pPr>
      <w:r>
        <w:t>Access: relevant_excerpt. Type: reception history.</w:t>
      </w:r>
    </w:p>
    <w:p>
      <w:pPr>
        <w:pStyle w:val="SourceText"/>
        <w:keepNext/>
      </w:pPr>
      <w:r>
        <w:t>Wakeman reconstructs competing approaches to the novel: coded political allegory, Hu Shi's documentary authorship research, autobiographical interpretation, and later Marxist class analysis. The history shows exceptional interpretive reach while exposing how institutional agendas can constrain reading. It also distinguishes Cao's first eighty chapters from the complete received text.</w:t>
      </w:r>
    </w:p>
    <w:p>
      <w:pPr>
        <w:pStyle w:val="Small"/>
        <w:keepNext/>
      </w:pPr>
      <w:r>
        <w:t>Limits: Historical essay; early translation and authorship statements should be dated rather than treated as final modern consensus.</w:t>
      </w:r>
    </w:p>
    <w:p>
      <w:pPr>
        <w:pStyle w:val="Small"/>
      </w:pPr>
      <w:r>
        <w:t>Supported IDs: work:17</w:t>
      </w:r>
    </w:p>
    <w:p>
      <w:pPr>
        <w:pStyle w:val="RecordHeading"/>
      </w:pPr>
      <w:r>
        <w:t>N260927-AS05  The Sound of the Mountain</w:t>
      </w:r>
    </w:p>
    <w:p>
      <w:pPr>
        <w:pStyle w:val="Small"/>
        <w:keepNext/>
      </w:pPr>
      <w:r>
        <w:t>Complete Review | M. A. Orthofer | Consulted 2026-09-27 | Counted independent publication</w:t>
      </w:r>
    </w:p>
    <w:p>
      <w:pPr>
        <w:pStyle w:val="SourceURL"/>
        <w:keepNext/>
      </w:pPr>
      <w:hyperlink r:id="rId212">
        <w:r>
          <w:rPr>
            <w:sz w:val="18"/>
          </w:rPr>
          <w:t>https:/​/​www.​complete-​review.​com/​reviews/​kawabata/​sound.​htm</w:t>
        </w:r>
      </w:hyperlink>
    </w:p>
    <w:p>
      <w:pPr>
        <w:pStyle w:val="Small"/>
        <w:keepNext/>
      </w:pPr>
      <w:r>
        <w:t>Access: relevant_excerpt. Type: independent critical review.</w:t>
      </w:r>
    </w:p>
    <w:p>
      <w:pPr>
        <w:pStyle w:val="SourceText"/>
        <w:keepNext/>
      </w:pPr>
      <w:r>
        <w:t>The review values the novel's understated tension and the way small domestic or botanical details carry wider implications. Its intimate family portrait closes through ordinary household sound. It nevertheless argues that Seidensticker's explanatory or euphemistic English can flatten the work's tonal precision, separating the novel's strength from one translation's limitations.</w:t>
      </w:r>
    </w:p>
    <w:p>
      <w:pPr>
        <w:pStyle w:val="Small"/>
        <w:keepNext/>
      </w:pPr>
      <w:r>
        <w:t>Limits: One critic's appraisal; do not reuse plot claim that Yasuko is Shingo's second wife, contradicted by scholarly account.</w:t>
      </w:r>
    </w:p>
    <w:p>
      <w:pPr>
        <w:pStyle w:val="Small"/>
      </w:pPr>
      <w:r>
        <w:t>Supported IDs: work:359</w:t>
      </w:r>
    </w:p>
    <w:p>
      <w:pPr>
        <w:pStyle w:val="RecordHeading"/>
      </w:pPr>
      <w:r>
        <w:t>N260927-AS06  Decoding the Beard: A Dream-Interpretation of Kawabata's The Sound of the Mountain</w:t>
      </w:r>
    </w:p>
    <w:p>
      <w:pPr>
        <w:pStyle w:val="Small"/>
        <w:keepNext/>
      </w:pPr>
      <w:r>
        <w:t>Comparative Literature Studies; reprinted by eNotes | Masaki Mori | Consulted 2026-09-27 | Counted independent publication</w:t>
      </w:r>
    </w:p>
    <w:p>
      <w:pPr>
        <w:pStyle w:val="SourceURL"/>
        <w:keepNext/>
      </w:pPr>
      <w:hyperlink r:id="rId213">
        <w:r>
          <w:rPr>
            <w:sz w:val="18"/>
          </w:rPr>
          <w:t>https:/​/​www.​enotes.​com/​topics/​yasunari-​kawabata/​criticism/​kawabata-​yasunari-​vol-​107/​masaki-​mori-​essay-​date-​may-​1994</w:t>
        </w:r>
      </w:hyperlink>
    </w:p>
    <w:p>
      <w:pPr>
        <w:pStyle w:val="Small"/>
        <w:keepNext/>
      </w:pPr>
      <w:r>
        <w:t>Access: relevant_excerpt. Type: scholarly article excerpt.</w:t>
      </w:r>
    </w:p>
    <w:p>
      <w:pPr>
        <w:pStyle w:val="SourceText"/>
        <w:keepNext/>
      </w:pPr>
      <w:r>
        <w:t>Mori reads the opening sound and dreamlike scene through interlocked fears of death and persistent sexuality. Shingo's memory failures, attraction to Kikuko, and grief for Yasuko's sister create an unconscious pattern; wartime defeat intensifies generational decline. The detailed account supports the novel's psychological and symbolic complexity.</w:t>
      </w:r>
    </w:p>
    <w:p>
      <w:pPr>
        <w:pStyle w:val="Small"/>
        <w:keepNext/>
      </w:pPr>
      <w:r>
        <w:t>Limits: Substantive reprinted sections examined; psychoanalytic interpretation is a framework, not established authorial intention.</w:t>
      </w:r>
    </w:p>
    <w:p>
      <w:pPr>
        <w:pStyle w:val="Small"/>
      </w:pPr>
      <w:r>
        <w:t>Supported IDs: work:359</w:t>
      </w:r>
    </w:p>
    <w:p>
      <w:pPr>
        <w:pStyle w:val="RecordHeading"/>
      </w:pPr>
      <w:r>
        <w:t>N260927-AS07  The Tale of Genji – The Washburn Genji</w:t>
      </w:r>
    </w:p>
    <w:p>
      <w:pPr>
        <w:pStyle w:val="Small"/>
        <w:keepNext/>
      </w:pPr>
      <w:r>
        <w:t>Tony's Reading List | Tony Malone | Consulted 2026-09-27 | Counted independent publication</w:t>
      </w:r>
    </w:p>
    <w:p>
      <w:pPr>
        <w:pStyle w:val="SourceURL"/>
        <w:keepNext/>
      </w:pPr>
      <w:hyperlink r:id="rId214">
        <w:r>
          <w:rPr>
            <w:sz w:val="18"/>
          </w:rPr>
          <w:t>https:/​/​tonysreadinglist.​wordpress.​com/​2021/​08/​13/​the-​tale-​of-​genji-​the-​washburn-​genji/​</w:t>
        </w:r>
      </w:hyperlink>
    </w:p>
    <w:p>
      <w:pPr>
        <w:pStyle w:val="Small"/>
        <w:keepNext/>
      </w:pPr>
      <w:r>
        <w:t>Access: relevant_excerpt. Type: reader critical review.</w:t>
      </w:r>
    </w:p>
    <w:p>
      <w:pPr>
        <w:pStyle w:val="SourceText"/>
        <w:keepNext/>
      </w:pPr>
      <w:r>
        <w:t>A reader comparing multiple English versions finds Washburn accessible but stylistically heavy. Specific observations concern character names rather than titles, expanded chapter headings, italicized interior monologue, and an omitted ambiguous closing line. The review demonstrates how edition choices can substantially shape the experience of a stable work identity.</w:t>
      </w:r>
    </w:p>
    <w:p>
      <w:pPr>
        <w:pStyle w:val="Small"/>
        <w:keepNext/>
      </w:pPr>
      <w:r>
        <w:t>Limits: One experienced reader plus comments; distinct article from the baseline site's books-of-year page.</w:t>
      </w:r>
    </w:p>
    <w:p>
      <w:pPr>
        <w:pStyle w:val="Small"/>
      </w:pPr>
      <w:r>
        <w:t>Supported IDs: work:6</w:t>
      </w:r>
    </w:p>
    <w:p>
      <w:pPr>
        <w:pStyle w:val="RecordHeading"/>
      </w:pPr>
      <w:r>
        <w:t>N260927-AS08  Thoughts on Kobo Abe's Woman in the Dunes</w:t>
      </w:r>
    </w:p>
    <w:p>
      <w:pPr>
        <w:pStyle w:val="Small"/>
        <w:keepNext/>
      </w:pPr>
      <w:r>
        <w:t>Reddit r/literature | titusgroane and participants | Consulted 2026-09-27 | Counted independent publication</w:t>
      </w:r>
    </w:p>
    <w:p>
      <w:pPr>
        <w:pStyle w:val="SourceURL"/>
        <w:keepNext/>
      </w:pPr>
      <w:hyperlink r:id="rId215">
        <w:r>
          <w:rPr>
            <w:sz w:val="18"/>
          </w:rPr>
          <w:t>https:/​/​www.​reddit.​com/​r/​literature/​comments/​1alb3kq/​thoughts_​on_​kobo_​abes_​woman_​in_​the_​dunes/​</w:t>
        </w:r>
      </w:hyperlink>
    </w:p>
    <w:p>
      <w:pPr>
        <w:pStyle w:val="Small"/>
        <w:keepNext/>
      </w:pPr>
      <w:r>
        <w:t>Access: relevant_excerpt. Type: reader discussion.</w:t>
      </w:r>
    </w:p>
    <w:p>
      <w:pPr>
        <w:pStyle w:val="SourceText"/>
        <w:keepNext/>
      </w:pPr>
      <w:r>
        <w:t>Readers praise the sand's unusually visceral presence while disputing how fully ticket metaphors, coercion, and sexual relations cohere. A self-described Japanese reader proposes distinct interpersonal and nomadic meanings for the tickets. The exchange captures enduring imaginative impact alongside genuine interpretive resistance rather than uniform praise.</w:t>
      </w:r>
    </w:p>
    <w:p>
      <w:pPr>
        <w:pStyle w:val="Small"/>
        <w:keepNext/>
      </w:pPr>
      <w:r>
        <w:t>Limits: Self-selected thread; participants' identities and speculative interpretations are not independently verified.</w:t>
      </w:r>
    </w:p>
    <w:p>
      <w:pPr>
        <w:pStyle w:val="Small"/>
      </w:pPr>
      <w:r>
        <w:t>Supported IDs: new:woman-in-the-dunes</w:t>
      </w:r>
    </w:p>
    <w:p>
      <w:pPr>
        <w:pStyle w:val="RecordHeading"/>
      </w:pPr>
      <w:r>
        <w:t>N260927-AS09  The Woman in the Dunes by Kōbō Abe</w:t>
      </w:r>
    </w:p>
    <w:p>
      <w:pPr>
        <w:pStyle w:val="Small"/>
        <w:keepNext/>
      </w:pPr>
      <w:r>
        <w:t>EBSCO Research Starters | John M. Muste | Consulted 2026-09-27 | Counted independent publication</w:t>
      </w:r>
    </w:p>
    <w:p>
      <w:pPr>
        <w:pStyle w:val="SourceURL"/>
        <w:keepNext/>
      </w:pPr>
      <w:hyperlink r:id="rId216">
        <w:r>
          <w:rPr>
            <w:sz w:val="18"/>
          </w:rPr>
          <w:t>https:/​/​www.​ebsco.​com/​research-​starters/​literature-​and-​writing/​woman-​dunes-​kobo-​abe</w:t>
        </w:r>
      </w:hyperlink>
    </w:p>
    <w:p>
      <w:pPr>
        <w:pStyle w:val="Small"/>
        <w:keepNext/>
      </w:pPr>
      <w:r>
        <w:t>Access: relevant_excerpt. Type: reference analysis.</w:t>
      </w:r>
    </w:p>
    <w:p>
      <w:pPr>
        <w:pStyle w:val="SourceText"/>
        <w:keepNext/>
      </w:pPr>
      <w:r>
        <w:t>The reference article traces Jumpei's transformation from a would-be fugitive to someone whose escape becomes increasingly abstract. Sand labor, coercion, desire, and accommodation connect the concrete survival plot with questions of freedom and identity. Its full story account verifies that the psychological transition, not simply the entrapment premise, drives the allegory.</w:t>
      </w:r>
    </w:p>
    <w:p>
      <w:pPr>
        <w:pStyle w:val="Small"/>
        <w:keepNext/>
      </w:pPr>
      <w:r>
        <w:t>Limits: Reference article rather than evaluative ranking; story summary has greater weight for identity and interpretation than comparative merit.</w:t>
      </w:r>
    </w:p>
    <w:p>
      <w:pPr>
        <w:pStyle w:val="Small"/>
      </w:pPr>
      <w:r>
        <w:t>Supported IDs: new:woman-in-the-dunes</w:t>
      </w:r>
    </w:p>
    <w:p>
      <w:pPr>
        <w:pStyle w:val="RecordHeading"/>
      </w:pPr>
      <w:r>
        <w:t>N260927-AS10  The Woman in the Dunes: Kobo Abe</w:t>
      </w:r>
    </w:p>
    <w:p>
      <w:pPr>
        <w:pStyle w:val="Small"/>
        <w:keepNext/>
      </w:pPr>
      <w:r>
        <w:t>Talking About Books | Benedict Craven | Consulted 2026-09-27 | Counted independent publication</w:t>
      </w:r>
    </w:p>
    <w:p>
      <w:pPr>
        <w:pStyle w:val="SourceURL"/>
        <w:keepNext/>
      </w:pPr>
      <w:hyperlink r:id="rId217">
        <w:r>
          <w:rPr>
            <w:sz w:val="18"/>
          </w:rPr>
          <w:t>https:/​/​talking-​about-​books.​com/​2015/​06/​22/​the-​woman-​in-​the-​dunes-​by-​kobo-​abe-​by-​benedict-​craven/​</w:t>
        </w:r>
      </w:hyperlink>
    </w:p>
    <w:p>
      <w:pPr>
        <w:pStyle w:val="Small"/>
        <w:keepNext/>
      </w:pPr>
      <w:r>
        <w:t>Access: relevant_excerpt. Type: reader critical review.</w:t>
      </w:r>
    </w:p>
    <w:p>
      <w:pPr>
        <w:pStyle w:val="SourceText"/>
        <w:keepNext/>
      </w:pPr>
      <w:r>
        <w:t>Craven finds the confined surreal setting productive of conflicting needs for freedom and companionship. His reading emphasizes the protagonist's split between rational thought and primitive urges, and treats the disturbing intimacy as a source of emotional rather than merely conceptual force. He explicitly allows multiple competing interpretations.</w:t>
      </w:r>
    </w:p>
    <w:p>
      <w:pPr>
        <w:pStyle w:val="Small"/>
        <w:keepNext/>
      </w:pPr>
      <w:r>
        <w:t>Limits: Personal interpretation; the favorable contrast with Kafka should not be generalized into consensus.</w:t>
      </w:r>
    </w:p>
    <w:p>
      <w:pPr>
        <w:pStyle w:val="Small"/>
      </w:pPr>
      <w:r>
        <w:t>Supported IDs: new:woman-in-the-dunes</w:t>
      </w:r>
    </w:p>
    <w:p>
      <w:pPr>
        <w:pStyle w:val="RecordHeading"/>
      </w:pPr>
      <w:r>
        <w:t>N260927-AS11  Kokoro</w:t>
      </w:r>
    </w:p>
    <w:p>
      <w:pPr>
        <w:pStyle w:val="Small"/>
        <w:keepNext/>
      </w:pPr>
      <w:r>
        <w:t>Complete Review | M. A. Orthofer | Consulted 2026-09-27 | Counted independent publication</w:t>
      </w:r>
    </w:p>
    <w:p>
      <w:pPr>
        <w:pStyle w:val="SourceURL"/>
        <w:keepNext/>
      </w:pPr>
      <w:hyperlink r:id="rId218">
        <w:r>
          <w:rPr>
            <w:sz w:val="18"/>
          </w:rPr>
          <w:t>https:/​/​www.​complete-​review.​com/​reviews/​soseki/​kokoro.​htm</w:t>
        </w:r>
      </w:hyperlink>
    </w:p>
    <w:p>
      <w:pPr>
        <w:pStyle w:val="Small"/>
        <w:keepNext/>
      </w:pPr>
      <w:r>
        <w:t>Access: relevant_excerpt. Type: independent critical review.</w:t>
      </w:r>
    </w:p>
    <w:p>
      <w:pPr>
        <w:pStyle w:val="SourceText"/>
        <w:keepNext/>
      </w:pPr>
      <w:r>
        <w:t>Orthofer finds the first two sections withholding and the short chapters somewhat distancing, yet concludes that the careful accumulation of secrecy pays off in Sensei's final letter. This mixed response grounds the work's achievement in delayed disclosure and reader implication, while recording the real friction its reticence can create.</w:t>
      </w:r>
    </w:p>
    <w:p>
      <w:pPr>
        <w:pStyle w:val="Small"/>
        <w:keepNext/>
      </w:pPr>
      <w:r>
        <w:t>Limits: Only the site's original review counts; quoted TLS, Independent, and Los Angeles Times reviews are not additional sources.</w:t>
      </w:r>
    </w:p>
    <w:p>
      <w:pPr>
        <w:pStyle w:val="Small"/>
      </w:pPr>
      <w:r>
        <w:t>Supported IDs: work:3</w:t>
      </w:r>
    </w:p>
    <w:p>
      <w:pPr>
        <w:pStyle w:val="RecordHeading"/>
      </w:pPr>
      <w:r>
        <w:t>N260927-AS12  Love Lies Wasted: Yasunari Kawabata's Snow Country</w:t>
      </w:r>
    </w:p>
    <w:p>
      <w:pPr>
        <w:pStyle w:val="Small"/>
        <w:keepNext/>
      </w:pPr>
      <w:r>
        <w:t>Cha: An Asian Literary Journal | A. B. Freeman | Consulted 2026-09-27 | Counted independent publication</w:t>
      </w:r>
    </w:p>
    <w:p>
      <w:pPr>
        <w:pStyle w:val="SourceURL"/>
        <w:keepNext/>
      </w:pPr>
      <w:hyperlink r:id="rId219">
        <w:r>
          <w:rPr>
            <w:sz w:val="18"/>
          </w:rPr>
          <w:t>https:/​/​chajournal.​com/​2024/​11/​27/​snow-​country/​</w:t>
        </w:r>
      </w:hyperlink>
    </w:p>
    <w:p>
      <w:pPr>
        <w:pStyle w:val="Small"/>
        <w:keepNext/>
      </w:pPr>
      <w:r>
        <w:t>Access: relevant_excerpt. Type: critical review.</w:t>
      </w:r>
    </w:p>
    <w:p>
      <w:pPr>
        <w:pStyle w:val="SourceText"/>
        <w:keepNext/>
      </w:pPr>
      <w:r>
        <w:t>Freeman asks whether love can survive a refusal to regard another person as an equal. The doomed outcome is known early, so the work's value depends on Kawabata's handling of the unequal protagonists rather than romantic suspense. The essay connects that imbalance with the critic's observations of gender expectations in Japan.</w:t>
      </w:r>
    </w:p>
    <w:p>
      <w:pPr>
        <w:pStyle w:val="Small"/>
        <w:keepNext/>
      </w:pPr>
      <w:r>
        <w:t>Limits: Personal cultural extrapolation; erroneous original-publication dating in the article is not adopted.</w:t>
      </w:r>
    </w:p>
    <w:p>
      <w:pPr>
        <w:pStyle w:val="Small"/>
      </w:pPr>
      <w:r>
        <w:t>Supported IDs: new:snow-country</w:t>
      </w:r>
    </w:p>
    <w:p>
      <w:pPr>
        <w:pStyle w:val="RecordHeading"/>
      </w:pPr>
      <w:r>
        <w:t>N260927-AS13  Thousand Cranes</w:t>
      </w:r>
    </w:p>
    <w:p>
      <w:pPr>
        <w:pStyle w:val="Small"/>
        <w:keepNext/>
      </w:pPr>
      <w:r>
        <w:t>Complete Review | M. A. Orthofer | Consulted 2026-09-27 | Counted independent publication</w:t>
      </w:r>
    </w:p>
    <w:p>
      <w:pPr>
        <w:pStyle w:val="SourceURL"/>
        <w:keepNext/>
      </w:pPr>
      <w:hyperlink r:id="rId220">
        <w:r>
          <w:rPr>
            <w:sz w:val="18"/>
          </w:rPr>
          <w:t>https:/​/​www.​complete-​review.​com/​reviews/​kawabata/​1000.​htm</w:t>
        </w:r>
      </w:hyperlink>
    </w:p>
    <w:p>
      <w:pPr>
        <w:pStyle w:val="Small"/>
        <w:keepNext/>
      </w:pPr>
      <w:r>
        <w:t>Access: relevant_excerpt. Type: independent critical review.</w:t>
      </w:r>
    </w:p>
    <w:p>
      <w:pPr>
        <w:pStyle w:val="SourceText"/>
        <w:keepNext/>
      </w:pPr>
      <w:r>
        <w:t>The review identifies a novel organized around lingering gestures and images: a birthmark, the crane-patterned cloth, and inherited tea vessels. These objects condense family and erotic memory as Kikuji struggles with his father's legacy. Its argument supports formal compression and symbolic density as the novel's distinctive achievement.</w:t>
      </w:r>
    </w:p>
    <w:p>
      <w:pPr>
        <w:pStyle w:val="Small"/>
        <w:keepNext/>
      </w:pPr>
      <w:r>
        <w:t>Limits: One critic and one translation; embedded review quotations do not constitute additional independent consultations.</w:t>
      </w:r>
    </w:p>
    <w:p>
      <w:pPr>
        <w:pStyle w:val="Small"/>
      </w:pPr>
      <w:r>
        <w:t>Supported IDs: new:thousand-cranes</w:t>
      </w:r>
    </w:p>
    <w:p>
      <w:pPr>
        <w:pStyle w:val="RecordHeading"/>
      </w:pPr>
      <w:r>
        <w:t>N260927-AS14  Irresistible Demons</w:t>
      </w:r>
    </w:p>
    <w:p>
      <w:pPr>
        <w:pStyle w:val="Small"/>
        <w:keepNext/>
      </w:pPr>
      <w:r>
        <w:t>The New York Review of Books | Brad Leithauser | Consulted 2026-09-27 | Counted independent publication</w:t>
      </w:r>
    </w:p>
    <w:p>
      <w:pPr>
        <w:pStyle w:val="SourceURL"/>
        <w:keepNext/>
      </w:pPr>
      <w:hyperlink r:id="rId221">
        <w:r>
          <w:rPr>
            <w:sz w:val="18"/>
          </w:rPr>
          <w:t>https:/​/​www.​nybooks.​com/​articles/​1985/​11/​21/​irresistible-​demons/​</w:t>
        </w:r>
      </w:hyperlink>
    </w:p>
    <w:p>
      <w:pPr>
        <w:pStyle w:val="Small"/>
        <w:keepNext/>
      </w:pPr>
      <w:r>
        <w:t>Access: relevant_excerpt. Type: critical essay.</w:t>
      </w:r>
    </w:p>
    <w:p>
      <w:pPr>
        <w:pStyle w:val="SourceText"/>
        <w:keepNext/>
      </w:pPr>
      <w:r>
        <w:t>Leithauser considers The Makioka Sisters Tanizaki's rightful best-known work. Repeated failed courtships give it cyclical comic structure while the declining family's world becomes an affectionate elegy. He singles out the palpable seasonal calendar: passing time is felt physically, an achievement also evident in the more compressed Naomi.</w:t>
      </w:r>
    </w:p>
    <w:p>
      <w:pPr>
        <w:pStyle w:val="Small"/>
        <w:keepNext/>
      </w:pPr>
      <w:r>
        <w:t>Limits: Historical assessment; the article discusses several Tanizaki works but counts as one independent source.</w:t>
      </w:r>
    </w:p>
    <w:p>
      <w:pPr>
        <w:pStyle w:val="Small"/>
      </w:pPr>
      <w:r>
        <w:t>Supported IDs: new:makioka-sisters</w:t>
      </w:r>
    </w:p>
    <w:p>
      <w:pPr>
        <w:pStyle w:val="RecordHeading"/>
      </w:pPr>
      <w:r>
        <w:t>N260927-AS15  Nymphets in the New Japan</w:t>
      </w:r>
    </w:p>
    <w:p>
      <w:pPr>
        <w:pStyle w:val="Small"/>
        <w:keepNext/>
      </w:pPr>
      <w:r>
        <w:t>The New York Review of Books | Pico Iyer | Consulted 2026-09-27 | Counted independent publication</w:t>
      </w:r>
    </w:p>
    <w:p>
      <w:pPr>
        <w:pStyle w:val="SourceURL"/>
        <w:keepNext/>
      </w:pPr>
      <w:hyperlink r:id="rId222">
        <w:r>
          <w:rPr>
            <w:sz w:val="18"/>
          </w:rPr>
          <w:t>https:/​/​www.​nybooks.​com/​articles/​2017/​06/​08/​nymphets-​in-​the-​new-​japan/​</w:t>
        </w:r>
      </w:hyperlink>
    </w:p>
    <w:p>
      <w:pPr>
        <w:pStyle w:val="Small"/>
        <w:keepNext/>
      </w:pPr>
      <w:r>
        <w:t>Access: relevant_excerpt. Type: critical essay.</w:t>
      </w:r>
    </w:p>
    <w:p>
      <w:pPr>
        <w:pStyle w:val="SourceText"/>
        <w:keepNext/>
      </w:pPr>
      <w:r>
        <w:t>Iyer interprets Yukiko's indecision against the sisters' competing traditional and Western-style marriage aspirations. The large novel develops political-cultural uncertainty through domestic impasse rather than eventful action. Comparisons with Some Prefer Nettles, Naomi, and later fiction help locate its spacious, observational method within Tanizaki's changing career.</w:t>
      </w:r>
    </w:p>
    <w:p>
      <w:pPr>
        <w:pStyle w:val="Small"/>
        <w:keepNext/>
      </w:pPr>
      <w:r>
        <w:t>Limits: National allegory is the critic's inference; discussion of other books is not automatically separate evidence for their inclusion.</w:t>
      </w:r>
    </w:p>
    <w:p>
      <w:pPr>
        <w:pStyle w:val="Small"/>
      </w:pPr>
      <w:r>
        <w:t>Supported IDs: new:makioka-sisters</w:t>
      </w:r>
    </w:p>
    <w:p>
      <w:pPr>
        <w:pStyle w:val="RecordHeading"/>
      </w:pPr>
      <w:r>
        <w:t>N260927-AS16  Snow Country</w:t>
      </w:r>
    </w:p>
    <w:p>
      <w:pPr>
        <w:pStyle w:val="Small"/>
        <w:keepNext/>
      </w:pPr>
      <w:r>
        <w:t>Complete Review | M. A. Orthofer | Consulted 2026-09-27 | Counted independent publication</w:t>
      </w:r>
    </w:p>
    <w:p>
      <w:pPr>
        <w:pStyle w:val="SourceURL"/>
        <w:keepNext/>
      </w:pPr>
      <w:hyperlink r:id="rId223">
        <w:r>
          <w:rPr>
            <w:sz w:val="18"/>
          </w:rPr>
          <w:t>https:/​/​www.​complete-​review.​com/​reviews/​kawabata/​snowcountry.​htm</w:t>
        </w:r>
      </w:hyperlink>
    </w:p>
    <w:p>
      <w:pPr>
        <w:pStyle w:val="Small"/>
        <w:keepNext/>
      </w:pPr>
      <w:r>
        <w:t>Access: relevant_excerpt. Type: independent critical review.</w:t>
      </w:r>
    </w:p>
    <w:p>
      <w:pPr>
        <w:pStyle w:val="SourceText"/>
        <w:keepNext/>
      </w:pPr>
      <w:r>
        <w:t>Orthofer contrasts Shimamura's detached fantasy life with Komako's detailed, committed engagement in the world. The snowy setting carries the novel's atmosphere, while limited incident makes the final catastrophe more powerful. The reading values sustained mood and the precision of emotional asymmetry rather than conventional narrative abundance.</w:t>
      </w:r>
    </w:p>
    <w:p>
      <w:pPr>
        <w:pStyle w:val="Small"/>
        <w:keepNext/>
      </w:pPr>
      <w:r>
        <w:t>Limits: One independent original review; its review-roundup quotations are not counted separately.</w:t>
      </w:r>
    </w:p>
    <w:p>
      <w:pPr>
        <w:pStyle w:val="Small"/>
      </w:pPr>
      <w:r>
        <w:t>Supported IDs: new:snow-country</w:t>
      </w:r>
    </w:p>
    <w:p>
      <w:pPr>
        <w:pStyle w:val="RecordHeading"/>
      </w:pPr>
      <w:r>
        <w:t>N260927-AS17  Tanizaki's Secret History: The Makioka Sisters</w:t>
      </w:r>
    </w:p>
    <w:p>
      <w:pPr>
        <w:pStyle w:val="Small"/>
        <w:keepNext/>
      </w:pPr>
      <w:r>
        <w:t>You and your obis will have us missing everything | youandyourobis | Consulted 2026-09-27 | Counted independent publication</w:t>
      </w:r>
    </w:p>
    <w:p>
      <w:pPr>
        <w:pStyle w:val="SourceURL"/>
        <w:keepNext/>
      </w:pPr>
      <w:hyperlink r:id="rId224">
        <w:r>
          <w:rPr>
            <w:sz w:val="18"/>
          </w:rPr>
          <w:t>https:/​/​youandyourobis.​wordpress.​com/​2017/​09/​13/​tanizakis-​secret-​history-​book-​review-​the-​makioka-​sisters-​1948/​</w:t>
        </w:r>
      </w:hyperlink>
    </w:p>
    <w:p>
      <w:pPr>
        <w:pStyle w:val="Small"/>
        <w:keepNext/>
      </w:pPr>
      <w:r>
        <w:t>Access: relevant_excerpt. Type: reader critical review.</w:t>
      </w:r>
    </w:p>
    <w:p>
      <w:pPr>
        <w:pStyle w:val="SourceText"/>
        <w:keepNext/>
      </w:pPr>
      <w:r>
        <w:t>On rereading, the reviewer argues that the novel's careful preservation of everyday routines and aesthetic pleasures resists militarism despite its conservative protagonists. The placement of a firefly scene within a darkening narrative exemplifies its emotional design. Their changed responses across years provide evidence of rereading value as well as personal enthusiasm.</w:t>
      </w:r>
    </w:p>
    <w:p>
      <w:pPr>
        <w:pStyle w:val="Small"/>
        <w:keepNext/>
      </w:pPr>
      <w:r>
        <w:t>Limits: Personal blog with a declared ideological perspective; historical censorship quotations require their own verification.</w:t>
      </w:r>
    </w:p>
    <w:p>
      <w:pPr>
        <w:pStyle w:val="Small"/>
      </w:pPr>
      <w:r>
        <w:t>Supported IDs: new:makioka-sisters</w:t>
      </w:r>
    </w:p>
    <w:p>
      <w:pPr>
        <w:pStyle w:val="RecordHeading"/>
      </w:pPr>
      <w:r>
        <w:t>N260927-AS18  A Review of Love in a Fallen City by Eileen Chang</w:t>
      </w:r>
    </w:p>
    <w:p>
      <w:pPr>
        <w:pStyle w:val="Small"/>
        <w:keepNext/>
      </w:pPr>
      <w:r>
        <w:t>The Believer | Phyllis Fong | Consulted 2026-09-27 | Counted independent publication</w:t>
      </w:r>
    </w:p>
    <w:p>
      <w:pPr>
        <w:pStyle w:val="SourceURL"/>
        <w:keepNext/>
      </w:pPr>
      <w:hyperlink r:id="rId225">
        <w:r>
          <w:rPr>
            <w:sz w:val="18"/>
          </w:rPr>
          <w:t>https:/​/​www.​thebeliever.​net/​eileen-​changs-​love-​in-​a-​fallen-​city/​</w:t>
        </w:r>
      </w:hyperlink>
    </w:p>
    <w:p>
      <w:pPr>
        <w:pStyle w:val="Small"/>
        <w:keepNext/>
      </w:pPr>
      <w:r>
        <w:t>Access: relevant_excerpt. Type: critical review.</w:t>
      </w:r>
    </w:p>
    <w:p>
      <w:pPr>
        <w:pStyle w:val="SourceText"/>
        <w:keepNext/>
      </w:pPr>
      <w:r>
        <w:t>Fong challenges unqualified celebration of the title novella: its lovers' maneuvering can seem dreamy and predictable rather than fully imagined. The review connects constrained subjectivity and unrealized futures with Chang's fictional people. Its skepticism usefully counterbalances the collection's high reputation, separating that reputation from close evaluation of individual stories.</w:t>
      </w:r>
    </w:p>
    <w:p>
      <w:pPr>
        <w:pStyle w:val="Small"/>
        <w:keepNext/>
      </w:pPr>
      <w:r>
        <w:t>Limits: Accessible substantive review passages; biographical speculation should not determine the ranking.</w:t>
      </w:r>
    </w:p>
    <w:p>
      <w:pPr>
        <w:pStyle w:val="Small"/>
      </w:pPr>
      <w:r>
        <w:t>Supported IDs: new:love-in-a-fallen-city</w:t>
      </w:r>
    </w:p>
    <w:p>
      <w:pPr>
        <w:pStyle w:val="RecordHeading"/>
      </w:pPr>
      <w:r>
        <w:t>N260927-AS19  导读一：《红楼梦》为什么是中国最伟大小说？</w:t>
      </w:r>
    </w:p>
    <w:p>
      <w:pPr>
        <w:pStyle w:val="Small"/>
        <w:keepNext/>
      </w:pPr>
      <w:r>
        <w:t>Vistopia / 看理想 | Pai Hsien-yung (白先勇) | Consulted 2026-09-27 | Counted independent publication</w:t>
      </w:r>
    </w:p>
    <w:p>
      <w:pPr>
        <w:pStyle w:val="SourceURL"/>
        <w:keepNext/>
      </w:pPr>
      <w:hyperlink r:id="rId226">
        <w:r>
          <w:rPr>
            <w:sz w:val="18"/>
          </w:rPr>
          <w:t>https:/​/​www.​vistopia.​com.​cn/​en/​article/​11750</w:t>
        </w:r>
      </w:hyperlink>
    </w:p>
    <w:p>
      <w:pPr>
        <w:pStyle w:val="Small"/>
        <w:keepNext/>
      </w:pPr>
      <w:r>
        <w:t>Access: relevant_excerpt. Type: author critical lecture excerpt.</w:t>
      </w:r>
    </w:p>
    <w:p>
      <w:pPr>
        <w:pStyle w:val="SourceText"/>
        <w:keepNext/>
      </w:pPr>
      <w:r>
        <w:t>The Chinese lecture excerpt praises dialogue so socially and individually precise that a speaker can be recognized without a name. Liu Laolao exemplifies characterization achieved economically. Pai connects the household's decline with a cultural swan song, adding a novelist's formal judgment to the work's familiar national-canon status.</w:t>
      </w:r>
    </w:p>
    <w:p>
      <w:pPr>
        <w:pStyle w:val="Small"/>
        <w:keepNext/>
      </w:pPr>
      <w:r>
        <w:t>Limits: Written substantive excerpts and annotations only; paid audio was not heard. Platform comments are not additional sources.</w:t>
      </w:r>
    </w:p>
    <w:p>
      <w:pPr>
        <w:pStyle w:val="Small"/>
      </w:pPr>
      <w:r>
        <w:t>Supported IDs: work:17</w:t>
      </w:r>
    </w:p>
    <w:p>
      <w:pPr>
        <w:pStyle w:val="RecordHeading"/>
      </w:pPr>
      <w:r>
        <w:t>N260927-AS20  The known ending: narrative closure and reading experience in Dream of the Red Chamber</w:t>
      </w:r>
    </w:p>
    <w:p>
      <w:pPr>
        <w:pStyle w:val="Small"/>
        <w:keepNext/>
      </w:pPr>
      <w:r>
        <w:t>International Communication of Chinese Culture / Springer | Eileen Yiran Zhao | Consulted 2026-09-27 | Counted independent publication</w:t>
      </w:r>
    </w:p>
    <w:p>
      <w:pPr>
        <w:pStyle w:val="SourceURL"/>
        <w:keepNext/>
      </w:pPr>
      <w:hyperlink r:id="rId227">
        <w:r>
          <w:rPr>
            <w:sz w:val="18"/>
          </w:rPr>
          <w:t>https:/​/​link.​springer.​com/​article/​10.​1007/​s40636-​023-​00274-​8</w:t>
        </w:r>
      </w:hyperlink>
    </w:p>
    <w:p>
      <w:pPr>
        <w:pStyle w:val="Small"/>
        <w:keepNext/>
      </w:pPr>
      <w:r>
        <w:t>Access: relevant_excerpt. Type: scholarly article excerpt.</w:t>
      </w:r>
    </w:p>
    <w:p>
      <w:pPr>
        <w:pStyle w:val="SourceText"/>
        <w:keepNext/>
      </w:pPr>
      <w:r>
        <w:t>Zhao's introduction distinguishes the novel's temporal design from the world-ordering openings common in earlier long Chinese fiction. Declaring the tale already completed makes the stone's memory and the writer's recollection frame the reading experience. Predestination creates emotional distance that alters how readers understand and feel the unfolding tragedy.</w:t>
      </w:r>
    </w:p>
    <w:p>
      <w:pPr>
        <w:pStyle w:val="Small"/>
        <w:keepNext/>
      </w:pPr>
      <w:r>
        <w:t>Limits: Introduction beyond the abstract examined; no claim to have evaluated every section or cited theoretical work.</w:t>
      </w:r>
    </w:p>
    <w:p>
      <w:pPr>
        <w:pStyle w:val="Small"/>
      </w:pPr>
      <w:r>
        <w:t>Supported IDs: work:17</w:t>
      </w:r>
    </w:p>
    <w:p>
      <w:pPr>
        <w:pStyle w:val="RecordHeading"/>
      </w:pPr>
      <w:r>
        <w:t>N260927-AS21  余華之《活著》書評 / A Review of To Live by Yu Hua</w:t>
      </w:r>
    </w:p>
    <w:p>
      <w:pPr>
        <w:pStyle w:val="Small"/>
        <w:keepNext/>
      </w:pPr>
      <w:r>
        <w:t>Translating Taiwan | ascruffyandscentladenframe | Consulted 2026-09-27 | Counted independent publication</w:t>
      </w:r>
    </w:p>
    <w:p>
      <w:pPr>
        <w:pStyle w:val="SourceURL"/>
        <w:keepNext/>
      </w:pPr>
      <w:hyperlink r:id="rId228">
        <w:r>
          <w:rPr>
            <w:sz w:val="18"/>
          </w:rPr>
          <w:t>https:/​/​www.​translatingtaiwan.​com/​2013/​09/​01/​%​E4%​BD%​99%​E8%​8F%​AF%​E4%​B9%​8B%​E3%​80%​8A%​E6%​B4%​BB%​E8%​91%​97%​E3%​80%​8B%​E6%​9B%​B8%​E8%​A9%​95-​a-​review-​of-​to-​live-​by-​yu-​hua/​</w:t>
        </w:r>
      </w:hyperlink>
    </w:p>
    <w:p>
      <w:pPr>
        <w:pStyle w:val="Small"/>
        <w:keepNext/>
      </w:pPr>
      <w:r>
        <w:t>Access: relevant_excerpt. Type: bilingual reader review.</w:t>
      </w:r>
    </w:p>
    <w:p>
      <w:pPr>
        <w:pStyle w:val="SourceText"/>
        <w:keepNext/>
      </w:pPr>
      <w:r>
        <w:t>This bilingual reviewer finds the straightforward historical suffering narrative less formally exciting than Yu Hua's detached early stories. Yet Fugui's acceptance and continued life distinguish the book from other traumatic-history narratives. The dissatisfaction identifies a specific tradeoff between accessible emotional directness and the experimental technique expected from the author.</w:t>
      </w:r>
    </w:p>
    <w:p>
      <w:pPr>
        <w:pStyle w:val="Small"/>
        <w:keepNext/>
      </w:pPr>
      <w:r>
        <w:t>Limits: One bilingual reader's taste; memoirs and novels are loosely grouped in its comparisons, so genre labels are not adopted.</w:t>
      </w:r>
    </w:p>
    <w:p>
      <w:pPr>
        <w:pStyle w:val="Small"/>
      </w:pPr>
      <w:r>
        <w:t>Supported IDs: new:to-live</w:t>
      </w:r>
    </w:p>
    <w:p>
      <w:pPr>
        <w:pStyle w:val="RecordHeading"/>
      </w:pPr>
      <w:r>
        <w:t>N260927-AS22  Kerry Brown reviews Story of the Stone</w:t>
      </w:r>
    </w:p>
    <w:p>
      <w:pPr>
        <w:pStyle w:val="Small"/>
        <w:keepNext/>
      </w:pPr>
      <w:r>
        <w:t>Berkshire Publishing | Kerry Brown | Consulted 2026-09-27 | Counted independent publication</w:t>
      </w:r>
    </w:p>
    <w:p>
      <w:pPr>
        <w:pStyle w:val="SourceURL"/>
        <w:keepNext/>
      </w:pPr>
      <w:hyperlink r:id="rId229">
        <w:r>
          <w:rPr>
            <w:sz w:val="18"/>
          </w:rPr>
          <w:t>https:/​/​www.​berkshirepublishing.​com/​blog/​review-​story-​of-​the-​stone-​or-​dream-​of-​the-​red-​chamber-​by-​cao-​xueqin-​translated-​by-​david-​hawkes-​and-​john-​minford/​</w:t>
        </w:r>
      </w:hyperlink>
    </w:p>
    <w:p>
      <w:pPr>
        <w:pStyle w:val="Small"/>
        <w:keepNext/>
      </w:pPr>
      <w:r>
        <w:t>Access: relevant_excerpt. Type: scholar reader review.</w:t>
      </w:r>
    </w:p>
    <w:p>
      <w:pPr>
        <w:pStyle w:val="SourceText"/>
        <w:keepNext/>
      </w:pPr>
      <w:r>
        <w:t>After finishing all five Hawkes–Minford volumes, Brown emphasizes the moral choices still required within seemingly irreversible fate and the centrality of human relationships. The supernatural framework makes ordinary emotional life appear fleeting. He acknowledges substantial difficulty and dense kinship networks while reporting an overwhelming cumulative impact.</w:t>
      </w:r>
    </w:p>
    <w:p>
      <w:pPr>
        <w:pStyle w:val="Small"/>
        <w:keepNext/>
      </w:pPr>
      <w:r>
        <w:t>Limits: Chinese-studies scholar writing personal response, not specialist literary scholarship; cited C. T. Hsia judgment is indirect.</w:t>
      </w:r>
    </w:p>
    <w:p>
      <w:pPr>
        <w:pStyle w:val="Small"/>
      </w:pPr>
      <w:r>
        <w:t>Supported IDs: work:17</w:t>
      </w:r>
    </w:p>
    <w:p>
      <w:pPr>
        <w:pStyle w:val="RecordHeading"/>
      </w:pPr>
      <w:r>
        <w:t>N260927-AS23  To Live</w:t>
      </w:r>
    </w:p>
    <w:p>
      <w:pPr>
        <w:pStyle w:val="Small"/>
        <w:keepNext/>
      </w:pPr>
      <w:r>
        <w:t>Historical Novel Society | B. J. Sedlock | Consulted 2026-09-27 | Counted independent publication</w:t>
      </w:r>
    </w:p>
    <w:p>
      <w:pPr>
        <w:pStyle w:val="SourceURL"/>
        <w:keepNext/>
      </w:pPr>
      <w:hyperlink r:id="rId230">
        <w:r>
          <w:rPr>
            <w:sz w:val="18"/>
          </w:rPr>
          <w:t>https:/​/​historicalnovelsociety.​org/​reviews/​to-​live/​</w:t>
        </w:r>
      </w:hyperlink>
    </w:p>
    <w:p>
      <w:pPr>
        <w:pStyle w:val="Small"/>
        <w:keepNext/>
      </w:pPr>
      <w:r>
        <w:t>Access: relevant_excerpt. Type: critical review.</w:t>
      </w:r>
    </w:p>
    <w:p>
      <w:pPr>
        <w:pStyle w:val="SourceText"/>
        <w:keepNext/>
      </w:pPr>
      <w:r>
        <w:t>Sedlock finds the novel's rapid movement and Fugui's persistence prevent serial calamity from becoming inert misery. The deceptively simple language in Michael Berry's translation preserves vulgarity and bodily detail. This is evidence for durable emotional and narrative force, though it does not itself establish unusually innovative form.</w:t>
      </w:r>
    </w:p>
    <w:p>
      <w:pPr>
        <w:pStyle w:val="Small"/>
        <w:keepNext/>
      </w:pPr>
      <w:r>
        <w:t>Limits: Short independent review; the Job comparison is interpretive rather than proof of direct influence.</w:t>
      </w:r>
    </w:p>
    <w:p>
      <w:pPr>
        <w:pStyle w:val="Small"/>
      </w:pPr>
      <w:r>
        <w:t>Supported IDs: new:to-live</w:t>
      </w:r>
    </w:p>
    <w:p>
      <w:pPr>
        <w:pStyle w:val="RecordHeading"/>
      </w:pPr>
      <w:r>
        <w:t>N260927-AS24  Love in a Fallen City</w:t>
      </w:r>
    </w:p>
    <w:p>
      <w:pPr>
        <w:pStyle w:val="Small"/>
        <w:keepNext/>
      </w:pPr>
      <w:r>
        <w:t>Publishers Weekly | Author not identified in inspected record | Consulted 2026-09-27 | Counted independent publication</w:t>
      </w:r>
    </w:p>
    <w:p>
      <w:pPr>
        <w:pStyle w:val="SourceURL"/>
        <w:keepNext/>
      </w:pPr>
      <w:hyperlink r:id="rId231">
        <w:r>
          <w:rPr>
            <w:sz w:val="18"/>
          </w:rPr>
          <w:t>https:/​/​www.​publishersweekly.​com/​9781590171783</w:t>
        </w:r>
      </w:hyperlink>
    </w:p>
    <w:p>
      <w:pPr>
        <w:pStyle w:val="Small"/>
        <w:keepNext/>
      </w:pPr>
      <w:r>
        <w:t>Access: relevant_excerpt. Type: trade critical review.</w:t>
      </w:r>
    </w:p>
    <w:p>
      <w:pPr>
        <w:pStyle w:val="SourceText"/>
        <w:keepNext/>
      </w:pPr>
      <w:r>
        <w:t>The review praises six stories for tracing how desire meets family and social constraint. It identifies Sealed Off's suspended tram encounter, the title novella's wartime reversal, and shifting class perspectives in The Golden Cangue. Understatement and thwarted possibility supply specific reasons to value the collection beyond its historical interest.</w:t>
      </w:r>
    </w:p>
    <w:p>
      <w:pPr>
        <w:pStyle w:val="Small"/>
        <w:keepNext/>
      </w:pPr>
      <w:r>
        <w:t>Limits: Anonymous trade review; six-story NYRB collection must not be confused with the single title novella.</w:t>
      </w:r>
    </w:p>
    <w:p>
      <w:pPr>
        <w:pStyle w:val="Small"/>
      </w:pPr>
      <w:r>
        <w:t>Supported IDs: new:love-in-a-fallen-city</w:t>
      </w:r>
    </w:p>
    <w:p>
      <w:pPr>
        <w:pStyle w:val="RecordHeading"/>
      </w:pPr>
      <w:r>
        <w:t>N260927-AS25  The Lofty Height of a Writer: My Evaluation of Lu Xun</w:t>
      </w:r>
    </w:p>
    <w:p>
      <w:pPr>
        <w:pStyle w:val="Small"/>
        <w:keepNext/>
      </w:pPr>
      <w:r>
        <w:t>Indira Gandhi National Centre for the Arts | Manik Bhattacharyya | Consulted 2026-09-27 | Counted independent publication</w:t>
      </w:r>
    </w:p>
    <w:p>
      <w:pPr>
        <w:pStyle w:val="SourceURL"/>
        <w:keepNext/>
      </w:pPr>
      <w:hyperlink r:id="rId232">
        <w:r>
          <w:rPr>
            <w:sz w:val="18"/>
          </w:rPr>
          <w:t>https:/​/​ignca.​gov.​in/​the-​lofty-​height-​of-​a-​writer-​my-​evaluation-​of-​lu-​xun/​</w:t>
        </w:r>
      </w:hyperlink>
    </w:p>
    <w:p>
      <w:pPr>
        <w:pStyle w:val="Small"/>
        <w:keepNext/>
      </w:pPr>
      <w:r>
        <w:t>Access: relevant_excerpt. Type: scholarly critical essay.</w:t>
      </w:r>
    </w:p>
    <w:p>
      <w:pPr>
        <w:pStyle w:val="SourceText"/>
        <w:keepNext/>
      </w:pPr>
      <w:r>
        <w:t>The essay locates Lu Xun's power in economical characterization rather than elaborate plot: ordinary people become unforgettable through a few actions. Its Ah Q discussion rejects reducing the story to a national stereotype, stressing class exclusion, failed revolution, and contradictory social relations. It records divided reception alongside an argument for continuing relevance.</w:t>
      </w:r>
    </w:p>
    <w:p>
      <w:pPr>
        <w:pStyle w:val="Small"/>
        <w:keepNext/>
      </w:pPr>
      <w:r>
        <w:t>Limits: Strongly admiring socio-political interpretation; sweeping claims that literature cured society are not adopted.</w:t>
      </w:r>
    </w:p>
    <w:p>
      <w:pPr>
        <w:pStyle w:val="Small"/>
      </w:pPr>
      <w:r>
        <w:t>Supported IDs: new:lu-xun-collected-fiction</w:t>
      </w:r>
    </w:p>
    <w:p>
      <w:pPr>
        <w:pStyle w:val="RecordHeading"/>
      </w:pPr>
      <w:r>
        <w:t>N260927-AS26  On the Indian World-Mountain</w:t>
      </w:r>
    </w:p>
    <w:p>
      <w:pPr>
        <w:pStyle w:val="Small"/>
        <w:keepNext/>
      </w:pPr>
      <w:r>
        <w:t>The New York Review of Books | Robert Towers | Consulted 2026-09-27 | Counted independent publication</w:t>
      </w:r>
    </w:p>
    <w:p>
      <w:pPr>
        <w:pStyle w:val="SourceURL"/>
        <w:keepNext/>
      </w:pPr>
      <w:hyperlink r:id="rId233">
        <w:r>
          <w:rPr>
            <w:sz w:val="18"/>
          </w:rPr>
          <w:t>https:/​/​www.​nybooks.​com/​articles/​1981/​09/​24/​on-​the-​indian-​world-​mountain/​</w:t>
        </w:r>
      </w:hyperlink>
    </w:p>
    <w:p>
      <w:pPr>
        <w:pStyle w:val="Small"/>
        <w:keepNext/>
      </w:pPr>
      <w:r>
        <w:t>Access: relevant_excerpt. Type: critical review.</w:t>
      </w:r>
    </w:p>
    <w:p>
      <w:pPr>
        <w:pStyle w:val="SourceText"/>
        <w:keepNext/>
      </w:pPr>
      <w:r>
        <w:t>Towers locates the novel's propulsion in its extraordinarily adaptable style rather than sustained action. Saleem's voice absorbs numerous registers while comic excess and literary echoes undercut political despair. The crowded social world and interlocking symbols establish a formal achievement, though the critic warns that conventional narrative momentum is repeatedly blocked.</w:t>
      </w:r>
    </w:p>
    <w:p>
      <w:pPr>
        <w:pStyle w:val="Small"/>
        <w:keepNext/>
      </w:pPr>
      <w:r>
        <w:t>Limits: Contemporary review with a particular conception of Western narrative; cited comparisons are critical analogies, not separate sources.</w:t>
      </w:r>
    </w:p>
    <w:p>
      <w:pPr>
        <w:pStyle w:val="Small"/>
      </w:pPr>
      <w:r>
        <w:t>Supported IDs: work:154</w:t>
      </w:r>
    </w:p>
    <w:p>
      <w:pPr>
        <w:pStyle w:val="RecordHeading"/>
      </w:pPr>
      <w:r>
        <w:t>N260927-AS27  Midnight's Children</w:t>
      </w:r>
    </w:p>
    <w:p>
      <w:pPr>
        <w:pStyle w:val="Small"/>
        <w:keepNext/>
      </w:pPr>
      <w:r>
        <w:t>New Left Review | Tariq Ali | Consulted 2026-09-27 | Counted independent publication</w:t>
      </w:r>
    </w:p>
    <w:p>
      <w:pPr>
        <w:pStyle w:val="SourceURL"/>
        <w:keepNext/>
      </w:pPr>
      <w:hyperlink r:id="rId234">
        <w:r>
          <w:rPr>
            <w:sz w:val="18"/>
          </w:rPr>
          <w:t>https:/​/​newleftreview.​org/​issues/​i136/​articles/​tariq-​ali-​midnight-​s-​children</w:t>
        </w:r>
      </w:hyperlink>
    </w:p>
    <w:p>
      <w:pPr>
        <w:pStyle w:val="Small"/>
        <w:keepNext/>
      </w:pPr>
      <w:r>
        <w:t>Access: relevant_excerpt. Type: critical essay.</w:t>
      </w:r>
    </w:p>
    <w:p>
      <w:pPr>
        <w:pStyle w:val="SourceText"/>
        <w:keepNext/>
      </w:pPr>
      <w:r>
        <w:t>Ali argues that comparisons to Grass and García Márquez can obscure Rushdie's specific political achievement. The novel attacks identifiable South Asian ruling classes rather than merely assembling a colorful cultural mosaic. Positioning it against Anand, Narayan, and Paul Scott, he treats its publication as a turning point in Indian English fiction.</w:t>
      </w:r>
    </w:p>
    <w:p>
      <w:pPr>
        <w:pStyle w:val="Small"/>
        <w:keepNext/>
      </w:pPr>
      <w:r>
        <w:t>Limits: Substantive opening examined; openly Marxist interpretation, not ideologically neutral consensus.</w:t>
      </w:r>
    </w:p>
    <w:p>
      <w:pPr>
        <w:pStyle w:val="Small"/>
      </w:pPr>
      <w:r>
        <w:t>Supported IDs: work:154</w:t>
      </w:r>
    </w:p>
    <w:p>
      <w:pPr>
        <w:pStyle w:val="RecordHeading"/>
      </w:pPr>
      <w:r>
        <w:t>N260927-AS28  Pather Panchali</w:t>
      </w:r>
    </w:p>
    <w:p>
      <w:pPr>
        <w:pStyle w:val="Small"/>
        <w:keepNext/>
      </w:pPr>
      <w:r>
        <w:t>Complete Review | M. A. Orthofer | Consulted 2026-09-27 | Counted independent publication</w:t>
      </w:r>
    </w:p>
    <w:p>
      <w:pPr>
        <w:pStyle w:val="SourceURL"/>
        <w:keepNext/>
      </w:pPr>
      <w:hyperlink r:id="rId235">
        <w:r>
          <w:rPr>
            <w:sz w:val="18"/>
          </w:rPr>
          <w:t>https:/​/​www.​complete-​review.​com/​reviews/​bengali/​bandopadhyayb.​htm</w:t>
        </w:r>
      </w:hyperlink>
    </w:p>
    <w:p>
      <w:pPr>
        <w:pStyle w:val="Small"/>
        <w:keepNext/>
      </w:pPr>
      <w:r>
        <w:t>Access: relevant_excerpt. Type: independent critical review.</w:t>
      </w:r>
    </w:p>
    <w:p>
      <w:pPr>
        <w:pStyle w:val="SourceText"/>
        <w:keepNext/>
      </w:pPr>
      <w:r>
        <w:t>Orthofer values the immediate immersion in childhood wonder, which avoids adult retrospective sentimentality, despite an occasionally disjointed structure. He identifies a crucial edition problem: Clark and Mukherji's translation ends before the Bengali original, removing chapters judged to belong to the sequel. The assessment supports the work while cautioning against ranking an abridgment as the whole.</w:t>
      </w:r>
    </w:p>
    <w:p>
      <w:pPr>
        <w:pStyle w:val="Small"/>
        <w:keepNext/>
      </w:pPr>
      <w:r>
        <w:t>Limits: One original review; the quoted Julian Symons review is not separately consulted.</w:t>
      </w:r>
    </w:p>
    <w:p>
      <w:pPr>
        <w:pStyle w:val="Small"/>
      </w:pPr>
      <w:r>
        <w:t>Supported IDs: new:pather-panchali</w:t>
      </w:r>
    </w:p>
    <w:p>
      <w:pPr>
        <w:pStyle w:val="RecordHeading"/>
      </w:pPr>
      <w:r>
        <w:t>N260927-AS29  पथेर पांचाली: भारतीय लोकजीवन की शोकांतिका</w:t>
      </w:r>
    </w:p>
    <w:p>
      <w:pPr>
        <w:pStyle w:val="Small"/>
        <w:keepNext/>
      </w:pPr>
      <w:r>
        <w:t>Dainik Jagran | Yatindra Mishra | Consulted 2026-09-27 | Counted independent publication</w:t>
      </w:r>
    </w:p>
    <w:p>
      <w:pPr>
        <w:pStyle w:val="SourceURL"/>
        <w:keepNext/>
      </w:pPr>
      <w:hyperlink r:id="rId236">
        <w:r>
          <w:rPr>
            <w:sz w:val="18"/>
          </w:rPr>
          <w:t>https:/​/​www.​jagran.​com/​uttar-​pradesh/​kanpur-​city-​book-​review-​of-​pather-​panchali-​of-​bibhutibhushan-​bandyopadhyay-​in-​kitabghar-​jagran-​special-​22796802.​html</w:t>
        </w:r>
      </w:hyperlink>
    </w:p>
    <w:p>
      <w:pPr>
        <w:pStyle w:val="Small"/>
        <w:keepNext/>
      </w:pPr>
      <w:r>
        <w:t>Access: relevant_excerpt. Type: hindi critical review.</w:t>
      </w:r>
    </w:p>
    <w:p>
      <w:pPr>
        <w:pStyle w:val="SourceText"/>
        <w:keepNext/>
      </w:pPr>
      <w:r>
        <w:t>Mishra's Hindi review places the novel within Bengali literature's enduring legacy and emphasizes its unsparing representation of poverty. Apu's aspirations and the aging Indir's losses open different temporal perspectives, making ordinary rural lives carry an expansive social tragedy. The reading resists an idealized image of prosperous Bengal.</w:t>
      </w:r>
    </w:p>
    <w:p>
      <w:pPr>
        <w:pStyle w:val="Small"/>
        <w:keepNext/>
      </w:pPr>
      <w:r>
        <w:t>Limits: Review of Manmath Nath Gupta's Hindi translation; film reception is contextual and not counted as novel criticism.</w:t>
      </w:r>
    </w:p>
    <w:p>
      <w:pPr>
        <w:pStyle w:val="Small"/>
      </w:pPr>
      <w:r>
        <w:t>Supported IDs: new:pather-panchali</w:t>
      </w:r>
    </w:p>
    <w:p>
      <w:pPr>
        <w:pStyle w:val="RecordHeading"/>
      </w:pPr>
      <w:r>
        <w:t>N260927-AS30  What the silenced, suppressed angst of Durga in Pather Panchali tells us about girlhood</w:t>
      </w:r>
    </w:p>
    <w:p>
      <w:pPr>
        <w:pStyle w:val="Small"/>
        <w:keepNext/>
      </w:pPr>
      <w:r>
        <w:t>The Indian Express | Stela Dey | Consulted 2026-09-27 | Counted independent publication</w:t>
      </w:r>
    </w:p>
    <w:p>
      <w:pPr>
        <w:pStyle w:val="SourceURL"/>
        <w:keepNext/>
      </w:pPr>
      <w:hyperlink r:id="rId237">
        <w:r>
          <w:rPr>
            <w:sz w:val="18"/>
          </w:rPr>
          <w:t>https:/​/​indianexpress.​com/​article/​books-​and-​literature/​durga-​pather-​panchali-​girlhood-​bibhutibhushan-​bandopadhyay-​10168235/​</w:t>
        </w:r>
      </w:hyperlink>
    </w:p>
    <w:p>
      <w:pPr>
        <w:pStyle w:val="Small"/>
        <w:keepNext/>
      </w:pPr>
      <w:r>
        <w:t>Access: relevant_excerpt. Type: critical personal essay.</w:t>
      </w:r>
    </w:p>
    <w:p>
      <w:pPr>
        <w:pStyle w:val="SourceText"/>
        <w:keepNext/>
      </w:pPr>
      <w:r>
        <w:t>Dey shifts attention from Apu to Durga's desires and refusals. Her hunger for beauty, freedom, and small pleasures meets family punishment and poverty, yet she remains more than a passive victim. The critic's childhood identification shows how minor and silenced experiences can become a durable source of reader recognition.</w:t>
      </w:r>
    </w:p>
    <w:p>
      <w:pPr>
        <w:pStyle w:val="Small"/>
        <w:keepNext/>
      </w:pPr>
      <w:r>
        <w:t>Limits: Personal critical essay; accessed substantive opening rather than claiming complete paywalled text.</w:t>
      </w:r>
    </w:p>
    <w:p>
      <w:pPr>
        <w:pStyle w:val="Small"/>
      </w:pPr>
      <w:r>
        <w:t>Supported IDs: new:pather-panchali</w:t>
      </w:r>
    </w:p>
    <w:p>
      <w:pPr>
        <w:pStyle w:val="RecordHeading"/>
      </w:pPr>
      <w:r>
        <w:t>N260927-AS31  गोदान की समीक्षा: भारतीय किसान की व्यथा कितनी सामयिक</w:t>
      </w:r>
    </w:p>
    <w:p>
      <w:pPr>
        <w:pStyle w:val="Small"/>
        <w:keepNext/>
      </w:pPr>
      <w:r>
        <w:t>Aaj Tak | Franklin Nigam | Consulted 2026-09-27 | Counted independent publication</w:t>
      </w:r>
    </w:p>
    <w:p>
      <w:pPr>
        <w:pStyle w:val="SourceURL"/>
        <w:keepNext/>
      </w:pPr>
      <w:hyperlink r:id="rId238">
        <w:r>
          <w:rPr>
            <w:sz w:val="18"/>
          </w:rPr>
          <w:t>https:/​/​www.​aajtak.​in/​literature/​review/​story/​godan-​in-​contemporary-​india-​a-​review-​on-​premchand-​birth-​anniversary-​1508124-​2022-​07-​31</w:t>
        </w:r>
      </w:hyperlink>
    </w:p>
    <w:p>
      <w:pPr>
        <w:pStyle w:val="Small"/>
        <w:keepNext/>
      </w:pPr>
      <w:r>
        <w:t>Access: relevant_excerpt. Type: hindi critical review.</w:t>
      </w:r>
    </w:p>
    <w:p>
      <w:pPr>
        <w:pStyle w:val="SourceText"/>
        <w:keepNext/>
      </w:pPr>
      <w:r>
        <w:t>Nigam treats Godan as a peasant epic that extends beyond Hori's debt into caste, religious hypocrisy, class power, and the lives of marginalized people. Its accessible surface allows a broad social world to enter Hindi fiction. The article also records its persistent reach beyond habitual literary readers.</w:t>
      </w:r>
    </w:p>
    <w:p>
      <w:pPr>
        <w:pStyle w:val="Small"/>
        <w:keepNext/>
      </w:pPr>
      <w:r>
        <w:t>Limits: Anniversary essay; hyperbolic claims about translation into every language and universal supremacy are not adopted.</w:t>
      </w:r>
    </w:p>
    <w:p>
      <w:pPr>
        <w:pStyle w:val="Small"/>
      </w:pPr>
      <w:r>
        <w:t>Supported IDs: new:godan</w:t>
      </w:r>
    </w:p>
    <w:p>
      <w:pPr>
        <w:pStyle w:val="RecordHeading"/>
      </w:pPr>
      <w:r>
        <w:t>N260927-AS32  Rabindranath Tagore's The Home and the World</w:t>
      </w:r>
    </w:p>
    <w:p>
      <w:pPr>
        <w:pStyle w:val="Small"/>
        <w:keepNext/>
      </w:pPr>
      <w:r>
        <w:t>Darker Fables | darkerfables | Consulted 2026-09-27 | Counted independent publication</w:t>
      </w:r>
    </w:p>
    <w:p>
      <w:pPr>
        <w:pStyle w:val="SourceURL"/>
        <w:keepNext/>
      </w:pPr>
      <w:hyperlink r:id="rId239">
        <w:r>
          <w:rPr>
            <w:sz w:val="18"/>
          </w:rPr>
          <w:t>https:/​/​darkerfables.​wordpress.​com/​2021/​01/​20/​review-​rabindranath-​tagores-​the-​home-​and-​the-​world/​</w:t>
        </w:r>
      </w:hyperlink>
    </w:p>
    <w:p>
      <w:pPr>
        <w:pStyle w:val="Small"/>
        <w:keepNext/>
      </w:pPr>
      <w:r>
        <w:t>Access: relevant_excerpt. Type: reader critical review.</w:t>
      </w:r>
    </w:p>
    <w:p>
      <w:pPr>
        <w:pStyle w:val="SourceText"/>
        <w:keepNext/>
      </w:pPr>
      <w:r>
        <w:t>The reader finds the alternating first-person voices make a love triangle morally difficult to simplify: sympathy shifts across all three speakers. Dense but energetic prose and dialogue give the political and sexual argument dramatic force. The short novel's layered construction is valued independently of the author's broader fame.</w:t>
      </w:r>
    </w:p>
    <w:p>
      <w:pPr>
        <w:pStyle w:val="Small"/>
        <w:keepNext/>
      </w:pPr>
      <w:r>
        <w:t>Limits: Enthusiastic personal review; claims about translation authorship and the author's inner psychology are not adopted.</w:t>
      </w:r>
    </w:p>
    <w:p>
      <w:pPr>
        <w:pStyle w:val="Small"/>
      </w:pPr>
      <w:r>
        <w:t>Supported IDs: new:home-and-world</w:t>
      </w:r>
    </w:p>
    <w:p>
      <w:pPr>
        <w:pStyle w:val="RecordHeading"/>
      </w:pPr>
      <w:r>
        <w:t>N260927-AS34  Korean Souls</w:t>
      </w:r>
    </w:p>
    <w:p>
      <w:pPr>
        <w:pStyle w:val="Small"/>
        <w:keepNext/>
      </w:pPr>
      <w:r>
        <w:t>The New York Review of Books | Min Jin Lee | Consulted 2026-09-27 | Counted independent publication</w:t>
      </w:r>
    </w:p>
    <w:p>
      <w:pPr>
        <w:pStyle w:val="SourceURL"/>
        <w:keepNext/>
      </w:pPr>
      <w:hyperlink r:id="rId240">
        <w:r>
          <w:rPr>
            <w:sz w:val="18"/>
          </w:rPr>
          <w:t>https:/​/​www.​nybooks.​com/​articles/​2018/​07/​19/​han-​kang-​korean-​souls/​</w:t>
        </w:r>
      </w:hyperlink>
    </w:p>
    <w:p>
      <w:pPr>
        <w:pStyle w:val="Small"/>
        <w:keepNext/>
      </w:pPr>
      <w:r>
        <w:t>Access: relevant_excerpt. Type: critical essay.</w:t>
      </w:r>
    </w:p>
    <w:p>
      <w:pPr>
        <w:pStyle w:val="SourceText"/>
        <w:keepNext/>
      </w:pPr>
      <w:r>
        <w:t>Lee describes the six chapters' alternating narrative persons as a polyphonic community of the murdered, surviving, and bereaved. Dong-ho's tending of candles becomes an act of memorial solidarity. The essay relates the uncertain afterlife to several Korean spiritual traditions without reducing the novel to a single doctrinal explanation.</w:t>
      </w:r>
    </w:p>
    <w:p>
      <w:pPr>
        <w:pStyle w:val="Small"/>
        <w:keepNext/>
      </w:pPr>
      <w:r>
        <w:t>Limits: Substantive passages examined; historical claims are contextual, and this is one novelist's interpretation.</w:t>
      </w:r>
    </w:p>
    <w:p>
      <w:pPr>
        <w:pStyle w:val="Small"/>
      </w:pPr>
      <w:r>
        <w:t>Supported IDs: new:human-acts</w:t>
      </w:r>
    </w:p>
    <w:p>
      <w:pPr>
        <w:pStyle w:val="RecordHeading"/>
      </w:pPr>
      <w:r>
        <w:t>N260927-AS35  Between Absence and Forgetting: A review of Human Acts</w:t>
      </w:r>
    </w:p>
    <w:p>
      <w:pPr>
        <w:pStyle w:val="Small"/>
        <w:keepNext/>
      </w:pPr>
      <w:r>
        <w:t>3:AM Magazine | Ryan Chang | Consulted 2026-09-27 | Counted independent publication</w:t>
      </w:r>
    </w:p>
    <w:p>
      <w:pPr>
        <w:pStyle w:val="SourceURL"/>
        <w:keepNext/>
      </w:pPr>
      <w:hyperlink r:id="rId241">
        <w:r>
          <w:rPr>
            <w:sz w:val="18"/>
          </w:rPr>
          <w:t>https:/​/​www.​3ammagazine.​com/​3am/​between-​absence-​and-​forgetting-​a-​review-​of-​human-​acts-​by-​han-​kang/​</w:t>
        </w:r>
      </w:hyperlink>
    </w:p>
    <w:p>
      <w:pPr>
        <w:pStyle w:val="Small"/>
        <w:keepNext/>
      </w:pPr>
      <w:r>
        <w:t>Access: relevant_excerpt. Type: critical essay.</w:t>
      </w:r>
    </w:p>
    <w:p>
      <w:pPr>
        <w:pStyle w:val="SourceText"/>
        <w:keepNext/>
      </w:pPr>
      <w:r>
        <w:t>Chang argues that Han's second-person address makes the act of constructing a historical victim visible, rather than offering automatic intimacy. Its shifts interrogate the ethics of composing art from atrocity and second-hand testimony. Reading through Blanchot and Adorno, he finds formal self-questioning rather than mere political sentiment.</w:t>
      </w:r>
    </w:p>
    <w:p>
      <w:pPr>
        <w:pStyle w:val="Small"/>
        <w:keepNext/>
      </w:pPr>
      <w:r>
        <w:t>Limits: Theoretical interpretation; cited philosophical works were not independently consulted.</w:t>
      </w:r>
    </w:p>
    <w:p>
      <w:pPr>
        <w:pStyle w:val="Small"/>
      </w:pPr>
      <w:r>
        <w:t>Supported IDs: new:human-acts</w:t>
      </w:r>
    </w:p>
    <w:p>
      <w:pPr>
        <w:pStyle w:val="RecordHeading"/>
      </w:pPr>
      <w:r>
        <w:t>N260927-AS36  Human Acts: a Korean tragedy with its own flaws</w:t>
      </w:r>
    </w:p>
    <w:p>
      <w:pPr>
        <w:pStyle w:val="Small"/>
        <w:keepNext/>
      </w:pPr>
      <w:r>
        <w:t>The Irish Times | Eileen Battersby | Consulted 2026-09-27 | Counted independent publication</w:t>
      </w:r>
    </w:p>
    <w:p>
      <w:pPr>
        <w:pStyle w:val="SourceURL"/>
        <w:keepNext/>
      </w:pPr>
      <w:hyperlink r:id="rId242">
        <w:r>
          <w:rPr>
            <w:sz w:val="18"/>
          </w:rPr>
          <w:t>https:/​/​www.​irishtimes.​com/​culture/​books/​human-​acts-​by-​han-​kang-​review-​a-​korean-​tragedy-​with-​its-​own-​flaws-​1.​2515343</w:t>
        </w:r>
      </w:hyperlink>
    </w:p>
    <w:p>
      <w:pPr>
        <w:pStyle w:val="Small"/>
        <w:keepNext/>
      </w:pPr>
      <w:r>
        <w:t>Access: relevant_excerpt. Type: critical review.</w:t>
      </w:r>
    </w:p>
    <w:p>
      <w:pPr>
        <w:pStyle w:val="SourceText"/>
        <w:keepNext/>
      </w:pPr>
      <w:r>
        <w:t>Battersby recognizes the novel's force as a memorial and its urgent second-person passages, but finds its shifting voices less cohesive than The Vegetarian. Ceremonial rhetoric sometimes overwhelms conversational uncertainty; nuanced private grief is stronger than explicit violence. This supplies a substantive reservation against placing Human Acts solely on moral importance.</w:t>
      </w:r>
    </w:p>
    <w:p>
      <w:pPr>
        <w:pStyle w:val="Small"/>
        <w:keepNext/>
      </w:pPr>
      <w:r>
        <w:t>Limits: One translation-era critical judgment; also supports comparative consideration of The Vegetarian, not a verdict on all Han's fiction.</w:t>
      </w:r>
    </w:p>
    <w:p>
      <w:pPr>
        <w:pStyle w:val="Small"/>
      </w:pPr>
      <w:r>
        <w:t>Supported IDs: new:human-acts</w:t>
      </w:r>
    </w:p>
    <w:p>
      <w:pPr>
        <w:pStyle w:val="RecordHeading"/>
      </w:pPr>
      <w:r>
        <w:t>N260927-AS37  This Earth of Mankind</w:t>
      </w:r>
    </w:p>
    <w:p>
      <w:pPr>
        <w:pStyle w:val="Small"/>
        <w:keepNext/>
      </w:pPr>
      <w:r>
        <w:t>Kirkus Reviews | Author not identified in inspected record | Consulted 2026-09-27 | Counted independent publication</w:t>
      </w:r>
    </w:p>
    <w:p>
      <w:pPr>
        <w:pStyle w:val="SourceURL"/>
        <w:keepNext/>
      </w:pPr>
      <w:hyperlink r:id="rId243">
        <w:r>
          <w:rPr>
            <w:sz w:val="18"/>
          </w:rPr>
          <w:t>https:/​/​www.​kirkusreviews.​com/​book-​reviews/​pramoedya-​ananta-​toer/​this-​earth-​of-​mankind/​</w:t>
        </w:r>
      </w:hyperlink>
    </w:p>
    <w:p>
      <w:pPr>
        <w:pStyle w:val="Small"/>
        <w:keepNext/>
      </w:pPr>
      <w:r>
        <w:t>Access: relevant_excerpt. Type: trade critical review.</w:t>
      </w:r>
    </w:p>
    <w:p>
      <w:pPr>
        <w:pStyle w:val="SourceText"/>
        <w:keepNext/>
      </w:pPr>
      <w:r>
        <w:t>The contemporary review credits vivid evocation of colonial Java and the indictment of racial hierarchy, especially as law destroys Minke and Annelies's marriage. It nevertheless finds the polemic too obvious compared with The Fugitive's subtlety. The dissent helps separate the book's historical importance from an unquestioned claim to formal perfection.</w:t>
      </w:r>
    </w:p>
    <w:p>
      <w:pPr>
        <w:pStyle w:val="Small"/>
        <w:keepNext/>
      </w:pPr>
      <w:r>
        <w:t>Limits: 1991 US-publication review; calling it a second novel is a translation-publication framing, not an author bibliography.</w:t>
      </w:r>
    </w:p>
    <w:p>
      <w:pPr>
        <w:pStyle w:val="Small"/>
      </w:pPr>
      <w:r>
        <w:t>Supported IDs: work:25</w:t>
      </w:r>
    </w:p>
    <w:p>
      <w:pPr>
        <w:pStyle w:val="RecordHeading"/>
      </w:pPr>
      <w:r>
        <w:t>N260927-AS39  Mother of 1084</w:t>
      </w:r>
    </w:p>
    <w:p>
      <w:pPr>
        <w:pStyle w:val="Small"/>
        <w:keepNext/>
      </w:pPr>
      <w:r>
        <w:t>Biblibio | Meytal Radzinski | Consulted 2026-09-27 | Counted independent publication</w:t>
      </w:r>
    </w:p>
    <w:p>
      <w:pPr>
        <w:pStyle w:val="SourceURL"/>
        <w:keepNext/>
      </w:pPr>
      <w:hyperlink r:id="rId244">
        <w:r>
          <w:rPr>
            <w:sz w:val="18"/>
          </w:rPr>
          <w:t>https:/​/​biblibio.​blogspot.​com/​2016/​08/​witmonth-​day-​3-​mother-​of-​1084-​mahasweta.​html</w:t>
        </w:r>
      </w:hyperlink>
    </w:p>
    <w:p>
      <w:pPr>
        <w:pStyle w:val="Small"/>
        <w:keepNext/>
      </w:pPr>
      <w:r>
        <w:t>Access: relevant_excerpt. Type: reader critical review.</w:t>
      </w:r>
    </w:p>
    <w:p>
      <w:pPr>
        <w:pStyle w:val="SourceText"/>
        <w:keepNext/>
      </w:pPr>
      <w:r>
        <w:t>The review values the novella's unusually complete scale: its short length develops grief, political violence, and the erasure of a woman's identity without loose threads. Apparently simple, sometimes fragmented prose accumulates complexity and disturbance. The title's reduction of Sujata to a numbered corpse's mother encapsulates its intimate and public politics.</w:t>
      </w:r>
    </w:p>
    <w:p>
      <w:pPr>
        <w:pStyle w:val="Small"/>
        <w:keepNext/>
      </w:pPr>
      <w:r>
        <w:t>Limits: Single experienced reader; not a claim that all of Devi's work has been examined.</w:t>
      </w:r>
    </w:p>
    <w:p>
      <w:pPr>
        <w:pStyle w:val="Small"/>
      </w:pPr>
      <w:r>
        <w:t>Supported IDs: new:mother-of-1084</w:t>
      </w:r>
    </w:p>
    <w:p>
      <w:pPr>
        <w:pStyle w:val="RecordHeading"/>
      </w:pPr>
      <w:r>
        <w:t>N260927-AS40  Mother of 1084</w:t>
      </w:r>
    </w:p>
    <w:p>
      <w:pPr>
        <w:pStyle w:val="Small"/>
        <w:keepNext/>
      </w:pPr>
      <w:r>
        <w:t>TheDaak | Chhotelal Yadav | Consulted 2026-09-27 | Counted independent publication</w:t>
      </w:r>
    </w:p>
    <w:p>
      <w:pPr>
        <w:pStyle w:val="SourceURL"/>
        <w:keepNext/>
      </w:pPr>
      <w:hyperlink r:id="rId245">
        <w:r>
          <w:rPr>
            <w:sz w:val="18"/>
          </w:rPr>
          <w:t>https:/​/​thedaak.​in/​2023/​03/​15/​mother-​of-​1084/​</w:t>
        </w:r>
      </w:hyperlink>
    </w:p>
    <w:p>
      <w:pPr>
        <w:pStyle w:val="Small"/>
        <w:keepNext/>
      </w:pPr>
      <w:r>
        <w:t>Access: relevant_excerpt. Type: critical review.</w:t>
      </w:r>
    </w:p>
    <w:p>
      <w:pPr>
        <w:pStyle w:val="SourceText"/>
        <w:keepNext/>
      </w:pPr>
      <w:r>
        <w:t>Yadav reads Sujata as exiled within her own household: proximity to family does not supply belonging. This domestic alienation mirrors Brati's rejection by his bourgeois milieu and links state repression to gendered silencing. The novel's thematic continuity makes private bereavement a means of examining social complicity.</w:t>
      </w:r>
    </w:p>
    <w:p>
      <w:pPr>
        <w:pStyle w:val="Small"/>
        <w:keepNext/>
      </w:pPr>
      <w:r>
        <w:t>Limits: Independent review focused on exile; the ResearchGate copy found in search is the same underlying publication.</w:t>
      </w:r>
    </w:p>
    <w:p>
      <w:pPr>
        <w:pStyle w:val="Small"/>
      </w:pPr>
      <w:r>
        <w:t>Supported IDs: new:mother-of-1084</w:t>
      </w:r>
    </w:p>
    <w:p>
      <w:pPr>
        <w:pStyle w:val="RecordHeading"/>
      </w:pPr>
      <w:r>
        <w:t>N260927-AS41  Land</w:t>
      </w:r>
    </w:p>
    <w:p>
      <w:pPr>
        <w:pStyle w:val="Small"/>
        <w:keepNext/>
      </w:pPr>
      <w:r>
        <w:t>Korean Studies Review | Chun Kyung-Ja | Consulted 2026-09-27 | Counted independent publication</w:t>
      </w:r>
    </w:p>
    <w:p>
      <w:pPr>
        <w:pStyle w:val="SourceURL"/>
        <w:keepNext/>
      </w:pPr>
      <w:hyperlink r:id="rId246">
        <w:r>
          <w:rPr>
            <w:sz w:val="18"/>
          </w:rPr>
          <w:t>https:/​/​koreanstudies.​com/​ks/​ksr/​ksr98-​03.​htm</w:t>
        </w:r>
      </w:hyperlink>
    </w:p>
    <w:p>
      <w:pPr>
        <w:pStyle w:val="Small"/>
        <w:keepNext/>
      </w:pPr>
      <w:r>
        <w:t>Access: relevant_excerpt. Type: scholarly review.</w:t>
      </w:r>
    </w:p>
    <w:p>
      <w:pPr>
        <w:pStyle w:val="SourceText"/>
        <w:keepNext/>
      </w:pPr>
      <w:r>
        <w:t>Chun praises an epic centered on women, peasants, and servants as well as landlords, with character and dialect making a whole community intelligible. Apparent digressions belong to its connected human world. The review finds Tennant largely faithful but notes lost dialect resonance and insufficient explanation of forms of address.</w:t>
      </w:r>
    </w:p>
    <w:p>
      <w:pPr>
        <w:pStyle w:val="Small"/>
        <w:keepNext/>
      </w:pPr>
      <w:r>
        <w:t>Limits: Review covers only the translated opening section, explicitly not the entire multi-part saga; edition scope must remain visible.</w:t>
      </w:r>
    </w:p>
    <w:p>
      <w:pPr>
        <w:pStyle w:val="Small"/>
      </w:pPr>
      <w:r>
        <w:t>Supported IDs: new:land</w:t>
      </w:r>
    </w:p>
    <w:p>
      <w:pPr>
        <w:pStyle w:val="RecordHeading"/>
      </w:pPr>
      <w:r>
        <w:t>N260927-AS42  Bumi Manusia</w:t>
      </w:r>
    </w:p>
    <w:p>
      <w:pPr>
        <w:pStyle w:val="Small"/>
        <w:keepNext/>
      </w:pPr>
      <w:r>
        <w:t>Ensiklopedia Sastra Indonesia / Indonesian language agency | Author not identified in inspected record | Consulted 2026-09-27 | Counted independent publication</w:t>
      </w:r>
    </w:p>
    <w:p>
      <w:pPr>
        <w:pStyle w:val="SourceURL"/>
        <w:keepNext/>
      </w:pPr>
      <w:hyperlink r:id="rId247">
        <w:r>
          <w:rPr>
            <w:sz w:val="18"/>
          </w:rPr>
          <w:t>https:/​/​ensiklopedia.​kemendikdasmen.​go.​id/​sastra/​artikel/​Bumi_​Manusia</w:t>
        </w:r>
      </w:hyperlink>
    </w:p>
    <w:p>
      <w:pPr>
        <w:pStyle w:val="Small"/>
        <w:keepNext/>
      </w:pPr>
      <w:r>
        <w:t>Access: relevant_excerpt. Type: institutional reception history.</w:t>
      </w:r>
    </w:p>
    <w:p>
      <w:pPr>
        <w:pStyle w:val="SourceText"/>
        <w:keepNext/>
      </w:pPr>
      <w:r>
        <w:t>The Indonesian reference entry records disagreement among domestic critics: praise for character-driven plotting and historically new subject matter meets doubts that Nyai's extraordinary capacities are convincing. It traces Minke's challenge to colonial racism and local feudalism. This offers a richer local reception picture than an undifferentiated international acclaim narrative.</w:t>
      </w:r>
    </w:p>
    <w:p>
      <w:pPr>
        <w:pStyle w:val="Small"/>
        <w:keepNext/>
      </w:pPr>
      <w:r>
        <w:t>Limits: Secondary reception survey counted once; inaccurate Nobel-candidate formulation is excluded, and named historical reviews are not separately consulted.</w:t>
      </w:r>
    </w:p>
    <w:p>
      <w:pPr>
        <w:pStyle w:val="Small"/>
      </w:pPr>
      <w:r>
        <w:t>Supported IDs: work:25</w:t>
      </w:r>
    </w:p>
    <w:p>
      <w:pPr>
        <w:pStyle w:val="RecordHeading"/>
      </w:pPr>
      <w:r>
        <w:t>N260927-AS43  Eileen Chang's Fiction and C. T. Hsia's A History of Modern Chinese Fiction</w:t>
      </w:r>
    </w:p>
    <w:p>
      <w:pPr>
        <w:pStyle w:val="Small"/>
        <w:keepNext/>
      </w:pPr>
      <w:r>
        <w:t>Modern Chinese Literature and Culture essay reposted on Douban | Liu Zaifu | Consulted 2026-09-27 | Counted independent publication</w:t>
      </w:r>
    </w:p>
    <w:p>
      <w:pPr>
        <w:pStyle w:val="SourceURL"/>
        <w:keepNext/>
      </w:pPr>
      <w:hyperlink r:id="rId248">
        <w:r>
          <w:rPr>
            <w:sz w:val="18"/>
          </w:rPr>
          <w:t>https:/​/​book.​douban.​com/​review/​5256662/​</w:t>
        </w:r>
      </w:hyperlink>
    </w:p>
    <w:p>
      <w:pPr>
        <w:pStyle w:val="Small"/>
        <w:keepNext/>
      </w:pPr>
      <w:r>
        <w:t>Access: relevant_excerpt. Type: scholarly critical essay reprint.</w:t>
      </w:r>
    </w:p>
    <w:p>
      <w:pPr>
        <w:pStyle w:val="SourceText"/>
        <w:keepNext/>
      </w:pPr>
      <w:r>
        <w:t>Liu values Chang's rich imagery and exploration of human nature while arguing that Love in a Fallen City and The Golden Cangue exceed historical or moral messaging. He also challenges C. T. Hsia's dismissal of Ah Q, distinguishing Lu Xun's artistic achievement from later political appropriation. Their disagreement exposes ideological pressures on canon-making.</w:t>
      </w:r>
    </w:p>
    <w:p>
      <w:pPr>
        <w:pStyle w:val="Small"/>
        <w:keepNext/>
      </w:pPr>
      <w:r>
        <w:t>Limits: Douban is a reprint host, not an independent reader review; same essay as blocked MCLC page, counted only once.</w:t>
      </w:r>
    </w:p>
    <w:p>
      <w:pPr>
        <w:pStyle w:val="Small"/>
      </w:pPr>
      <w:r>
        <w:t>Supported IDs: new:lu-xun-collected-fiction, new:love-in-a-fallen-city</w:t>
      </w:r>
    </w:p>
    <w:p>
      <w:pPr>
        <w:pStyle w:val="RecordHeading"/>
      </w:pPr>
      <w:r>
        <w:t>N260927-AS44  Kesenjangan Sosial yang Sangat Kental dalam Novel Bumi Manusia</w:t>
      </w:r>
    </w:p>
    <w:p>
      <w:pPr>
        <w:pStyle w:val="Small"/>
        <w:keepNext/>
      </w:pPr>
      <w:r>
        <w:t>HIMA PBSI UNY | Bagus Sekar Angkasa | Consulted 2026-09-27 | Counted independent publication</w:t>
      </w:r>
    </w:p>
    <w:p>
      <w:pPr>
        <w:pStyle w:val="SourceURL"/>
        <w:keepNext/>
      </w:pPr>
      <w:hyperlink r:id="rId249">
        <w:r>
          <w:rPr>
            <w:sz w:val="18"/>
          </w:rPr>
          <w:t>https:/​/​mediahimapbsiuny.​wordpress.​com/​2025/​05/​07/​kesenjangan-​sosial-​yang-​sangat-​kental-​dalam-​novel-​bumi-​manusia-​karya-​pramoedya-​ananta-​toer/​</w:t>
        </w:r>
      </w:hyperlink>
    </w:p>
    <w:p>
      <w:pPr>
        <w:pStyle w:val="Small"/>
        <w:keepNext/>
      </w:pPr>
      <w:r>
        <w:t>Access: relevant_excerpt. Type: indonesian student critical essay.</w:t>
      </w:r>
    </w:p>
    <w:p>
      <w:pPr>
        <w:pStyle w:val="SourceText"/>
        <w:keepNext/>
      </w:pPr>
      <w:r>
        <w:t>Angkasa connects Minke's loss of faith in European progress with three textual patterns: racial insult, stereotypes of concubines, and gendered dispossession. Nyai's intelligence and business labor contradict those stereotypes, while colonial law denies her authority. The local close reading shows how characterization makes overlapping forms of domination legible.</w:t>
      </w:r>
    </w:p>
    <w:p>
      <w:pPr>
        <w:pStyle w:val="Small"/>
        <w:keepNext/>
      </w:pPr>
      <w:r>
        <w:t>Limits: Student association publication, not peer-reviewed scholarship; sociological interpretation provides little direct evidence for exact ranking.</w:t>
      </w:r>
    </w:p>
    <w:p>
      <w:pPr>
        <w:pStyle w:val="Small"/>
      </w:pPr>
      <w:r>
        <w:t>Supported IDs: work:25</w:t>
      </w:r>
    </w:p>
    <w:p>
      <w:pPr>
        <w:pStyle w:val="RecordHeading"/>
      </w:pPr>
      <w:r>
        <w:t>N260927-AS45  Noli Me Tangere (Touch Me Not)</w:t>
      </w:r>
    </w:p>
    <w:p>
      <w:pPr>
        <w:pStyle w:val="Small"/>
        <w:keepNext/>
      </w:pPr>
      <w:r>
        <w:t>Complete Review | M. A. Orthofer | Consulted 2026-09-27 | Counted independent publication</w:t>
      </w:r>
    </w:p>
    <w:p>
      <w:pPr>
        <w:pStyle w:val="SourceURL"/>
        <w:keepNext/>
      </w:pPr>
      <w:hyperlink r:id="rId250">
        <w:r>
          <w:rPr>
            <w:sz w:val="18"/>
          </w:rPr>
          <w:t>https:/​/​www.​complete-​review.​com/​reviews/​filipino/​rizalj1.​htm</w:t>
        </w:r>
      </w:hyperlink>
    </w:p>
    <w:p>
      <w:pPr>
        <w:pStyle w:val="Small"/>
        <w:keepNext/>
      </w:pPr>
      <w:r>
        <w:t>Access: relevant_excerpt. Type: independent critical review.</w:t>
      </w:r>
    </w:p>
    <w:p>
      <w:pPr>
        <w:pStyle w:val="SourceText"/>
        <w:keepNext/>
      </w:pPr>
      <w:r>
        <w:t>Orthofer praises vivid civic scenes, satire, and language-based confrontations that expose colonial power, while questioning uneven pacing and Ibarra's abrupt transformation. The novel's melodrama and loose sprawl can weaken coherence but also sustain a shifting social panorama. Its merit is therefore broader than its role as a national foundational text.</w:t>
      </w:r>
    </w:p>
    <w:p>
      <w:pPr>
        <w:pStyle w:val="Small"/>
        <w:keepNext/>
      </w:pPr>
      <w:r>
        <w:t>Limits: One original review; quotations from Harold Augenbraum's introduction are not a separately counted source.</w:t>
      </w:r>
    </w:p>
    <w:p>
      <w:pPr>
        <w:pStyle w:val="Small"/>
      </w:pPr>
      <w:r>
        <w:t>Supported IDs: new:noli-me-tangere</w:t>
      </w:r>
    </w:p>
    <w:p>
      <w:pPr>
        <w:pStyle w:val="RecordHeading"/>
      </w:pPr>
      <w:r>
        <w:t>N260927-AS46  Nitroglycerine in the Pomegranate</w:t>
      </w:r>
    </w:p>
    <w:p>
      <w:pPr>
        <w:pStyle w:val="Small"/>
        <w:keepNext/>
      </w:pPr>
      <w:r>
        <w:t>New Left Review | Benedict Anderson | Consulted 2026-09-27 | Counted independent publication</w:t>
      </w:r>
    </w:p>
    <w:p>
      <w:pPr>
        <w:pStyle w:val="SourceURL"/>
        <w:keepNext/>
      </w:pPr>
      <w:hyperlink r:id="rId251">
        <w:r>
          <w:rPr>
            <w:sz w:val="18"/>
          </w:rPr>
          <w:t>https:/​/​newleftreview.​org/​issues/​ii27/​articles/​benedict-​anderson-​nitroglycerine-​in-​the-​pomegranate</w:t>
        </w:r>
      </w:hyperlink>
    </w:p>
    <w:p>
      <w:pPr>
        <w:pStyle w:val="Small"/>
        <w:keepNext/>
      </w:pPr>
      <w:r>
        <w:t>Access: relevant_excerpt. Type: scholarly critical essay.</w:t>
      </w:r>
    </w:p>
    <w:p>
      <w:pPr>
        <w:pStyle w:val="SourceText"/>
        <w:keepNext/>
      </w:pPr>
      <w:r>
        <w:t>Anderson finds Rizal's early novels remarkable for narrative command, complex characterization, and linguistic richness. He distinguishes Noli's realist and satirical picture of colonial society from the stranger, forward-looking conspiracy in El Filibusterismo. The comparative opening supports artistic accomplishment while linking fiction to transnational political and literary currents.</w:t>
      </w:r>
    </w:p>
    <w:p>
      <w:pPr>
        <w:pStyle w:val="Small"/>
        <w:keepNext/>
      </w:pPr>
      <w:r>
        <w:t>Limits: Substantive introductory essay section examined; most of the later argument is not claimed read.</w:t>
      </w:r>
    </w:p>
    <w:p>
      <w:pPr>
        <w:pStyle w:val="Small"/>
      </w:pPr>
      <w:r>
        <w:t>Supported IDs: new:noli-me-tangere</w:t>
      </w:r>
    </w:p>
    <w:p>
      <w:pPr>
        <w:pStyle w:val="RecordHeading"/>
      </w:pPr>
      <w:r>
        <w:t>N260927-AS47  The Sorrow of War</w:t>
      </w:r>
    </w:p>
    <w:p>
      <w:pPr>
        <w:pStyle w:val="Small"/>
        <w:keepNext/>
      </w:pPr>
      <w:r>
        <w:t>Kirkus Reviews | Author not identified in inspected record | Consulted 2026-09-27 | Counted independent publication</w:t>
      </w:r>
    </w:p>
    <w:p>
      <w:pPr>
        <w:pStyle w:val="SourceURL"/>
        <w:keepNext/>
      </w:pPr>
      <w:hyperlink r:id="rId252">
        <w:r>
          <w:rPr>
            <w:sz w:val="18"/>
          </w:rPr>
          <w:t>https:/​/​www.​kirkusreviews.​com/​book-​reviews/​bao-​ninh/​the-​sorrow-​of-​war/​</w:t>
        </w:r>
      </w:hyperlink>
    </w:p>
    <w:p>
      <w:pPr>
        <w:pStyle w:val="Small"/>
        <w:keepNext/>
      </w:pPr>
      <w:r>
        <w:t>Access: relevant_excerpt. Type: trade critical review.</w:t>
      </w:r>
    </w:p>
    <w:p>
      <w:pPr>
        <w:pStyle w:val="SourceText"/>
        <w:keepNext/>
      </w:pPr>
      <w:r>
        <w:t>The review emphasizes a war novel of damaged youth and persistent aftermath rather than heroic masculine initiation. Temporal shifts join battlefield recollection with Kien's frustrated present and his need to write. The discovered-manuscript frame transforms personal historical experience into an account of memory's continuing conflict.</w:t>
      </w:r>
    </w:p>
    <w:p>
      <w:pPr>
        <w:pStyle w:val="Small"/>
        <w:keepNext/>
      </w:pPr>
      <w:r>
        <w:t>Limits: Anonymous trade review; author's experience is contextual, not proof of literary excellence.</w:t>
      </w:r>
    </w:p>
    <w:p>
      <w:pPr>
        <w:pStyle w:val="Small"/>
      </w:pPr>
      <w:r>
        <w:t>Supported IDs: new:sorrow-of-war</w:t>
      </w:r>
    </w:p>
    <w:p>
      <w:pPr>
        <w:pStyle w:val="RecordHeading"/>
      </w:pPr>
      <w:r>
        <w:t>N260927-AS48  The Sorrow of War</w:t>
      </w:r>
    </w:p>
    <w:p>
      <w:pPr>
        <w:pStyle w:val="Small"/>
        <w:keepNext/>
      </w:pPr>
      <w:r>
        <w:t>Danny Yee's Book Reviews | Danny Yee | Consulted 2026-09-27 | Counted independent publication</w:t>
      </w:r>
    </w:p>
    <w:p>
      <w:pPr>
        <w:pStyle w:val="SourceURL"/>
        <w:keepNext/>
      </w:pPr>
      <w:hyperlink r:id="rId253">
        <w:r>
          <w:rPr>
            <w:sz w:val="18"/>
          </w:rPr>
          <w:t>https:/​/​dannyreviews.​com/​h/​The_​Sorrow_​of_​War.​html</w:t>
        </w:r>
      </w:hyperlink>
    </w:p>
    <w:p>
      <w:pPr>
        <w:pStyle w:val="Small"/>
        <w:keepNext/>
      </w:pPr>
      <w:r>
        <w:t>Access: relevant_excerpt. Type: reader critical review.</w:t>
      </w:r>
    </w:p>
    <w:p>
      <w:pPr>
        <w:pStyle w:val="SourceText"/>
        <w:keepNext/>
      </w:pPr>
      <w:r>
        <w:t>Yee praises reminiscences that move between war, school, postwar recovery work, and later isolation, with repeated events changing emotional color. Blurred relations between writer and protagonist make writing itself a partial refuge. He values its account of lasting dislocation as much as its representation of immediate horror.</w:t>
      </w:r>
    </w:p>
    <w:p>
      <w:pPr>
        <w:pStyle w:val="Small"/>
        <w:keepNext/>
      </w:pPr>
      <w:r>
        <w:t>Limits: Brief but substantive personal review; autobiographical identification is an inference and should not collapse fiction into memoir.</w:t>
      </w:r>
    </w:p>
    <w:p>
      <w:pPr>
        <w:pStyle w:val="Small"/>
      </w:pPr>
      <w:r>
        <w:t>Supported IDs: new:sorrow-of-war</w:t>
      </w:r>
    </w:p>
    <w:p>
      <w:pPr>
        <w:pStyle w:val="RecordHeading"/>
      </w:pPr>
      <w:r>
        <w:t>N260927-AS49  A hidden literary gem: Beauty Is a Wound</w:t>
      </w:r>
    </w:p>
    <w:p>
      <w:pPr>
        <w:pStyle w:val="Small"/>
        <w:keepNext/>
      </w:pPr>
      <w:r>
        <w:t>Qantara | Sherif Abdel Samad | Consulted 2026-09-27 | Counted independent publication</w:t>
      </w:r>
    </w:p>
    <w:p>
      <w:pPr>
        <w:pStyle w:val="SourceURL"/>
        <w:keepNext/>
      </w:pPr>
      <w:hyperlink r:id="rId254">
        <w:r>
          <w:rPr>
            <w:sz w:val="18"/>
          </w:rPr>
          <w:t>https:/​/​qantara.​de/​en/​article/​book-​review-​eka-​kurniawan%​E2%​80%​B2s-​%​E2%​80%​B3beauty-​wound%​E2%​80%​B3-​hidden-​literary-​gem</w:t>
        </w:r>
      </w:hyperlink>
    </w:p>
    <w:p>
      <w:pPr>
        <w:pStyle w:val="Small"/>
        <w:keepNext/>
      </w:pPr>
      <w:r>
        <w:t>Access: relevant_excerpt. Type: critical review with author interview.</w:t>
      </w:r>
    </w:p>
    <w:p>
      <w:pPr>
        <w:pStyle w:val="SourceText"/>
        <w:keepNext/>
      </w:pPr>
      <w:r>
        <w:t>The review connects the novel's ghosts, dark comedy, local sagas, and pulp violence with competing ways of narrating Indonesian history. The author's comments explain his use of multiple traditions to contest a dominant account. Haunting makes unresolved political violence return, while family relations embody wider conflicts without exhausting the novel's suspense.</w:t>
      </w:r>
    </w:p>
    <w:p>
      <w:pPr>
        <w:pStyle w:val="Small"/>
        <w:keepNext/>
      </w:pPr>
      <w:r>
        <w:t>Limits: Contains author testimony and independent appraisal in one publication; broad domestic-reception claim needs stronger corroboration.</w:t>
      </w:r>
    </w:p>
    <w:p>
      <w:pPr>
        <w:pStyle w:val="Small"/>
      </w:pPr>
      <w:r>
        <w:t>Supported IDs: new:beauty-is-a-wound</w:t>
      </w:r>
    </w:p>
    <w:p>
      <w:pPr>
        <w:pStyle w:val="RecordHeading"/>
      </w:pPr>
      <w:r>
        <w:t>N260927-AS50  Book Review: Beauty Is a Wound</w:t>
      </w:r>
    </w:p>
    <w:p>
      <w:pPr>
        <w:pStyle w:val="Small"/>
        <w:keepNext/>
      </w:pPr>
      <w:r>
        <w:t>Mint / Lounge | Sumana Mukherjee | Consulted 2026-09-27 | Counted independent publication</w:t>
      </w:r>
    </w:p>
    <w:p>
      <w:pPr>
        <w:pStyle w:val="SourceURL"/>
        <w:keepNext/>
      </w:pPr>
      <w:hyperlink r:id="rId255">
        <w:r>
          <w:rPr>
            <w:sz w:val="18"/>
          </w:rPr>
          <w:t>https:/​/​www.​livemint.​com/​Leisure/​4fT4T0c3QiGPJLgITdWKJO/​Book-​Review-​Beauty-​is-​a-​wound.​html</w:t>
        </w:r>
      </w:hyperlink>
    </w:p>
    <w:p>
      <w:pPr>
        <w:pStyle w:val="Small"/>
        <w:keepNext/>
      </w:pPr>
      <w:r>
        <w:t>Access: relevant_excerpt. Type: critical review.</w:t>
      </w:r>
    </w:p>
    <w:p>
      <w:pPr>
        <w:pStyle w:val="SourceText"/>
        <w:keepNext/>
      </w:pPr>
      <w:r>
        <w:t>Mukherjee admires the novel's instinctive use of oral storytelling, supernatural elements, and winding chronology, yet finds it overlong and weighed down by conspicuous ideas and repeated sexual violence. The competing responses make its ambition evident without requiring endorsement of its execution. This is useful dissent against uncritical magical-realist comparisons.</w:t>
      </w:r>
    </w:p>
    <w:p>
      <w:pPr>
        <w:pStyle w:val="Small"/>
        <w:keepNext/>
      </w:pPr>
      <w:r>
        <w:t>Limits: One critic's mixed review; cover-blurb comparisons are not additional independent sources.</w:t>
      </w:r>
    </w:p>
    <w:p>
      <w:pPr>
        <w:pStyle w:val="Small"/>
      </w:pPr>
      <w:r>
        <w:t>Supported IDs: new:beauty-is-a-wound</w:t>
      </w:r>
    </w:p>
    <w:p>
      <w:pPr>
        <w:pStyle w:val="RecordHeading"/>
      </w:pPr>
      <w:r>
        <w:t>N260927-AS51  Review of R. K. Narayan's The Guide</w:t>
      </w:r>
    </w:p>
    <w:p>
      <w:pPr>
        <w:pStyle w:val="Small"/>
        <w:keepNext/>
      </w:pPr>
      <w:r>
        <w:t>The Freudian Couch | The Freudian Couch | Consulted 2026-09-27 | Counted independent publication</w:t>
      </w:r>
    </w:p>
    <w:p>
      <w:pPr>
        <w:pStyle w:val="SourceURL"/>
        <w:keepNext/>
      </w:pPr>
      <w:hyperlink r:id="rId256">
        <w:r>
          <w:rPr>
            <w:sz w:val="18"/>
          </w:rPr>
          <w:t>https:/​/​www.​thefreudiancouch.​com/​2017/​06/​review-​of-​rknarayanans-​guide.​html</w:t>
        </w:r>
      </w:hyperlink>
    </w:p>
    <w:p>
      <w:pPr>
        <w:pStyle w:val="Small"/>
        <w:keepNext/>
      </w:pPr>
      <w:r>
        <w:t>Access: relevant_excerpt. Type: reader critical review.</w:t>
      </w:r>
    </w:p>
    <w:p>
      <w:pPr>
        <w:pStyle w:val="SourceText"/>
        <w:keepNext/>
      </w:pPr>
      <w:r>
        <w:t>The reviewer explains how first-person recollection and third-person present combine to reveal recurrent patterns in Raju's roles as guide, lover, and apparent holy man. Clear, unobtrusive language carries complex motives and irony. The account values individual agency and comic characterization while acknowledging debate about the novel's limited overt political context.</w:t>
      </w:r>
    </w:p>
    <w:p>
      <w:pPr>
        <w:pStyle w:val="Small"/>
        <w:keepNext/>
      </w:pPr>
      <w:r>
        <w:t>Limits: Personal blog, also cross-posted to Goodreads; those versions are one source, and quoted introduction is not independently consulted.</w:t>
      </w:r>
    </w:p>
    <w:p>
      <w:pPr>
        <w:pStyle w:val="Small"/>
      </w:pPr>
      <w:r>
        <w:t>Supported IDs: new:the-guide</w:t>
      </w:r>
    </w:p>
    <w:p>
      <w:pPr>
        <w:pStyle w:val="RecordHeading"/>
      </w:pPr>
      <w:r>
        <w:t>N260927-AS52  Caste Configuration and Social Equations in Premchand's Godan (The Gift of a Cow)</w:t>
      </w:r>
    </w:p>
    <w:p>
      <w:pPr>
        <w:pStyle w:val="Small"/>
        <w:keepNext/>
      </w:pPr>
      <w:r>
        <w:t>Triveni (October–December 2002), reprinted by Wisdom Library | P. Sunila Rani | Consulted 2026-09-27 | Counted independent publication</w:t>
      </w:r>
    </w:p>
    <w:p>
      <w:pPr>
        <w:pStyle w:val="SourceURL"/>
        <w:keepNext/>
      </w:pPr>
      <w:hyperlink r:id="rId257">
        <w:r>
          <w:rPr>
            <w:sz w:val="18"/>
          </w:rPr>
          <w:t>https:/​/​www.​wisdomlib.​org/​history/​compilation/​triveni-​journal/​d/​doc72959.​html</w:t>
        </w:r>
      </w:hyperlink>
    </w:p>
    <w:p>
      <w:pPr>
        <w:pStyle w:val="Small"/>
        <w:keepNext/>
      </w:pPr>
      <w:r>
        <w:t>Access: full_text. Type: scholarly critical essay reprint.</w:t>
      </w:r>
    </w:p>
    <w:p>
      <w:pPr>
        <w:pStyle w:val="SourceText"/>
        <w:keepNext/>
      </w:pPr>
      <w:r>
        <w:t>Rani examines caste through unequal consequences for relationships across social boundaries: Hori is ruined for protecting Jhunia while the powerful priest initially escapes censure. Matadin's later transformation introduces both ethical hope and a question about idealization. The close reading grounds Godan's social breadth in characters and plot rather than national reputation alone.</w:t>
      </w:r>
    </w:p>
    <w:p>
      <w:pPr>
        <w:pStyle w:val="Small"/>
        <w:keepNext/>
      </w:pPr>
      <w:r>
        <w:t>Limits: Reprinted journal essay counted once; political and ethical interpretation, not comparative numerical ranking. Confirms Roadarmel's English translation.</w:t>
      </w:r>
    </w:p>
    <w:p>
      <w:pPr>
        <w:pStyle w:val="Small"/>
      </w:pPr>
      <w:r>
        <w:t>Supported IDs: new:godan</w:t>
      </w:r>
    </w:p>
    <w:p>
      <w:pPr>
        <w:pStyle w:val="Heading2"/>
      </w:pPr>
      <w:r>
        <w:t>Britain Ireland and related traditions research</w:t>
      </w:r>
    </w:p>
    <w:p>
      <w:pPr>
        <w:pStyle w:val="RecordHeading"/>
      </w:pPr>
      <w:r>
        <w:t>N260927-BR01  The Book in the World</w:t>
      </w:r>
    </w:p>
    <w:p>
      <w:pPr>
        <w:pStyle w:val="Small"/>
        <w:keepNext/>
      </w:pPr>
      <w:r>
        <w:t>Dublin Review of Books | Author not identified in inspected record | Consulted 2026-09-27 | Counted independent publication</w:t>
      </w:r>
    </w:p>
    <w:p>
      <w:pPr>
        <w:pStyle w:val="SourceURL"/>
        <w:keepNext/>
      </w:pPr>
      <w:hyperlink r:id="rId258">
        <w:r>
          <w:rPr>
            <w:sz w:val="18"/>
          </w:rPr>
          <w:t>https:/​/​drb.​ie/​article/​the-​book-​in-​the-​world/​</w:t>
        </w:r>
      </w:hyperlink>
    </w:p>
    <w:p>
      <w:pPr>
        <w:pStyle w:val="Small"/>
        <w:keepNext/>
      </w:pPr>
      <w:r>
        <w:t>Access: Substantial full-text passages opened and read. Type: critical essay.</w:t>
      </w:r>
    </w:p>
    <w:p>
      <w:pPr>
        <w:pStyle w:val="SourceText"/>
        <w:keepNext/>
      </w:pPr>
      <w:r>
        <w:t>The essay distinguishes Ulysses's maximalist, epic ambitions from conventional realism and argues that its formal extremity and ordinary-day humanity both matter. It also observes that Portrait exerted a more reproducible influence on the Irish Bildungsroman, while Dubliners supplied later writers with a durable strain of disillusioned realism.</w:t>
      </w:r>
    </w:p>
    <w:p>
      <w:pPr>
        <w:pStyle w:val="Small"/>
        <w:keepNext/>
      </w:pPr>
      <w:r>
        <w:t>Limits: Critical essay, not a comparative worldwide ranking; reservations about accessibility and institutional mediation are explicit.</w:t>
      </w:r>
    </w:p>
    <w:p>
      <w:pPr>
        <w:pStyle w:val="Small"/>
      </w:pPr>
      <w:r>
        <w:t>Supported IDs: work:18, work:67, new:dubliners</w:t>
      </w:r>
    </w:p>
    <w:p>
      <w:pPr>
        <w:pStyle w:val="RecordHeading"/>
      </w:pPr>
      <w:r>
        <w:t>N260927-BR02  Dubliners</w:t>
      </w:r>
    </w:p>
    <w:p>
      <w:pPr>
        <w:pStyle w:val="Small"/>
        <w:keepNext/>
      </w:pPr>
      <w:r>
        <w:t>The New York Review of Books | Anne Enright | Consulted 2026-09-27 | Counted independent publication</w:t>
      </w:r>
    </w:p>
    <w:p>
      <w:pPr>
        <w:pStyle w:val="SourceURL"/>
        <w:keepNext/>
      </w:pPr>
      <w:hyperlink r:id="rId259">
        <w:r>
          <w:rPr>
            <w:sz w:val="18"/>
          </w:rPr>
          <w:t>https:/​/​www.​nybooks.​com/​articles/​2022/​01/​13/​dubliners-​anne-​enright/​</w:t>
        </w:r>
      </w:hyperlink>
    </w:p>
    <w:p>
      <w:pPr>
        <w:pStyle w:val="Small"/>
        <w:keepNext/>
      </w:pPr>
      <w:r>
        <w:t>Access: Substantial article text opened and read. Type: novelist critical essay.</w:t>
      </w:r>
    </w:p>
    <w:p>
      <w:pPr>
        <w:pStyle w:val="SourceText"/>
        <w:keepNext/>
      </w:pPr>
      <w:r>
        <w:t>Enright describes rereading Ulysses as an active struggle to distinguish remembered, imagined and actual events. Its changing prose, bodily comedy, financial interdependence and living Dublin speech renew its meanings on successive readings. She acknowledges fatigue and family objections to its expanding episodes while emphasizing unprecedented formal invention.</w:t>
      </w:r>
    </w:p>
    <w:p>
      <w:pPr>
        <w:pStyle w:val="Small"/>
        <w:keepNext/>
      </w:pPr>
      <w:r>
        <w:t>Limits: Despite its title this essay concerns Ulysses, not evidence for adding the Dubliners collection. Personal critical testimony; not numerical ranking.</w:t>
      </w:r>
    </w:p>
    <w:p>
      <w:pPr>
        <w:pStyle w:val="Small"/>
      </w:pPr>
      <w:r>
        <w:t>Supported IDs: work:18</w:t>
      </w:r>
    </w:p>
    <w:p>
      <w:pPr>
        <w:pStyle w:val="RecordHeading"/>
      </w:pPr>
      <w:r>
        <w:t>N260927-BR03  Growing Up with Middlemarch</w:t>
      </w:r>
    </w:p>
    <w:p>
      <w:pPr>
        <w:pStyle w:val="Small"/>
        <w:keepNext/>
      </w:pPr>
      <w:r>
        <w:t>The New York Review of Books | Ruth Bernard Yeazell | Consulted 2026-09-27 | Counted independent publication</w:t>
      </w:r>
    </w:p>
    <w:p>
      <w:pPr>
        <w:pStyle w:val="SourceURL"/>
        <w:keepNext/>
      </w:pPr>
      <w:hyperlink r:id="rId260">
        <w:r>
          <w:rPr>
            <w:sz w:val="18"/>
          </w:rPr>
          <w:t>https:/​/​www.​nybooks.​com/​articles/​2014/​04/​24/​growing-​up-​with-​middlemarch/​</w:t>
        </w:r>
      </w:hyperlink>
    </w:p>
    <w:p>
      <w:pPr>
        <w:pStyle w:val="Small"/>
        <w:keepNext/>
      </w:pPr>
      <w:r>
        <w:t>Access: Substantial article text opened and read. Type: scholarly critical review.</w:t>
      </w:r>
    </w:p>
    <w:p>
      <w:pPr>
        <w:pStyle w:val="SourceText"/>
        <w:keepNext/>
      </w:pPr>
      <w:r>
        <w:t>Yeazell explains Middlemarch's maturity through its refusal of simple villains, faultless heroes and completely satisfying marriages. Its composite structure interrupts readers' investment in Dorothea to establish other centers of concern, while its irony exposes providential interpretations as egoism. These are specific formal reasons for its exceptional psychological and ethical standing.</w:t>
      </w:r>
    </w:p>
    <w:p>
      <w:pPr>
        <w:pStyle w:val="Small"/>
        <w:keepNext/>
      </w:pPr>
      <w:r>
        <w:t>Limits: Review of Rebecca Mead's book with substantial direct discussion of Eliot; does not independently quantify a global rank.</w:t>
      </w:r>
    </w:p>
    <w:p>
      <w:pPr>
        <w:pStyle w:val="Small"/>
      </w:pPr>
      <w:r>
        <w:t>Supported IDs: work:7</w:t>
      </w:r>
    </w:p>
    <w:p>
      <w:pPr>
        <w:pStyle w:val="RecordHeading"/>
      </w:pPr>
      <w:r>
        <w:t>N260927-BR04  George Eliot</w:t>
      </w:r>
    </w:p>
    <w:p>
      <w:pPr>
        <w:pStyle w:val="Small"/>
        <w:keepNext/>
      </w:pPr>
      <w:r>
        <w:t>Stanford Encyclopedia of Philosophy | Author not identified in inspected record | Consulted 2026-09-27 | Counted independent publication</w:t>
      </w:r>
    </w:p>
    <w:p>
      <w:pPr>
        <w:pStyle w:val="SourceURL"/>
        <w:keepNext/>
      </w:pPr>
      <w:hyperlink r:id="rId261">
        <w:r>
          <w:rPr>
            <w:sz w:val="18"/>
          </w:rPr>
          <w:t>https:/​/​plato.​stanford.​edu/​entries/​george-​eliot/​</w:t>
        </w:r>
      </w:hyperlink>
    </w:p>
    <w:p>
      <w:pPr>
        <w:pStyle w:val="Small"/>
        <w:keepNext/>
      </w:pPr>
      <w:r>
        <w:t>Access: Substantive encyclopedia discussion opened and read. Type: scholarly reference analysis.</w:t>
      </w:r>
    </w:p>
    <w:p>
      <w:pPr>
        <w:pStyle w:val="SourceText"/>
        <w:keepNext/>
      </w:pPr>
      <w:r>
        <w:t>The entry explains how Eliot's narrative irony combines criticism of egoism with recognition of obscure lives' moral significance. Middlemarch counters heroic histories through Dorothea's unrecorded influence; Daniel Deronda intensifies the tension between an apparently trivial girl's consciousness and large historical and cosmic perspectives. Fiction integrates ethical thought and feeling.</w:t>
      </w:r>
    </w:p>
    <w:p>
      <w:pPr>
        <w:pStyle w:val="Small"/>
        <w:keepNext/>
      </w:pPr>
      <w:r>
        <w:t>Limits: Philosophical assessment of an author's fiction; supports depth and innovation rather than comparative literary rank.</w:t>
      </w:r>
    </w:p>
    <w:p>
      <w:pPr>
        <w:pStyle w:val="Small"/>
      </w:pPr>
      <w:r>
        <w:t>Supported IDs: work:7, new:daniel-deronda</w:t>
      </w:r>
    </w:p>
    <w:p>
      <w:pPr>
        <w:pStyle w:val="RecordHeading"/>
      </w:pPr>
      <w:r>
        <w:t>N260927-BR05  Why Jane Austen's Emma Still Intrigues 200 Years Later</w:t>
      </w:r>
    </w:p>
    <w:p>
      <w:pPr>
        <w:pStyle w:val="Small"/>
        <w:keepNext/>
      </w:pPr>
      <w:r>
        <w:t>Time | Sarah Begley | Consulted 2026-09-27 | Counted independent publication</w:t>
      </w:r>
    </w:p>
    <w:p>
      <w:pPr>
        <w:pStyle w:val="SourceURL"/>
        <w:keepNext/>
      </w:pPr>
      <w:hyperlink r:id="rId262">
        <w:r>
          <w:rPr>
            <w:sz w:val="18"/>
          </w:rPr>
          <w:t>https:/​/​time.​com/​4130612/​jane-​austen-​emma-​200th-​anniversary/​</w:t>
        </w:r>
      </w:hyperlink>
    </w:p>
    <w:p>
      <w:pPr>
        <w:pStyle w:val="Small"/>
        <w:keepNext/>
      </w:pPr>
      <w:r>
        <w:t>Access: Full substantive article opened and read. Type: expert interview.</w:t>
      </w:r>
    </w:p>
    <w:p>
      <w:pPr>
        <w:pStyle w:val="SourceText"/>
        <w:keepNext/>
      </w:pPr>
      <w:r>
        <w:t>Interviewed Austen scholar Juliette Wells identifies Emma as the synthesis of Pride and Prejudice's comedy and Mansfield Park's moral seriousness. Its free indirect narration keeps readers inside the heroine's mistakes without surrendering critical distance; gradually disclosed love and secondary-character satire sustain rereading and demonstrate unusually accomplished narrative control.</w:t>
      </w:r>
    </w:p>
    <w:p>
      <w:pPr>
        <w:pStyle w:val="Small"/>
        <w:keepNext/>
      </w:pPr>
      <w:r>
        <w:t>Limits: Journalistic interview with one scholar; the assertion of broad critical agreement is not a fresh poll.</w:t>
      </w:r>
    </w:p>
    <w:p>
      <w:pPr>
        <w:pStyle w:val="Small"/>
      </w:pPr>
      <w:r>
        <w:t>Supported IDs: new:emma, work:20, work:331</w:t>
      </w:r>
    </w:p>
    <w:p>
      <w:pPr>
        <w:pStyle w:val="RecordHeading"/>
      </w:pPr>
      <w:r>
        <w:t>N260927-BR06  The Best Jane Austen Books</w:t>
      </w:r>
    </w:p>
    <w:p>
      <w:pPr>
        <w:pStyle w:val="Small"/>
        <w:keepNext/>
      </w:pPr>
      <w:r>
        <w:t>Five Books | Patricia Meyer Spacks (interviewee) | Consulted 2026-09-27 | Counted independent publication</w:t>
      </w:r>
    </w:p>
    <w:p>
      <w:pPr>
        <w:pStyle w:val="SourceURL"/>
        <w:keepNext/>
      </w:pPr>
      <w:hyperlink r:id="rId263">
        <w:r>
          <w:rPr>
            <w:sz w:val="18"/>
          </w:rPr>
          <w:t>https:/​/​fivebooks.​com/​best-​books/​jane-​austen-​patricia-​meyer-​spacks/​</w:t>
        </w:r>
      </w:hyperlink>
    </w:p>
    <w:p>
      <w:pPr>
        <w:pStyle w:val="Small"/>
        <w:keepNext/>
      </w:pPr>
      <w:r>
        <w:t>Access: Substantial article text opened and read. Type: expert interview.</w:t>
      </w:r>
    </w:p>
    <w:p>
      <w:pPr>
        <w:pStyle w:val="SourceText"/>
        <w:keepNext/>
      </w:pPr>
      <w:r>
        <w:t>Austen scholar Patricia Meyer Spacks separates personal preference from critical judgment: Pride and Prejudice is her favorite, while Persuasion is her best. Emma makes tedious speech funny and implicates readers in the heroine’s cruelty before correcting them. Persuasion’s concentrated emotional seriousness and transformation of an overlooked woman distinguish its late achievement.</w:t>
      </w:r>
    </w:p>
    <w:p>
      <w:pPr>
        <w:pStyle w:val="Small"/>
        <w:keepNext/>
      </w:pPr>
      <w:r>
        <w:t>Limits: Individual critical judgment rather than a global comparative ranking.</w:t>
      </w:r>
    </w:p>
    <w:p>
      <w:pPr>
        <w:pStyle w:val="Small"/>
      </w:pPr>
      <w:r>
        <w:t>Supported IDs: work:20, work:330, new:emma</w:t>
      </w:r>
    </w:p>
    <w:p>
      <w:pPr>
        <w:pStyle w:val="RecordHeading"/>
      </w:pPr>
      <w:r>
        <w:t>N260927-BR07  The Best Novels in English</w:t>
      </w:r>
    </w:p>
    <w:p>
      <w:pPr>
        <w:pStyle w:val="Small"/>
        <w:keepNext/>
      </w:pPr>
      <w:r>
        <w:t>Five Books | Sophie Roell interviewing Robert McCrum | Consulted 2026-09-27 | Counted independent publication</w:t>
      </w:r>
    </w:p>
    <w:p>
      <w:pPr>
        <w:pStyle w:val="SourceURL"/>
        <w:keepNext/>
      </w:pPr>
      <w:hyperlink r:id="rId264">
        <w:r>
          <w:rPr>
            <w:sz w:val="18"/>
          </w:rPr>
          <w:t>https:/​/​fivebooks.​com/​best-​books/​best-​novels-​robert-​mccrum/​</w:t>
        </w:r>
      </w:hyperlink>
    </w:p>
    <w:p>
      <w:pPr>
        <w:pStyle w:val="Small"/>
        <w:keepNext/>
      </w:pPr>
      <w:r>
        <w:t>Access: Substantial article text opened and read. Type: critic interview.</w:t>
      </w:r>
    </w:p>
    <w:p>
      <w:pPr>
        <w:pStyle w:val="SourceText"/>
        <w:keepNext/>
      </w:pPr>
      <w:r>
        <w:t>McCrum selects Emma, Wuthering Heights, Middlemarch, Huckleberry Finn and Ulysses as five central English-language novels. He values Emma’s maturity, Wuthering Heights’s unconventional Romantic imaginative force and subsequent influence, and Middlemarch’s ambitious portrait of provincial life centered on a disappointed woman. He explicitly recognizes personal bias in list-making.</w:t>
      </w:r>
    </w:p>
    <w:p>
      <w:pPr>
        <w:pStyle w:val="Small"/>
        <w:keepNext/>
      </w:pPr>
      <w:r>
        <w:t>Limits: Selection derives from McCrum’s Guardian project, so treat as one underlying critical judgment, not independent of his Guardian entries.</w:t>
      </w:r>
    </w:p>
    <w:p>
      <w:pPr>
        <w:pStyle w:val="Small"/>
      </w:pPr>
      <w:r>
        <w:t>Supported IDs: new:emma, work:266, work:7, work:18, work:263</w:t>
      </w:r>
    </w:p>
    <w:p>
      <w:pPr>
        <w:pStyle w:val="RecordHeading"/>
      </w:pPr>
      <w:r>
        <w:t>N260927-BR08  What about the aeroplanes?</w:t>
      </w:r>
    </w:p>
    <w:p>
      <w:pPr>
        <w:pStyle w:val="Small"/>
        <w:keepNext/>
      </w:pPr>
      <w:r>
        <w:t>London Review of Books | Gillian Beer | Consulted 2026-09-27 | Counted independent publication</w:t>
      </w:r>
    </w:p>
    <w:p>
      <w:pPr>
        <w:pStyle w:val="SourceURL"/>
        <w:keepNext/>
      </w:pPr>
      <w:hyperlink r:id="rId265">
        <w:r>
          <w:rPr>
            <w:sz w:val="18"/>
          </w:rPr>
          <w:t>https:/​/​www.​lrb.​co.​uk/​the-​paper/​v09/​n08/​gillian-​beer/​what-​about-​the-​aeroplanes</w:t>
        </w:r>
      </w:hyperlink>
    </w:p>
    <w:p>
      <w:pPr>
        <w:pStyle w:val="Small"/>
        <w:keepNext/>
      </w:pPr>
      <w:r>
        <w:t>Access: Substantial article text opened and read. Type: scholarly review.</w:t>
      </w:r>
    </w:p>
    <w:p>
      <w:pPr>
        <w:pStyle w:val="SourceText"/>
        <w:keepNext/>
      </w:pPr>
      <w:r>
        <w:t>Beer argues that social readings can miss Woolf’s engagement with physical science and unstable reality. The Waves relocates family, empire and government to the margins, using competing consciousnesses and wave imagery to question substance and identity. Orlando’s radicalism and the philosophical table in To the Lighthouse similarly exceed domestic realism.</w:t>
      </w:r>
    </w:p>
    <w:p>
      <w:pPr>
        <w:pStyle w:val="Small"/>
        <w:keepNext/>
      </w:pPr>
      <w:r>
        <w:t>Limits: Individual critical judgment rather than a global comparative ranking.</w:t>
      </w:r>
    </w:p>
    <w:p>
      <w:pPr>
        <w:pStyle w:val="Small"/>
      </w:pPr>
      <w:r>
        <w:t>Supported IDs: new:the-waves, work:401, work:79</w:t>
      </w:r>
    </w:p>
    <w:p>
      <w:pPr>
        <w:pStyle w:val="RecordHeading"/>
      </w:pPr>
      <w:r>
        <w:t>N260927-BR09  Dubliners: our city, our book</w:t>
      </w:r>
    </w:p>
    <w:p>
      <w:pPr>
        <w:pStyle w:val="Small"/>
        <w:keepNext/>
      </w:pPr>
      <w:r>
        <w:t>The Irish Times | Author not identified in inspected record | Consulted 2026-09-27 | Counted independent publication</w:t>
      </w:r>
    </w:p>
    <w:p>
      <w:pPr>
        <w:pStyle w:val="SourceURL"/>
        <w:keepNext/>
      </w:pPr>
      <w:hyperlink r:id="rId266">
        <w:r>
          <w:rPr>
            <w:sz w:val="18"/>
          </w:rPr>
          <w:t>https:/​/​www.​irishtimes.​com/​culture/​books/​dubliners-​our-​city-​our-​book-​1.​492945</w:t>
        </w:r>
      </w:hyperlink>
    </w:p>
    <w:p>
      <w:pPr>
        <w:pStyle w:val="Small"/>
        <w:keepNext/>
      </w:pPr>
      <w:r>
        <w:t>Access: Substantial article text opened and read. Type: critical essay.</w:t>
      </w:r>
    </w:p>
    <w:p>
      <w:pPr>
        <w:pStyle w:val="SourceText"/>
        <w:keepNext/>
      </w:pPr>
      <w:r>
        <w:t>The discussion follows Dubliners through childhood longing, thwarted young love, middle-aged frustration and the concluding emotional reach of The Dead. It stresses the fifteen stories’ accessible storytelling alongside meanings requiring excavation, and recommends the collection as an entry to Joyce without equating accessibility with artistic simplicity.</w:t>
      </w:r>
    </w:p>
    <w:p>
      <w:pPr>
        <w:pStyle w:val="Small"/>
        <w:keepNext/>
      </w:pPr>
      <w:r>
        <w:t>Limits: Individual critical judgment rather than a global comparative ranking.</w:t>
      </w:r>
    </w:p>
    <w:p>
      <w:pPr>
        <w:pStyle w:val="Small"/>
      </w:pPr>
      <w:r>
        <w:t>Supported IDs: new:dubliners, work:67</w:t>
      </w:r>
    </w:p>
    <w:p>
      <w:pPr>
        <w:pStyle w:val="RecordHeading"/>
      </w:pPr>
      <w:r>
        <w:t>N260927-BR10  Dubliners 100: 15 New Stories Inspired by the Original Dubliners</w:t>
      </w:r>
    </w:p>
    <w:p>
      <w:pPr>
        <w:pStyle w:val="Small"/>
        <w:keepNext/>
      </w:pPr>
      <w:r>
        <w:t>Estudios Irlandeses | Author not identified in inspected record | Consulted 2026-09-27 | Counted independent publication</w:t>
      </w:r>
    </w:p>
    <w:p>
      <w:pPr>
        <w:pStyle w:val="SourceURL"/>
        <w:keepNext/>
      </w:pPr>
      <w:hyperlink r:id="rId267">
        <w:r>
          <w:rPr>
            <w:sz w:val="18"/>
          </w:rPr>
          <w:t>https:/​/​www.​estudiosirlandeses.​org/​reviews/​dubliners-​100-​15-​new-​stories-​inspired-​by-​the-​original-​dubliners/​</w:t>
        </w:r>
      </w:hyperlink>
    </w:p>
    <w:p>
      <w:pPr>
        <w:pStyle w:val="Small"/>
        <w:keepNext/>
      </w:pPr>
      <w:r>
        <w:t>Access: Substantial article text opened and read. Type: scholarly journal review.</w:t>
      </w:r>
    </w:p>
    <w:p>
      <w:pPr>
        <w:pStyle w:val="SourceText"/>
        <w:keepNext/>
      </w:pPr>
      <w:r>
        <w:t>Comparison with modern rewritings leads the reviewer to stress Dubliners’s sharply differentiated voices, places and social classes, unified through frustrated desire. The Dead combines public dialogue and private disappointment, but A Little Cloud, Clay, A Painful Case and Counterparts also emerge as major stories. Political and linguistic blind spots are acknowledged.</w:t>
      </w:r>
    </w:p>
    <w:p>
      <w:pPr>
        <w:pStyle w:val="Small"/>
        <w:keepNext/>
      </w:pPr>
      <w:r>
        <w:t>Limits: Review primarily concerns an adaptation collection; only its direct comparisons and rereading of Joyce support the recommendation.</w:t>
      </w:r>
    </w:p>
    <w:p>
      <w:pPr>
        <w:pStyle w:val="Small"/>
      </w:pPr>
      <w:r>
        <w:t>Supported IDs: new:dubliners</w:t>
      </w:r>
    </w:p>
    <w:p>
      <w:pPr>
        <w:pStyle w:val="RecordHeading"/>
      </w:pPr>
      <w:r>
        <w:t>N260927-BR11  Review: Dubliners by James Joyce</w:t>
      </w:r>
    </w:p>
    <w:p>
      <w:pPr>
        <w:pStyle w:val="Small"/>
        <w:keepNext/>
      </w:pPr>
      <w:r>
        <w:t>FictionFan’s Book Reviews | Author not identified in inspected record | Consulted 2026-09-27 | Counted independent publication</w:t>
      </w:r>
    </w:p>
    <w:p>
      <w:pPr>
        <w:pStyle w:val="SourceURL"/>
        <w:keepNext/>
      </w:pPr>
      <w:hyperlink r:id="rId268">
        <w:r>
          <w:rPr>
            <w:sz w:val="18"/>
          </w:rPr>
          <w:t>https:/​/​fictionfanblog.​wordpress.​com/​2016/​03/​21/​dubliners-​by-​james-​joyce/​comment-​page-​1/​</w:t>
        </w:r>
      </w:hyperlink>
    </w:p>
    <w:p>
      <w:pPr>
        <w:pStyle w:val="Small"/>
        <w:keepNext/>
      </w:pPr>
      <w:r>
        <w:t>Access: Substantial article text opened and read. Type: independent reader review.</w:t>
      </w:r>
    </w:p>
    <w:p>
      <w:pPr>
        <w:pStyle w:val="SourceText"/>
        <w:keepNext/>
      </w:pPr>
      <w:r>
        <w:t>This reader awards Dubliners five stars while finding some individual pieces too fragmentary and unresolved. The collection’s cumulative portrait compensates: different classes and circumstances interlock convincingly, and recurrent moments of recognition expose lives trapped by personal decisions, drink, violence and religious authority. Prose quality and coherent collection design drive the praise.</w:t>
      </w:r>
    </w:p>
    <w:p>
      <w:pPr>
        <w:pStyle w:val="Small"/>
        <w:keepNext/>
      </w:pPr>
      <w:r>
        <w:t>Limits: One reader’s response, not representative popularity data.</w:t>
      </w:r>
    </w:p>
    <w:p>
      <w:pPr>
        <w:pStyle w:val="Small"/>
      </w:pPr>
      <w:r>
        <w:t>Supported IDs: new:dubliners</w:t>
      </w:r>
    </w:p>
    <w:p>
      <w:pPr>
        <w:pStyle w:val="RecordHeading"/>
      </w:pPr>
      <w:r>
        <w:t>N260927-BR12  In Praise of Virginia Woolf</w:t>
      </w:r>
    </w:p>
    <w:p>
      <w:pPr>
        <w:pStyle w:val="Small"/>
        <w:keepNext/>
      </w:pPr>
      <w:r>
        <w:t>The New York Review of Books | Stuart Hampshire | Consulted 2026-09-27 | Counted independent publication</w:t>
      </w:r>
    </w:p>
    <w:p>
      <w:pPr>
        <w:pStyle w:val="SourceURL"/>
        <w:keepNext/>
      </w:pPr>
      <w:hyperlink r:id="rId269">
        <w:r>
          <w:rPr>
            <w:sz w:val="18"/>
          </w:rPr>
          <w:t>https:/​/​www.​nybooks.​com/​articles/​1966/​09/​22/​in-​praise-​of-​virginia-​woolf/​</w:t>
        </w:r>
      </w:hyperlink>
    </w:p>
    <w:p>
      <w:pPr>
        <w:pStyle w:val="Small"/>
        <w:keepNext/>
      </w:pPr>
      <w:r>
        <w:t>Access: Substantial article text opened and read. Type: critical essay.</w:t>
      </w:r>
    </w:p>
    <w:p>
      <w:pPr>
        <w:pStyle w:val="SourceText"/>
        <w:keepNext/>
      </w:pPr>
      <w:r>
        <w:t>Hampshire calls The Waves and Between the Acts Woolf’s masterpieces. He argues their formal experiments communicate fear, loss and unstable identity with exceptional immediacy: conventional exposition would break the flow of perception. Their characters inhabit irreducibly different worlds, so technique cannot be separated from the emotional substance it expresses.</w:t>
      </w:r>
    </w:p>
    <w:p>
      <w:pPr>
        <w:pStyle w:val="Small"/>
        <w:keepNext/>
      </w:pPr>
      <w:r>
        <w:t>Limits: Individual critical judgment rather than a global comparative ranking.</w:t>
      </w:r>
    </w:p>
    <w:p>
      <w:pPr>
        <w:pStyle w:val="Small"/>
      </w:pPr>
      <w:r>
        <w:t>Supported IDs: new:the-waves, new:between-the-acts, work:79</w:t>
      </w:r>
    </w:p>
    <w:p>
      <w:pPr>
        <w:pStyle w:val="RecordHeading"/>
      </w:pPr>
      <w:r>
        <w:t>N260927-BR13  Justice to Charlotte Brontë</w:t>
      </w:r>
    </w:p>
    <w:p>
      <w:pPr>
        <w:pStyle w:val="Small"/>
        <w:keepNext/>
      </w:pPr>
      <w:r>
        <w:t>The New York Review of Books | Diane Johnson | Consulted 2026-09-27 | Counted independent publication</w:t>
      </w:r>
    </w:p>
    <w:p>
      <w:pPr>
        <w:pStyle w:val="SourceURL"/>
        <w:keepNext/>
      </w:pPr>
      <w:hyperlink r:id="rId270">
        <w:r>
          <w:rPr>
            <w:sz w:val="18"/>
          </w:rPr>
          <w:t>https:/​/​www.​nybooks.​com/​articles/​1976/​11/​25/​justice-​to-​charlotte-​bronte/​</w:t>
        </w:r>
      </w:hyperlink>
    </w:p>
    <w:p>
      <w:pPr>
        <w:pStyle w:val="Small"/>
        <w:keepNext/>
      </w:pPr>
      <w:r>
        <w:t>Access: Substantial article text opened and read. Type: critical essay.</w:t>
      </w:r>
    </w:p>
    <w:p>
      <w:pPr>
        <w:pStyle w:val="SourceText"/>
        <w:keepNext/>
      </w:pPr>
      <w:r>
        <w:t>Johnson finds in Villette a maturation of Jane Eyre’s self-revelation: more wary self-knowledge, social observation and artistic authority. Lucy’s eventual independence through work complicates conventional marriage endings. Johnson disputes critical diagnoses of unreliability, arguing that candid, eccentric female narration has been unfairly treated as evidence of incapacity.</w:t>
      </w:r>
    </w:p>
    <w:p>
      <w:pPr>
        <w:pStyle w:val="Small"/>
        <w:keepNext/>
      </w:pPr>
      <w:r>
        <w:t>Limits: Individual critical judgment rather than a global comparative ranking.</w:t>
      </w:r>
    </w:p>
    <w:p>
      <w:pPr>
        <w:pStyle w:val="Small"/>
      </w:pPr>
      <w:r>
        <w:t>Supported IDs: new:villette, work:267</w:t>
      </w:r>
    </w:p>
    <w:p>
      <w:pPr>
        <w:pStyle w:val="RecordHeading"/>
      </w:pPr>
      <w:r>
        <w:t>N260927-BR14  A Lifetime of Lessons in Mrs. Dalloway</w:t>
      </w:r>
    </w:p>
    <w:p>
      <w:pPr>
        <w:pStyle w:val="Small"/>
        <w:keepNext/>
      </w:pPr>
      <w:r>
        <w:t>The New Yorker | Jenny Offill | Consulted 2026-09-27 | Counted independent publication</w:t>
      </w:r>
    </w:p>
    <w:p>
      <w:pPr>
        <w:pStyle w:val="SourceURL"/>
        <w:keepNext/>
      </w:pPr>
      <w:hyperlink r:id="rId271">
        <w:r>
          <w:rPr>
            <w:sz w:val="18"/>
          </w:rPr>
          <w:t>https:/​/​www.​newyorker.​com/​books/​page-​turner/​a-​lifetime-​of-​lessons-​in-​mrs-​dalloway</w:t>
        </w:r>
      </w:hyperlink>
    </w:p>
    <w:p>
      <w:pPr>
        <w:pStyle w:val="Small"/>
        <w:keepNext/>
      </w:pPr>
      <w:r>
        <w:t>Access: Substantial article text opened and read. Type: novelist critical essay.</w:t>
      </w:r>
    </w:p>
    <w:p>
      <w:pPr>
        <w:pStyle w:val="SourceText"/>
        <w:keepNext/>
      </w:pPr>
      <w:r>
        <w:t>Offill describes changing responses to Mrs Dalloway across decades: the novel’s account of age and emotional withdrawal gains force when she approaches Clarissa’s age. Rereading also shifts attention toward the velocity of sentences and intricacy of punctuation, showing how formal exhilaration coexists with psychological recognition.</w:t>
      </w:r>
    </w:p>
    <w:p>
      <w:pPr>
        <w:pStyle w:val="Small"/>
        <w:keepNext/>
      </w:pPr>
      <w:r>
        <w:t>Limits: Adapted from Offill’s Penguin introduction; count as that single underlying essay, not two sources.</w:t>
      </w:r>
    </w:p>
    <w:p>
      <w:pPr>
        <w:pStyle w:val="Small"/>
      </w:pPr>
      <w:r>
        <w:t>Supported IDs: work:380</w:t>
      </w:r>
    </w:p>
    <w:p>
      <w:pPr>
        <w:pStyle w:val="RecordHeading"/>
      </w:pPr>
      <w:r>
        <w:t>N260927-BR15  Pain in Charlotte Brontë’s Novels, and its Critical Reception: Villette</w:t>
      </w:r>
    </w:p>
    <w:p>
      <w:pPr>
        <w:pStyle w:val="Small"/>
        <w:keepNext/>
      </w:pPr>
      <w:r>
        <w:t>The Victorian Web | Jacqueline Banerjee | Consulted 2026-09-27 | Counted independent publication</w:t>
      </w:r>
    </w:p>
    <w:p>
      <w:pPr>
        <w:pStyle w:val="SourceURL"/>
        <w:keepNext/>
      </w:pPr>
      <w:hyperlink r:id="rId272">
        <w:r>
          <w:rPr>
            <w:sz w:val="18"/>
          </w:rPr>
          <w:t>https:/​/​www.​victorianweb.​org/​victorian/​authors/​bronte/​cbronte/​pain3.​html</w:t>
        </w:r>
      </w:hyperlink>
    </w:p>
    <w:p>
      <w:pPr>
        <w:pStyle w:val="Small"/>
        <w:keepNext/>
      </w:pPr>
      <w:r>
        <w:t>Access: Substantial article text opened and read. Type: scholarly article.</w:t>
      </w:r>
    </w:p>
    <w:p>
      <w:pPr>
        <w:pStyle w:val="SourceText"/>
        <w:keepNext/>
      </w:pPr>
      <w:r>
        <w:t>Banerjee tracks the consciously developed split between imagination and material survival in Villette. Lucy suppresses the expressive pleasure of acting, yet isolation and disappointed desire return as spectral perceptions and breakdown. The analysis substantiates psychological and formal complexity through specific scenes, rather than merely endorsing the novel’s reputation.</w:t>
      </w:r>
    </w:p>
    <w:p>
      <w:pPr>
        <w:pStyle w:val="Small"/>
        <w:keepNext/>
      </w:pPr>
      <w:r>
        <w:t>Limits: Adapted from a 2008 Victorian Newsletter article; underlying article and website count once.</w:t>
      </w:r>
    </w:p>
    <w:p>
      <w:pPr>
        <w:pStyle w:val="Small"/>
      </w:pPr>
      <w:r>
        <w:t>Supported IDs: new:villette</w:t>
      </w:r>
    </w:p>
    <w:p>
      <w:pPr>
        <w:pStyle w:val="RecordHeading"/>
      </w:pPr>
      <w:r>
        <w:t>N260927-BR16  Bloomsbury and Virginia Woolf</w:t>
      </w:r>
    </w:p>
    <w:p>
      <w:pPr>
        <w:pStyle w:val="Small"/>
        <w:keepNext/>
      </w:pPr>
      <w:r>
        <w:t>The New York Review of Books | Elizabeth Hardwick | Consulted 2026-09-27 | Counted independent publication</w:t>
      </w:r>
    </w:p>
    <w:p>
      <w:pPr>
        <w:pStyle w:val="SourceURL"/>
        <w:keepNext/>
      </w:pPr>
      <w:hyperlink r:id="rId273">
        <w:r>
          <w:rPr>
            <w:sz w:val="18"/>
          </w:rPr>
          <w:t>https:/​/​www.​nybooks.​com/​articles/​1973/​02/​08/​bloomsbury-​and-​virginia-​woolf/​</w:t>
        </w:r>
      </w:hyperlink>
    </w:p>
    <w:p>
      <w:pPr>
        <w:pStyle w:val="Small"/>
        <w:keepNext/>
      </w:pPr>
      <w:r>
        <w:t>Access: Substantial article text opened and read. Type: critical essay.</w:t>
      </w:r>
    </w:p>
    <w:p>
      <w:pPr>
        <w:pStyle w:val="SourceText"/>
        <w:keepNext/>
      </w:pPr>
      <w:r>
        <w:t>Hardwick reads Woolf’s fiction as elegiac family narratives shaped by memory and loss, finding Mr Ramsay’s literary insecurity particularly affecting. She nevertheless insists that extraordinary conception, not just graceful sentences, underwrites the work: Between the Acts transforms a domestic pageant into a powerful image of historical and cultural change.</w:t>
      </w:r>
    </w:p>
    <w:p>
      <w:pPr>
        <w:pStyle w:val="Small"/>
        <w:keepNext/>
      </w:pPr>
      <w:r>
        <w:t>Limits: Individual critical judgment rather than a global comparative ranking.</w:t>
      </w:r>
    </w:p>
    <w:p>
      <w:pPr>
        <w:pStyle w:val="Small"/>
      </w:pPr>
      <w:r>
        <w:t>Supported IDs: work:79, new:the-waves, new:between-the-acts</w:t>
      </w:r>
    </w:p>
    <w:p>
      <w:pPr>
        <w:pStyle w:val="RecordHeading"/>
      </w:pPr>
      <w:r>
        <w:t>N260927-BR17  In Service</w:t>
      </w:r>
    </w:p>
    <w:p>
      <w:pPr>
        <w:pStyle w:val="Small"/>
        <w:keepNext/>
      </w:pPr>
      <w:r>
        <w:t>London Review of Books | Anthony Thwaite | Consulted 2026-09-27 | Counted independent publication</w:t>
      </w:r>
    </w:p>
    <w:p>
      <w:pPr>
        <w:pStyle w:val="SourceURL"/>
        <w:keepNext/>
      </w:pPr>
      <w:hyperlink r:id="rId274">
        <w:r>
          <w:rPr>
            <w:sz w:val="18"/>
          </w:rPr>
          <w:t>https:/​/​www.​lrb.​co.​uk/​the-​paper/​v11/​n10/​anthony-​thwaite/​in-​service</w:t>
        </w:r>
      </w:hyperlink>
    </w:p>
    <w:p>
      <w:pPr>
        <w:pStyle w:val="Small"/>
        <w:keepNext/>
      </w:pPr>
      <w:r>
        <w:t>Access: Substantial article text opened and read. Type: contemporary review.</w:t>
      </w:r>
    </w:p>
    <w:p>
      <w:pPr>
        <w:pStyle w:val="SourceText"/>
        <w:keepNext/>
      </w:pPr>
      <w:r>
        <w:t>Thwaite explains how Stevens’s formal reminiscences gradually reveal the moral disaster behind his ideal of dignified service. The butler still esteems Lord Darlington even as readers recognize appeasement and antisemitism. This contrast between narrated loyalty and disclosed history provides concrete evidence for The Remains of the Day’s controlled ironic characterization.</w:t>
      </w:r>
    </w:p>
    <w:p>
      <w:pPr>
        <w:pStyle w:val="Small"/>
        <w:keepNext/>
      </w:pPr>
      <w:r>
        <w:t>Limits: Individual critical judgment rather than a global comparative ranking.</w:t>
      </w:r>
    </w:p>
    <w:p>
      <w:pPr>
        <w:pStyle w:val="Small"/>
      </w:pPr>
      <w:r>
        <w:t>Supported IDs: new:the-remains-of-the-day</w:t>
      </w:r>
    </w:p>
    <w:p>
      <w:pPr>
        <w:pStyle w:val="RecordHeading"/>
      </w:pPr>
      <w:r>
        <w:t>N260927-BR18  Outrageous Game: Ishiguro’s Nightmares</w:t>
      </w:r>
    </w:p>
    <w:p>
      <w:pPr>
        <w:pStyle w:val="Small"/>
        <w:keepNext/>
      </w:pPr>
      <w:r>
        <w:t>London Review of Books | Frank Kermode | Consulted 2026-09-27 | Counted independent publication</w:t>
      </w:r>
    </w:p>
    <w:p>
      <w:pPr>
        <w:pStyle w:val="SourceURL"/>
        <w:keepNext/>
      </w:pPr>
      <w:hyperlink r:id="rId275">
        <w:r>
          <w:rPr>
            <w:sz w:val="18"/>
          </w:rPr>
          <w:t>https:/​/​www.​lrb.​co.​uk/​the-​paper/​v27/​n08/​frank-​kermode/​outrageous-​game</w:t>
        </w:r>
      </w:hyperlink>
    </w:p>
    <w:p>
      <w:pPr>
        <w:pStyle w:val="Small"/>
        <w:keepNext/>
      </w:pPr>
      <w:r>
        <w:t>Access: Substantial article text opened and read. Type: comparative critical review.</w:t>
      </w:r>
    </w:p>
    <w:p>
      <w:pPr>
        <w:pStyle w:val="SourceText"/>
        <w:keepNext/>
      </w:pPr>
      <w:r>
        <w:t>Kermode praises The Remains of the Day’s exact ventriloquism: its humor depends on a butler’s language falsifying the class order it unwittingly exposes. Across Ishiguro’s fiction he identifies authorial control behind impossible events and evasive narrators. He considers The Unconsoled the fullest, unsettling expression of this imaginative world.</w:t>
      </w:r>
    </w:p>
    <w:p>
      <w:pPr>
        <w:pStyle w:val="Small"/>
        <w:keepNext/>
      </w:pPr>
      <w:r>
        <w:t>Limits: Individual critical judgment rather than a global comparative ranking.</w:t>
      </w:r>
    </w:p>
    <w:p>
      <w:pPr>
        <w:pStyle w:val="Small"/>
      </w:pPr>
      <w:r>
        <w:t>Supported IDs: new:the-remains-of-the-day, new:the-unconsoled, new:never-let-me-go</w:t>
      </w:r>
    </w:p>
    <w:p>
      <w:pPr>
        <w:pStyle w:val="RecordHeading"/>
      </w:pPr>
      <w:r>
        <w:t>N260927-BR19  Hardy Perennial</w:t>
      </w:r>
    </w:p>
    <w:p>
      <w:pPr>
        <w:pStyle w:val="Small"/>
        <w:keepNext/>
      </w:pPr>
      <w:r>
        <w:t>The New York Review of Books | Ellen Moers | Consulted 2026-09-27 | Counted independent publication</w:t>
      </w:r>
    </w:p>
    <w:p>
      <w:pPr>
        <w:pStyle w:val="SourceURL"/>
        <w:keepNext/>
      </w:pPr>
      <w:hyperlink r:id="rId276">
        <w:r>
          <w:rPr>
            <w:sz w:val="18"/>
          </w:rPr>
          <w:t>https:/​/​www.​nybooks.​com/​articles/​1967/​11/​09/​hardy-​perennial/​</w:t>
        </w:r>
      </w:hyperlink>
    </w:p>
    <w:p>
      <w:pPr>
        <w:pStyle w:val="Small"/>
        <w:keepNext/>
      </w:pPr>
      <w:r>
        <w:t>Access: Substantial article text opened and read. Type: critical counterevidence.</w:t>
      </w:r>
    </w:p>
    <w:p>
      <w:pPr>
        <w:pStyle w:val="SourceText"/>
        <w:keepNext/>
      </w:pPr>
      <w:r>
        <w:t>Moers tests rather than merely repeats the critical elevation of Tess and Jude. She questions Jude’s competing explanations of failure and finds Tess burdened with contradictory idealized roles. Her discussion documents the serious case for Hardy’s late novels while supplying counterevidence against treating emotional intensity or canonical status as unqualified artistic success.</w:t>
      </w:r>
    </w:p>
    <w:p>
      <w:pPr>
        <w:pStyle w:val="Small"/>
        <w:keepNext/>
      </w:pPr>
      <w:r>
        <w:t>Limits: Individual critical judgment rather than a global comparative ranking.</w:t>
      </w:r>
    </w:p>
    <w:p>
      <w:pPr>
        <w:pStyle w:val="Small"/>
      </w:pPr>
      <w:r>
        <w:t>Supported IDs: work:295, work:30</w:t>
      </w:r>
    </w:p>
    <w:p>
      <w:pPr>
        <w:pStyle w:val="RecordHeading"/>
      </w:pPr>
      <w:r>
        <w:t>N260927-BR20  Hardy Hardy</w:t>
      </w:r>
    </w:p>
    <w:p>
      <w:pPr>
        <w:pStyle w:val="Small"/>
        <w:keepNext/>
      </w:pPr>
      <w:r>
        <w:t>The New York Review of Books | Stephen Spender | Consulted 2026-09-27 | Counted independent publication</w:t>
      </w:r>
    </w:p>
    <w:p>
      <w:pPr>
        <w:pStyle w:val="SourceURL"/>
        <w:keepNext/>
      </w:pPr>
      <w:hyperlink r:id="rId277">
        <w:r>
          <w:rPr>
            <w:sz w:val="18"/>
          </w:rPr>
          <w:t>https:/​/​www.​nybooks.​com/​articles/​1978/​06/​15/​hardy-​hardy/​</w:t>
        </w:r>
      </w:hyperlink>
    </w:p>
    <w:p>
      <w:pPr>
        <w:pStyle w:val="Small"/>
        <w:keepNext/>
      </w:pPr>
      <w:r>
        <w:t>Access: Substantial article text opened and read. Type: critical review.</w:t>
      </w:r>
    </w:p>
    <w:p>
      <w:pPr>
        <w:pStyle w:val="SourceText"/>
        <w:keepNext/>
      </w:pPr>
      <w:r>
        <w:t>Spender’s assessment of Hardy criticism stresses the novelist’s fluid, modern treatment of consciousness within conventional social settings. Discussing John Bayley, he notes a contrary argument: Tess and Jude restrict that freedom when characters become instruments of social protest. He also resists deploying Hardy’s reputation as a nationalist defense against modernism.</w:t>
      </w:r>
    </w:p>
    <w:p>
      <w:pPr>
        <w:pStyle w:val="Small"/>
        <w:keepNext/>
      </w:pPr>
      <w:r>
        <w:t>Limits: Much of the article concerns poetry; only the explicitly novel-focused evaluation is used.</w:t>
      </w:r>
    </w:p>
    <w:p>
      <w:pPr>
        <w:pStyle w:val="Small"/>
      </w:pPr>
      <w:r>
        <w:t>Supported IDs: work:295, work:30, work:334, work:335</w:t>
      </w:r>
    </w:p>
    <w:p>
      <w:pPr>
        <w:pStyle w:val="RecordHeading"/>
      </w:pPr>
      <w:r>
        <w:t>N260927-BR21  Ten Reasons Why Readers Love (and Sometimes Hate!) Dickens’s Bleak House</w:t>
      </w:r>
    </w:p>
    <w:p>
      <w:pPr>
        <w:pStyle w:val="Small"/>
        <w:keepNext/>
      </w:pPr>
      <w:r>
        <w:t>Read Great Literature | Author not identified in inspected record | Consulted 2026-09-27 | Counted independent publication</w:t>
      </w:r>
    </w:p>
    <w:p>
      <w:pPr>
        <w:pStyle w:val="SourceURL"/>
        <w:keepNext/>
      </w:pPr>
      <w:hyperlink r:id="rId278">
        <w:r>
          <w:rPr>
            <w:sz w:val="18"/>
          </w:rPr>
          <w:t>https:/​/​readgreatliterature.​com/​ten-​reasons-​why-​readers-​love-​and-​sometimes-​hate-​dickens-​bleak-​house/​</w:t>
        </w:r>
      </w:hyperlink>
    </w:p>
    <w:p>
      <w:pPr>
        <w:pStyle w:val="Small"/>
        <w:keepNext/>
      </w:pPr>
      <w:r>
        <w:t>Access: Substantial article text opened and read. Type: literary appreciation.</w:t>
      </w:r>
    </w:p>
    <w:p>
      <w:pPr>
        <w:pStyle w:val="SourceText"/>
        <w:keepNext/>
      </w:pPr>
      <w:r>
        <w:t>The essay locates Bleak House’s continuing force in the transformation of legal machinery into a social narrative. Jarndyce and Jarndyce expands across generations and households, making systemic self-interest visible through individual harm. Its argument distinguishes Dickens’s specific Chancery target from the broader question of institutions sacrificing the people they should serve.</w:t>
      </w:r>
    </w:p>
    <w:p>
      <w:pPr>
        <w:pStyle w:val="Small"/>
        <w:keepNext/>
      </w:pPr>
      <w:r>
        <w:t>Limits: Accessible literary essay rather than peer-reviewed scholarship or a reader poll.</w:t>
      </w:r>
    </w:p>
    <w:p>
      <w:pPr>
        <w:pStyle w:val="Small"/>
      </w:pPr>
      <w:r>
        <w:t>Supported IDs: work:338</w:t>
      </w:r>
    </w:p>
    <w:p>
      <w:pPr>
        <w:pStyle w:val="RecordHeading"/>
      </w:pPr>
      <w:r>
        <w:t>N260927-BR22  The Best Charles Dickens Books</w:t>
      </w:r>
    </w:p>
    <w:p>
      <w:pPr>
        <w:pStyle w:val="Small"/>
        <w:keepNext/>
      </w:pPr>
      <w:r>
        <w:t>Five Books | Sophie Roell interviewing Jenny Hartley | Consulted 2026-09-27 | Counted independent publication</w:t>
      </w:r>
    </w:p>
    <w:p>
      <w:pPr>
        <w:pStyle w:val="SourceURL"/>
        <w:keepNext/>
      </w:pPr>
      <w:hyperlink r:id="rId279">
        <w:r>
          <w:rPr>
            <w:sz w:val="18"/>
          </w:rPr>
          <w:t>https:/​/​fivebooks.​com/​best-​books/​charles-​dickens-​jenny-​hartley/​</w:t>
        </w:r>
      </w:hyperlink>
    </w:p>
    <w:p>
      <w:pPr>
        <w:pStyle w:val="Small"/>
        <w:keepNext/>
      </w:pPr>
      <w:r>
        <w:t>Access: Substantial article text opened and read. Type: expert interview.</w:t>
      </w:r>
    </w:p>
    <w:p>
      <w:pPr>
        <w:pStyle w:val="SourceText"/>
        <w:keepNext/>
      </w:pPr>
      <w:r>
        <w:t>Hartley praises David Copperfield’s child perspective, memory and unforgettable characters, then identifies Great Expectations as a more concentrated, morally complex revisiting of the first-person form. Pip’s corrections of his own account expose shame and class aspiration. Bleak House’s disease connections demonstrate that seemingly remote social lives have material and ethical consequences.</w:t>
      </w:r>
    </w:p>
    <w:p>
      <w:pPr>
        <w:pStyle w:val="Small"/>
        <w:keepNext/>
      </w:pPr>
      <w:r>
        <w:t>Limits: Individual critical judgment rather than a global comparative ranking.</w:t>
      </w:r>
    </w:p>
    <w:p>
      <w:pPr>
        <w:pStyle w:val="Small"/>
      </w:pPr>
      <w:r>
        <w:t>Supported IDs: work:272, work:275, work:338, work:278</w:t>
      </w:r>
    </w:p>
    <w:p>
      <w:pPr>
        <w:pStyle w:val="RecordHeading"/>
      </w:pPr>
      <w:r>
        <w:t>N260927-BR23  The Best Victorian Novels</w:t>
      </w:r>
    </w:p>
    <w:p>
      <w:pPr>
        <w:pStyle w:val="Small"/>
        <w:keepNext/>
      </w:pPr>
      <w:r>
        <w:t>Five Books | John Sutherland (interviewee) | Consulted 2026-09-27 | Counted independent publication</w:t>
      </w:r>
    </w:p>
    <w:p>
      <w:pPr>
        <w:pStyle w:val="SourceURL"/>
        <w:keepNext/>
      </w:pPr>
      <w:hyperlink r:id="rId280">
        <w:r>
          <w:rPr>
            <w:sz w:val="18"/>
          </w:rPr>
          <w:t>https:/​/​fivebooks.​com/​best-​books/​victorian-​novels-​john-​sutherland/​</w:t>
        </w:r>
      </w:hyperlink>
    </w:p>
    <w:p>
      <w:pPr>
        <w:pStyle w:val="Small"/>
        <w:keepNext/>
      </w:pPr>
      <w:r>
        <w:t>Access: Substantial article text opened and read. Type: expert interview.</w:t>
      </w:r>
    </w:p>
    <w:p>
      <w:pPr>
        <w:pStyle w:val="SourceText"/>
        <w:keepNext/>
      </w:pPr>
      <w:r>
        <w:t>Sutherland’s choices include Great Expectations, Vanity Fair, Barchester Towers and the two major Brontë novels. He argues that great fiction sustains interpretive disagreement. In Great Expectations, the unforgettable graveyard opening and Pip’s alienation from old loyalties embody the unresolved costs of upward mobility, reflected in the alternative endings.</w:t>
      </w:r>
    </w:p>
    <w:p>
      <w:pPr>
        <w:pStyle w:val="Small"/>
        <w:keepNext/>
      </w:pPr>
      <w:r>
        <w:t>Limits: Detailed evidence read most fully concerns Great Expectations; remaining works have verified expert selection support.</w:t>
      </w:r>
    </w:p>
    <w:p>
      <w:pPr>
        <w:pStyle w:val="Small"/>
      </w:pPr>
      <w:r>
        <w:t>Supported IDs: work:275, work:317, work:396, work:267, work:266</w:t>
      </w:r>
    </w:p>
    <w:p>
      <w:pPr>
        <w:pStyle w:val="RecordHeading"/>
      </w:pPr>
      <w:r>
        <w:t>N260927-BR24  2 patterns emerge in best book debate</w:t>
      </w:r>
    </w:p>
    <w:p>
      <w:pPr>
        <w:pStyle w:val="Small"/>
        <w:keepNext/>
      </w:pPr>
      <w:r>
        <w:t>Deseret News | Author not identified in inspected record | Consulted 2026-09-27 | Counted independent publication</w:t>
      </w:r>
    </w:p>
    <w:p>
      <w:pPr>
        <w:pStyle w:val="SourceURL"/>
        <w:keepNext/>
      </w:pPr>
      <w:hyperlink r:id="rId281">
        <w:r>
          <w:rPr>
            <w:sz w:val="18"/>
          </w:rPr>
          <w:t>https:/​/​www.​deseret.​com/​1998/​8/​2/​19394363/​2-​patterns-​emerge-​in-​best-​book-​debate/​</w:t>
        </w:r>
      </w:hyperlink>
    </w:p>
    <w:p>
      <w:pPr>
        <w:pStyle w:val="Small"/>
        <w:keepNext/>
      </w:pPr>
      <w:r>
        <w:t>Access: Substantial article text opened and read. Type: independent expert responses to a poll.</w:t>
      </w:r>
    </w:p>
    <w:p>
      <w:pPr>
        <w:pStyle w:val="SourceText"/>
        <w:keepNext/>
      </w:pPr>
      <w:r>
        <w:t>Interviewed scholars affirm Ulysses’s exceptional modernist synthesis while criticizing the Modern Library list’s exclusions and uneven inclusions. Titles questioned include Zuleika Dobson, The Ginger Man and several midcentury American works. The article provides independent reactions to the poll, establishing disagreement rather than treating its inherited order as settled consensus.</w:t>
      </w:r>
    </w:p>
    <w:p>
      <w:pPr>
        <w:pStyle w:val="Small"/>
        <w:keepNext/>
      </w:pPr>
      <w:r>
        <w:t>Limits: Not a new poll or independent list of rankings; criticisms are reported collectively and vary by respondent.</w:t>
      </w:r>
    </w:p>
    <w:p>
      <w:pPr>
        <w:pStyle w:val="Small"/>
      </w:pPr>
      <w:r>
        <w:t>Supported IDs: work:18, work:123, work:163, work:153, work:72, work:78, work:75, work:140, work:69</w:t>
      </w:r>
    </w:p>
    <w:p>
      <w:pPr>
        <w:pStyle w:val="RecordHeading"/>
      </w:pPr>
      <w:r>
        <w:t>N260927-BR25  Review of Conrad and Masculinity</w:t>
      </w:r>
    </w:p>
    <w:p>
      <w:pPr>
        <w:pStyle w:val="Small"/>
        <w:keepNext/>
      </w:pPr>
      <w:r>
        <w:t>The Joseph Conrad Society (UK) | Richard Ruppel | Consulted 2026-09-27 | Counted independent publication</w:t>
      </w:r>
    </w:p>
    <w:p>
      <w:pPr>
        <w:pStyle w:val="SourceURL"/>
        <w:keepNext/>
      </w:pPr>
      <w:hyperlink r:id="rId282">
        <w:r>
          <w:rPr>
            <w:sz w:val="18"/>
          </w:rPr>
          <w:t>https:/​/​www.​josephconradsociety.​org/​conradian-​reviews/​richard-​ruppel-​on-​andrew-​michael-​robertss-​conrad-​and-​masculinity/​</w:t>
        </w:r>
      </w:hyperlink>
    </w:p>
    <w:p>
      <w:pPr>
        <w:pStyle w:val="Small"/>
        <w:keepNext/>
      </w:pPr>
      <w:r>
        <w:t>Access: Substantial article text opened and read. Type: specialist scholarly review.</w:t>
      </w:r>
    </w:p>
    <w:p>
      <w:pPr>
        <w:pStyle w:val="SourceText"/>
        <w:keepNext/>
      </w:pPr>
      <w:r>
        <w:t>Ruppel considers Nostromo possibly Conrad’s greatest work despite reservations about its ending. His review explains Roberts’s argument that Nostromo and Charles Gould expose the moral hollowness of heroic masculinity, including claims made for English identity. This supplies thematic and evaluative support independent of inherited best-book lists.</w:t>
      </w:r>
    </w:p>
    <w:p>
      <w:pPr>
        <w:pStyle w:val="Small"/>
        <w:keepNext/>
      </w:pPr>
      <w:r>
        <w:t>Limits: Individual critical judgment rather than a global comparative ranking.</w:t>
      </w:r>
    </w:p>
    <w:p>
      <w:pPr>
        <w:pStyle w:val="Small"/>
      </w:pPr>
      <w:r>
        <w:t>Supported IDs: work:111</w:t>
      </w:r>
    </w:p>
    <w:p>
      <w:pPr>
        <w:pStyle w:val="RecordHeading"/>
      </w:pPr>
      <w:r>
        <w:t>N260927-BR26  The Heart of Conrad</w:t>
      </w:r>
    </w:p>
    <w:p>
      <w:pPr>
        <w:pStyle w:val="Small"/>
        <w:keepNext/>
      </w:pPr>
      <w:r>
        <w:t>The New York Review of Books | Colm Tóibín | Consulted 2026-09-27 | Counted independent publication</w:t>
      </w:r>
    </w:p>
    <w:p>
      <w:pPr>
        <w:pStyle w:val="SourceURL"/>
        <w:keepNext/>
      </w:pPr>
      <w:hyperlink r:id="rId283">
        <w:r>
          <w:rPr>
            <w:sz w:val="18"/>
          </w:rPr>
          <w:t>https:/​/​www.​nybooks.​com/​articles/​2018/​02/​22/​the-​heart-​of-​conrad/​</w:t>
        </w:r>
      </w:hyperlink>
    </w:p>
    <w:p>
      <w:pPr>
        <w:pStyle w:val="Small"/>
        <w:keepNext/>
      </w:pPr>
      <w:r>
        <w:t>Access: Substantial article text opened and read. Type: critical review.</w:t>
      </w:r>
    </w:p>
    <w:p>
      <w:pPr>
        <w:pStyle w:val="SourceText"/>
        <w:keepNext/>
      </w:pPr>
      <w:r>
        <w:t>Tóibín confronts Achebe’s attack on Heart of Darkness without dissolving its troubling ambiguities. Reviewing Jasanoff, he connects Nostromo’s multinational capitalism, The Secret Agent’s terrorism and Lord Jim’s technological disruption to modern concerns. Conrad’s formal intensity and contradictory perspectives matter alongside, and sometimes against, his predictive political relevance.</w:t>
      </w:r>
    </w:p>
    <w:p>
      <w:pPr>
        <w:pStyle w:val="Small"/>
        <w:keepNext/>
      </w:pPr>
      <w:r>
        <w:t>Limits: Individual critical judgment rather than a global comparative ranking.</w:t>
      </w:r>
    </w:p>
    <w:p>
      <w:pPr>
        <w:pStyle w:val="Small"/>
      </w:pPr>
      <w:r>
        <w:t>Supported IDs: work:131, work:111, work:110, work:149</w:t>
      </w:r>
    </w:p>
    <w:p>
      <w:pPr>
        <w:pStyle w:val="RecordHeading"/>
      </w:pPr>
      <w:r>
        <w:t>N260927-BR27  Conrad’s Darkness</w:t>
      </w:r>
    </w:p>
    <w:p>
      <w:pPr>
        <w:pStyle w:val="Small"/>
        <w:keepNext/>
      </w:pPr>
      <w:r>
        <w:t>The New York Review of Books | V. S. Naipaul | Consulted 2026-09-27 | Counted independent publication</w:t>
      </w:r>
    </w:p>
    <w:p>
      <w:pPr>
        <w:pStyle w:val="SourceURL"/>
        <w:keepNext/>
      </w:pPr>
      <w:hyperlink r:id="rId284">
        <w:r>
          <w:rPr>
            <w:sz w:val="18"/>
          </w:rPr>
          <w:t>https:/​/​www.​nybooks.​com/​articles/​1974/​10/​17/​conrads-​darkness/​</w:t>
        </w:r>
      </w:hyperlink>
    </w:p>
    <w:p>
      <w:pPr>
        <w:pStyle w:val="Small"/>
        <w:keepNext/>
      </w:pPr>
      <w:r>
        <w:t>Access: Substantial article text opened and read. Type: novelist critical essay.</w:t>
      </w:r>
    </w:p>
    <w:p>
      <w:pPr>
        <w:pStyle w:val="SourceText"/>
        <w:keepNext/>
      </w:pPr>
      <w:r>
        <w:t>Naipaul records serious resistance to Conrad: Lord Jim’s explanation can overwhelm invention, The Secret Agent seems abruptly curtailed, and Nostromo initially defeated him. He then asks how readers’ social backgrounds make originality invisible. The essay is useful counterevidence about narrative obstruction, tempered by reflection on the limitations of first responses.</w:t>
      </w:r>
    </w:p>
    <w:p>
      <w:pPr>
        <w:pStyle w:val="Small"/>
        <w:keepNext/>
      </w:pPr>
      <w:r>
        <w:t>Limits: Autobiographical account changes perspective during the essay; do not treat early dissatisfaction as its entire final judgment.</w:t>
      </w:r>
    </w:p>
    <w:p>
      <w:pPr>
        <w:pStyle w:val="Small"/>
      </w:pPr>
      <w:r>
        <w:t>Supported IDs: work:149, work:110, work:111</w:t>
      </w:r>
    </w:p>
    <w:p>
      <w:pPr>
        <w:pStyle w:val="RecordHeading"/>
      </w:pPr>
      <w:r>
        <w:t>N260927-BR28  The House of Mr. Naipaul</w:t>
      </w:r>
    </w:p>
    <w:p>
      <w:pPr>
        <w:pStyle w:val="Small"/>
        <w:keepNext/>
      </w:pPr>
      <w:r>
        <w:t>The New York Review of Books | Pankaj Mishra | Consulted 2026-09-27 | Counted independent publication</w:t>
      </w:r>
    </w:p>
    <w:p>
      <w:pPr>
        <w:pStyle w:val="SourceURL"/>
        <w:keepNext/>
      </w:pPr>
      <w:hyperlink r:id="rId285">
        <w:r>
          <w:rPr>
            <w:sz w:val="18"/>
          </w:rPr>
          <w:t>https:/​/​www.​nybooks.​com/​articles/​2000/​01/​20/​the-​house-​of-​mr-​naipaul/​</w:t>
        </w:r>
      </w:hyperlink>
    </w:p>
    <w:p>
      <w:pPr>
        <w:pStyle w:val="Small"/>
        <w:keepNext/>
      </w:pPr>
      <w:r>
        <w:t>Access: Substantial article text opened and read. Type: critical review.</w:t>
      </w:r>
    </w:p>
    <w:p>
      <w:pPr>
        <w:pStyle w:val="SourceText"/>
        <w:keepNext/>
      </w:pPr>
      <w:r>
        <w:t>Mishra considers A House for Mr Biswas among the century’s finest English novels and an exceptional postcolonial epic. Its individual struggle preserves the neglected world of impoverished Indo-Trinidadian lives. He traces its literary development through Seepersad Naipaul’s stories, distinguishing this achieved narrative vision from a simple transcription of family experience.</w:t>
      </w:r>
    </w:p>
    <w:p>
      <w:pPr>
        <w:pStyle w:val="Small"/>
        <w:keepNext/>
      </w:pPr>
      <w:r>
        <w:t>Limits: Individual critical judgment rather than a global comparative ranking.</w:t>
      </w:r>
    </w:p>
    <w:p>
      <w:pPr>
        <w:pStyle w:val="Small"/>
      </w:pPr>
      <w:r>
        <w:t>Supported IDs: work:136</w:t>
      </w:r>
    </w:p>
    <w:p>
      <w:pPr>
        <w:pStyle w:val="RecordHeading"/>
      </w:pPr>
      <w:r>
        <w:t>N260927-BR29  Beckett: Still Stirring</w:t>
      </w:r>
    </w:p>
    <w:p>
      <w:pPr>
        <w:pStyle w:val="Small"/>
        <w:keepNext/>
      </w:pPr>
      <w:r>
        <w:t>The New York Review of Books | Tim Parks | Consulted 2026-09-27 | Counted independent publication</w:t>
      </w:r>
    </w:p>
    <w:p>
      <w:pPr>
        <w:pStyle w:val="SourceURL"/>
        <w:keepNext/>
      </w:pPr>
      <w:hyperlink r:id="rId286">
        <w:r>
          <w:rPr>
            <w:sz w:val="18"/>
          </w:rPr>
          <w:t>https:/​/​www.​nybooks.​com/​articles/​2006/​07/​13/​beckett-​still-​stirring/​</w:t>
        </w:r>
      </w:hyperlink>
    </w:p>
    <w:p>
      <w:pPr>
        <w:pStyle w:val="Small"/>
        <w:keepNext/>
      </w:pPr>
      <w:r>
        <w:t>Access: Substantial article text opened and read. Type: critical review.</w:t>
      </w:r>
    </w:p>
    <w:p>
      <w:pPr>
        <w:pStyle w:val="SourceText"/>
        <w:keepNext/>
      </w:pPr>
      <w:r>
        <w:t>Parks explains the trilogy’s progression as narrating selves become inventions within subsequent voices, finally leaving consciousness and language without secure external reference. Beckett continually offers and withdraws story. Meticulous verbal control coexists deliberately with the represented failure of control, generating pathos rather than merely staging an abstract philosophical experiment.</w:t>
      </w:r>
    </w:p>
    <w:p>
      <w:pPr>
        <w:pStyle w:val="Small"/>
        <w:keepNext/>
      </w:pPr>
      <w:r>
        <w:t>Limits: Individual critical judgment rather than a global comparative ranking.</w:t>
      </w:r>
    </w:p>
    <w:p>
      <w:pPr>
        <w:pStyle w:val="Small"/>
      </w:pPr>
      <w:r>
        <w:t>Supported IDs: work:341</w:t>
      </w:r>
    </w:p>
    <w:p>
      <w:pPr>
        <w:pStyle w:val="RecordHeading"/>
      </w:pPr>
      <w:r>
        <w:t>N260927-BR30  Writing on Life Support</w:t>
      </w:r>
    </w:p>
    <w:p>
      <w:pPr>
        <w:pStyle w:val="Small"/>
        <w:keepNext/>
      </w:pPr>
      <w:r>
        <w:t>The New York Review of Books | John Banville | Consulted 2026-09-27 | Counted independent publication</w:t>
      </w:r>
    </w:p>
    <w:p>
      <w:pPr>
        <w:pStyle w:val="SourceURL"/>
        <w:keepNext/>
      </w:pPr>
      <w:hyperlink r:id="rId287">
        <w:r>
          <w:rPr>
            <w:sz w:val="18"/>
          </w:rPr>
          <w:t>https:/​/​www.​nybooks.​com/​articles/​1993/​12/​16/​writing-​on-​life-​support/​</w:t>
        </w:r>
      </w:hyperlink>
    </w:p>
    <w:p>
      <w:pPr>
        <w:pStyle w:val="Small"/>
        <w:keepNext/>
      </w:pPr>
      <w:r>
        <w:t>Access: Substantial article text opened and read. Type: novelist critical review.</w:t>
      </w:r>
    </w:p>
    <w:p>
      <w:pPr>
        <w:pStyle w:val="SourceText"/>
        <w:keepNext/>
      </w:pPr>
      <w:r>
        <w:t>Banville disputes a reading of Beckett centered simply on death. In the trilogy, a dying narrative voice restarts in the next volume, making threatened silence itself the drama. How It Is and later prose extend this paradox: apparently remote, depleted worlds still communicate recognizable life with emotional immediacy.</w:t>
      </w:r>
    </w:p>
    <w:p>
      <w:pPr>
        <w:pStyle w:val="Small"/>
        <w:keepNext/>
      </w:pPr>
      <w:r>
        <w:t>Limits: Individual critical judgment rather than a global comparative ranking.</w:t>
      </w:r>
    </w:p>
    <w:p>
      <w:pPr>
        <w:pStyle w:val="Small"/>
      </w:pPr>
      <w:r>
        <w:t>Supported IDs: work:341, new:how-it-is</w:t>
      </w:r>
    </w:p>
    <w:p>
      <w:pPr>
        <w:pStyle w:val="RecordHeading"/>
      </w:pPr>
      <w:r>
        <w:t>N260927-BR31  There Is Always The Other Side</w:t>
      </w:r>
    </w:p>
    <w:p>
      <w:pPr>
        <w:pStyle w:val="Small"/>
        <w:keepNext/>
      </w:pPr>
      <w:r>
        <w:t>Royal Literary Fund | Cherise Saywell | Consulted 2026-09-27 | Counted independent publication</w:t>
      </w:r>
    </w:p>
    <w:p>
      <w:pPr>
        <w:pStyle w:val="SourceURL"/>
        <w:keepNext/>
      </w:pPr>
      <w:hyperlink r:id="rId288">
        <w:r>
          <w:rPr>
            <w:sz w:val="18"/>
          </w:rPr>
          <w:t>https:/​/​www.​rlf.​org.​uk/​posts/​there-​is-​always-​the-​other-​side/​</w:t>
        </w:r>
      </w:hyperlink>
    </w:p>
    <w:p>
      <w:pPr>
        <w:pStyle w:val="Small"/>
        <w:keepNext/>
      </w:pPr>
      <w:r>
        <w:t>Access: Substantial article text opened and read. Type: novelist appreciation.</w:t>
      </w:r>
    </w:p>
    <w:p>
      <w:pPr>
        <w:pStyle w:val="SourceText"/>
        <w:keepNext/>
      </w:pPr>
      <w:r>
        <w:t>Saywell locates Wide Sargasso Sea’s achievement in combining compressed poetic form with intersecting histories of race, gender and class. Its Caribbean landscape is an active Gothic force, differently perceived by Antoinette and Rochester. Rereading reveals how the landscape embodies both colonial violence and the characters’ increasingly brutal relationship.</w:t>
      </w:r>
    </w:p>
    <w:p>
      <w:pPr>
        <w:pStyle w:val="Small"/>
        <w:keepNext/>
      </w:pPr>
      <w:r>
        <w:t>Limits: Individual critical judgment rather than a global comparative ranking.</w:t>
      </w:r>
    </w:p>
    <w:p>
      <w:pPr>
        <w:pStyle w:val="Small"/>
      </w:pPr>
      <w:r>
        <w:t>Supported IDs: work:158</w:t>
      </w:r>
    </w:p>
    <w:p>
      <w:pPr>
        <w:pStyle w:val="RecordHeading"/>
      </w:pPr>
      <w:r>
        <w:t>N260927-BR32  Review of At Swim Two Birds by Flann O’Brien</w:t>
      </w:r>
    </w:p>
    <w:p>
      <w:pPr>
        <w:pStyle w:val="Small"/>
        <w:keepNext/>
      </w:pPr>
      <w:r>
        <w:t>Sign of the Rose | Neil | Consulted 2026-09-27 | Counted independent publication</w:t>
      </w:r>
    </w:p>
    <w:p>
      <w:pPr>
        <w:pStyle w:val="SourceURL"/>
        <w:keepNext/>
      </w:pPr>
      <w:hyperlink r:id="rId289">
        <w:r>
          <w:rPr>
            <w:sz w:val="18"/>
          </w:rPr>
          <w:t>https:/​/​signoftherose.​org/​2024/​07/​03/​review-​of-​at-​swim-​two-​birds-​by-​flann-​obrien/​</w:t>
        </w:r>
      </w:hyperlink>
    </w:p>
    <w:p>
      <w:pPr>
        <w:pStyle w:val="Small"/>
        <w:keepNext/>
      </w:pPr>
      <w:r>
        <w:t>Access: Substantial article text opened and read. Type: independent reader counterevidence.</w:t>
      </w:r>
    </w:p>
    <w:p>
      <w:pPr>
        <w:pStyle w:val="SourceText"/>
        <w:keepNext/>
      </w:pPr>
      <w:r>
        <w:t>The reader admires O’Brien’s crossing of boundaries between author, narrator and invented characters but finds the result stronger as a concept than as a story. Mad Sweeney’s poetry stands out; flat characterization, interruption and difficulty caring for the student narrator impede enjoyment. This separates formal interest from accessible reading pleasure.</w:t>
      </w:r>
    </w:p>
    <w:p>
      <w:pPr>
        <w:pStyle w:val="Small"/>
        <w:keepNext/>
      </w:pPr>
      <w:r>
        <w:t>Limits: Single reader who explicitly acknowledges cultural distance; not a consensus or substitute for positive critical evidence.</w:t>
      </w:r>
    </w:p>
    <w:p>
      <w:pPr>
        <w:pStyle w:val="Small"/>
      </w:pPr>
      <w:r>
        <w:t>Supported IDs: new:at-swim-two-birds</w:t>
      </w:r>
    </w:p>
    <w:p>
      <w:pPr>
        <w:pStyle w:val="RecordHeading"/>
      </w:pPr>
      <w:r>
        <w:t>N260927-BR33  Waugh’s Comic Waste Land</w:t>
      </w:r>
    </w:p>
    <w:p>
      <w:pPr>
        <w:pStyle w:val="Small"/>
        <w:keepNext/>
      </w:pPr>
      <w:r>
        <w:t>The New York Review of Books | David Lodge | Consulted 2026-09-27 | Counted independent publication</w:t>
      </w:r>
    </w:p>
    <w:p>
      <w:pPr>
        <w:pStyle w:val="SourceURL"/>
        <w:keepNext/>
      </w:pPr>
      <w:hyperlink r:id="rId290">
        <w:r>
          <w:rPr>
            <w:sz w:val="18"/>
          </w:rPr>
          <w:t>https:/​/​www.​nybooks.​com/​articles/​1999/​07/​15/​waughs-​comic-​waste-​land/​</w:t>
        </w:r>
      </w:hyperlink>
    </w:p>
    <w:p>
      <w:pPr>
        <w:pStyle w:val="Small"/>
        <w:keepNext/>
      </w:pPr>
      <w:r>
        <w:t>Access: Substantial article text opened and read. Type: novelist critical essay.</w:t>
      </w:r>
    </w:p>
    <w:p>
      <w:pPr>
        <w:pStyle w:val="SourceText"/>
        <w:keepNext/>
      </w:pPr>
      <w:r>
        <w:t>Lodge argues Waugh’s comic accessibility obscured his formal innovation. A Handful of Dust balances tragic feeling and satire by withholding direct mental exposition; both injured and injuring spouses remain implicated. Scoop’s deliberate farce makes implausibility productive in its enduring journalism satire. Laughter here can disturb and challenge as well as entertain.</w:t>
      </w:r>
    </w:p>
    <w:p>
      <w:pPr>
        <w:pStyle w:val="Small"/>
        <w:keepNext/>
      </w:pPr>
      <w:r>
        <w:t>Limits: Individual critical judgment rather than a global comparative ranking.</w:t>
      </w:r>
    </w:p>
    <w:p>
      <w:pPr>
        <w:pStyle w:val="Small"/>
      </w:pPr>
      <w:r>
        <w:t>Supported IDs: work:98, work:139, work:144</w:t>
      </w:r>
    </w:p>
    <w:p>
      <w:pPr>
        <w:pStyle w:val="RecordHeading"/>
      </w:pPr>
      <w:r>
        <w:t>N260927-BR34  The Prime of Muriel Spark</w:t>
      </w:r>
    </w:p>
    <w:p>
      <w:pPr>
        <w:pStyle w:val="Small"/>
        <w:keepNext/>
      </w:pPr>
      <w:r>
        <w:t>The New York Review of Books | David Lodge | Consulted 2026-09-27 | Counted independent publication</w:t>
      </w:r>
    </w:p>
    <w:p>
      <w:pPr>
        <w:pStyle w:val="SourceURL"/>
        <w:keepNext/>
      </w:pPr>
      <w:hyperlink r:id="rId291">
        <w:r>
          <w:rPr>
            <w:sz w:val="18"/>
          </w:rPr>
          <w:t>https:/​/​www.​nybooks.​com/​articles/​2010/​08/​19/​prime-​muriel-​spark/​</w:t>
        </w:r>
      </w:hyperlink>
    </w:p>
    <w:p>
      <w:pPr>
        <w:pStyle w:val="Small"/>
        <w:keepNext/>
      </w:pPr>
      <w:r>
        <w:t>Access: Substantial article text opened and read. Type: critical biography review.</w:t>
      </w:r>
    </w:p>
    <w:p>
      <w:pPr>
        <w:pStyle w:val="SourceText"/>
        <w:keepNext/>
      </w:pPr>
      <w:r>
        <w:t>Lodge relates Spark’s rapid literary distinction to the novelty of her narrative style, precise observation and wit. He distinguishes The Prime of Miss Jean Brodie’s constructed sexual intrigues from school autobiography and emphasizes the poetic organization of her prose fiction, countering treatment of the novel as merely a remembered eccentric teacher.</w:t>
      </w:r>
    </w:p>
    <w:p>
      <w:pPr>
        <w:pStyle w:val="Small"/>
        <w:keepNext/>
      </w:pPr>
      <w:r>
        <w:t>Limits: Individual critical judgment rather than a global comparative ranking.</w:t>
      </w:r>
    </w:p>
    <w:p>
      <w:pPr>
        <w:pStyle w:val="Small"/>
      </w:pPr>
      <w:r>
        <w:t>Supported IDs: work:140</w:t>
      </w:r>
    </w:p>
    <w:p>
      <w:pPr>
        <w:pStyle w:val="RecordHeading"/>
      </w:pPr>
      <w:r>
        <w:t>N260927-BR35  Different Speeds, Same Furies: Powell v. Proust</w:t>
      </w:r>
    </w:p>
    <w:p>
      <w:pPr>
        <w:pStyle w:val="Small"/>
        <w:keepNext/>
      </w:pPr>
      <w:r>
        <w:t>London Review of Books | Perry Anderson | Consulted 2026-09-27 | Counted independent publication</w:t>
      </w:r>
    </w:p>
    <w:p>
      <w:pPr>
        <w:pStyle w:val="SourceURL"/>
        <w:keepNext/>
      </w:pPr>
      <w:hyperlink r:id="rId292">
        <w:r>
          <w:rPr>
            <w:sz w:val="18"/>
          </w:rPr>
          <w:t>https:/​/​www.​lrb.​co.​uk/​the-​paper/​v40/​n14/​perry-​anderson/​different-​speeds-​same-​furies</w:t>
        </w:r>
      </w:hyperlink>
    </w:p>
    <w:p>
      <w:pPr>
        <w:pStyle w:val="Small"/>
        <w:keepNext/>
      </w:pPr>
      <w:r>
        <w:t>Access: Substantial article text opened and read. Type: comparative critical essay.</w:t>
      </w:r>
    </w:p>
    <w:p>
      <w:pPr>
        <w:pStyle w:val="SourceText"/>
        <w:keepNext/>
      </w:pPr>
      <w:r>
        <w:t>Anderson argues that A Dance to the Music of Time deserves comparative scrutiny rather than dismissal as a derivative Proust. He praises its historical temporality, sustained curiosity about others and large cast of active characters. Its events change lives across decades; the continuation emphasizes comedy embedded in speech and class distinctions.</w:t>
      </w:r>
    </w:p>
    <w:p>
      <w:pPr>
        <w:pStyle w:val="Small"/>
        <w:keepNext/>
      </w:pPr>
      <w:r>
        <w:t>Limits: Two-part essay; continuation at /v40/n15/perry-anderson/time-unfolded is consulted but counted as the same underlying critical argument. Polemical comparison, disputed in printed responses.</w:t>
      </w:r>
    </w:p>
    <w:p>
      <w:pPr>
        <w:pStyle w:val="Small"/>
      </w:pPr>
      <w:r>
        <w:t>Supported IDs: work:107</w:t>
      </w:r>
    </w:p>
    <w:p>
      <w:pPr>
        <w:pStyle w:val="RecordHeading"/>
      </w:pPr>
      <w:r>
        <w:t>N260927-BR36  The Good Soldier – Ford Madox Ford</w:t>
      </w:r>
    </w:p>
    <w:p>
      <w:pPr>
        <w:pStyle w:val="Small"/>
        <w:keepNext/>
      </w:pPr>
      <w:r>
        <w:t>Ramblings on my bookshelves | Author not identified in inspected record | Consulted 2026-09-27 | Counted independent publication</w:t>
      </w:r>
    </w:p>
    <w:p>
      <w:pPr>
        <w:pStyle w:val="SourceURL"/>
        <w:keepNext/>
      </w:pPr>
      <w:hyperlink r:id="rId293">
        <w:r>
          <w:rPr>
            <w:sz w:val="18"/>
          </w:rPr>
          <w:t>https:/​/​bookramblings.​blog/​2024/​10/​01/​the-​good-​soldier-​ford-​madox-​ford/​</w:t>
        </w:r>
      </w:hyperlink>
    </w:p>
    <w:p>
      <w:pPr>
        <w:pStyle w:val="Small"/>
        <w:keepNext/>
      </w:pPr>
      <w:r>
        <w:t>Access: Substantial article text opened and read. Type: independent reader review.</w:t>
      </w:r>
    </w:p>
    <w:p>
      <w:pPr>
        <w:pStyle w:val="SourceText"/>
        <w:keepNext/>
      </w:pPr>
      <w:r>
        <w:t>The reviewer praises the calibrated revelation of The Good Soldier: later disclosures repeatedly undo early claims without feeling arbitrary. Dowell’s insistence on his own steadiness becomes another source of doubt as his account changes. The resulting uncertainty about which version to trust is presented as the book’s chief continuing reading pleasure.</w:t>
      </w:r>
    </w:p>
    <w:p>
      <w:pPr>
        <w:pStyle w:val="Small"/>
        <w:keepNext/>
      </w:pPr>
      <w:r>
        <w:t>Limits: Individual critical judgment rather than a global comparative ranking.</w:t>
      </w:r>
    </w:p>
    <w:p>
      <w:pPr>
        <w:pStyle w:val="Small"/>
      </w:pPr>
      <w:r>
        <w:t>Supported IDs: work:94</w:t>
      </w:r>
    </w:p>
    <w:p>
      <w:pPr>
        <w:pStyle w:val="RecordHeading"/>
      </w:pPr>
      <w:r>
        <w:t>N260927-BR37  O Unforgetting Elephant</w:t>
      </w:r>
    </w:p>
    <w:p>
      <w:pPr>
        <w:pStyle w:val="Small"/>
        <w:keepNext/>
      </w:pPr>
      <w:r>
        <w:t>The New York Review of Books | Julian Barnes | Consulted 2026-09-27 | Counted independent publication</w:t>
      </w:r>
    </w:p>
    <w:p>
      <w:pPr>
        <w:pStyle w:val="SourceURL"/>
        <w:keepNext/>
      </w:pPr>
      <w:hyperlink r:id="rId294">
        <w:r>
          <w:rPr>
            <w:sz w:val="18"/>
          </w:rPr>
          <w:t>https:/​/​www.​nybooks.​com/​articles/​1997/​01/​09/​o-​unforgetting-​elephant/​</w:t>
        </w:r>
      </w:hyperlink>
    </w:p>
    <w:p>
      <w:pPr>
        <w:pStyle w:val="Small"/>
        <w:keepNext/>
      </w:pPr>
      <w:r>
        <w:t>Access: Substantial article text opened and read. Type: novelist critical essay.</w:t>
      </w:r>
    </w:p>
    <w:p>
      <w:pPr>
        <w:pStyle w:val="SourceText"/>
        <w:keepNext/>
      </w:pPr>
      <w:r>
        <w:t>Barnes identifies The Good Soldier and Parade’s End as Ford’s masterpieces. In the former, uncertainty begins in the opening sentence and requires vigilance toward every subsequent assertion. He also treats attempts to trace the novel’s autobiographical sources cautiously, because Ford’s earlier published recollections may themselves be inventions.</w:t>
      </w:r>
    </w:p>
    <w:p>
      <w:pPr>
        <w:pStyle w:val="Small"/>
        <w:keepNext/>
      </w:pPr>
      <w:r>
        <w:t>Limits: Individual critical judgment rather than a global comparative ranking.</w:t>
      </w:r>
    </w:p>
    <w:p>
      <w:pPr>
        <w:pStyle w:val="Small"/>
      </w:pPr>
      <w:r>
        <w:t>Supported IDs: work:94, work:121</w:t>
      </w:r>
    </w:p>
    <w:p>
      <w:pPr>
        <w:pStyle w:val="RecordHeading"/>
      </w:pPr>
      <w:r>
        <w:t>N260927-BR38  Nothing But a Writer</w:t>
      </w:r>
    </w:p>
    <w:p>
      <w:pPr>
        <w:pStyle w:val="Small"/>
        <w:keepNext/>
      </w:pPr>
      <w:r>
        <w:t>The New York Review of Books | Malcolm Bradbury | Consulted 2026-09-27 | Counted independent publication</w:t>
      </w:r>
    </w:p>
    <w:p>
      <w:pPr>
        <w:pStyle w:val="SourceURL"/>
        <w:keepNext/>
      </w:pPr>
      <w:hyperlink r:id="rId295">
        <w:r>
          <w:rPr>
            <w:sz w:val="18"/>
          </w:rPr>
          <w:t>https:/​/​www.​nybooks.​com/​articles/​1991/​05/​30/​nothing-​but-​a-​writer/​</w:t>
        </w:r>
      </w:hyperlink>
    </w:p>
    <w:p>
      <w:pPr>
        <w:pStyle w:val="Small"/>
        <w:keepNext/>
      </w:pPr>
      <w:r>
        <w:t>Access: Substantial article text opened and read. Type: scholarly critical review.</w:t>
      </w:r>
    </w:p>
    <w:p>
      <w:pPr>
        <w:pStyle w:val="SourceText"/>
        <w:keepNext/>
      </w:pPr>
      <w:r>
        <w:t>Bradbury argues that Ford’s major novels combine historical vision and formal technique at a level comparable to Faulkner. In The Good Soldier and Parade’s End, impressionist indirection is justified by societies organized around appearances, hypocrisy and hidden sexual damage. Narrative uncertainty therefore embodies social substance rather than merely decorating it.</w:t>
      </w:r>
    </w:p>
    <w:p>
      <w:pPr>
        <w:pStyle w:val="Small"/>
        <w:keepNext/>
      </w:pPr>
      <w:r>
        <w:t>Limits: Individual critical judgment rather than a global comparative ranking.</w:t>
      </w:r>
    </w:p>
    <w:p>
      <w:pPr>
        <w:pStyle w:val="Small"/>
      </w:pPr>
      <w:r>
        <w:t>Supported IDs: work:94, work:121</w:t>
      </w:r>
    </w:p>
    <w:p>
      <w:pPr>
        <w:pStyle w:val="RecordHeading"/>
      </w:pPr>
      <w:r>
        <w:t>N260927-BR39  The Novelist of Human Unknowability</w:t>
      </w:r>
    </w:p>
    <w:p>
      <w:pPr>
        <w:pStyle w:val="Small"/>
        <w:keepNext/>
      </w:pPr>
      <w:r>
        <w:t>The New Yorker | Author not identified in inspected record | Consulted 2026-09-27 | Counted independent publication</w:t>
      </w:r>
    </w:p>
    <w:p>
      <w:pPr>
        <w:pStyle w:val="SourceURL"/>
        <w:keepNext/>
      </w:pPr>
      <w:hyperlink r:id="rId296">
        <w:r>
          <w:rPr>
            <w:sz w:val="18"/>
          </w:rPr>
          <w:t>https:/​/​www.​newyorker.​com/​magazine/​2016/​10/​17/​the-​novelist-​of-​human-​unknowability</w:t>
        </w:r>
      </w:hyperlink>
    </w:p>
    <w:p>
      <w:pPr>
        <w:pStyle w:val="Small"/>
        <w:keepNext/>
      </w:pPr>
      <w:r>
        <w:t>Access: Substantial article text opened and read. Type: critical essay.</w:t>
      </w:r>
    </w:p>
    <w:p>
      <w:pPr>
        <w:pStyle w:val="SourceText"/>
        <w:keepNext/>
      </w:pPr>
      <w:r>
        <w:t>The essay reads Loving’s apparently playful household events as an experiment in limited knowledge: the narrator is neither omniscient nor conventionally subjective, and fairy-tale framing undermines rather than guarantees order. Its servant speech, interrupted intentions and wartime Irish setting make uncertainty about other people the novel’s formal and emotional substance.</w:t>
      </w:r>
    </w:p>
    <w:p>
      <w:pPr>
        <w:pStyle w:val="Small"/>
        <w:keepNext/>
      </w:pPr>
      <w:r>
        <w:t>Limits: One critical interpretation; limited general-reader reach is not itself evidence against artistic merit.</w:t>
      </w:r>
    </w:p>
    <w:p>
      <w:pPr>
        <w:pStyle w:val="Small"/>
      </w:pPr>
      <w:r>
        <w:t>Supported IDs: work:153</w:t>
      </w:r>
    </w:p>
    <w:p>
      <w:pPr>
        <w:pStyle w:val="RecordHeading"/>
      </w:pPr>
      <w:r>
        <w:t>N260927-BR40  A Master of Hidden Things</w:t>
      </w:r>
    </w:p>
    <w:p>
      <w:pPr>
        <w:pStyle w:val="Small"/>
        <w:keepNext/>
      </w:pPr>
      <w:r>
        <w:t>The New York Review of Books | John Banville | Consulted 2026-09-27 | Counted independent publication</w:t>
      </w:r>
    </w:p>
    <w:p>
      <w:pPr>
        <w:pStyle w:val="SourceURL"/>
        <w:keepNext/>
      </w:pPr>
      <w:hyperlink r:id="rId297">
        <w:r>
          <w:rPr>
            <w:sz w:val="18"/>
          </w:rPr>
          <w:t>https:/​/​www.​nybooks.​com/​articles/​2019/​10/​24/​elizabeth-​bowen-​master-​hidden-​things/​</w:t>
        </w:r>
      </w:hyperlink>
    </w:p>
    <w:p>
      <w:pPr>
        <w:pStyle w:val="Small"/>
        <w:keepNext/>
      </w:pPr>
      <w:r>
        <w:t>Access: Substantial article text opened and read. Type: novelist critical review.</w:t>
      </w:r>
    </w:p>
    <w:p>
      <w:pPr>
        <w:pStyle w:val="SourceText"/>
        <w:keepNext/>
      </w:pPr>
      <w:r>
        <w:t>Banville places The Death of the Heart, The House in Paris and The Last September alongside the strongest English novels of Bowen’s generation, while arguing that her short fiction exceeds even that achievement. His distinction supports retaining Bowen independently of inherited lists, without reducing the case to biographical prestige.</w:t>
      </w:r>
    </w:p>
    <w:p>
      <w:pPr>
        <w:pStyle w:val="Small"/>
        <w:keepNext/>
      </w:pPr>
      <w:r>
        <w:t>Limits: Opening comparative evaluation is substantive but brief; essay centers substantially on short stories.</w:t>
      </w:r>
    </w:p>
    <w:p>
      <w:pPr>
        <w:pStyle w:val="Small"/>
      </w:pPr>
      <w:r>
        <w:t>Supported IDs: work:148, new:the-house-in-paris, new:the-last-september</w:t>
      </w:r>
    </w:p>
    <w:p>
      <w:pPr>
        <w:pStyle w:val="RecordHeading"/>
      </w:pPr>
      <w:r>
        <w:t>N260927-BR41  Guest review: Under the Net</w:t>
      </w:r>
    </w:p>
    <w:p>
      <w:pPr>
        <w:pStyle w:val="Small"/>
        <w:keepNext/>
      </w:pPr>
      <w:r>
        <w:t>Writers Review | Sarah LeFanu | Consulted 2026-09-27 | Counted independent publication</w:t>
      </w:r>
    </w:p>
    <w:p>
      <w:pPr>
        <w:pStyle w:val="SourceURL"/>
        <w:keepNext/>
      </w:pPr>
      <w:hyperlink r:id="rId298">
        <w:r>
          <w:rPr>
            <w:sz w:val="18"/>
          </w:rPr>
          <w:t>https:/​/​reviewsbywriters.​blogspot.​com/​2025/​10/​guest-​review-​by-​sarah-​lefanu-​under-​net.​html</w:t>
        </w:r>
      </w:hyperlink>
    </w:p>
    <w:p>
      <w:pPr>
        <w:pStyle w:val="Small"/>
        <w:keepNext/>
      </w:pPr>
      <w:r>
        <w:t>Access: Substantial article text opened and read. Type: novelist review.</w:t>
      </w:r>
    </w:p>
    <w:p>
      <w:pPr>
        <w:pStyle w:val="SourceText"/>
        <w:keepNext/>
      </w:pPr>
      <w:r>
        <w:t>LeFanu favors Under the Net’s shifting pattern of chance encounters, reversals, misplaced love and friendship. Jake’s movements through a precisely observed, damaged postwar London give the philosophical comedy a material world. The review distinguishes this energetic debut from other commonly nominated Murdoch masterpieces rather than assuming her Booker winner is automatically best.</w:t>
      </w:r>
    </w:p>
    <w:p>
      <w:pPr>
        <w:pStyle w:val="Small"/>
        <w:keepNext/>
      </w:pPr>
      <w:r>
        <w:t>Limits: Individual writer’s preference; comparison is not a representative poll.</w:t>
      </w:r>
    </w:p>
    <w:p>
      <w:pPr>
        <w:pStyle w:val="Small"/>
      </w:pPr>
      <w:r>
        <w:t>Supported IDs: work:159, work:411</w:t>
      </w:r>
    </w:p>
    <w:p>
      <w:pPr>
        <w:pStyle w:val="RecordHeading"/>
      </w:pPr>
      <w:r>
        <w:t>N260927-BR43  The Heart of the Matter</w:t>
      </w:r>
    </w:p>
    <w:p>
      <w:pPr>
        <w:pStyle w:val="Small"/>
        <w:keepNext/>
      </w:pPr>
      <w:r>
        <w:t>The Nation | Author not identified in inspected record | Consulted 2026-09-27 | Counted independent publication</w:t>
      </w:r>
    </w:p>
    <w:p>
      <w:pPr>
        <w:pStyle w:val="SourceURL"/>
        <w:keepNext/>
      </w:pPr>
      <w:hyperlink r:id="rId299">
        <w:r>
          <w:rPr>
            <w:sz w:val="18"/>
          </w:rPr>
          <w:t>https:/​/​www.​thenation.​com/​article/​archive/​heart-​matter/​</w:t>
        </w:r>
      </w:hyperlink>
    </w:p>
    <w:p>
      <w:pPr>
        <w:pStyle w:val="Small"/>
        <w:keepNext/>
      </w:pPr>
      <w:r>
        <w:t>Access: Substantial article text opened and read. Type: comparative critical review.</w:t>
      </w:r>
    </w:p>
    <w:p>
      <w:pPr>
        <w:pStyle w:val="SourceText"/>
        <w:keepNext/>
      </w:pPr>
      <w:r>
        <w:t>The review distinguishes Greene’s skill at rendering conflicted individuals from his sometimes romantic political judgments. The Quiet American compresses sexual jealousy and interventionist politics especially tightly, translating a Jamesian innocence-versus-experience structure into postcolonial Vietnam. Its achievement coexists with reservations about whether Pyle is a convincing American.</w:t>
      </w:r>
    </w:p>
    <w:p>
      <w:pPr>
        <w:pStyle w:val="Small"/>
        <w:keepNext/>
      </w:pPr>
      <w:r>
        <w:t>Limits: Specific evaluative evidence chiefly supports The Quiet American; contextual references alone do not establish a rank for every named Greene novel.</w:t>
      </w:r>
    </w:p>
    <w:p>
      <w:pPr>
        <w:pStyle w:val="Small"/>
      </w:pPr>
      <w:r>
        <w:t>Supported IDs: work:408, work:104, new:our-man-in-havana</w:t>
      </w:r>
    </w:p>
    <w:p>
      <w:pPr>
        <w:pStyle w:val="RecordHeading"/>
      </w:pPr>
      <w:r>
        <w:t>N260927-BR44  Book Review: The Quiet American by Graham Greene</w:t>
      </w:r>
    </w:p>
    <w:p>
      <w:pPr>
        <w:pStyle w:val="Small"/>
        <w:keepNext/>
      </w:pPr>
      <w:r>
        <w:t>Karissa Reads Books | Karissa | Consulted 2026-09-27 | Counted independent publication</w:t>
      </w:r>
    </w:p>
    <w:p>
      <w:pPr>
        <w:pStyle w:val="SourceURL"/>
        <w:keepNext/>
      </w:pPr>
      <w:hyperlink r:id="rId300">
        <w:r>
          <w:rPr>
            <w:sz w:val="18"/>
          </w:rPr>
          <w:t>https:/​/​karissareadsbooks.​com/​2021/​04/​28/​book-​review-​the-​quiet-​american-​by-​graham-​greene/​</w:t>
        </w:r>
      </w:hyperlink>
    </w:p>
    <w:p>
      <w:pPr>
        <w:pStyle w:val="Small"/>
        <w:keepNext/>
      </w:pPr>
      <w:r>
        <w:t>Access: Substantial article text opened and read. Type: independent reader counterevidence.</w:t>
      </w:r>
    </w:p>
    <w:p>
      <w:pPr>
        <w:pStyle w:val="SourceText"/>
        <w:keepNext/>
      </w:pPr>
      <w:r>
        <w:t>This reader recognizes moments of brilliance but judges The Quiet American weaker than The Heart of the Matter. The principal objection is Phuong’s lack of voice and agency, compounded by thin Vietnamese characterization. The reviewer considers but rejects the defense that all these limitations can be assigned solely to Fowler’s perspective.</w:t>
      </w:r>
    </w:p>
    <w:p>
      <w:pPr>
        <w:pStyle w:val="Small"/>
        <w:keepNext/>
      </w:pPr>
      <w:r>
        <w:t>Limits: Single reader response; useful reservation, not sufficient grounds by itself for exclusion.</w:t>
      </w:r>
    </w:p>
    <w:p>
      <w:pPr>
        <w:pStyle w:val="Small"/>
      </w:pPr>
      <w:r>
        <w:t>Supported IDs: work:408, work:104</w:t>
      </w:r>
    </w:p>
    <w:p>
      <w:pPr>
        <w:pStyle w:val="RecordHeading"/>
      </w:pPr>
      <w:r>
        <w:t>N260927-BR45  The Best D.H. Lawrence Books</w:t>
      </w:r>
    </w:p>
    <w:p>
      <w:pPr>
        <w:pStyle w:val="Small"/>
        <w:keepNext/>
      </w:pPr>
      <w:r>
        <w:t>Five Books | David Shackleton interviewing Catherine Brown | Consulted 2026-09-27 | Counted independent publication</w:t>
      </w:r>
    </w:p>
    <w:p>
      <w:pPr>
        <w:pStyle w:val="SourceURL"/>
        <w:keepNext/>
      </w:pPr>
      <w:hyperlink r:id="rId301">
        <w:r>
          <w:rPr>
            <w:sz w:val="18"/>
          </w:rPr>
          <w:t>https:/​/​fivebooks.​com/​best-​books/​d-​h-​lawrence/​</w:t>
        </w:r>
      </w:hyperlink>
    </w:p>
    <w:p>
      <w:pPr>
        <w:pStyle w:val="Small"/>
        <w:keepNext/>
      </w:pPr>
      <w:r>
        <w:t>Access: Substantial article text opened and read. Type: expert interview.</w:t>
      </w:r>
    </w:p>
    <w:p>
      <w:pPr>
        <w:pStyle w:val="SourceText"/>
        <w:keepNext/>
      </w:pPr>
      <w:r>
        <w:t>Catherine Brown argues that The Rainbow and Women in Love should not be judged as failed conventional realism. Their disrupted language attempts unusually ambitious accounts of life and relation. She emphasizes Lawrence’s self-parody and acknowledged contradiction, while recognizing that his repetitiveness and intensity may remain alienating even to informed readers.</w:t>
      </w:r>
    </w:p>
    <w:p>
      <w:pPr>
        <w:pStyle w:val="Small"/>
        <w:keepNext/>
      </w:pPr>
      <w:r>
        <w:t>Limits: Detailed case strongest for Women in Love and The Rainbow; discussion of Lady Chatterley cautions against reducing Lawrence to that title.</w:t>
      </w:r>
    </w:p>
    <w:p>
      <w:pPr>
        <w:pStyle w:val="Small"/>
      </w:pPr>
      <w:r>
        <w:t>Supported IDs: work:112, work:113, work:313</w:t>
      </w:r>
    </w:p>
    <w:p>
      <w:pPr>
        <w:pStyle w:val="RecordHeading"/>
      </w:pPr>
      <w:r>
        <w:t>N260927-BR46  A Digression on Three Digressive Assignments</w:t>
      </w:r>
    </w:p>
    <w:p>
      <w:pPr>
        <w:pStyle w:val="Small"/>
        <w:keepNext/>
      </w:pPr>
      <w:r>
        <w:t>Studies in the Novel | Author not identified in inspected record | Consulted 2026-09-27 | Counted independent publication</w:t>
      </w:r>
    </w:p>
    <w:p>
      <w:pPr>
        <w:pStyle w:val="SourceURL"/>
        <w:keepNext/>
      </w:pPr>
      <w:hyperlink r:id="rId302">
        <w:r>
          <w:rPr>
            <w:sz w:val="18"/>
          </w:rPr>
          <w:t>https:/​/​www.​studiesinthenovel.​org/​content/​digression-​three-​digressive-​assignments</w:t>
        </w:r>
      </w:hyperlink>
    </w:p>
    <w:p>
      <w:pPr>
        <w:pStyle w:val="Small"/>
        <w:keepNext/>
      </w:pPr>
      <w:r>
        <w:t>Access: Substantial article text opened and read. Type: scholarly pedagogical essay.</w:t>
      </w:r>
    </w:p>
    <w:p>
      <w:pPr>
        <w:pStyle w:val="SourceText"/>
        <w:keepNext/>
      </w:pPr>
      <w:r>
        <w:t>The essay reads Tristram Shandy’s digression as an enacted account of involuntary association, rather than mere delay. Sterne asks readers to appreciate the unexpected pleasures of another mind’s wandering; this develops sociability while also exposing frustration for readers who demand a goal-directed narrative. Formal difficulty is inseparable from the book’s human project.</w:t>
      </w:r>
    </w:p>
    <w:p>
      <w:pPr>
        <w:pStyle w:val="Small"/>
        <w:keepNext/>
      </w:pPr>
      <w:r>
        <w:t>Limits: Pedagogical analysis supports formal significance and reading demands, not a numerical canon position.</w:t>
      </w:r>
    </w:p>
    <w:p>
      <w:pPr>
        <w:pStyle w:val="Small"/>
      </w:pPr>
      <w:r>
        <w:t>Supported IDs: work:374</w:t>
      </w:r>
    </w:p>
    <w:p>
      <w:pPr>
        <w:pStyle w:val="RecordHeading"/>
      </w:pPr>
      <w:r>
        <w:t>N260927-BR47  Radical dystopia: The comic modernism of George Orwell’s Nineteen Eighty-Four</w:t>
      </w:r>
    </w:p>
    <w:p>
      <w:pPr>
        <w:pStyle w:val="Small"/>
        <w:keepNext/>
      </w:pPr>
      <w:r>
        <w:t>Orbis Litterarum | Magnus Ullén | Consulted 2026-09-27 | Counted independent publication</w:t>
      </w:r>
    </w:p>
    <w:p>
      <w:pPr>
        <w:pStyle w:val="SourceURL"/>
        <w:keepNext/>
      </w:pPr>
      <w:hyperlink r:id="rId303">
        <w:r>
          <w:rPr>
            <w:sz w:val="18"/>
          </w:rPr>
          <w:t>https:/​/​onlinelibrary.​wiley.​com/​doi/​10.​1111/​oli.​70044</w:t>
        </w:r>
      </w:hyperlink>
    </w:p>
    <w:p>
      <w:pPr>
        <w:pStyle w:val="Small"/>
        <w:keepNext/>
      </w:pPr>
      <w:r>
        <w:t>Access: Substantial article text opened and read. Type: peer-reviewed literary analysis.</w:t>
      </w:r>
    </w:p>
    <w:p>
      <w:pPr>
        <w:pStyle w:val="SourceText"/>
        <w:keepNext/>
      </w:pPr>
      <w:r>
        <w:t>Ullén argues that readers have too often equated Winston with Orwell, overlooking satire, puns and the novel’s modernist form. Detailed attention to Newspeak and imprisoned minor characters reveals ethical alternatives Winston fails to understand. The argument challenges both simplistic prophetic celebration and dismissals of the book as adolescent political illustration.</w:t>
      </w:r>
    </w:p>
    <w:p>
      <w:pPr>
        <w:pStyle w:val="Small"/>
        <w:keepNext/>
      </w:pPr>
      <w:r>
        <w:t>Limits: A revisionist interpretation, explicitly contesting prevailing readings; supports complexity without establishing consensus.</w:t>
      </w:r>
    </w:p>
    <w:p>
      <w:pPr>
        <w:pStyle w:val="Small"/>
      </w:pPr>
      <w:r>
        <w:t>Supported IDs: work:77</w:t>
      </w:r>
    </w:p>
    <w:p>
      <w:pPr>
        <w:pStyle w:val="RecordHeading"/>
      </w:pPr>
      <w:r>
        <w:t>N260927-BR48  E.M. Forster: The Story of Affection</w:t>
      </w:r>
    </w:p>
    <w:p>
      <w:pPr>
        <w:pStyle w:val="Small"/>
        <w:keepNext/>
      </w:pPr>
      <w:r>
        <w:t>The New York Review of Books | Andrew O’Hagan | Consulted 2026-09-27 | Counted independent publication</w:t>
      </w:r>
    </w:p>
    <w:p>
      <w:pPr>
        <w:pStyle w:val="SourceURL"/>
        <w:keepNext/>
      </w:pPr>
      <w:hyperlink r:id="rId304">
        <w:r>
          <w:rPr>
            <w:sz w:val="18"/>
          </w:rPr>
          <w:t>https:/​/​www.​nybooks.​com/​articles/​2010/​10/​14/​em-​forster-​story-​affection/​</w:t>
        </w:r>
      </w:hyperlink>
    </w:p>
    <w:p>
      <w:pPr>
        <w:pStyle w:val="Small"/>
        <w:keepNext/>
      </w:pPr>
      <w:r>
        <w:t>Access: Substantial article text opened and read. Type: novelist critical review.</w:t>
      </w:r>
    </w:p>
    <w:p>
      <w:pPr>
        <w:pStyle w:val="SourceText"/>
        <w:keepNext/>
      </w:pPr>
      <w:r>
        <w:t>O’Hagan argues that A Passage to India and Howards End exceed their social subjects through recurring images, musical pattern and uncertain metaphysical significance. He simultaneously criticizes Leonard Bast as a class type insufficiently embodied. Maurice fares poorly in this comparison because declared desire lacks the best novels’ imaginative shadows and complexity.</w:t>
      </w:r>
    </w:p>
    <w:p>
      <w:pPr>
        <w:pStyle w:val="Small"/>
        <w:keepNext/>
      </w:pPr>
      <w:r>
        <w:t>Limits: Individual critical judgment rather than a global comparative ranking.</w:t>
      </w:r>
    </w:p>
    <w:p>
      <w:pPr>
        <w:pStyle w:val="Small"/>
      </w:pPr>
      <w:r>
        <w:t>Supported IDs: work:89, work:102, work:143, new:maurice</w:t>
      </w:r>
    </w:p>
    <w:p>
      <w:pPr>
        <w:pStyle w:val="RecordHeading"/>
      </w:pPr>
      <w:r>
        <w:t>N260927-BR49  Guest review: The Third Policeman</w:t>
      </w:r>
    </w:p>
    <w:p>
      <w:pPr>
        <w:pStyle w:val="Small"/>
        <w:keepNext/>
      </w:pPr>
      <w:r>
        <w:t>Writers Review | Susan Price | Consulted 2026-09-27 | Counted independent publication</w:t>
      </w:r>
    </w:p>
    <w:p>
      <w:pPr>
        <w:pStyle w:val="SourceURL"/>
        <w:keepNext/>
      </w:pPr>
      <w:hyperlink r:id="rId305">
        <w:r>
          <w:rPr>
            <w:sz w:val="18"/>
          </w:rPr>
          <w:t>https:/​/​reviewsbywriters.​blogspot.​com/​2019/​12/​guest-​review-​by-​susan-​price-​third.​html</w:t>
        </w:r>
      </w:hyperlink>
    </w:p>
    <w:p>
      <w:pPr>
        <w:pStyle w:val="Small"/>
        <w:keepNext/>
      </w:pPr>
      <w:r>
        <w:t>Access: Substantial article text opened and read. Type: novelist appreciation.</w:t>
      </w:r>
    </w:p>
    <w:p>
      <w:pPr>
        <w:pStyle w:val="SourceText"/>
        <w:keepNext/>
      </w:pPr>
      <w:r>
        <w:t>Price’s rereading finds The Third Policeman far more unsettling than remembered comic set pieces suggest. Its detached murder account, bureaucratic absurdities and impossible physical spaces combine verbal inventiveness with sustained dread. She praises the rhythmical movement between pub speech, official language and poetry, arguing that comedy and horror intensify one another.</w:t>
      </w:r>
    </w:p>
    <w:p>
      <w:pPr>
        <w:pStyle w:val="Small"/>
        <w:keepNext/>
      </w:pPr>
      <w:r>
        <w:t>Limits: Individual critical judgment rather than a global comparative ranking.</w:t>
      </w:r>
    </w:p>
    <w:p>
      <w:pPr>
        <w:pStyle w:val="Small"/>
      </w:pPr>
      <w:r>
        <w:t>Supported IDs: new:the-third-policeman</w:t>
      </w:r>
    </w:p>
    <w:p>
      <w:pPr>
        <w:pStyle w:val="RecordHeading"/>
      </w:pPr>
      <w:r>
        <w:t>N260927-BR51  Flann O’Brien’s Lies</w:t>
      </w:r>
    </w:p>
    <w:p>
      <w:pPr>
        <w:pStyle w:val="Small"/>
        <w:keepNext/>
      </w:pPr>
      <w:r>
        <w:t>London Review of Books | Colm Tóibín | Consulted 2026-09-27 | Counted independent publication</w:t>
      </w:r>
    </w:p>
    <w:p>
      <w:pPr>
        <w:pStyle w:val="SourceURL"/>
        <w:keepNext/>
      </w:pPr>
      <w:hyperlink r:id="rId306">
        <w:r>
          <w:rPr>
            <w:sz w:val="18"/>
          </w:rPr>
          <w:t>https:/​/​www.​lrb.​co.​uk/​the-​paper/​v34/​n01/​colm-​toibin/​flann-​o-​brien-​s-​lies</w:t>
        </w:r>
      </w:hyperlink>
    </w:p>
    <w:p>
      <w:pPr>
        <w:pStyle w:val="Small"/>
        <w:keepNext/>
      </w:pPr>
      <w:r>
        <w:t>Access: Substantial article text opened and read. Type: critical essay.</w:t>
      </w:r>
    </w:p>
    <w:p>
      <w:pPr>
        <w:pStyle w:val="SourceText"/>
        <w:keepNext/>
      </w:pPr>
      <w:r>
        <w:t>Tóibín connects At Swim-Two-Birds to Joyce while distinguishing its rebellious characters and mockery of authorship from Joycean synthesizing control. Its radical mistrust of coherent narrative creates comic energy but can also suggest incompleteness or juvenilia. The essay places The Third Policeman’s more concentrated imaginative achievement alongside this deliberately unstable debut.</w:t>
      </w:r>
    </w:p>
    <w:p>
      <w:pPr>
        <w:pStyle w:val="Small"/>
        <w:keepNext/>
      </w:pPr>
      <w:r>
        <w:t>Limits: Individual critical judgment rather than a global comparative ranking.</w:t>
      </w:r>
    </w:p>
    <w:p>
      <w:pPr>
        <w:pStyle w:val="Small"/>
      </w:pPr>
      <w:r>
        <w:t>Supported IDs: new:at-swim-two-birds, new:the-third-policeman</w:t>
      </w:r>
    </w:p>
    <w:p>
      <w:pPr>
        <w:pStyle w:val="RecordHeading"/>
      </w:pPr>
      <w:r>
        <w:t>N260927-BR52  Introduction to Clarissa: Preface, Hints of Prefaces, and Postscript</w:t>
      </w:r>
    </w:p>
    <w:p>
      <w:pPr>
        <w:pStyle w:val="Small"/>
        <w:keepNext/>
      </w:pPr>
      <w:r>
        <w:t>Augustan Reprint Society / William Andrews Clark Memorial Library, UCLA; reprinted by Project Gutenberg | R. F. Brissenden | Consulted 2026-09-27 | Counted independent publication</w:t>
      </w:r>
    </w:p>
    <w:p>
      <w:pPr>
        <w:pStyle w:val="SourceURL"/>
        <w:keepNext/>
      </w:pPr>
      <w:hyperlink r:id="rId307">
        <w:r>
          <w:rPr>
            <w:sz w:val="18"/>
          </w:rPr>
          <w:t>https:/​/​www.​gutenberg.​org/​files/​29964/​29964-​h/​29964-​h.​htm</w:t>
        </w:r>
      </w:hyperlink>
    </w:p>
    <w:p>
      <w:pPr>
        <w:pStyle w:val="Small"/>
        <w:keepNext/>
      </w:pPr>
      <w:r>
        <w:t>Access: Substantial article text opened and read. Type: scholarly introduction.</w:t>
      </w:r>
    </w:p>
    <w:p>
      <w:pPr>
        <w:pStyle w:val="SourceText"/>
        <w:keepNext/>
      </w:pPr>
      <w:r>
        <w:t>Brissenden explains how Clarissa’s epistolary form makes private passions dramatically immediate and psychologically credible. Richardson’s refusal of a sudden conversion and marriage ending protects that realism. The introduction distinguishes the novel’s imaginative achievement from its author’s sometimes laborious moral defense and situates its formal rivalry with Fielding’s comic narrative.</w:t>
      </w:r>
    </w:p>
    <w:p>
      <w:pPr>
        <w:pStyle w:val="Small"/>
        <w:keepNext/>
      </w:pPr>
      <w:r>
        <w:t>Limits: 1964 introduction, counted once through its digital reprint; contemporary testimonials embedded within it are not additional sources.</w:t>
      </w:r>
    </w:p>
    <w:p>
      <w:pPr>
        <w:pStyle w:val="Small"/>
      </w:pPr>
      <w:r>
        <w:t>Supported IDs: new:clarissa</w:t>
      </w:r>
    </w:p>
    <w:p>
      <w:pPr>
        <w:pStyle w:val="RecordHeading"/>
      </w:pPr>
      <w:r>
        <w:t>N260927-BR53  The Dialectic of Fear</w:t>
      </w:r>
    </w:p>
    <w:p>
      <w:pPr>
        <w:pStyle w:val="Small"/>
        <w:keepNext/>
      </w:pPr>
      <w:r>
        <w:t>New Left Review | Franco Moretti | Consulted 2026-09-27 | Counted independent publication</w:t>
      </w:r>
    </w:p>
    <w:p>
      <w:pPr>
        <w:pStyle w:val="SourceURL"/>
        <w:keepNext/>
      </w:pPr>
      <w:hyperlink r:id="rId308">
        <w:r>
          <w:rPr>
            <w:sz w:val="18"/>
          </w:rPr>
          <w:t>https:/​/​newleftreview.​org/​issues/​i136/​articles/​franco-​moretti-​the-​dialectic-​of-​fear</w:t>
        </w:r>
      </w:hyperlink>
    </w:p>
    <w:p>
      <w:pPr>
        <w:pStyle w:val="Small"/>
        <w:keepNext/>
      </w:pPr>
      <w:r>
        <w:t>Access: Substantial opening excerpt opened and read; remainder paywalled. Type: literary critical essay; substantial accessible excerpt.</w:t>
      </w:r>
    </w:p>
    <w:p>
      <w:pPr>
        <w:pStyle w:val="SourceText"/>
        <w:keepNext/>
      </w:pPr>
      <w:r>
        <w:t>Moretti interprets Gothic monsters through social antagonism: Frankenstein’s assembled and unnamed creature embodies collective labor denied human recognition, while Dracula’s accumulation and domination resemble capital’s expansion. The comparison supports taking both novels seriously as literary constructions of modern fear, though it privileges a Marxist explanation over competing psychological or theological readings.</w:t>
      </w:r>
    </w:p>
    <w:p>
      <w:pPr>
        <w:pStyle w:val="Small"/>
        <w:keepNext/>
      </w:pPr>
      <w:r>
        <w:t>Limits: Only the substantial publicly accessible opening was read; remainder paywalled. Interpretive evidence, not a comparative merit ranking.</w:t>
      </w:r>
    </w:p>
    <w:p>
      <w:pPr>
        <w:pStyle w:val="Small"/>
      </w:pPr>
      <w:r>
        <w:t>Supported IDs: work:277, work:282</w:t>
      </w:r>
    </w:p>
    <w:p>
      <w:pPr>
        <w:pStyle w:val="RecordHeading"/>
      </w:pPr>
      <w:r>
        <w:t>N260927-BR54  A stylistic analysis of Henry Fielding’s Tom Jones: a socio-pragmatic view</w:t>
      </w:r>
    </w:p>
    <w:p>
      <w:pPr>
        <w:pStyle w:val="Small"/>
        <w:keepNext/>
      </w:pPr>
      <w:r>
        <w:t>Humanities and Social Sciences Communications | Author not identified in inspected record | Consulted 2026-09-27 | Counted independent publication</w:t>
      </w:r>
    </w:p>
    <w:p>
      <w:pPr>
        <w:pStyle w:val="SourceURL"/>
        <w:keepNext/>
      </w:pPr>
      <w:hyperlink r:id="rId309">
        <w:r>
          <w:rPr>
            <w:sz w:val="18"/>
          </w:rPr>
          <w:t>https:/​/​www.​nature.​com/​articles/​s41599-​021-​00849-​z</w:t>
        </w:r>
      </w:hyperlink>
    </w:p>
    <w:p>
      <w:pPr>
        <w:pStyle w:val="Small"/>
        <w:keepNext/>
      </w:pPr>
      <w:r>
        <w:t>Access: Substantial article text opened and read. Type: peer-reviewed literary scholarship.</w:t>
      </w:r>
    </w:p>
    <w:p>
      <w:pPr>
        <w:pStyle w:val="SourceText"/>
        <w:keepNext/>
      </w:pPr>
      <w:r>
        <w:t>The article examines Fielding’s intrusive narrator, irony and balanced narrative structure as devices for revising judgments about charity, chastity, justice and mercy. Readers repeatedly discover gaps between professed virtue and conduct. This supplies specific formal evidence for the novel’s importance beyond its reputation as an early landmark of English realism.</w:t>
      </w:r>
    </w:p>
    <w:p>
      <w:pPr>
        <w:pStyle w:val="Small"/>
        <w:keepNext/>
      </w:pPr>
      <w:r>
        <w:t>Limits: A specialized stylistic argument; its account of irony does not establish an exact position in a world canon.</w:t>
      </w:r>
    </w:p>
    <w:p>
      <w:pPr>
        <w:pStyle w:val="Small"/>
      </w:pPr>
      <w:r>
        <w:t>Supported IDs: new:tom-jones</w:t>
      </w:r>
    </w:p>
    <w:p>
      <w:pPr>
        <w:pStyle w:val="RecordHeading"/>
      </w:pPr>
      <w:r>
        <w:t>N260927-BR55  Five Long Reads</w:t>
      </w:r>
    </w:p>
    <w:p>
      <w:pPr>
        <w:pStyle w:val="Small"/>
        <w:keepNext/>
      </w:pPr>
      <w:r>
        <w:t>The Center for Fiction | Dexter Palmer | Consulted 2026-09-27 | Counted independent publication</w:t>
      </w:r>
    </w:p>
    <w:p>
      <w:pPr>
        <w:pStyle w:val="SourceURL"/>
        <w:keepNext/>
      </w:pPr>
      <w:hyperlink r:id="rId310">
        <w:r>
          <w:rPr>
            <w:sz w:val="18"/>
          </w:rPr>
          <w:t>https:/​/​centerforfiction.​org/​book-​recs/​five-​long-​reads/​</w:t>
        </w:r>
      </w:hyperlink>
    </w:p>
    <w:p>
      <w:pPr>
        <w:pStyle w:val="Small"/>
        <w:keepNext/>
      </w:pPr>
      <w:r>
        <w:t>Access: Substantial article text opened and read. Type: novelist recommendation with substantive commentary.</w:t>
      </w:r>
    </w:p>
    <w:p>
      <w:pPr>
        <w:pStyle w:val="SourceText"/>
        <w:keepNext/>
      </w:pPr>
      <w:r>
        <w:t>Palmer presents Clarissa as more various and engaging than its forbidding length suggests: Anna Howe’s wit offsets the tragedy, while letters debate obligations imposed on an assault survivor and imagine alternatives to permanent marriage. The recommendation links reading pleasure to ethical disagreement and the epistolary form’s capacity to preserve competing voices.</w:t>
      </w:r>
    </w:p>
    <w:p>
      <w:pPr>
        <w:pStyle w:val="Small"/>
        <w:keepNext/>
      </w:pPr>
      <w:r>
        <w:t>Limits: One novelist’s selected long reads, not a representative reader poll or a global ranking.</w:t>
      </w:r>
    </w:p>
    <w:p>
      <w:pPr>
        <w:pStyle w:val="Small"/>
      </w:pPr>
      <w:r>
        <w:t>Supported IDs: new:clarissa</w:t>
      </w:r>
    </w:p>
    <w:p>
      <w:pPr>
        <w:pStyle w:val="Heading2"/>
      </w:pPr>
      <w:r>
        <w:t>Continental Europe and Russia research</w:t>
      </w:r>
    </w:p>
    <w:p>
      <w:pPr>
        <w:pStyle w:val="RecordHeading"/>
      </w:pPr>
      <w:r>
        <w:t>N260927-EU01  The Best Marcel Proust Books</w:t>
      </w:r>
    </w:p>
    <w:p>
      <w:pPr>
        <w:pStyle w:val="Small"/>
        <w:keepNext/>
      </w:pPr>
      <w:r>
        <w:t>Five Books | Joshua Landy; interviewed by Cal Flyn | Consulted 2026-09-27 | Counted independent publication</w:t>
      </w:r>
    </w:p>
    <w:p>
      <w:pPr>
        <w:pStyle w:val="SourceURL"/>
        <w:keepNext/>
      </w:pPr>
      <w:hyperlink r:id="rId311">
        <w:r>
          <w:rPr>
            <w:sz w:val="18"/>
          </w:rPr>
          <w:t>https:/​/​fivebooks.​com/​best-​books/​marcel-​proust-​books-​joshua-​landy/​</w:t>
        </w:r>
      </w:hyperlink>
    </w:p>
    <w:p>
      <w:pPr>
        <w:pStyle w:val="Small"/>
        <w:keepNext/>
      </w:pPr>
      <w:r>
        <w:t>Access: substantive_text_opened. Type: expert interview.</w:t>
      </w:r>
    </w:p>
    <w:p>
      <w:pPr>
        <w:pStyle w:val="SourceText"/>
        <w:keepNext/>
      </w:pPr>
      <w:r>
        <w:t>Landy argues that the seven volumes constitute a single large structure about memory, identity, love and art. Their delayed reprises actively exercise readers’ memory, while jealousy and bereavement unsettle permanent selfhood. He distinguishes philosophical rewards from the society scenes some readers prefer.</w:t>
      </w:r>
    </w:p>
    <w:p>
      <w:pPr>
        <w:pStyle w:val="Small"/>
        <w:keepNext/>
      </w:pPr>
      <w:r>
        <w:t>Limits: One expert's interpretation; selected volumes are discussed, not five independent works.</w:t>
      </w:r>
    </w:p>
    <w:p>
      <w:pPr>
        <w:pStyle w:val="Small"/>
      </w:pPr>
      <w:r>
        <w:t>Supported IDs: work:16</w:t>
      </w:r>
    </w:p>
    <w:p>
      <w:pPr>
        <w:pStyle w:val="RecordHeading"/>
      </w:pPr>
      <w:r>
        <w:t>N260927-EU02  The Best Russian Novels</w:t>
      </w:r>
    </w:p>
    <w:p>
      <w:pPr>
        <w:pStyle w:val="Small"/>
        <w:keepNext/>
      </w:pPr>
      <w:r>
        <w:t>Five Books | Orlando Figes | Consulted 2026-09-27 | Counted independent publication</w:t>
      </w:r>
    </w:p>
    <w:p>
      <w:pPr>
        <w:pStyle w:val="SourceURL"/>
        <w:keepNext/>
      </w:pPr>
      <w:hyperlink r:id="rId312">
        <w:r>
          <w:rPr>
            <w:sz w:val="18"/>
          </w:rPr>
          <w:t>https:/​/​fivebooks.​com/​best-​books/​best-​russian-​novels-​orlando-​figes/​</w:t>
        </w:r>
      </w:hyperlink>
    </w:p>
    <w:p>
      <w:pPr>
        <w:pStyle w:val="Small"/>
        <w:keepNext/>
      </w:pPr>
      <w:r>
        <w:t>Access: substantive_text_opened. Type: expert interview.</w:t>
      </w:r>
    </w:p>
    <w:p>
      <w:pPr>
        <w:pStyle w:val="SourceText"/>
        <w:keepNext/>
      </w:pPr>
      <w:r>
        <w:t>Figes prizes War and Peace for extraordinary perspectival realism and its movement between aristocratic French and vernacular Russian. Fathers and Sons earns equally concrete praise for concise characterization, political ambivalence and empathetic presentation of opposing generations. He explicitly prefers Tolstoy to Dostoevsky.</w:t>
      </w:r>
    </w:p>
    <w:p>
      <w:pPr>
        <w:pStyle w:val="Small"/>
        <w:keepNext/>
      </w:pPr>
      <w:r>
        <w:t>Limits: Historian's purposive selection about understanding Russia; subjective preferences, not global ranking.</w:t>
      </w:r>
    </w:p>
    <w:p>
      <w:pPr>
        <w:pStyle w:val="Small"/>
      </w:pPr>
      <w:r>
        <w:t>Supported IDs: work:2, work:325</w:t>
      </w:r>
    </w:p>
    <w:p>
      <w:pPr>
        <w:pStyle w:val="RecordHeading"/>
      </w:pPr>
      <w:r>
        <w:t>N260927-EU03  The Greatest French Novels</w:t>
      </w:r>
    </w:p>
    <w:p>
      <w:pPr>
        <w:pStyle w:val="Small"/>
        <w:keepNext/>
      </w:pPr>
      <w:r>
        <w:t>Five Books | David Bellos | Consulted 2026-09-27 | Counted independent publication</w:t>
      </w:r>
    </w:p>
    <w:p>
      <w:pPr>
        <w:pStyle w:val="SourceURL"/>
        <w:keepNext/>
      </w:pPr>
      <w:hyperlink r:id="rId313">
        <w:r>
          <w:rPr>
            <w:sz w:val="18"/>
          </w:rPr>
          <w:t>https:/​/​fivebooks.​com/​best-​books/​french-​novels-​david-​bellos/​</w:t>
        </w:r>
      </w:hyperlink>
    </w:p>
    <w:p>
      <w:pPr>
        <w:pStyle w:val="Small"/>
        <w:keepNext/>
      </w:pPr>
      <w:r>
        <w:t>Access: substantive_text_opened. Type: expert interview.</w:t>
      </w:r>
    </w:p>
    <w:p>
      <w:pPr>
        <w:pStyle w:val="SourceText"/>
        <w:keepNext/>
      </w:pPr>
      <w:r>
        <w:t>Bellos selects Les Misérables, Cousin Bette and Life A User’s Manual among five French novels. Hugo’s vast reconstruction of Paris combines moving episodes and digressive political history, but Bellos openly concedes sentimental excess, boredom and an implausible hero. His highest praise does not eliminate those costs.</w:t>
      </w:r>
    </w:p>
    <w:p>
      <w:pPr>
        <w:pStyle w:val="Small"/>
        <w:keepNext/>
      </w:pPr>
      <w:r>
        <w:t>Limits: One translator's selection; praise of Hugo is explicit personal judgment.</w:t>
      </w:r>
    </w:p>
    <w:p>
      <w:pPr>
        <w:pStyle w:val="Small"/>
      </w:pPr>
      <w:r>
        <w:t>Supported IDs: work:286, new:life-a-users-manual, new:cousin-bette</w:t>
      </w:r>
    </w:p>
    <w:p>
      <w:pPr>
        <w:pStyle w:val="RecordHeading"/>
      </w:pPr>
      <w:r>
        <w:t>N260927-EU04  Invisible Cities</w:t>
      </w:r>
    </w:p>
    <w:p>
      <w:pPr>
        <w:pStyle w:val="Small"/>
        <w:keepNext/>
      </w:pPr>
      <w:r>
        <w:t>The Literary Review | Minna Zallman Proctor | Consulted 2026-09-27 | Counted independent publication</w:t>
      </w:r>
    </w:p>
    <w:p>
      <w:pPr>
        <w:pStyle w:val="SourceURL"/>
        <w:keepNext/>
      </w:pPr>
      <w:hyperlink r:id="rId314">
        <w:r>
          <w:rPr>
            <w:sz w:val="18"/>
          </w:rPr>
          <w:t>https:/​/​www.​theliteraryreview.​org/​editors-​letter/​invisible-​cities/​</w:t>
        </w:r>
      </w:hyperlink>
    </w:p>
    <w:p>
      <w:pPr>
        <w:pStyle w:val="Small"/>
        <w:keepNext/>
      </w:pPr>
      <w:r>
        <w:t>Access: substantive_text_opened. Type: critical essay.</w:t>
      </w:r>
    </w:p>
    <w:p>
      <w:pPr>
        <w:pStyle w:val="SourceText"/>
        <w:keepNext/>
      </w:pPr>
      <w:r>
        <w:t>Proctor describes Calvino’s book as an intricate ordering of philosophical and emotional experience through imagined cities, repeated categories and dialogues. The formal structure continually changes the relation between listening and storytelling. Her account explains the book’s lasting influence on how she perceives actual cities.</w:t>
      </w:r>
    </w:p>
    <w:p>
      <w:pPr>
        <w:pStyle w:val="Small"/>
        <w:keepNext/>
      </w:pPr>
      <w:r>
        <w:t>Limits: Personal editorial appreciation rather than comparative canon assessment.</w:t>
      </w:r>
    </w:p>
    <w:p>
      <w:pPr>
        <w:pStyle w:val="Small"/>
      </w:pPr>
      <w:r>
        <w:t>Supported IDs: new:invisible-cities</w:t>
      </w:r>
    </w:p>
    <w:p>
      <w:pPr>
        <w:pStyle w:val="RecordHeading"/>
      </w:pPr>
      <w:r>
        <w:t>N260927-EU05  The Violent World of Elena Ferrante</w:t>
      </w:r>
    </w:p>
    <w:p>
      <w:pPr>
        <w:pStyle w:val="Small"/>
        <w:keepNext/>
      </w:pPr>
      <w:r>
        <w:t>The New York Review of Books | Roger Cohen | Consulted 2026-09-27 | Counted independent publication</w:t>
      </w:r>
    </w:p>
    <w:p>
      <w:pPr>
        <w:pStyle w:val="SourceURL"/>
        <w:keepNext/>
      </w:pPr>
      <w:hyperlink r:id="rId315">
        <w:r>
          <w:rPr>
            <w:sz w:val="18"/>
          </w:rPr>
          <w:t>https:/​/​www.​nybooks.​com/​articles/​2016/​05/​26/​violent-​world-​of-​elena-​ferrante/​</w:t>
        </w:r>
      </w:hyperlink>
    </w:p>
    <w:p>
      <w:pPr>
        <w:pStyle w:val="Small"/>
        <w:keepNext/>
      </w:pPr>
      <w:r>
        <w:t>Access: substantive_text_opened. Type: critical review.</w:t>
      </w:r>
    </w:p>
    <w:p>
      <w:pPr>
        <w:pStyle w:val="SourceText"/>
        <w:keepNext/>
      </w:pPr>
      <w:r>
        <w:t>Cohen reads the quartet as simultaneously intimate and panoramic: the women’s changing relationship connects with six decades of Italian political life. Its fragmentary retrospective construction and brief dramatic chapters combine several literary traditions. He emphasizes unusual immediacy in the representation of sexual and emotional power.</w:t>
      </w:r>
    </w:p>
    <w:p>
      <w:pPr>
        <w:pStyle w:val="Small"/>
        <w:keepNext/>
      </w:pPr>
      <w:r>
        <w:t>Limits: Review centres on final volume but explicitly assesses whole quartet; not four independent endorsements.</w:t>
      </w:r>
    </w:p>
    <w:p>
      <w:pPr>
        <w:pStyle w:val="Small"/>
      </w:pPr>
      <w:r>
        <w:t>Supported IDs: new:neapolitan-novels</w:t>
      </w:r>
    </w:p>
    <w:p>
      <w:pPr>
        <w:pStyle w:val="RecordHeading"/>
      </w:pPr>
      <w:r>
        <w:t>N260927-EU06  W. G. Sebald, Humorist</w:t>
      </w:r>
    </w:p>
    <w:p>
      <w:pPr>
        <w:pStyle w:val="Small"/>
        <w:keepNext/>
      </w:pPr>
      <w:r>
        <w:t>The New Yorker | James Wood | Consulted 2026-09-27 | Counted independent publication</w:t>
      </w:r>
    </w:p>
    <w:p>
      <w:pPr>
        <w:pStyle w:val="SourceURL"/>
        <w:keepNext/>
      </w:pPr>
      <w:hyperlink r:id="rId316">
        <w:r>
          <w:rPr>
            <w:sz w:val="18"/>
          </w:rPr>
          <w:t>https:/​/​www.​newyorker.​com/​magazine/​2017/​06/​05/​w-​g-​sebald-​humorist</w:t>
        </w:r>
      </w:hyperlink>
    </w:p>
    <w:p>
      <w:pPr>
        <w:pStyle w:val="Small"/>
        <w:keepNext/>
      </w:pPr>
      <w:r>
        <w:t>Access: substantive_text_opened. Type: critical essay.</w:t>
      </w:r>
    </w:p>
    <w:p>
      <w:pPr>
        <w:pStyle w:val="SourceText"/>
        <w:keepNext/>
      </w:pPr>
      <w:r>
        <w:t>Wood revises the overwhelmingly mournful account of Sebald by closely examining comic exaggeration and eccentric play in the books. The Rings of Saturn joins historical destruction with wonderfully controlled absurdity; Austerlitz and The Emigrants represent displaced people driven to narrate historical trauma.</w:t>
      </w:r>
    </w:p>
    <w:p>
      <w:pPr>
        <w:pStyle w:val="Small"/>
        <w:keepNext/>
      </w:pPr>
      <w:r>
        <w:t>Limits: Most detailed analysis concerns The Rings of Saturn; only limited corroboration for Austerlitz.</w:t>
      </w:r>
    </w:p>
    <w:p>
      <w:pPr>
        <w:pStyle w:val="Small"/>
      </w:pPr>
      <w:r>
        <w:t>Supported IDs: new:the-rings-of-saturn, new:the-emigrants, new:austerlitz</w:t>
      </w:r>
    </w:p>
    <w:p>
      <w:pPr>
        <w:pStyle w:val="RecordHeading"/>
      </w:pPr>
      <w:r>
        <w:t>N260927-EU07  Italo Calvino’s Invisible Cities: A Fake Tourist Report and a True Literary Testimony</w:t>
      </w:r>
    </w:p>
    <w:p>
      <w:pPr>
        <w:pStyle w:val="Small"/>
        <w:keepNext/>
      </w:pPr>
      <w:r>
        <w:t>SIC Journal | Author not identified in inspected record | Consulted 2026-09-27 | Counted independent publication</w:t>
      </w:r>
    </w:p>
    <w:p>
      <w:pPr>
        <w:pStyle w:val="SourceURL"/>
        <w:keepNext/>
      </w:pPr>
      <w:hyperlink r:id="rId317">
        <w:r>
          <w:rPr>
            <w:sz w:val="18"/>
          </w:rPr>
          <w:t>https:/​/​www.​sic-​journal.​org/​Article/​Index/​595</w:t>
        </w:r>
      </w:hyperlink>
    </w:p>
    <w:p>
      <w:pPr>
        <w:pStyle w:val="Small"/>
        <w:keepNext/>
      </w:pPr>
      <w:r>
        <w:t>Access: substantive_text_opened. Type: scholarly article.</w:t>
      </w:r>
    </w:p>
    <w:p>
      <w:pPr>
        <w:pStyle w:val="SourceText"/>
        <w:keepNext/>
      </w:pPr>
      <w:r>
        <w:t>The article argues that Calvino’s textual and linguistic construction must come before allegorical claims about urban life. Defamiliarization, alternative cities and self-conscious narration make reading itself the subject. It challenges interpretations that reduce the work to modern conditions while defending its formal precision.</w:t>
      </w:r>
    </w:p>
    <w:p>
      <w:pPr>
        <w:pStyle w:val="Small"/>
        <w:keepNext/>
      </w:pPr>
      <w:r>
        <w:t>Limits: Interpretive scholarly argument, not a ranking; cited secondary writers are not independently consulted.</w:t>
      </w:r>
    </w:p>
    <w:p>
      <w:pPr>
        <w:pStyle w:val="Small"/>
      </w:pPr>
      <w:r>
        <w:t>Supported IDs: new:invisible-cities</w:t>
      </w:r>
    </w:p>
    <w:p>
      <w:pPr>
        <w:pStyle w:val="RecordHeading"/>
      </w:pPr>
      <w:r>
        <w:t>N260927-EU08  That Ephemeral Thing</w:t>
      </w:r>
    </w:p>
    <w:p>
      <w:pPr>
        <w:pStyle w:val="Small"/>
        <w:keepNext/>
      </w:pPr>
      <w:r>
        <w:t>The New York Review of Books | Harry Mathews | Consulted 2026-09-27 | Counted independent publication</w:t>
      </w:r>
    </w:p>
    <w:p>
      <w:pPr>
        <w:pStyle w:val="SourceURL"/>
        <w:keepNext/>
      </w:pPr>
      <w:hyperlink r:id="rId318">
        <w:r>
          <w:rPr>
            <w:sz w:val="18"/>
          </w:rPr>
          <w:t>https:/​/​www.​nybooks.​com/​articles/​1988/​06/​16/​that-​ephemeral-​thing/​</w:t>
        </w:r>
      </w:hyperlink>
    </w:p>
    <w:p>
      <w:pPr>
        <w:pStyle w:val="Small"/>
        <w:keepNext/>
      </w:pPr>
      <w:r>
        <w:t>Access: substantive_text_opened. Type: critical review.</w:t>
      </w:r>
    </w:p>
    <w:p>
      <w:pPr>
        <w:pStyle w:val="SourceText"/>
        <w:keepNext/>
      </w:pPr>
      <w:r>
        <w:t>Mathews explains that concealed mathematical constraints generate a richly populated world rather than a puzzle readers must solve. The room-by-room apartment structure accommodates ordinary and extraordinary stories, while the novel connects imaginative plenitude with Perec’s historical losses and difficult relation to autobiography.</w:t>
      </w:r>
    </w:p>
    <w:p>
      <w:pPr>
        <w:pStyle w:val="Small"/>
        <w:keepNext/>
      </w:pPr>
      <w:r>
        <w:t>Limits: Mathews explicitly discloses friendship and translation participation; informed but not disinterested.</w:t>
      </w:r>
    </w:p>
    <w:p>
      <w:pPr>
        <w:pStyle w:val="Small"/>
      </w:pPr>
      <w:r>
        <w:t>Supported IDs: new:life-a-users-manual</w:t>
      </w:r>
    </w:p>
    <w:p>
      <w:pPr>
        <w:pStyle w:val="RecordHeading"/>
      </w:pPr>
      <w:r>
        <w:t>N260927-EU09  Metropolises of the Mind</w:t>
      </w:r>
    </w:p>
    <w:p>
      <w:pPr>
        <w:pStyle w:val="Small"/>
        <w:keepNext/>
      </w:pPr>
      <w:r>
        <w:t>The New Yorker | John Updike | Consulted 2026-09-27 | Counted independent publication</w:t>
      </w:r>
    </w:p>
    <w:p>
      <w:pPr>
        <w:pStyle w:val="SourceURL"/>
        <w:keepNext/>
      </w:pPr>
      <w:hyperlink r:id="rId319">
        <w:r>
          <w:rPr>
            <w:sz w:val="18"/>
          </w:rPr>
          <w:t>https:/​/​www.​newyorker.​com/​magazine/​1975/​02/​24/​metropolises-​of-​the-​mind</w:t>
        </w:r>
      </w:hyperlink>
    </w:p>
    <w:p>
      <w:pPr>
        <w:pStyle w:val="Small"/>
        <w:keepNext/>
      </w:pPr>
      <w:r>
        <w:t>Access: substantive_text_opened. Type: critical review.</w:t>
      </w:r>
    </w:p>
    <w:p>
      <w:pPr>
        <w:pStyle w:val="SourceText"/>
        <w:keepNext/>
      </w:pPr>
      <w:r>
        <w:t>Updike distinguishes Invisible Cities from Calvino’s more programmatic fantasies: its governing civic concern emerges gradually through beautiful detail. The succession of imagined places draws the reader toward questions of urban waste, justice and coexistence, with the listener helping to create the book’s meaning.</w:t>
      </w:r>
    </w:p>
    <w:p>
      <w:pPr>
        <w:pStyle w:val="Small"/>
        <w:keepNext/>
      </w:pPr>
      <w:r>
        <w:t>Limits: Historical review in digitized archive; possible transcription errors; one critic.</w:t>
      </w:r>
    </w:p>
    <w:p>
      <w:pPr>
        <w:pStyle w:val="Small"/>
      </w:pPr>
      <w:r>
        <w:t>Supported IDs: new:invisible-cities</w:t>
      </w:r>
    </w:p>
    <w:p>
      <w:pPr>
        <w:pStyle w:val="RecordHeading"/>
      </w:pPr>
      <w:r>
        <w:t>N260927-EU10  Thomas Manns Der Zauberberg: Menschheitsbuch und Wort-Symphonie</w:t>
      </w:r>
    </w:p>
    <w:p>
      <w:pPr>
        <w:pStyle w:val="Small"/>
        <w:keepNext/>
      </w:pPr>
      <w:r>
        <w:t>Deutschlandfunk | Christian Linder | Consulted 2026-09-27 | Counted independent publication</w:t>
      </w:r>
    </w:p>
    <w:p>
      <w:pPr>
        <w:pStyle w:val="SourceURL"/>
        <w:keepNext/>
      </w:pPr>
      <w:hyperlink r:id="rId320">
        <w:r>
          <w:rPr>
            <w:sz w:val="18"/>
          </w:rPr>
          <w:t>https:/​/​www.​deutschlandfunk.​de/​thomas-​manns-​der-​zauberberg-​menschheitsbuch-​und-​wort-​100.​html</w:t>
        </w:r>
      </w:hyperlink>
    </w:p>
    <w:p>
      <w:pPr>
        <w:pStyle w:val="Small"/>
        <w:keepNext/>
      </w:pPr>
      <w:r>
        <w:t>Access: substantive_text_opened. Type: critical feature.</w:t>
      </w:r>
    </w:p>
    <w:p>
      <w:pPr>
        <w:pStyle w:val="SourceText"/>
        <w:keepNext/>
      </w:pPr>
      <w:r>
        <w:t>Linder presents The Magic Mountain as a symphonically composed humanist novel, relating its restricted sanatorium setting to broad political and moral debate. Castorp’s prolonged education transforms a minor visit into a search for knowledge, and Mann’s retrospective explanations clarify the book’s musical ambitions.</w:t>
      </w:r>
    </w:p>
    <w:p>
      <w:pPr>
        <w:pStyle w:val="Small"/>
        <w:keepNext/>
      </w:pPr>
      <w:r>
        <w:t>Limits: Author's self-interpretation contributes much of the case; anniversary feature.</w:t>
      </w:r>
    </w:p>
    <w:p>
      <w:pPr>
        <w:pStyle w:val="Small"/>
      </w:pPr>
      <w:r>
        <w:t>Supported IDs: work:4</w:t>
      </w:r>
    </w:p>
    <w:p>
      <w:pPr>
        <w:pStyle w:val="RecordHeading"/>
      </w:pPr>
      <w:r>
        <w:t>N260927-EU11  Witold Gombrowicz, Ferdydurke</w:t>
      </w:r>
    </w:p>
    <w:p>
      <w:pPr>
        <w:pStyle w:val="Small"/>
        <w:keepNext/>
      </w:pPr>
      <w:r>
        <w:t>Culture.pl | Janusz Kowalczyk | Consulted 2026-09-27 | Counted independent publication</w:t>
      </w:r>
    </w:p>
    <w:p>
      <w:pPr>
        <w:pStyle w:val="SourceURL"/>
        <w:keepNext/>
      </w:pPr>
      <w:hyperlink r:id="rId321">
        <w:r>
          <w:rPr>
            <w:sz w:val="18"/>
          </w:rPr>
          <w:t>https:/​/​culture.​pl/​pl/​dzielo/​witold-​gombrowicz-​ferdydurke</w:t>
        </w:r>
      </w:hyperlink>
    </w:p>
    <w:p>
      <w:pPr>
        <w:pStyle w:val="Small"/>
        <w:keepNext/>
      </w:pPr>
      <w:r>
        <w:t>Access: substantive_text_opened. Type: critical essay.</w:t>
      </w:r>
    </w:p>
    <w:p>
      <w:pPr>
        <w:pStyle w:val="SourceText"/>
        <w:keepNext/>
      </w:pPr>
      <w:r>
        <w:t>Kowalczyk explains the novel’s attacks on imposed maturity through school, the modern household and declining landed society. Linguistic inventions and absurd confrontations dramatize the impossibility of escaping social form. The comedy carries philosophical weight rather than functioning solely as satire of Polish institutions.</w:t>
      </w:r>
    </w:p>
    <w:p>
      <w:pPr>
        <w:pStyle w:val="Small"/>
        <w:keepNext/>
      </w:pPr>
      <w:r>
        <w:t>Limits: Polish-language institutional appreciation; dates in article need bibliographic correction elsewhere.</w:t>
      </w:r>
    </w:p>
    <w:p>
      <w:pPr>
        <w:pStyle w:val="Small"/>
      </w:pPr>
      <w:r>
        <w:t>Supported IDs: new:ferdydurke</w:t>
      </w:r>
    </w:p>
    <w:p>
      <w:pPr>
        <w:pStyle w:val="RecordHeading"/>
      </w:pPr>
      <w:r>
        <w:t>N260927-EU12  Bruno Schulz, Sklepy cynamonowe</w:t>
      </w:r>
    </w:p>
    <w:p>
      <w:pPr>
        <w:pStyle w:val="Small"/>
        <w:keepNext/>
      </w:pPr>
      <w:r>
        <w:t>Culture.pl | Janusz Kowalczyk | Consulted 2026-09-27 | Counted independent publication</w:t>
      </w:r>
    </w:p>
    <w:p>
      <w:pPr>
        <w:pStyle w:val="SourceURL"/>
        <w:keepNext/>
      </w:pPr>
      <w:hyperlink r:id="rId322">
        <w:r>
          <w:rPr>
            <w:sz w:val="18"/>
          </w:rPr>
          <w:t>https:/​/​culture.​pl/​pl/​dzielo/​bruno-​schulz-​sklepy-​cynamonowe</w:t>
        </w:r>
      </w:hyperlink>
    </w:p>
    <w:p>
      <w:pPr>
        <w:pStyle w:val="Small"/>
        <w:keepNext/>
      </w:pPr>
      <w:r>
        <w:t>Access: substantive_text_opened. Type: critical essay.</w:t>
      </w:r>
    </w:p>
    <w:p>
      <w:pPr>
        <w:pStyle w:val="SourceText"/>
        <w:keepNext/>
      </w:pPr>
      <w:r>
        <w:t>Kowalczyk identifies exceptional inventive Polish, visual imagination and lyrical prose as the collection’s main achievements. Its worn provincial world becomes strange and intensely alive through images of decay and metamorphosis. The work-specific discussion grounds distinction in language rather than Schulz’s biography alone.</w:t>
      </w:r>
    </w:p>
    <w:p>
      <w:pPr>
        <w:pStyle w:val="Small"/>
        <w:keepNext/>
      </w:pPr>
      <w:r>
        <w:t>Limits: Polish-language appreciation; English translation cannot be assumed to reproduce every effect.</w:t>
      </w:r>
    </w:p>
    <w:p>
      <w:pPr>
        <w:pStyle w:val="Small"/>
      </w:pPr>
      <w:r>
        <w:t>Supported IDs: new:the-street-of-crocodiles</w:t>
      </w:r>
    </w:p>
    <w:p>
      <w:pPr>
        <w:pStyle w:val="RecordHeading"/>
      </w:pPr>
      <w:r>
        <w:t>N260927-EU13  Best Book of 1934: Bruno Schulz’s Cinnamon Shops</w:t>
      </w:r>
    </w:p>
    <w:p>
      <w:pPr>
        <w:pStyle w:val="Small"/>
        <w:keepNext/>
      </w:pPr>
      <w:r>
        <w:t>Granta | David Hayden | Consulted 2026-09-27 | Counted independent publication</w:t>
      </w:r>
    </w:p>
    <w:p>
      <w:pPr>
        <w:pStyle w:val="SourceURL"/>
        <w:keepNext/>
      </w:pPr>
      <w:hyperlink r:id="rId323">
        <w:r>
          <w:rPr>
            <w:sz w:val="18"/>
          </w:rPr>
          <w:t>https:/​/​granta.​com/​best-​book-​of-​1934-​bruno-​schulzs-​cinnamon-​shops-​sklepy-​cynamonowe/​</w:t>
        </w:r>
      </w:hyperlink>
    </w:p>
    <w:p>
      <w:pPr>
        <w:pStyle w:val="Small"/>
        <w:keepNext/>
      </w:pPr>
      <w:r>
        <w:t>Access: substantive_text_opened. Type: critical essay.</w:t>
      </w:r>
    </w:p>
    <w:p>
      <w:pPr>
        <w:pStyle w:val="SourceText"/>
        <w:keepNext/>
      </w:pPr>
      <w:r>
        <w:t>Hayden finds inexhaustible feeling and invention in the collection’s mythic associations, playful precision and spatialized time. Childhood perception is presented without sentimentality, and provincial streets become openings into stories and sensory knowledge. He discusses both the older Wieniewska translation and the new Levine collection.</w:t>
      </w:r>
    </w:p>
    <w:p>
      <w:pPr>
        <w:pStyle w:val="Small"/>
        <w:keepNext/>
      </w:pPr>
      <w:r>
        <w:t>Limits: One writer's retrospective annual choice; collection identity must not be confused with complete stories.</w:t>
      </w:r>
    </w:p>
    <w:p>
      <w:pPr>
        <w:pStyle w:val="Small"/>
      </w:pPr>
      <w:r>
        <w:t>Supported IDs: new:the-street-of-crocodiles</w:t>
      </w:r>
    </w:p>
    <w:p>
      <w:pPr>
        <w:pStyle w:val="RecordHeading"/>
      </w:pPr>
      <w:r>
        <w:t>N260927-EU14  Thomas Mann: Große kommentierte Frankfurter Ausgabe</w:t>
      </w:r>
    </w:p>
    <w:p>
      <w:pPr>
        <w:pStyle w:val="Small"/>
        <w:keepNext/>
      </w:pPr>
      <w:r>
        <w:t>Deutschlandfunk | Joachim Scholl | Consulted 2026-09-27 | Counted independent publication</w:t>
      </w:r>
    </w:p>
    <w:p>
      <w:pPr>
        <w:pStyle w:val="SourceURL"/>
        <w:keepNext/>
      </w:pPr>
      <w:hyperlink r:id="rId324">
        <w:r>
          <w:rPr>
            <w:sz w:val="18"/>
          </w:rPr>
          <w:t>https:/​/​www.​deutschlandfunk.​de/​thomas-​mann-​grosse-​kommentierte-​frankfurter-​ausgabe-​100.​html</w:t>
        </w:r>
      </w:hyperlink>
    </w:p>
    <w:p>
      <w:pPr>
        <w:pStyle w:val="Small"/>
        <w:keepNext/>
      </w:pPr>
      <w:r>
        <w:t>Access: substantive_text_opened. Type: critical review.</w:t>
      </w:r>
    </w:p>
    <w:p>
      <w:pPr>
        <w:pStyle w:val="SourceText"/>
        <w:keepNext/>
      </w:pPr>
      <w:r>
        <w:t>Scholl treats Buddenbrooks as a remarkably complete early achievement whose continuing reputation cannot be dismissed as an accident of the Nobel citation. He places The Magic Mountain within Mann’s political and intellectual transformation and considers textual commentary alongside the early novel’s formation.</w:t>
      </w:r>
    </w:p>
    <w:p>
      <w:pPr>
        <w:pStyle w:val="Small"/>
        <w:keepNext/>
      </w:pPr>
      <w:r>
        <w:t>Limits: Review of an edition rather than a comparative all-time assessment.</w:t>
      </w:r>
    </w:p>
    <w:p>
      <w:pPr>
        <w:pStyle w:val="Small"/>
      </w:pPr>
      <w:r>
        <w:t>Supported IDs: work:365, work:4</w:t>
      </w:r>
    </w:p>
    <w:p>
      <w:pPr>
        <w:pStyle w:val="RecordHeading"/>
      </w:pPr>
      <w:r>
        <w:t>N260927-EU15  Living Language</w:t>
      </w:r>
    </w:p>
    <w:p>
      <w:pPr>
        <w:pStyle w:val="Small"/>
        <w:keepNext/>
      </w:pPr>
      <w:r>
        <w:t>City Journal | Alberto Mingardi | Consulted 2026-09-27 | Counted independent publication</w:t>
      </w:r>
    </w:p>
    <w:p>
      <w:pPr>
        <w:pStyle w:val="SourceURL"/>
        <w:keepNext/>
      </w:pPr>
      <w:hyperlink r:id="rId325">
        <w:r>
          <w:rPr>
            <w:sz w:val="18"/>
          </w:rPr>
          <w:t>https:/​/​www.​city-​journal.​org/​article/​living-​language</w:t>
        </w:r>
      </w:hyperlink>
    </w:p>
    <w:p>
      <w:pPr>
        <w:pStyle w:val="Small"/>
        <w:keepNext/>
      </w:pPr>
      <w:r>
        <w:t>Access: substantive_text_opened. Type: critical review.</w:t>
      </w:r>
    </w:p>
    <w:p>
      <w:pPr>
        <w:pStyle w:val="SourceText"/>
        <w:keepNext/>
      </w:pPr>
      <w:r>
        <w:t>Mingardi praises the continuing vitality of Manzoni’s language and Moore’s English rendering, emphasizing the Nun of Monza’s psychological complexity and the vulnerable ordinary people at the historical novel’s centre. The account links religious conversion, economic disorder and abuse of power without reducing the book to a national monument.</w:t>
      </w:r>
    </w:p>
    <w:p>
      <w:pPr>
        <w:pStyle w:val="Small"/>
        <w:keepNext/>
      </w:pPr>
      <w:r>
        <w:t>Limits: Politically situated magazine; approving translation review rather than representative consensus.</w:t>
      </w:r>
    </w:p>
    <w:p>
      <w:pPr>
        <w:pStyle w:val="Small"/>
      </w:pPr>
      <w:r>
        <w:t>Supported IDs: work:400</w:t>
      </w:r>
    </w:p>
    <w:p>
      <w:pPr>
        <w:pStyle w:val="RecordHeading"/>
      </w:pPr>
      <w:r>
        <w:t>N260927-EU16  Italy’s Great Historical Novel</w:t>
      </w:r>
    </w:p>
    <w:p>
      <w:pPr>
        <w:pStyle w:val="Small"/>
        <w:keepNext/>
      </w:pPr>
      <w:r>
        <w:t>The New Yorker | Joan Acocella | Consulted 2026-09-27 | Counted independent publication</w:t>
      </w:r>
    </w:p>
    <w:p>
      <w:pPr>
        <w:pStyle w:val="SourceURL"/>
        <w:keepNext/>
      </w:pPr>
      <w:hyperlink r:id="rId326">
        <w:r>
          <w:rPr>
            <w:sz w:val="18"/>
          </w:rPr>
          <w:t>https:/​/​www.​newyorker.​com/​magazine/​2022/​10/​17/​italys-​great-​historical-​novel</w:t>
        </w:r>
      </w:hyperlink>
    </w:p>
    <w:p>
      <w:pPr>
        <w:pStyle w:val="Small"/>
        <w:keepNext/>
      </w:pPr>
      <w:r>
        <w:t>Access: substantive_text_opened. Type: critical review.</w:t>
      </w:r>
    </w:p>
    <w:p>
      <w:pPr>
        <w:pStyle w:val="SourceText"/>
        <w:keepNext/>
      </w:pPr>
      <w:r>
        <w:t>Acocella argues that Manzoni deserves renewed international attention. The Betrothed combines romantic danger and operatic variety with sharply drawn corruption, famine and plague. The review acknowledges sentimentality but finds the lovers’ reunion earned through suffering, and considers the literary consequences of Manzoni’s language reforms.</w:t>
      </w:r>
    </w:p>
    <w:p>
      <w:pPr>
        <w:pStyle w:val="Small"/>
        <w:keepNext/>
      </w:pPr>
      <w:r>
        <w:t>Limits: One review; passionate national reception is not itself a world-rank measure.</w:t>
      </w:r>
    </w:p>
    <w:p>
      <w:pPr>
        <w:pStyle w:val="Small"/>
      </w:pPr>
      <w:r>
        <w:t>Supported IDs: work:400</w:t>
      </w:r>
    </w:p>
    <w:p>
      <w:pPr>
        <w:pStyle w:val="RecordHeading"/>
      </w:pPr>
      <w:r>
        <w:t>N260927-EU17  Resurrecting a Polyphonic Past</w:t>
      </w:r>
    </w:p>
    <w:p>
      <w:pPr>
        <w:pStyle w:val="Small"/>
        <w:keepNext/>
      </w:pPr>
      <w:r>
        <w:t>The New York Review of Books | Peter Brooks | Consulted 2026-09-27 | Counted independent publication</w:t>
      </w:r>
    </w:p>
    <w:p>
      <w:pPr>
        <w:pStyle w:val="SourceURL"/>
        <w:keepNext/>
      </w:pPr>
      <w:hyperlink r:id="rId327">
        <w:r>
          <w:rPr>
            <w:sz w:val="18"/>
          </w:rPr>
          <w:t>https:/​/​www.​nybooks.​com/​articles/​2022/​10/​20/​resurrecting-​a-​polyphonic-​past-​the-​betrothed-​manzoni/​</w:t>
        </w:r>
      </w:hyperlink>
    </w:p>
    <w:p>
      <w:pPr>
        <w:pStyle w:val="Small"/>
        <w:keepNext/>
      </w:pPr>
      <w:r>
        <w:t>Access: substantive_text_opened. Type: critical review.</w:t>
      </w:r>
    </w:p>
    <w:p>
      <w:pPr>
        <w:pStyle w:val="SourceText"/>
        <w:keepNext/>
      </w:pPr>
      <w:r>
        <w:t>Brooks places The Betrothed alongside War and Peace and The Charterhouse of Parma for portraying lives caught within history. Its ground-level perspective and conflicting spoken and written registers are central achievements. Moore’s translation restores the ironic, compassionate narrative voice obscured by more archaic or simplified versions.</w:t>
      </w:r>
    </w:p>
    <w:p>
      <w:pPr>
        <w:pStyle w:val="Small"/>
        <w:keepNext/>
      </w:pPr>
      <w:r>
        <w:t>Limits: Strong comparative appraisal from one scholar; edition review not general poll.</w:t>
      </w:r>
    </w:p>
    <w:p>
      <w:pPr>
        <w:pStyle w:val="Small"/>
      </w:pPr>
      <w:r>
        <w:t>Supported IDs: work:400</w:t>
      </w:r>
    </w:p>
    <w:p>
      <w:pPr>
        <w:pStyle w:val="RecordHeading"/>
      </w:pPr>
      <w:r>
        <w:t>N260927-EU18  Ivan Turgenev Was Distrusted by the Left and the Right</w:t>
      </w:r>
    </w:p>
    <w:p>
      <w:pPr>
        <w:pStyle w:val="Small"/>
        <w:keepNext/>
      </w:pPr>
      <w:r>
        <w:t>Humanities / National Endowment for the Humanities | Micah Mattix | Consulted 2026-09-27 | Counted independent publication</w:t>
      </w:r>
    </w:p>
    <w:p>
      <w:pPr>
        <w:pStyle w:val="SourceURL"/>
        <w:keepNext/>
      </w:pPr>
      <w:hyperlink r:id="rId328">
        <w:r>
          <w:rPr>
            <w:sz w:val="18"/>
          </w:rPr>
          <w:t>https:/​/​www.​neh.​gov/​article/​ivan-​turgenev-​was-​distrusted-​left-​and-​right</w:t>
        </w:r>
      </w:hyperlink>
    </w:p>
    <w:p>
      <w:pPr>
        <w:pStyle w:val="Small"/>
        <w:keepNext/>
      </w:pPr>
      <w:r>
        <w:t>Access: substantive_text_opened. Type: critical essay.</w:t>
      </w:r>
    </w:p>
    <w:p>
      <w:pPr>
        <w:pStyle w:val="SourceText"/>
        <w:keepNext/>
      </w:pPr>
      <w:r>
        <w:t>Mattix challenges the reduction of Turgenev to a pleasant miniaturist, identifying ideological scrutiny and irreversible loss in Fathers and Sons. He records opposed reactions to Bazarov and argues that refined characterization carries intellectual substance, while also reporting substantive reservations from Nabokov and Wilson.</w:t>
      </w:r>
    </w:p>
    <w:p>
      <w:pPr>
        <w:pStyle w:val="Small"/>
        <w:keepNext/>
      </w:pPr>
      <w:r>
        <w:t>Limits: Draws partly on Berlin, consulted separately; those reported judgments are not extra sources.</w:t>
      </w:r>
    </w:p>
    <w:p>
      <w:pPr>
        <w:pStyle w:val="Small"/>
      </w:pPr>
      <w:r>
        <w:t>Supported IDs: work:325</w:t>
      </w:r>
    </w:p>
    <w:p>
      <w:pPr>
        <w:pStyle w:val="RecordHeading"/>
      </w:pPr>
      <w:r>
        <w:t>N260927-EU19  Fathers and Children: Turgenev and the Liberal Predicament, Part II</w:t>
      </w:r>
    </w:p>
    <w:p>
      <w:pPr>
        <w:pStyle w:val="Small"/>
        <w:keepNext/>
      </w:pPr>
      <w:r>
        <w:t>The New York Review of Books | Isaiah Berlin | Consulted 2026-09-27 | Counted independent publication</w:t>
      </w:r>
    </w:p>
    <w:p>
      <w:pPr>
        <w:pStyle w:val="SourceURL"/>
        <w:keepNext/>
      </w:pPr>
      <w:hyperlink r:id="rId329">
        <w:r>
          <w:rPr>
            <w:sz w:val="18"/>
          </w:rPr>
          <w:t>https:/​/​www.​nybooks.​com/​articles/​1973/​11/​01/​fathers-​and-​children-​turgenev-​and-​the-​liberal-​pred/​</w:t>
        </w:r>
      </w:hyperlink>
    </w:p>
    <w:p>
      <w:pPr>
        <w:pStyle w:val="Small"/>
        <w:keepNext/>
      </w:pPr>
      <w:r>
        <w:t>Access: substantive_text_opened. Type: scholarly critical essay.</w:t>
      </w:r>
    </w:p>
    <w:p>
      <w:pPr>
        <w:pStyle w:val="SourceText"/>
        <w:keepNext/>
      </w:pPr>
      <w:r>
        <w:t>Berlin documents how Bazarov provoked mutually incompatible readings among radicals and conservatives. The novel’s resistance to simple ideological possession becomes evidence of Turgenev’s liberal predicament: imaginative fairness could itself be accused of distortion. The historical debate supports reading the novel as intellectually unstable and productive.</w:t>
      </w:r>
    </w:p>
    <w:p>
      <w:pPr>
        <w:pStyle w:val="Small"/>
        <w:keepNext/>
      </w:pPr>
      <w:r>
        <w:t>Limits: Part of a serial essay; treated as one source, with Part I not separately counted.</w:t>
      </w:r>
    </w:p>
    <w:p>
      <w:pPr>
        <w:pStyle w:val="Small"/>
      </w:pPr>
      <w:r>
        <w:t>Supported IDs: work:325</w:t>
      </w:r>
    </w:p>
    <w:p>
      <w:pPr>
        <w:pStyle w:val="RecordHeading"/>
      </w:pPr>
      <w:r>
        <w:t>N260927-EU20  Le Père Goriot, galerie de portraits-types</w:t>
      </w:r>
    </w:p>
    <w:p>
      <w:pPr>
        <w:pStyle w:val="Small"/>
        <w:keepNext/>
      </w:pPr>
      <w:r>
        <w:t>Le Monde des Livres | Author not identified in inspected record | Consulted 2026-09-27 | Counted independent publication</w:t>
      </w:r>
    </w:p>
    <w:p>
      <w:pPr>
        <w:pStyle w:val="SourceURL"/>
        <w:keepNext/>
      </w:pPr>
      <w:hyperlink r:id="rId330">
        <w:r>
          <w:rPr>
            <w:sz w:val="18"/>
          </w:rPr>
          <w:t>https:/​/​www.​lemonde.​fr/​livres/​article/​2008/​09/​11/​la-​comedie-​humaine-​tome-​i_​1093967_​3260.​html</w:t>
        </w:r>
      </w:hyperlink>
    </w:p>
    <w:p>
      <w:pPr>
        <w:pStyle w:val="Small"/>
        <w:keepNext/>
      </w:pPr>
      <w:r>
        <w:t>Access: substantive_text_opened. Type: critical feature.</w:t>
      </w:r>
    </w:p>
    <w:p>
      <w:pPr>
        <w:pStyle w:val="SourceText"/>
        <w:keepNext/>
      </w:pPr>
      <w:r>
        <w:t>This French account places Père Goriot centrally within Balzac’s recurring-character architecture. Goriot becomes a bourgeois Lear while Rastignac, Bianchon and Vautrin acquire lives extending through other novels. Its sustained portraiture and recognizable ambitions support importance beyond a single tragic plot.</w:t>
      </w:r>
    </w:p>
    <w:p>
      <w:pPr>
        <w:pStyle w:val="Small"/>
        <w:keepNext/>
      </w:pPr>
      <w:r>
        <w:t>Limits: Brief unsigned appreciation; contains imprecise wording about Goriot's children, not adopted as fact.</w:t>
      </w:r>
    </w:p>
    <w:p>
      <w:pPr>
        <w:pStyle w:val="Small"/>
      </w:pPr>
      <w:r>
        <w:t>Supported IDs: work:339</w:t>
      </w:r>
    </w:p>
    <w:p>
      <w:pPr>
        <w:pStyle w:val="RecordHeading"/>
      </w:pPr>
      <w:r>
        <w:t>N260927-EU21  Labyrinthische Spurensuche</w:t>
      </w:r>
    </w:p>
    <w:p>
      <w:pPr>
        <w:pStyle w:val="Small"/>
        <w:keepNext/>
      </w:pPr>
      <w:r>
        <w:t>literaturkritik.de | Franz Loquai | Consulted 2026-09-27 | Counted independent publication</w:t>
      </w:r>
    </w:p>
    <w:p>
      <w:pPr>
        <w:pStyle w:val="SourceURL"/>
        <w:keepNext/>
      </w:pPr>
      <w:hyperlink r:id="rId331">
        <w:r>
          <w:rPr>
            <w:sz w:val="18"/>
          </w:rPr>
          <w:t>https:/​/​literaturkritik.​de/​public/​rezension.​php?​rez_​id=​3909</w:t>
        </w:r>
      </w:hyperlink>
    </w:p>
    <w:p>
      <w:pPr>
        <w:pStyle w:val="Small"/>
        <w:keepNext/>
      </w:pPr>
      <w:r>
        <w:t>Access: substantive_text_opened. Type: critical review.</w:t>
      </w:r>
    </w:p>
    <w:p>
      <w:pPr>
        <w:pStyle w:val="SourceText"/>
        <w:keepNext/>
      </w:pPr>
      <w:r>
        <w:t>Loquai argues that Austerlitz’s nested narration is necessary mediation rather than stylistic mannerism. Architectural knowledge initially substitutes for confronting buried origins, while recurrent motifs and subordinate storytellers reconstruct a destroyed family. The novel’s movement between authenticity and invention formally embodies the difficulty of historical remembrance.</w:t>
      </w:r>
    </w:p>
    <w:p>
      <w:pPr>
        <w:pStyle w:val="Small"/>
        <w:keepNext/>
      </w:pPr>
      <w:r>
        <w:t>Limits: German-language critical reading; strong claim about uniqueness remains the reviewer's judgment.</w:t>
      </w:r>
    </w:p>
    <w:p>
      <w:pPr>
        <w:pStyle w:val="Small"/>
      </w:pPr>
      <w:r>
        <w:t>Supported IDs: new:austerlitz</w:t>
      </w:r>
    </w:p>
    <w:p>
      <w:pPr>
        <w:pStyle w:val="RecordHeading"/>
      </w:pPr>
      <w:r>
        <w:t>N260927-EU22  Ghost Story</w:t>
      </w:r>
    </w:p>
    <w:p>
      <w:pPr>
        <w:pStyle w:val="Small"/>
        <w:keepNext/>
      </w:pPr>
      <w:r>
        <w:t>The New York Review of Books | Gabriele Annan | Consulted 2026-09-27 | Counted independent publication</w:t>
      </w:r>
    </w:p>
    <w:p>
      <w:pPr>
        <w:pStyle w:val="SourceURL"/>
        <w:keepNext/>
      </w:pPr>
      <w:hyperlink r:id="rId332">
        <w:r>
          <w:rPr>
            <w:sz w:val="18"/>
          </w:rPr>
          <w:t>https:/​/​www.​nybooks.​com/​articles/​2001/​11/​01/​ghost-​story/​</w:t>
        </w:r>
      </w:hyperlink>
    </w:p>
    <w:p>
      <w:pPr>
        <w:pStyle w:val="Small"/>
        <w:keepNext/>
      </w:pPr>
      <w:r>
        <w:t>Access: substantive_text_opened. Type: critical review.</w:t>
      </w:r>
    </w:p>
    <w:p>
      <w:pPr>
        <w:pStyle w:val="SourceText"/>
        <w:keepNext/>
      </w:pPr>
      <w:r>
        <w:t>Annan examines how photographs, railway stations and returning memories make past and present coexist in Austerlitz. The reversal in which living people seem unreal to the dead gives the book its unsettling ghostliness. Close attention to objects and surfaces explains its powerful emotional effects.</w:t>
      </w:r>
    </w:p>
    <w:p>
      <w:pPr>
        <w:pStyle w:val="Small"/>
        <w:keepNext/>
      </w:pPr>
      <w:r>
        <w:t>Limits: Occasionally identifies narrator with author; this interpretation is not a bibliographic fact.</w:t>
      </w:r>
    </w:p>
    <w:p>
      <w:pPr>
        <w:pStyle w:val="Small"/>
      </w:pPr>
      <w:r>
        <w:t>Supported IDs: new:austerlitz</w:t>
      </w:r>
    </w:p>
    <w:p>
      <w:pPr>
        <w:pStyle w:val="RecordHeading"/>
      </w:pPr>
      <w:r>
        <w:t>N260927-EU23  Laszlo Krasznahorkai’s Satantango</w:t>
      </w:r>
    </w:p>
    <w:p>
      <w:pPr>
        <w:pStyle w:val="Small"/>
        <w:keepNext/>
      </w:pPr>
      <w:r>
        <w:t>Words Without Borders | Jean Harris | Consulted 2026-09-27 | Counted independent publication</w:t>
      </w:r>
    </w:p>
    <w:p>
      <w:pPr>
        <w:pStyle w:val="SourceURL"/>
        <w:keepNext/>
      </w:pPr>
      <w:hyperlink r:id="rId333">
        <w:r>
          <w:rPr>
            <w:sz w:val="18"/>
          </w:rPr>
          <w:t>https:/​/​wordswithoutborders.​org/​book-​reviews/​laszlo-​krasznahorkais-​satantango/​</w:t>
        </w:r>
      </w:hyperlink>
    </w:p>
    <w:p>
      <w:pPr>
        <w:pStyle w:val="Small"/>
        <w:keepNext/>
      </w:pPr>
      <w:r>
        <w:t>Access: substantive_text_opened. Type: critical review.</w:t>
      </w:r>
    </w:p>
    <w:p>
      <w:pPr>
        <w:pStyle w:val="SourceText"/>
        <w:keepNext/>
      </w:pPr>
      <w:r>
        <w:t>Harris identifies mordant comedy, an enclosed circular structure and extraordinary translated language in Satantango. The village’s credulous waiting exposes totalitarian manipulation while the deliberately indefinite setting reaches beyond a single regime. Most powerfully, she argues, the fiction makes the reader participate in its disturbing vision.</w:t>
      </w:r>
    </w:p>
    <w:p>
      <w:pPr>
        <w:pStyle w:val="Small"/>
        <w:keepNext/>
      </w:pPr>
      <w:r>
        <w:t>Limits: Strong political interpretation, not definitive authorial intent; film not counted as literary evidence.</w:t>
      </w:r>
    </w:p>
    <w:p>
      <w:pPr>
        <w:pStyle w:val="Small"/>
      </w:pPr>
      <w:r>
        <w:t>Supported IDs: new:satantango</w:t>
      </w:r>
    </w:p>
    <w:p>
      <w:pPr>
        <w:pStyle w:val="RecordHeading"/>
      </w:pPr>
      <w:r>
        <w:t>N260927-EU24  When the Devil Danced in Hungary</w:t>
      </w:r>
    </w:p>
    <w:p>
      <w:pPr>
        <w:pStyle w:val="Small"/>
        <w:keepNext/>
      </w:pPr>
      <w:r>
        <w:t>The New York Review of Books | Adam Thirlwell | Consulted 2026-09-27 | Counted independent publication</w:t>
      </w:r>
    </w:p>
    <w:p>
      <w:pPr>
        <w:pStyle w:val="SourceURL"/>
        <w:keepNext/>
      </w:pPr>
      <w:hyperlink r:id="rId334">
        <w:r>
          <w:rPr>
            <w:sz w:val="18"/>
          </w:rPr>
          <w:t>https:/​/​www.​nybooks.​com/​articles/​2013/​07/​11/​when-​devil-​danced-​hungary/​</w:t>
        </w:r>
      </w:hyperlink>
    </w:p>
    <w:p>
      <w:pPr>
        <w:pStyle w:val="Small"/>
        <w:keepNext/>
      </w:pPr>
      <w:r>
        <w:t>Access: substantive_text_opened. Type: critical review.</w:t>
      </w:r>
    </w:p>
    <w:p>
      <w:pPr>
        <w:pStyle w:val="SourceText"/>
        <w:keepNext/>
      </w:pPr>
      <w:r>
        <w:t>Thirlwell finds Satantango more mischievous than a simple account of apocalyptic bleakness suggests. Conflicting historical traces and oblique information make certainty unstable; the doctor’s attempt to preserve the village through writing becomes another form of disappearance. The self-consuming structure sustains the novel’s uncanny effect.</w:t>
      </w:r>
    </w:p>
    <w:p>
      <w:pPr>
        <w:pStyle w:val="Small"/>
        <w:keepNext/>
      </w:pPr>
      <w:r>
        <w:t>Limits: 2013 reception context; no claim that later recognition or prizes prove this work's rank.</w:t>
      </w:r>
    </w:p>
    <w:p>
      <w:pPr>
        <w:pStyle w:val="Small"/>
      </w:pPr>
      <w:r>
        <w:t>Supported IDs: new:satantango</w:t>
      </w:r>
    </w:p>
    <w:p>
      <w:pPr>
        <w:pStyle w:val="RecordHeading"/>
      </w:pPr>
      <w:r>
        <w:t>N260927-EU25  The Game of Lights</w:t>
      </w:r>
    </w:p>
    <w:p>
      <w:pPr>
        <w:pStyle w:val="Small"/>
        <w:keepNext/>
      </w:pPr>
      <w:r>
        <w:t>The New York Review of Books | Janet Malcolm | Consulted 2026-09-27 | Counted independent publication</w:t>
      </w:r>
    </w:p>
    <w:p>
      <w:pPr>
        <w:pStyle w:val="SourceURL"/>
        <w:keepNext/>
      </w:pPr>
      <w:hyperlink r:id="rId335">
        <w:r>
          <w:rPr>
            <w:sz w:val="18"/>
          </w:rPr>
          <w:t>https:/​/​www.​nybooks.​com/​articles/​1984/​05/​10/​the-​game-​of-​lights/​</w:t>
        </w:r>
      </w:hyperlink>
    </w:p>
    <w:p>
      <w:pPr>
        <w:pStyle w:val="Small"/>
        <w:keepNext/>
      </w:pPr>
      <w:r>
        <w:t>Access: substantive_text_opened. Type: critical review.</w:t>
      </w:r>
    </w:p>
    <w:p>
      <w:pPr>
        <w:pStyle w:val="SourceText"/>
        <w:keepNext/>
      </w:pPr>
      <w:r>
        <w:t>Malcolm judges The Unbearable Lightness of Being more emotionally successful than Kundera’s preceding novels. Playfulness and deep pathos converge in the opposition between commitments and freedom, with Anna Karenina supplying an active intertext. The characters embody opposed existential possibilities without becoming merely an abstract argument.</w:t>
      </w:r>
    </w:p>
    <w:p>
      <w:pPr>
        <w:pStyle w:val="Small"/>
        <w:keepNext/>
      </w:pPr>
      <w:r>
        <w:t>Limits: Explicitly comparative within Kundera; one critic, not consensus about his best novel.</w:t>
      </w:r>
    </w:p>
    <w:p>
      <w:pPr>
        <w:pStyle w:val="Small"/>
      </w:pPr>
      <w:r>
        <w:t>Supported IDs: new:the-unbearable-lightness-of-being</w:t>
      </w:r>
    </w:p>
    <w:p>
      <w:pPr>
        <w:pStyle w:val="RecordHeading"/>
      </w:pPr>
      <w:r>
        <w:t>N260927-EU26  Flaubert and the Sentimental Education</w:t>
      </w:r>
    </w:p>
    <w:p>
      <w:pPr>
        <w:pStyle w:val="Small"/>
        <w:keepNext/>
      </w:pPr>
      <w:r>
        <w:t>The New York Review of Books | F. W. Dupee | Consulted 2026-09-27 | Counted independent publication</w:t>
      </w:r>
    </w:p>
    <w:p>
      <w:pPr>
        <w:pStyle w:val="SourceURL"/>
        <w:keepNext/>
      </w:pPr>
      <w:hyperlink r:id="rId336">
        <w:r>
          <w:rPr>
            <w:sz w:val="18"/>
          </w:rPr>
          <w:t>https:/​/​www.​nybooks.​com/​articles/​1971/​04/​22/​flaubert-​and-​the-​sentimental-​education/​</w:t>
        </w:r>
      </w:hyperlink>
    </w:p>
    <w:p>
      <w:pPr>
        <w:pStyle w:val="Small"/>
        <w:keepNext/>
      </w:pPr>
      <w:r>
        <w:t>Access: substantive_text_opened. Type: critical essay.</w:t>
      </w:r>
    </w:p>
    <w:p>
      <w:pPr>
        <w:pStyle w:val="SourceText"/>
        <w:keepNext/>
      </w:pPr>
      <w:r>
        <w:t>Dupee distinguishes Madame Bovary’s concentrated tragic movement from Sentimental Education’s dispersed failures and non-endings. He sees the later novel as a negative education in modern estrangement, with banality and precise sensory description carrying historical meaning. Its difficult reception coexists with transformative influence on later writers.</w:t>
      </w:r>
    </w:p>
    <w:p>
      <w:pPr>
        <w:pStyle w:val="Small"/>
        <w:keepNext/>
      </w:pPr>
      <w:r>
        <w:t>Limits: Historical critical argument; influence examples cited by Dupee are not separately consulted works of criticism.</w:t>
      </w:r>
    </w:p>
    <w:p>
      <w:pPr>
        <w:pStyle w:val="Small"/>
      </w:pPr>
      <w:r>
        <w:t>Supported IDs: work:281, work:351</w:t>
      </w:r>
    </w:p>
    <w:p>
      <w:pPr>
        <w:pStyle w:val="RecordHeading"/>
      </w:pPr>
      <w:r>
        <w:t>N260927-EU27  The Melancholy of Resistance</w:t>
      </w:r>
    </w:p>
    <w:p>
      <w:pPr>
        <w:pStyle w:val="Small"/>
        <w:keepNext/>
      </w:pPr>
      <w:r>
        <w:t>Danny Yee’s Book Reviews | Danny Yee | Consulted 2026-09-27 | Counted independent publication</w:t>
      </w:r>
    </w:p>
    <w:p>
      <w:pPr>
        <w:pStyle w:val="SourceURL"/>
        <w:keepNext/>
      </w:pPr>
      <w:hyperlink r:id="rId337">
        <w:r>
          <w:rPr>
            <w:sz w:val="18"/>
          </w:rPr>
          <w:t>https:/​/​dannyreviews.​com/​h/​Melancholy_​Resistance.​html</w:t>
        </w:r>
      </w:hyperlink>
    </w:p>
    <w:p>
      <w:pPr>
        <w:pStyle w:val="Small"/>
        <w:keepNext/>
      </w:pPr>
      <w:r>
        <w:t>Access: substantive_text_opened. Type: independent review.</w:t>
      </w:r>
    </w:p>
    <w:p>
      <w:pPr>
        <w:pStyle w:val="SourceText"/>
        <w:keepNext/>
      </w:pPr>
      <w:r>
        <w:t>Yee explains how long sentences, quoted clichés and alternating perspectives create momentum through mundane and violent events alike. Political withdrawal repeatedly fails, yet the novel studies individual consequences rather than delivering a lesson. Its town feels independently alive, and humour complicates the pervasive darkness.</w:t>
      </w:r>
    </w:p>
    <w:p>
      <w:pPr>
        <w:pStyle w:val="Small"/>
        <w:keepNext/>
      </w:pPr>
      <w:r>
        <w:t>Limits: Independent reader-critic assessment; explicitly notes limited mass appeal.</w:t>
      </w:r>
    </w:p>
    <w:p>
      <w:pPr>
        <w:pStyle w:val="Small"/>
      </w:pPr>
      <w:r>
        <w:t>Supported IDs: new:the-melancholy-of-resistance</w:t>
      </w:r>
    </w:p>
    <w:p>
      <w:pPr>
        <w:pStyle w:val="RecordHeading"/>
      </w:pPr>
      <w:r>
        <w:t>N260927-EU28  Dreams and Anna Karenina</w:t>
      </w:r>
    </w:p>
    <w:p>
      <w:pPr>
        <w:pStyle w:val="Small"/>
        <w:keepNext/>
      </w:pPr>
      <w:r>
        <w:t>The New York Review of Books | Janet Malcolm | Consulted 2026-09-27 | Counted independent publication</w:t>
      </w:r>
    </w:p>
    <w:p>
      <w:pPr>
        <w:pStyle w:val="SourceURL"/>
        <w:keepNext/>
      </w:pPr>
      <w:hyperlink r:id="rId338">
        <w:r>
          <w:rPr>
            <w:sz w:val="18"/>
          </w:rPr>
          <w:t>https:/​/​www.​nybooks.​com/​articles/​2015/​06/​25/​dreams-​and-​anna-​karenina/​</w:t>
        </w:r>
      </w:hyperlink>
    </w:p>
    <w:p>
      <w:pPr>
        <w:pStyle w:val="Small"/>
        <w:keepNext/>
      </w:pPr>
      <w:r>
        <w:t>Access: substantive_text_opened. Type: critical essay.</w:t>
      </w:r>
    </w:p>
    <w:p>
      <w:pPr>
        <w:pStyle w:val="SourceText"/>
        <w:keepNext/>
      </w:pPr>
      <w:r>
        <w:t>Malcolm rejects the idea that Tolstoy merely reports life without artifice. Examining the ballroom through Kitty’s eyes, she shows how apparent romance is also a nightmare of exclusion. Selective perspective and dreamlike emotional techniques generate the novel’s extraordinary immediacy and illusion of authorlessness.</w:t>
      </w:r>
    </w:p>
    <w:p>
      <w:pPr>
        <w:pStyle w:val="Small"/>
        <w:keepNext/>
      </w:pPr>
      <w:r>
        <w:t>Limits: Close reading, not a universal ranking; earlier critical quotations are discussed rather than counted independently.</w:t>
      </w:r>
    </w:p>
    <w:p>
      <w:pPr>
        <w:pStyle w:val="Small"/>
      </w:pPr>
      <w:r>
        <w:t>Supported IDs: work:290</w:t>
      </w:r>
    </w:p>
    <w:p>
      <w:pPr>
        <w:pStyle w:val="RecordHeading"/>
      </w:pPr>
      <w:r>
        <w:t>N260927-EU29  Anna Karenina</w:t>
      </w:r>
    </w:p>
    <w:p>
      <w:pPr>
        <w:pStyle w:val="Small"/>
        <w:keepNext/>
      </w:pPr>
      <w:r>
        <w:t>Kirkus Reviews | Author not identified in inspected record | Consulted 2026-09-27 | Counted independent publication</w:t>
      </w:r>
    </w:p>
    <w:p>
      <w:pPr>
        <w:pStyle w:val="SourceURL"/>
        <w:keepNext/>
      </w:pPr>
      <w:hyperlink r:id="rId339">
        <w:r>
          <w:rPr>
            <w:sz w:val="18"/>
          </w:rPr>
          <w:t>https:/​/​www.​kirkusreviews.​com/​book-​reviews/​leo-​tolstoy/​anna-​karenina/​</w:t>
        </w:r>
      </w:hyperlink>
    </w:p>
    <w:p>
      <w:pPr>
        <w:pStyle w:val="Small"/>
        <w:keepNext/>
      </w:pPr>
      <w:r>
        <w:t>Access: substantive_text_opened. Type: critical review.</w:t>
      </w:r>
    </w:p>
    <w:p>
      <w:pPr>
        <w:pStyle w:val="SourceText"/>
        <w:keepNext/>
      </w:pPr>
      <w:r>
        <w:t>The review calls attention to the novel’s carefully balanced social panorama and contrast between aristocratic families and Levin’s aspirations. Pevear and Volokhonsky’s translation is praised for distinguishing romantic self-involvement from clear narration. The memorable characterization underpins exceptionally high evaluation of the work.</w:t>
      </w:r>
    </w:p>
    <w:p>
      <w:pPr>
        <w:pStyle w:val="Small"/>
        <w:keepNext/>
      </w:pPr>
      <w:r>
        <w:t>Limits: Brief trade review; contains an erroneous chronological allusion to Effi Briest, not adopted.</w:t>
      </w:r>
    </w:p>
    <w:p>
      <w:pPr>
        <w:pStyle w:val="Small"/>
      </w:pPr>
      <w:r>
        <w:t>Supported IDs: work:290</w:t>
      </w:r>
    </w:p>
    <w:p>
      <w:pPr>
        <w:pStyle w:val="RecordHeading"/>
      </w:pPr>
      <w:r>
        <w:t>N260927-EU30  The Karamazov Case: A Review</w:t>
      </w:r>
    </w:p>
    <w:p>
      <w:pPr>
        <w:pStyle w:val="Small"/>
        <w:keepNext/>
      </w:pPr>
      <w:r>
        <w:t>Ad Fontes | William Collen | Consulted 2026-09-27 | Counted independent publication</w:t>
      </w:r>
    </w:p>
    <w:p>
      <w:pPr>
        <w:pStyle w:val="SourceURL"/>
        <w:keepNext/>
      </w:pPr>
      <w:hyperlink r:id="rId340">
        <w:r>
          <w:rPr>
            <w:sz w:val="18"/>
          </w:rPr>
          <w:t>https:/​/​adfontesjournal.​com/​print-​edition/​the-​karamazov-​case-​a-​review/​</w:t>
        </w:r>
      </w:hyperlink>
    </w:p>
    <w:p>
      <w:pPr>
        <w:pStyle w:val="Small"/>
        <w:keepNext/>
      </w:pPr>
      <w:r>
        <w:t>Access: substantive_text_opened. Type: scholarly book review.</w:t>
      </w:r>
    </w:p>
    <w:p>
      <w:pPr>
        <w:pStyle w:val="SourceText"/>
        <w:keepNext/>
      </w:pPr>
      <w:r>
        <w:t>Collen reviews an interpretation that locates Dostoevsky’s argument across the whole polyphonic novel rather than only in opposing speeches on religion. The apparent imbalance and unresolved ending can result from treating one voice as the total design. The discussion illuminates formal ambition alongside philosophical disagreement.</w:t>
      </w:r>
    </w:p>
    <w:p>
      <w:pPr>
        <w:pStyle w:val="Small"/>
        <w:keepNext/>
      </w:pPr>
      <w:r>
        <w:t>Limits: Confessionally situated review of Tilley's study; the reviewed monograph is not separately consulted.</w:t>
      </w:r>
    </w:p>
    <w:p>
      <w:pPr>
        <w:pStyle w:val="Small"/>
      </w:pPr>
      <w:r>
        <w:t>Supported IDs: work:349</w:t>
      </w:r>
    </w:p>
    <w:p>
      <w:pPr>
        <w:pStyle w:val="RecordHeading"/>
      </w:pPr>
      <w:r>
        <w:t>N260927-EU31  The Castle</w:t>
      </w:r>
    </w:p>
    <w:p>
      <w:pPr>
        <w:pStyle w:val="Small"/>
        <w:keepNext/>
      </w:pPr>
      <w:r>
        <w:t>Kirkus Reviews | Author not identified in inspected record | Consulted 2026-09-27 | Counted independent publication</w:t>
      </w:r>
    </w:p>
    <w:p>
      <w:pPr>
        <w:pStyle w:val="SourceURL"/>
        <w:keepNext/>
      </w:pPr>
      <w:hyperlink r:id="rId341">
        <w:r>
          <w:rPr>
            <w:sz w:val="18"/>
          </w:rPr>
          <w:t>https:/​/​www.​kirkusreviews.​com/​book-​reviews/​franz-​kafka/​the-​castle/​</w:t>
        </w:r>
      </w:hyperlink>
    </w:p>
    <w:p>
      <w:pPr>
        <w:pStyle w:val="Small"/>
        <w:keepNext/>
      </w:pPr>
      <w:r>
        <w:t>Access: substantive_text_opened. Type: critical review.</w:t>
      </w:r>
    </w:p>
    <w:p>
      <w:pPr>
        <w:pStyle w:val="SourceText"/>
        <w:keepNext/>
      </w:pPr>
      <w:r>
        <w:t>The review identifies Kafka’s central achievement as representing a secretive world that persistently defeats understanding. The restored-text English version preserves eccentric syntax and punctuation while remaining readable. It regards the novel’s modern symbolic force as robust across different translations.</w:t>
      </w:r>
    </w:p>
    <w:p>
      <w:pPr>
        <w:pStyle w:val="Small"/>
        <w:keepNext/>
      </w:pPr>
      <w:r>
        <w:t>Limits: Short trade review; broad allegorical framing does not resolve competing interpretations or unfinished structure.</w:t>
      </w:r>
    </w:p>
    <w:p>
      <w:pPr>
        <w:pStyle w:val="Small"/>
      </w:pPr>
      <w:r>
        <w:t>Supported IDs: work:358</w:t>
      </w:r>
    </w:p>
    <w:p>
      <w:pPr>
        <w:pStyle w:val="RecordHeading"/>
      </w:pPr>
      <w:r>
        <w:t>N260927-EU32  Cervantes and Don Quijote at Home and Abroad</w:t>
      </w:r>
    </w:p>
    <w:p>
      <w:pPr>
        <w:pStyle w:val="Small"/>
        <w:keepNext/>
      </w:pPr>
      <w:r>
        <w:t>Renaissance Quarterly / University of Chicago Press | Rolena Adorno | Consulted 2026-09-27 | Counted independent publication</w:t>
      </w:r>
    </w:p>
    <w:p>
      <w:pPr>
        <w:pStyle w:val="SourceURL"/>
        <w:keepNext/>
      </w:pPr>
      <w:hyperlink r:id="rId342">
        <w:r>
          <w:rPr>
            <w:sz w:val="18"/>
          </w:rPr>
          <w:t>https:/​/​www.​journals.​uchicago.​edu/​doi/​10.​1017/​rqx.​2024.​13</w:t>
        </w:r>
      </w:hyperlink>
    </w:p>
    <w:p>
      <w:pPr>
        <w:pStyle w:val="Small"/>
        <w:keepNext/>
      </w:pPr>
      <w:r>
        <w:t>Access: substantive_text_opened. Type: scholarly article.</w:t>
      </w:r>
    </w:p>
    <w:p>
      <w:pPr>
        <w:pStyle w:val="SourceText"/>
        <w:keepNext/>
      </w:pPr>
      <w:r>
        <w:t>Adorno reads the promised island, Sancho’s practical judgment and the protagonists’ growing disenchantment against colonial ambition. Conversations and the imagined Dulcinea supply coherence to the episodic form. The analysis gives a precise account of moral and political complexity beyond treating the novel as a prototype.</w:t>
      </w:r>
    </w:p>
    <w:p>
      <w:pPr>
        <w:pStyle w:val="Small"/>
        <w:keepNext/>
      </w:pPr>
      <w:r>
        <w:t>Limits: Specific historical interpretation; article explicitly limits claims to this novel rather than all Cervantes.</w:t>
      </w:r>
    </w:p>
    <w:p>
      <w:pPr>
        <w:pStyle w:val="Small"/>
      </w:pPr>
      <w:r>
        <w:t>Supported IDs: work:15</w:t>
      </w:r>
    </w:p>
    <w:p>
      <w:pPr>
        <w:pStyle w:val="RecordHeading"/>
      </w:pPr>
      <w:r>
        <w:t>N260927-EU33  An Incandescent Inanity</w:t>
      </w:r>
    </w:p>
    <w:p>
      <w:pPr>
        <w:pStyle w:val="Small"/>
        <w:keepNext/>
      </w:pPr>
      <w:r>
        <w:t>The New York Review of Books | Gary Saul Morson | Consulted 2026-09-27 | Counted independent publication</w:t>
      </w:r>
    </w:p>
    <w:p>
      <w:pPr>
        <w:pStyle w:val="SourceURL"/>
        <w:keepNext/>
      </w:pPr>
      <w:hyperlink r:id="rId343">
        <w:r>
          <w:rPr>
            <w:sz w:val="18"/>
          </w:rPr>
          <w:t>https:/​/​www.​nybooks.​com/​articles/​2020/​11/​19/​gogol-​incandescent-​inanity/​</w:t>
        </w:r>
      </w:hyperlink>
    </w:p>
    <w:p>
      <w:pPr>
        <w:pStyle w:val="Small"/>
        <w:keepNext/>
      </w:pPr>
      <w:r>
        <w:t>Access: substantive_text_opened. Type: critical essay.</w:t>
      </w:r>
    </w:p>
    <w:p>
      <w:pPr>
        <w:pStyle w:val="SourceText"/>
        <w:keepNext/>
      </w:pPr>
      <w:r>
        <w:t>Morson explains how Dead Souls turns nothingness into economic substance and how characters’ habitual thinking defeats rational explanation. Chichikov’s purchase of legally surviving serfs generates ever more extravagant theories, parodying interpretation itself. Bureaucratic banality and fantastic speculation are inseparable rather than opposed.</w:t>
      </w:r>
    </w:p>
    <w:p>
      <w:pPr>
        <w:pStyle w:val="Small"/>
        <w:keepNext/>
      </w:pPr>
      <w:r>
        <w:t>Limits: Essay covers several Gogol works; only work-specific Dead Souls discussion mapped.</w:t>
      </w:r>
    </w:p>
    <w:p>
      <w:pPr>
        <w:pStyle w:val="Small"/>
      </w:pPr>
      <w:r>
        <w:t>Supported IDs: work:354</w:t>
      </w:r>
    </w:p>
    <w:p>
      <w:pPr>
        <w:pStyle w:val="RecordHeading"/>
      </w:pPr>
      <w:r>
        <w:t>N260927-EU34  Noise, Fire, and Hunger</w:t>
      </w:r>
    </w:p>
    <w:p>
      <w:pPr>
        <w:pStyle w:val="Small"/>
        <w:keepNext/>
      </w:pPr>
      <w:r>
        <w:t>The New York Review of Books | Josef Skvorecky | Consulted 2026-09-27 | Counted independent publication</w:t>
      </w:r>
    </w:p>
    <w:p>
      <w:pPr>
        <w:pStyle w:val="SourceURL"/>
        <w:keepNext/>
      </w:pPr>
      <w:hyperlink r:id="rId344">
        <w:r>
          <w:rPr>
            <w:sz w:val="18"/>
          </w:rPr>
          <w:t>https:/​/​www.​nybooks.​com/​articles/​1986/​07/​17/​noise-​fire-​and-​hunger/​</w:t>
        </w:r>
      </w:hyperlink>
    </w:p>
    <w:p>
      <w:pPr>
        <w:pStyle w:val="Small"/>
        <w:keepNext/>
      </w:pPr>
      <w:r>
        <w:t>Access: substantive_text_opened. Type: critical review.</w:t>
      </w:r>
    </w:p>
    <w:p>
      <w:pPr>
        <w:pStyle w:val="SourceText"/>
        <w:keepNext/>
      </w:pPr>
      <w:r>
        <w:t>Skvorecky treats Life and Fate as a polyphonic account of suffering modeled on Tolstoy rather than a tightly organized two-character drama. Shtrum’s capitulation and Krymov’s persecution expose how idealism and coercion interact, with bureaucratic absurdity alongside extreme tragedy.</w:t>
      </w:r>
    </w:p>
    <w:p>
      <w:pPr>
        <w:pStyle w:val="Small"/>
        <w:keepNext/>
      </w:pPr>
      <w:r>
        <w:t>Limits: Strong anti-totalitarian interpretive emphasis; large cast and diffuse form acknowledged.</w:t>
      </w:r>
    </w:p>
    <w:p>
      <w:pPr>
        <w:pStyle w:val="Small"/>
      </w:pPr>
      <w:r>
        <w:t>Supported IDs: new:life-and-fate</w:t>
      </w:r>
    </w:p>
    <w:p>
      <w:pPr>
        <w:pStyle w:val="RecordHeading"/>
      </w:pPr>
      <w:r>
        <w:t>N260927-EU36  A Very Low Birth Rate in Kakania</w:t>
      </w:r>
    </w:p>
    <w:p>
      <w:pPr>
        <w:pStyle w:val="Small"/>
        <w:keepNext/>
      </w:pPr>
      <w:r>
        <w:t>London Review of Books | Nicholas Spice | Consulted 2026-09-27 | Counted independent publication</w:t>
      </w:r>
    </w:p>
    <w:p>
      <w:pPr>
        <w:pStyle w:val="SourceURL"/>
        <w:keepNext/>
      </w:pPr>
      <w:hyperlink r:id="rId345">
        <w:r>
          <w:rPr>
            <w:sz w:val="18"/>
          </w:rPr>
          <w:t>https:/​/​www.​lrb.​co.​uk/​the-​paper/​v19/​n20/​nicholas-​spice/​a-​very-​low-​birth-​rate-​in-​kakania</w:t>
        </w:r>
      </w:hyperlink>
    </w:p>
    <w:p>
      <w:pPr>
        <w:pStyle w:val="Small"/>
        <w:keepNext/>
      </w:pPr>
      <w:r>
        <w:t>Access: substantive_text_opened. Type: critical review.</w:t>
      </w:r>
    </w:p>
    <w:p>
      <w:pPr>
        <w:pStyle w:val="SourceText"/>
        <w:keepNext/>
      </w:pPr>
      <w:r>
        <w:t>Spice connects Musil’s resistance to ordinary plot with Ulrich’s desire to preserve possibilities against decisive action. Sex, social power and intellectual discussion dramatize that conflict. The review admires the novel’s intellectual pressure while examining the gendered cost of treating other people as threats to freedom.</w:t>
      </w:r>
    </w:p>
    <w:p>
      <w:pPr>
        <w:pStyle w:val="Small"/>
        <w:keepNext/>
      </w:pPr>
      <w:r>
        <w:t>Limits: Demanding and ambivalent reading; unfinished novel and philosophical density complicate reading payoff.</w:t>
      </w:r>
    </w:p>
    <w:p>
      <w:pPr>
        <w:pStyle w:val="Small"/>
      </w:pPr>
      <w:r>
        <w:t>Supported IDs: work:367</w:t>
      </w:r>
    </w:p>
    <w:p>
      <w:pPr>
        <w:pStyle w:val="RecordHeading"/>
      </w:pPr>
      <w:r>
        <w:t>N260927-EU37  Artist of Nightmare</w:t>
      </w:r>
    </w:p>
    <w:p>
      <w:pPr>
        <w:pStyle w:val="Small"/>
        <w:keepNext/>
      </w:pPr>
      <w:r>
        <w:t>The New York Review of Books | Helen Muchnic | Consulted 2026-09-27 | Counted independent publication</w:t>
      </w:r>
    </w:p>
    <w:p>
      <w:pPr>
        <w:pStyle w:val="SourceURL"/>
        <w:keepNext/>
      </w:pPr>
      <w:hyperlink r:id="rId346">
        <w:r>
          <w:rPr>
            <w:sz w:val="18"/>
          </w:rPr>
          <w:t>https:/​/​www.​nybooks.​com/​articles/​1978/​04/​06/​artist-​of-​nightmare/​</w:t>
        </w:r>
      </w:hyperlink>
    </w:p>
    <w:p>
      <w:pPr>
        <w:pStyle w:val="Small"/>
        <w:keepNext/>
      </w:pPr>
      <w:r>
        <w:t>Access: substantive_text_opened. Type: critical review.</w:t>
      </w:r>
    </w:p>
    <w:p>
      <w:pPr>
        <w:pStyle w:val="SourceText"/>
        <w:keepNext/>
      </w:pPr>
      <w:r>
        <w:t>Muchnic finds Petersburg superb at projecting nightmare, impending disaster and absurdity, while resisting efforts to turn Bely’s ambiguity into a coherent philosophy. She explicitly warns that Nabokov’s famous endorsement concerns prose achievement. Stylistic brilliance therefore supports inclusion without automatically settling overall rank.</w:t>
      </w:r>
    </w:p>
    <w:p>
      <w:pPr>
        <w:pStyle w:val="Small"/>
        <w:keepNext/>
      </w:pPr>
      <w:r>
        <w:t>Limits: Mixed assessment is essential; Nabokov's reported list is not a separately consulted source.</w:t>
      </w:r>
    </w:p>
    <w:p>
      <w:pPr>
        <w:pStyle w:val="Small"/>
      </w:pPr>
      <w:r>
        <w:t>Supported IDs: new:petersburg</w:t>
      </w:r>
    </w:p>
    <w:p>
      <w:pPr>
        <w:pStyle w:val="RecordHeading"/>
      </w:pPr>
      <w:r>
        <w:t>N260927-EU38  Independent People</w:t>
      </w:r>
    </w:p>
    <w:p>
      <w:pPr>
        <w:pStyle w:val="Small"/>
        <w:keepNext/>
      </w:pPr>
      <w:r>
        <w:t>Danny Yee’s Book Reviews | Danny Yee | Consulted 2026-09-27 | Counted independent publication</w:t>
      </w:r>
    </w:p>
    <w:p>
      <w:pPr>
        <w:pStyle w:val="SourceURL"/>
        <w:keepNext/>
      </w:pPr>
      <w:hyperlink r:id="rId347">
        <w:r>
          <w:rPr>
            <w:sz w:val="18"/>
          </w:rPr>
          <w:t>https:/​/​dannyreviews.​com/​h/​Independent_​People.​html</w:t>
        </w:r>
      </w:hyperlink>
    </w:p>
    <w:p>
      <w:pPr>
        <w:pStyle w:val="Small"/>
        <w:keepNext/>
      </w:pPr>
      <w:r>
        <w:t>Access: substantive_text_opened. Type: independent review.</w:t>
      </w:r>
    </w:p>
    <w:p>
      <w:pPr>
        <w:pStyle w:val="SourceText"/>
        <w:keepNext/>
      </w:pPr>
      <w:r>
        <w:t>Yee finds that Bjartur’s obstinacy holds attention and sympathy despite his unattractive conduct. Changes to children’s perspectives widen the emotional field, while sardonic humour prevents hardship from becoming monotonously grim. The review specifically praises entertainment and feeling alongside the novel’s broad social reach.</w:t>
      </w:r>
    </w:p>
    <w:p>
      <w:pPr>
        <w:pStyle w:val="Small"/>
        <w:keepNext/>
      </w:pPr>
      <w:r>
        <w:t>Limits: Personal independent appraisal, not representative readership evidence.</w:t>
      </w:r>
    </w:p>
    <w:p>
      <w:pPr>
        <w:pStyle w:val="Small"/>
      </w:pPr>
      <w:r>
        <w:t>Supported IDs: work:361</w:t>
      </w:r>
    </w:p>
    <w:p>
      <w:pPr>
        <w:pStyle w:val="RecordHeading"/>
      </w:pPr>
      <w:r>
        <w:t>N260927-EU39  Independent People (1946 review)</w:t>
      </w:r>
    </w:p>
    <w:p>
      <w:pPr>
        <w:pStyle w:val="Small"/>
        <w:keepNext/>
      </w:pPr>
      <w:r>
        <w:t>Kirkus Reviews | Author not identified in inspected record | Consulted 2026-09-27 | Counted independent publication</w:t>
      </w:r>
    </w:p>
    <w:p>
      <w:pPr>
        <w:pStyle w:val="SourceURL"/>
        <w:keepNext/>
      </w:pPr>
      <w:hyperlink r:id="rId348">
        <w:r>
          <w:rPr>
            <w:sz w:val="18"/>
          </w:rPr>
          <w:t>https:/​/​www.​kirkusreviews.​com/​book-​reviews/​a/​halldor-​laxness-​2/​independent-​people-​2/​</w:t>
        </w:r>
      </w:hyperlink>
    </w:p>
    <w:p>
      <w:pPr>
        <w:pStyle w:val="Small"/>
        <w:keepNext/>
      </w:pPr>
      <w:r>
        <w:t>Access: substantive_text_opened. Type: historical negative review.</w:t>
      </w:r>
    </w:p>
    <w:p>
      <w:pPr>
        <w:pStyle w:val="SourceText"/>
        <w:keepNext/>
      </w:pPr>
      <w:r>
        <w:t>This contemporary American review objects to the novel’s scale, selectivity and bleakness, despite recognizing how fierce independence becomes another form of bondage. Its hostility supplies a useful check against universal accessibility claims and shows how later canonization can differ from initial reception.</w:t>
      </w:r>
    </w:p>
    <w:p>
      <w:pPr>
        <w:pStyle w:val="Small"/>
        <w:keepNext/>
      </w:pPr>
      <w:r>
        <w:t>Limits: Historically narrow assumptions about American readership; negative review does not invalidate subsequent reassessment.</w:t>
      </w:r>
    </w:p>
    <w:p>
      <w:pPr>
        <w:pStyle w:val="Small"/>
      </w:pPr>
      <w:r>
        <w:t>Supported IDs: work:361</w:t>
      </w:r>
    </w:p>
    <w:p>
      <w:pPr>
        <w:pStyle w:val="RecordHeading"/>
      </w:pPr>
      <w:r>
        <w:t>N260927-EU40  Laxness the Great</w:t>
      </w:r>
    </w:p>
    <w:p>
      <w:pPr>
        <w:pStyle w:val="Small"/>
        <w:keepNext/>
      </w:pPr>
      <w:r>
        <w:t>The New York Review of Books | Brad Leithauser | Consulted 2026-09-27 | Counted independent publication</w:t>
      </w:r>
    </w:p>
    <w:p>
      <w:pPr>
        <w:pStyle w:val="SourceURL"/>
        <w:keepNext/>
      </w:pPr>
      <w:hyperlink r:id="rId349">
        <w:r>
          <w:rPr>
            <w:sz w:val="18"/>
          </w:rPr>
          <w:t>https:/​/​www.​nybooks.​com/​articles/​2002/​10/​10/​laxness-​the-​great/​</w:t>
        </w:r>
      </w:hyperlink>
    </w:p>
    <w:p>
      <w:pPr>
        <w:pStyle w:val="Small"/>
        <w:keepNext/>
      </w:pPr>
      <w:r>
        <w:t>Access: substantive_text_opened. Type: critical essay.</w:t>
      </w:r>
    </w:p>
    <w:p>
      <w:pPr>
        <w:pStyle w:val="SourceText"/>
        <w:keepNext/>
      </w:pPr>
      <w:r>
        <w:t>Leithauser locates Laxness’s emotional power in gifts passed between impoverished people: possessions, songs and remembered language carry forms of generosity beyond market value. His close example from Independent People explains its pathos, while comparison with The Fish Can Sing identifies a recurring moral imagination.</w:t>
      </w:r>
    </w:p>
    <w:p>
      <w:pPr>
        <w:pStyle w:val="Small"/>
        <w:keepNext/>
      </w:pPr>
      <w:r>
        <w:t>Limits: Author-wide appreciation; strongest explicit Independent People appraisal is personal and emphatic.</w:t>
      </w:r>
    </w:p>
    <w:p>
      <w:pPr>
        <w:pStyle w:val="Small"/>
      </w:pPr>
      <w:r>
        <w:t>Supported IDs: work:361, new:the-fish-can-sing</w:t>
      </w:r>
    </w:p>
    <w:p>
      <w:pPr>
        <w:pStyle w:val="RecordHeading"/>
      </w:pPr>
      <w:r>
        <w:t>N260927-EU41  Ferrante, in History</w:t>
      </w:r>
    </w:p>
    <w:p>
      <w:pPr>
        <w:pStyle w:val="Small"/>
        <w:keepNext/>
      </w:pPr>
      <w:r>
        <w:t>Public Books | David Kurnick | Consulted 2026-09-27 | Counted independent publication</w:t>
      </w:r>
    </w:p>
    <w:p>
      <w:pPr>
        <w:pStyle w:val="SourceURL"/>
        <w:keepNext/>
      </w:pPr>
      <w:hyperlink r:id="rId350">
        <w:r>
          <w:rPr>
            <w:sz w:val="18"/>
          </w:rPr>
          <w:t>https:/​/​www.​publicbooks.​org/​ferrante-​in-​history/​</w:t>
        </w:r>
      </w:hyperlink>
    </w:p>
    <w:p>
      <w:pPr>
        <w:pStyle w:val="Small"/>
        <w:keepNext/>
      </w:pPr>
      <w:r>
        <w:t>Access: substantive_text_opened. Type: scholarly critical essay.</w:t>
      </w:r>
    </w:p>
    <w:p>
      <w:pPr>
        <w:pStyle w:val="SourceText"/>
        <w:keepNext/>
      </w:pPr>
      <w:r>
        <w:t>Kurnick shows how short suspenseful chapters and recurring ordinary objects create elaborate patterns beneath apparently casual realism. The quartet expands the scope of Ferrante’s earlier fiction without abandoning its concentrated pressure. Its historical disenchantment does not straightforwardly cancel political or feminist possibilities.</w:t>
      </w:r>
    </w:p>
    <w:p>
      <w:pPr>
        <w:pStyle w:val="Small"/>
        <w:keepNext/>
      </w:pPr>
      <w:r>
        <w:t>Limits: Whole-quartet analysis with spoilers; no constituent volume counted separately.</w:t>
      </w:r>
    </w:p>
    <w:p>
      <w:pPr>
        <w:pStyle w:val="Small"/>
      </w:pPr>
      <w:r>
        <w:t>Supported IDs: new:neapolitan-novels</w:t>
      </w:r>
    </w:p>
    <w:p>
      <w:pPr>
        <w:pStyle w:val="RecordHeading"/>
      </w:pPr>
      <w:r>
        <w:t>N260927-EU42  Der Trommler aus Danzig</w:t>
      </w:r>
    </w:p>
    <w:p>
      <w:pPr>
        <w:pStyle w:val="Small"/>
        <w:keepNext/>
      </w:pPr>
      <w:r>
        <w:t>Deutschlandfunk | Christian Linder | Consulted 2026-09-27 | Counted independent publication</w:t>
      </w:r>
    </w:p>
    <w:p>
      <w:pPr>
        <w:pStyle w:val="SourceURL"/>
        <w:keepNext/>
      </w:pPr>
      <w:hyperlink r:id="rId351">
        <w:r>
          <w:rPr>
            <w:sz w:val="18"/>
          </w:rPr>
          <w:t>https:/​/​www.​deutschlandfunk.​de/​der-​trommler-​aus-​danzig-​100.​html</w:t>
        </w:r>
      </w:hyperlink>
    </w:p>
    <w:p>
      <w:pPr>
        <w:pStyle w:val="Small"/>
        <w:keepNext/>
      </w:pPr>
      <w:r>
        <w:t>Access: substantive_text_opened. Type: critical feature.</w:t>
      </w:r>
    </w:p>
    <w:p>
      <w:pPr>
        <w:pStyle w:val="SourceText"/>
        <w:keepNext/>
      </w:pPr>
      <w:r>
        <w:t>Linder places The Tin Drum’s fantastic imagery and unruly narrative against the more documentary moral language of postwar German fiction. Oskar’s grotesque viewpoint joins family memory, complicity and national catastrophe. Its formal disruption provides a reason for major standing beyond controversy and popularity.</w:t>
      </w:r>
    </w:p>
    <w:p>
      <w:pPr>
        <w:pStyle w:val="Small"/>
        <w:keepNext/>
      </w:pPr>
      <w:r>
        <w:t>Limits: Anniversary account; Danzig trilogy references are not independent evidence for each related book.</w:t>
      </w:r>
    </w:p>
    <w:p>
      <w:pPr>
        <w:pStyle w:val="Small"/>
      </w:pPr>
      <w:r>
        <w:t>Supported IDs: work:355</w:t>
      </w:r>
    </w:p>
    <w:p>
      <w:pPr>
        <w:pStyle w:val="RecordHeading"/>
      </w:pPr>
      <w:r>
        <w:t>N260927-EU43  Katz und Maus: Ein Radioessay zum 40 Erscheinungsjahr der Novelle</w:t>
      </w:r>
    </w:p>
    <w:p>
      <w:pPr>
        <w:pStyle w:val="Small"/>
        <w:keepNext/>
      </w:pPr>
      <w:r>
        <w:t>Deutschlandfunk | Annette Seemann | Consulted 2026-09-27 | Counted independent publication</w:t>
      </w:r>
    </w:p>
    <w:p>
      <w:pPr>
        <w:pStyle w:val="SourceURL"/>
        <w:keepNext/>
      </w:pPr>
      <w:hyperlink r:id="rId352">
        <w:r>
          <w:rPr>
            <w:sz w:val="18"/>
          </w:rPr>
          <w:t>https:/​/​www.​deutschlandfunk.​de/​katz-​und-​maus-​ein-​radioessay-​zum-​40-​erscheinungsjahr-​der-​100.​html</w:t>
        </w:r>
      </w:hyperlink>
    </w:p>
    <w:p>
      <w:pPr>
        <w:pStyle w:val="Small"/>
        <w:keepNext/>
      </w:pPr>
      <w:r>
        <w:t>Access: substantive_text_opened. Type: critical essay.</w:t>
      </w:r>
    </w:p>
    <w:p>
      <w:pPr>
        <w:pStyle w:val="SourceText"/>
        <w:keepNext/>
      </w:pPr>
      <w:r>
        <w:t>Seemann examines the novella’s connection with the Danzig books, its emergence from Dog Years and its polarizing representation of adolescent sexuality. She places formal and thematic debts to Le Grand Meaulnes alongside the historical backlash, distinguishing later curricular status from the original artistic provocation.</w:t>
      </w:r>
    </w:p>
    <w:p>
      <w:pPr>
        <w:pStyle w:val="Small"/>
        <w:keepNext/>
      </w:pPr>
      <w:r>
        <w:t>Limits: Reception feature with a narrower formal case than for The Tin Drum; historical censorship is not merit itself.</w:t>
      </w:r>
    </w:p>
    <w:p>
      <w:pPr>
        <w:pStyle w:val="Small"/>
      </w:pPr>
      <w:r>
        <w:t>Supported IDs: new:cat-and-mouse, work:355</w:t>
      </w:r>
    </w:p>
    <w:p>
      <w:pPr>
        <w:pStyle w:val="RecordHeading"/>
      </w:pPr>
      <w:r>
        <w:t>N260927-EU44  Sightgeist</w:t>
      </w:r>
    </w:p>
    <w:p>
      <w:pPr>
        <w:pStyle w:val="Small"/>
        <w:keepNext/>
      </w:pPr>
      <w:r>
        <w:t>The New York Review of Books | Tim Parks | Consulted 2026-09-27 | Counted independent publication</w:t>
      </w:r>
    </w:p>
    <w:p>
      <w:pPr>
        <w:pStyle w:val="SourceURL"/>
        <w:keepNext/>
      </w:pPr>
      <w:hyperlink r:id="rId353">
        <w:r>
          <w:rPr>
            <w:sz w:val="18"/>
          </w:rPr>
          <w:t>https:/​/​www.​nybooks.​com/​articles/​1999/​02/​18/​sightgeist/​</w:t>
        </w:r>
      </w:hyperlink>
    </w:p>
    <w:p>
      <w:pPr>
        <w:pStyle w:val="Small"/>
        <w:keepNext/>
      </w:pPr>
      <w:r>
        <w:t>Access: substantive_text_opened. Type: critical review.</w:t>
      </w:r>
    </w:p>
    <w:p>
      <w:pPr>
        <w:pStyle w:val="SourceText"/>
        <w:keepNext/>
      </w:pPr>
      <w:r>
        <w:t>Parks argues that Blindness largely avoids the didactic flippancy he finds in earlier Saramago. Literal practical hardship tests language and organization; the doctor’s wife develops convincing moral authority and bodily tenderness. This character-centred drama makes the allegory gripping rather than merely schematic.</w:t>
      </w:r>
    </w:p>
    <w:p>
      <w:pPr>
        <w:pStyle w:val="Small"/>
        <w:keepNext/>
      </w:pPr>
      <w:r>
        <w:t>Limits: Comparative critique of several novels; objections to other works are not transferred to Blindness.</w:t>
      </w:r>
    </w:p>
    <w:p>
      <w:pPr>
        <w:pStyle w:val="Small"/>
      </w:pPr>
      <w:r>
        <w:t>Supported IDs: work:373</w:t>
      </w:r>
    </w:p>
    <w:p>
      <w:pPr>
        <w:pStyle w:val="RecordHeading"/>
      </w:pPr>
      <w:r>
        <w:t>N260927-EU45  Blindness</w:t>
      </w:r>
    </w:p>
    <w:p>
      <w:pPr>
        <w:pStyle w:val="Small"/>
        <w:keepNext/>
      </w:pPr>
      <w:r>
        <w:t>Salon | Jesse Berrett | Consulted 2026-09-27 | Counted independent publication</w:t>
      </w:r>
    </w:p>
    <w:p>
      <w:pPr>
        <w:pStyle w:val="SourceURL"/>
        <w:keepNext/>
      </w:pPr>
      <w:hyperlink r:id="rId354">
        <w:r>
          <w:rPr>
            <w:sz w:val="18"/>
          </w:rPr>
          <w:t>https:/​/​www.​salon.​com/​1998/​10/​16/​sneaks_​147/​</w:t>
        </w:r>
      </w:hyperlink>
    </w:p>
    <w:p>
      <w:pPr>
        <w:pStyle w:val="Small"/>
        <w:keepNext/>
      </w:pPr>
      <w:r>
        <w:t>Access: substantive_text_opened. Type: critical review.</w:t>
      </w:r>
    </w:p>
    <w:p>
      <w:pPr>
        <w:pStyle w:val="SourceText"/>
        <w:keepNext/>
      </w:pPr>
      <w:r>
        <w:t>Berrett emphasizes the tension between limitless allegorical suggestion and exact accounts of food, movement and hygiene. Saramago’s calm narration intensifies brutality, exposing dependence and selective moral vision. The review treats the apparent resolution as troubling, preventing a consoling or simple interpretation of the fable.</w:t>
      </w:r>
    </w:p>
    <w:p>
      <w:pPr>
        <w:pStyle w:val="Small"/>
        <w:keepNext/>
      </w:pPr>
      <w:r>
        <w:t>Limits: Very bleak content may limit reading appeal; religious and historical analogies are the critic's suggestions.</w:t>
      </w:r>
    </w:p>
    <w:p>
      <w:pPr>
        <w:pStyle w:val="Small"/>
      </w:pPr>
      <w:r>
        <w:t>Supported IDs: work:373</w:t>
      </w:r>
    </w:p>
    <w:p>
      <w:pPr>
        <w:pStyle w:val="RecordHeading"/>
      </w:pPr>
      <w:r>
        <w:t>N260927-EU46  Berlin Alexanderplatz</w:t>
      </w:r>
    </w:p>
    <w:p>
      <w:pPr>
        <w:pStyle w:val="Small"/>
        <w:keepNext/>
      </w:pPr>
      <w:r>
        <w:t>Literaturzeitschrift.de | Bories vom Berg | Consulted 2026-09-27 | Counted independent publication</w:t>
      </w:r>
    </w:p>
    <w:p>
      <w:pPr>
        <w:pStyle w:val="SourceURL"/>
        <w:keepNext/>
      </w:pPr>
      <w:hyperlink r:id="rId355">
        <w:r>
          <w:rPr>
            <w:sz w:val="18"/>
          </w:rPr>
          <w:t>https:/​/​literaturzeitschrift.​de/​book-​review/​berlin-​alexanderplatz/​</w:t>
        </w:r>
      </w:hyperlink>
    </w:p>
    <w:p>
      <w:pPr>
        <w:pStyle w:val="Small"/>
        <w:keepNext/>
      </w:pPr>
      <w:r>
        <w:t>Access: substantive_text_opened. Type: critical review.</w:t>
      </w:r>
    </w:p>
    <w:p>
      <w:pPr>
        <w:pStyle w:val="SourceText"/>
        <w:keepNext/>
      </w:pPr>
      <w:r>
        <w:t>Vom Berg identifies montage, repeated motifs, shifting perspective and vernacular narration as the novel’s defining achievement. Advertising, official language, songs and philosophical references turn the collective city into an active force. Initial dialect difficulty yields to immersion, with rereading needed for its many registers.</w:t>
      </w:r>
    </w:p>
    <w:p>
      <w:pPr>
        <w:pStyle w:val="Small"/>
        <w:keepNext/>
      </w:pPr>
      <w:r>
        <w:t>Limits: German-language critic assessing original effects; English dialect solutions require separate consideration.</w:t>
      </w:r>
    </w:p>
    <w:p>
      <w:pPr>
        <w:pStyle w:val="Small"/>
      </w:pPr>
      <w:r>
        <w:t>Supported IDs: work:346</w:t>
      </w:r>
    </w:p>
    <w:p>
      <w:pPr>
        <w:pStyle w:val="RecordHeading"/>
      </w:pPr>
      <w:r>
        <w:t>N260927-EU47  Becoming the Emperor</w:t>
      </w:r>
    </w:p>
    <w:p>
      <w:pPr>
        <w:pStyle w:val="Small"/>
        <w:keepNext/>
      </w:pPr>
      <w:r>
        <w:t>The New Yorker | Joan Acocella | Consulted 2026-09-27 | Counted independent publication</w:t>
      </w:r>
    </w:p>
    <w:p>
      <w:pPr>
        <w:pStyle w:val="SourceURL"/>
        <w:keepNext/>
      </w:pPr>
      <w:hyperlink r:id="rId356">
        <w:r>
          <w:rPr>
            <w:sz w:val="18"/>
          </w:rPr>
          <w:t>https:/​/​www.​newyorker.​com/​magazine/​2005/​02/​14/​becoming-​the-​emperor</w:t>
        </w:r>
      </w:hyperlink>
    </w:p>
    <w:p>
      <w:pPr>
        <w:pStyle w:val="Small"/>
        <w:keepNext/>
      </w:pPr>
      <w:r>
        <w:t>Access: substantive_text_opened. Type: critical essay.</w:t>
      </w:r>
    </w:p>
    <w:p>
      <w:pPr>
        <w:pStyle w:val="SourceText"/>
        <w:keepNext/>
      </w:pPr>
      <w:r>
        <w:t>Acocella argues that Yourcenar’s historical imagination restores past experience rather than decorating modern characters in costume. Hadrian’s retrospective letter gives mortality and empire a shaped trajectory, while precise syntax performs moral judgment. Beautiful but elevated prose is part of the novel’s intellectual force.</w:t>
      </w:r>
    </w:p>
    <w:p>
      <w:pPr>
        <w:pStyle w:val="Small"/>
        <w:keepNext/>
      </w:pPr>
      <w:r>
        <w:t>Limits: Biographical essay as well as criticism; fictional historical reconstruction is not factual biography.</w:t>
      </w:r>
    </w:p>
    <w:p>
      <w:pPr>
        <w:pStyle w:val="Small"/>
      </w:pPr>
      <w:r>
        <w:t>Supported IDs: work:381</w:t>
      </w:r>
    </w:p>
    <w:p>
      <w:pPr>
        <w:pStyle w:val="RecordHeading"/>
      </w:pPr>
      <w:r>
        <w:t>N260927-EU48  It’s not me who’s seeing</w:t>
      </w:r>
    </w:p>
    <w:p>
      <w:pPr>
        <w:pStyle w:val="Small"/>
        <w:keepNext/>
      </w:pPr>
      <w:r>
        <w:t>London Review of Books | Blake Morrison | Consulted 2026-09-27 | Counted independent publication</w:t>
      </w:r>
    </w:p>
    <w:p>
      <w:pPr>
        <w:pStyle w:val="SourceURL"/>
        <w:keepNext/>
      </w:pPr>
      <w:hyperlink r:id="rId357">
        <w:r>
          <w:rPr>
            <w:sz w:val="18"/>
          </w:rPr>
          <w:t>https:/​/​www.​lrb.​co.​uk/​the-​paper/​v45/​n01/​blake-​morrison/​it-​s-​not-​me-​who-​s-​seeing</w:t>
        </w:r>
      </w:hyperlink>
    </w:p>
    <w:p>
      <w:pPr>
        <w:pStyle w:val="Small"/>
        <w:keepNext/>
      </w:pPr>
      <w:r>
        <w:t>Access: substantive_text_opened. Type: critical review.</w:t>
      </w:r>
    </w:p>
    <w:p>
      <w:pPr>
        <w:pStyle w:val="SourceText"/>
        <w:keepNext/>
      </w:pPr>
      <w:r>
        <w:t>Morrison finds that Septology’s repetitive, apparently slow prose becomes unexpectedly buoyant and immersive. Doubled lives and sliding temporal perspectives generate substance beneath sparse action. He praises the fluency of Searls’s English while questioning the religious passages and noting reduced comic variety.</w:t>
      </w:r>
    </w:p>
    <w:p>
      <w:pPr>
        <w:pStyle w:val="Small"/>
        <w:keepNext/>
      </w:pPr>
      <w:r>
        <w:t>Limits: Mixed assessment; recent work has shorter demonstrated afterlife than established modernist candidates.</w:t>
      </w:r>
    </w:p>
    <w:p>
      <w:pPr>
        <w:pStyle w:val="Small"/>
      </w:pPr>
      <w:r>
        <w:t>Supported IDs: new:septology</w:t>
      </w:r>
    </w:p>
    <w:p>
      <w:pPr>
        <w:pStyle w:val="RecordHeading"/>
      </w:pPr>
      <w:r>
        <w:t>N260927-EU49  Prayer as mourning, mourning as prayer</w:t>
      </w:r>
    </w:p>
    <w:p>
      <w:pPr>
        <w:pStyle w:val="Small"/>
        <w:keepNext/>
      </w:pPr>
      <w:r>
        <w:t>The Christian Century | Mac Loftin | Consulted 2026-09-27 | Counted independent publication</w:t>
      </w:r>
    </w:p>
    <w:p>
      <w:pPr>
        <w:pStyle w:val="SourceURL"/>
        <w:keepNext/>
      </w:pPr>
      <w:hyperlink r:id="rId358">
        <w:r>
          <w:rPr>
            <w:sz w:val="18"/>
          </w:rPr>
          <w:t>https:/​/​www.​christiancentury.​org/​review/​books/​prayer-​mourning-​mourning-​prayer</w:t>
        </w:r>
      </w:hyperlink>
    </w:p>
    <w:p>
      <w:pPr>
        <w:pStyle w:val="Small"/>
        <w:keepNext/>
      </w:pPr>
      <w:r>
        <w:t>Access: substantive_text_opened. Type: critical essay.</w:t>
      </w:r>
    </w:p>
    <w:p>
      <w:pPr>
        <w:pStyle w:val="SourceText"/>
        <w:keepNext/>
      </w:pPr>
      <w:r>
        <w:t>Loftin reads the repeated prayers and memories of Septology as forms of unresolved mourning. Loss becomes the basis of care and new relationships rather than a problem cleanly overcome by faith. The recurring painting supplies an organizing image for the blending of grief, hope and presence.</w:t>
      </w:r>
    </w:p>
    <w:p>
      <w:pPr>
        <w:pStyle w:val="Small"/>
        <w:keepNext/>
      </w:pPr>
      <w:r>
        <w:t>Limits: Theological interpretation from a Christian magazine; supplements rather than substitutes for aesthetic assessment.</w:t>
      </w:r>
    </w:p>
    <w:p>
      <w:pPr>
        <w:pStyle w:val="Small"/>
      </w:pPr>
      <w:r>
        <w:t>Supported IDs: new:septology</w:t>
      </w:r>
    </w:p>
    <w:p>
      <w:pPr>
        <w:pStyle w:val="RecordHeading"/>
      </w:pPr>
      <w:r>
        <w:t>N260927-EU50  The Italian Proust</w:t>
      </w:r>
    </w:p>
    <w:p>
      <w:pPr>
        <w:pStyle w:val="Small"/>
        <w:keepNext/>
      </w:pPr>
      <w:r>
        <w:t>The New York Review of Books | Nathaniel Rich | Consulted 2026-09-27 | Counted independent publication</w:t>
      </w:r>
    </w:p>
    <w:p>
      <w:pPr>
        <w:pStyle w:val="SourceURL"/>
        <w:keepNext/>
      </w:pPr>
      <w:hyperlink r:id="rId359">
        <w:r>
          <w:rPr>
            <w:sz w:val="18"/>
          </w:rPr>
          <w:t>https:/​/​www.​nybooks.​com/​online/​2022/​08/​24/​the-​italian-​proust-​svevo/​</w:t>
        </w:r>
      </w:hyperlink>
    </w:p>
    <w:p>
      <w:pPr>
        <w:pStyle w:val="Small"/>
        <w:keepNext/>
      </w:pPr>
      <w:r>
        <w:t>Access: substantive_text_opened. Type: critical review.</w:t>
      </w:r>
    </w:p>
    <w:p>
      <w:pPr>
        <w:pStyle w:val="SourceText"/>
        <w:keepNext/>
      </w:pPr>
      <w:r>
        <w:t>Rich distinguishes Zeno’s Conscience from Svevo’s earlier realism, emphasizing recursive self-scrutiny, dark irony and the unstable division between health and sickness. His account of the unfinished sequel clarifies why the original remains the central achievement, with writing itself becoming an alternative form of life.</w:t>
      </w:r>
    </w:p>
    <w:p>
      <w:pPr>
        <w:pStyle w:val="Small"/>
        <w:keepNext/>
      </w:pPr>
      <w:r>
        <w:t>Limits: Review focuses partly on a sequel; only explicit work-specific comparison supports Zeno's Conscience.</w:t>
      </w:r>
    </w:p>
    <w:p>
      <w:pPr>
        <w:pStyle w:val="Small"/>
      </w:pPr>
      <w:r>
        <w:t>Supported IDs: work:375</w:t>
      </w:r>
    </w:p>
    <w:p>
      <w:pPr>
        <w:pStyle w:val="RecordHeading"/>
      </w:pPr>
      <w:r>
        <w:t>N260927-EU51  Kafka Transformed</w:t>
      </w:r>
    </w:p>
    <w:p>
      <w:pPr>
        <w:pStyle w:val="Small"/>
        <w:keepNext/>
      </w:pPr>
      <w:r>
        <w:t>Public Books | Saskia Elizabeth Ziolkowski | Consulted 2026-09-27 | Counted independent publication</w:t>
      </w:r>
    </w:p>
    <w:p>
      <w:pPr>
        <w:pStyle w:val="SourceURL"/>
        <w:keepNext/>
      </w:pPr>
      <w:hyperlink r:id="rId360">
        <w:r>
          <w:rPr>
            <w:sz w:val="18"/>
          </w:rPr>
          <w:t>https:/​/​www.​publicbooks.​org/​kafka-​transformed/​</w:t>
        </w:r>
      </w:hyperlink>
    </w:p>
    <w:p>
      <w:pPr>
        <w:pStyle w:val="Small"/>
        <w:keepNext/>
      </w:pPr>
      <w:r>
        <w:t>Access: substantive_text_opened. Type: translation review.</w:t>
      </w:r>
    </w:p>
    <w:p>
      <w:pPr>
        <w:pStyle w:val="SourceText"/>
        <w:keepNext/>
      </w:pPr>
      <w:r>
        <w:t>Ziolkowski compares how several translators preserve or narrow Gregor’s undefined creaturehood and recover Kafka’s comedy. Wortsman’s title emphasizes the family’s transformation alongside Gregor’s. The essay situates the novella within renewed attention to Kafka’s short fiction, while showing how editorial framing can turn a culturally specific writer into a universal icon.</w:t>
      </w:r>
    </w:p>
    <w:p>
      <w:pPr>
        <w:pStyle w:val="Small"/>
        <w:keepNext/>
      </w:pPr>
      <w:r>
        <w:t>Limits: Primarily reviews Konundrum; its treatment of the novella is substantive but does not establish a comparative global rank. Bernofsky’s translation is discussed, so not wholly independent on translation facts.</w:t>
      </w:r>
    </w:p>
    <w:p>
      <w:pPr>
        <w:pStyle w:val="Small"/>
      </w:pPr>
      <w:r>
        <w:t>Supported IDs: new:the-metamorphosis</w:t>
      </w:r>
    </w:p>
    <w:p>
      <w:pPr>
        <w:pStyle w:val="RecordHeading"/>
      </w:pPr>
      <w:r>
        <w:t>N260927-EU52  Facing Death with Tolstoy</w:t>
      </w:r>
    </w:p>
    <w:p>
      <w:pPr>
        <w:pStyle w:val="Small"/>
        <w:keepNext/>
      </w:pPr>
      <w:r>
        <w:t>The New Yorker | Mary Beard | Consulted 2026-09-27 | Counted independent publication</w:t>
      </w:r>
    </w:p>
    <w:p>
      <w:pPr>
        <w:pStyle w:val="SourceURL"/>
        <w:keepNext/>
      </w:pPr>
      <w:hyperlink r:id="rId361">
        <w:r>
          <w:rPr>
            <w:sz w:val="18"/>
          </w:rPr>
          <w:t>https:/​/​www.​newyorker.​com/​books/​page-​turner/​facing-​death-​with-​tolstoy</w:t>
        </w:r>
      </w:hyperlink>
    </w:p>
    <w:p>
      <w:pPr>
        <w:pStyle w:val="Small"/>
        <w:keepNext/>
      </w:pPr>
      <w:r>
        <w:t>Access: substantive_text_opened. Type: critical introduction.</w:t>
      </w:r>
    </w:p>
    <w:p>
      <w:pPr>
        <w:pStyle w:val="SourceText"/>
        <w:keepNext/>
      </w:pPr>
      <w:r>
        <w:t>Beard explains how Tolstoy’s novella imagines dying from within a consciousness that still belongs to the living. Social embarrassment and professional evasions isolate Ivan, while Gerasim’s unashamed care exposes the hollowness of respectable success. The uncertain medical diagnosis serves the fiction’s confrontation with mortality rather than inviting a clinical solution.</w:t>
      </w:r>
    </w:p>
    <w:p>
      <w:pPr>
        <w:pStyle w:val="Small"/>
        <w:keepNext/>
      </w:pPr>
      <w:r>
        <w:t>Limits: Adapted from Beard’s introduction to Peter Carson’s translation; introduction and web adaptation counted once. Confession, also discussed, is nonfiction and is not a candidate.</w:t>
      </w:r>
    </w:p>
    <w:p>
      <w:pPr>
        <w:pStyle w:val="Small"/>
      </w:pPr>
      <w:r>
        <w:t>Supported IDs: new:the-death-of-ivan-ilyich</w:t>
      </w:r>
    </w:p>
    <w:p>
      <w:pPr>
        <w:pStyle w:val="RecordHeading"/>
      </w:pPr>
      <w:r>
        <w:t>N260927-EU54  Cultivating Voltaire</w:t>
      </w:r>
    </w:p>
    <w:p>
      <w:pPr>
        <w:pStyle w:val="Small"/>
        <w:keepNext/>
      </w:pPr>
      <w:r>
        <w:t>The New York Review of Books | John Weightman | Consulted 2026-09-27 | Counted independent publication</w:t>
      </w:r>
    </w:p>
    <w:p>
      <w:pPr>
        <w:pStyle w:val="SourceURL"/>
        <w:keepNext/>
      </w:pPr>
      <w:hyperlink r:id="rId362">
        <w:r>
          <w:rPr>
            <w:sz w:val="18"/>
          </w:rPr>
          <w:t>https:/​/​www.​nybooks.​com/​articles/​1970/​06/​18/​cultivating-​voltaire/​</w:t>
        </w:r>
      </w:hyperlink>
    </w:p>
    <w:p>
      <w:pPr>
        <w:pStyle w:val="Small"/>
        <w:keepNext/>
      </w:pPr>
      <w:r>
        <w:t>Access: substantive_text_opened. Type: critical review.</w:t>
      </w:r>
    </w:p>
    <w:p>
      <w:pPr>
        <w:pStyle w:val="SourceText"/>
        <w:keepNext/>
      </w:pPr>
      <w:r>
        <w:t>Weightman distinguishes Voltaire’s historical fame from Candide’s continuing artistic life. He reads the tale’s elegant comic prose as a tightly patterned expression of tragic uncertainty, separating impersonal catastrophe from human cruelty. The final garden is a provisional defense against contingency, not a facile optimistic moral; allegorical design remains unobtrusive within lively narrative.</w:t>
      </w:r>
    </w:p>
    <w:p>
      <w:pPr>
        <w:pStyle w:val="Small"/>
        <w:keepNext/>
      </w:pPr>
      <w:r>
        <w:t>Limits: A strongly evaluative older essay reviewing two studies of Voltaire. Its exceptionalist account of Candide understates the possible literary value of other Voltaire works; does not provide a ranked list.</w:t>
      </w:r>
    </w:p>
    <w:p>
      <w:pPr>
        <w:pStyle w:val="Small"/>
      </w:pPr>
      <w:r>
        <w:t>Supported IDs: work:332</w:t>
      </w:r>
    </w:p>
    <w:p>
      <w:pPr>
        <w:pStyle w:val="RecordHeading"/>
      </w:pPr>
      <w:r>
        <w:t>N260927-EU55  An Existential Encounter: Ruby Hill and the Condition of Natality</w:t>
      </w:r>
    </w:p>
    <w:p>
      <w:pPr>
        <w:pStyle w:val="Small"/>
        <w:keepNext/>
      </w:pPr>
      <w:r>
        <w:t>The Montréal Review | Francis Kane | Consulted 2026-09-27 | Counted independent publication</w:t>
      </w:r>
    </w:p>
    <w:p>
      <w:pPr>
        <w:pStyle w:val="SourceURL"/>
        <w:keepNext/>
      </w:pPr>
      <w:hyperlink r:id="rId363">
        <w:r>
          <w:rPr>
            <w:sz w:val="18"/>
          </w:rPr>
          <w:t>https:/​/​themontrealreview.​com/​2009/​An-​Existential-​Encounter.​php</w:t>
        </w:r>
      </w:hyperlink>
    </w:p>
    <w:p>
      <w:pPr>
        <w:pStyle w:val="Small"/>
        <w:keepNext/>
      </w:pPr>
      <w:r>
        <w:t>Access: substantive_text_opened. Type: comparative literary essay.</w:t>
      </w:r>
    </w:p>
    <w:p>
      <w:pPr>
        <w:pStyle w:val="SourceText"/>
        <w:keepNext/>
      </w:pPr>
      <w:r>
        <w:t>Kane treats Ivan’s self-deception and belated recognition as an exemplary fictional encounter with mortality, then uses O’Connor’s pregnancy narrative to challenge its solitary model of authenticity. The comparison identifies the novella’s concentrated psychological force while exposing a debatable preference for private spiritual revelation over embodied communal life.</w:t>
      </w:r>
    </w:p>
    <w:p>
      <w:pPr>
        <w:pStyle w:val="Small"/>
        <w:keepNext/>
      </w:pPr>
      <w:r>
        <w:t>Limits: Primarily an O’Connor and philosophical essay, but sustained comparison supplies independent reading of Tolstoy. Its existential framework should not be mistaken for the novella’s only meaning or universal critical agreement.</w:t>
      </w:r>
    </w:p>
    <w:p>
      <w:pPr>
        <w:pStyle w:val="Small"/>
      </w:pPr>
      <w:r>
        <w:t>Supported IDs: new:the-death-of-ivan-ilyich</w:t>
      </w:r>
    </w:p>
    <w:p>
      <w:pPr>
        <w:pStyle w:val="Heading2"/>
      </w:pPr>
      <w:r>
        <w:t>Comparative Oceania and earlier fiction research</w:t>
      </w:r>
    </w:p>
    <w:p>
      <w:pPr>
        <w:pStyle w:val="RecordHeading"/>
      </w:pPr>
      <w:r>
        <w:t>N260927-RT01  Top 100 Backlashes</w:t>
      </w:r>
    </w:p>
    <w:p>
      <w:pPr>
        <w:pStyle w:val="Small"/>
        <w:keepNext/>
      </w:pPr>
      <w:r>
        <w:t>WIRED | David Cassel | Consulted 2026-09-27 | Counted independent publication</w:t>
      </w:r>
    </w:p>
    <w:p>
      <w:pPr>
        <w:pStyle w:val="SourceURL"/>
        <w:keepNext/>
      </w:pPr>
      <w:hyperlink r:id="rId364">
        <w:r>
          <w:rPr>
            <w:sz w:val="18"/>
          </w:rPr>
          <w:t>https:/​/​www.​wired.​com/​1998/​07/​top-​100-​backlashes/​</w:t>
        </w:r>
      </w:hyperlink>
    </w:p>
    <w:p>
      <w:pPr>
        <w:pStyle w:val="Small"/>
        <w:keepNext/>
      </w:pPr>
      <w:r>
        <w:t>Access: substantive text examined. Type: reception history.</w:t>
      </w:r>
    </w:p>
    <w:p>
      <w:pPr>
        <w:pStyle w:val="SourceText"/>
        <w:keepNext/>
      </w:pPr>
      <w:r>
        <w:t>Contemporary reporting documents the board list’s gender and age imbalance, competing selections, and reader-poll glitches. Random House disputed claims that every selection came from its catalogue; the quoted publicity director said 59 titles belonged to corporate imprints. This challenges treating the list as a neutral universal sample.</w:t>
      </w:r>
    </w:p>
    <w:p>
      <w:pPr>
        <w:pStyle w:val="Small"/>
        <w:keepNext/>
      </w:pPr>
      <w:r>
        <w:t>Limits: Reported criticisms and attributed statements, not an independent world ranking. No other reports quoted here count as consultations.</w:t>
      </w:r>
    </w:p>
    <w:p>
      <w:pPr>
        <w:pStyle w:val="Small"/>
      </w:pPr>
      <w:r>
        <w:t>Supported IDs: method:modern-library, work:66, work:68, work:389</w:t>
      </w:r>
    </w:p>
    <w:p>
      <w:pPr>
        <w:pStyle w:val="RecordHeading"/>
      </w:pPr>
      <w:r>
        <w:t>N260927-RT02  An English Professor’s Perspective on the Modern Library 100</w:t>
      </w:r>
    </w:p>
    <w:p>
      <w:pPr>
        <w:pStyle w:val="Small"/>
        <w:keepNext/>
      </w:pPr>
      <w:r>
        <w:t>Reddit r/books | schnit123 | Consulted 2026-09-27 | Counted independent publication</w:t>
      </w:r>
    </w:p>
    <w:p>
      <w:pPr>
        <w:pStyle w:val="SourceURL"/>
        <w:keepNext/>
      </w:pPr>
      <w:hyperlink r:id="rId365">
        <w:r>
          <w:rPr>
            <w:sz w:val="18"/>
          </w:rPr>
          <w:t>https:/​/​www.​reddit.​com/​r/​books/​comments/​qjofr6/​an_​english_​professors_​perspective_​on_​the_​modern/​</w:t>
        </w:r>
      </w:hyperlink>
    </w:p>
    <w:p>
      <w:pPr>
        <w:pStyle w:val="Small"/>
        <w:keepNext/>
      </w:pPr>
      <w:r>
        <w:t>Access: substantive text examined. Type: reader discussion.</w:t>
      </w:r>
    </w:p>
    <w:p>
      <w:pPr>
        <w:pStyle w:val="SourceText"/>
        <w:keepNext/>
      </w:pPr>
      <w:r>
        <w:t>A reader claiming to have finished the list separates worthwhile reading from canon completeness, naming missing women and later twentieth-century writers. The post directly challenges the prominence of Donleavy and Tarkington, while accepting that discovery of minor writers can still be valuable.</w:t>
      </w:r>
    </w:p>
    <w:p>
      <w:pPr>
        <w:pStyle w:val="Small"/>
        <w:keepNext/>
      </w:pPr>
      <w:r>
        <w:t>Limits: Academic identity unverified. Factual errors include the latest-book date and a Koestler self-translation claim; neither is adopted. One thread, not one source per comment.</w:t>
      </w:r>
    </w:p>
    <w:p>
      <w:pPr>
        <w:pStyle w:val="Small"/>
      </w:pPr>
      <w:r>
        <w:t>Supported IDs: method:modern-library, work:163, work:164, new:their-eyes-were-watching-god, new:gravitys-rainbow</w:t>
      </w:r>
    </w:p>
    <w:p>
      <w:pPr>
        <w:pStyle w:val="RecordHeading"/>
      </w:pPr>
      <w:r>
        <w:t>N260927-RT03  On Carpentaria by Alexis Wright</w:t>
      </w:r>
    </w:p>
    <w:p>
      <w:pPr>
        <w:pStyle w:val="Small"/>
        <w:keepNext/>
      </w:pPr>
      <w:r>
        <w:t>Griffith Review | Meera Atkinson | Consulted 2026-09-27 | Counted independent publication</w:t>
      </w:r>
    </w:p>
    <w:p>
      <w:pPr>
        <w:pStyle w:val="SourceURL"/>
        <w:keepNext/>
      </w:pPr>
      <w:hyperlink r:id="rId366">
        <w:r>
          <w:rPr>
            <w:sz w:val="18"/>
          </w:rPr>
          <w:t>https:/​/​www.​griffithreview.​com/​articles/​on-​carpentaria-​by-​alexis-​wright/​</w:t>
        </w:r>
      </w:hyperlink>
    </w:p>
    <w:p>
      <w:pPr>
        <w:pStyle w:val="Small"/>
        <w:keepNext/>
      </w:pPr>
      <w:r>
        <w:t>Access: substantive text examined. Type: scholarly criticism.</w:t>
      </w:r>
    </w:p>
    <w:p>
      <w:pPr>
        <w:pStyle w:val="SourceText"/>
        <w:keepNext/>
      </w:pPr>
      <w:r>
        <w:t>Reads the novel’s changing voices, Indigenous English and non-linear time as ways of representing inherited trauma and continuing sovereignty. Storytelling also carries humour, resilience and cultural knowledge; the novel cannot be reduced to a narrative of victimhood.</w:t>
      </w:r>
    </w:p>
    <w:p>
      <w:pPr>
        <w:pStyle w:val="Small"/>
        <w:keepNext/>
      </w:pPr>
      <w:r>
        <w:t>Limits: Trauma-focused interpretation. Referenced interviews and theoretical books are not separately counted.</w:t>
      </w:r>
    </w:p>
    <w:p>
      <w:pPr>
        <w:pStyle w:val="Small"/>
      </w:pPr>
      <w:r>
        <w:t>Supported IDs: new:carpentaria</w:t>
      </w:r>
    </w:p>
    <w:p>
      <w:pPr>
        <w:pStyle w:val="RecordHeading"/>
      </w:pPr>
      <w:r>
        <w:t>N260927-RT04  Dreaming of Others Carpentaria and its Critics</w:t>
      </w:r>
    </w:p>
    <w:p>
      <w:pPr>
        <w:pStyle w:val="Small"/>
        <w:keepNext/>
      </w:pPr>
      <w:r>
        <w:t>Cultural Studies Review | Alison Ravenscroft | Consulted 2026-09-27 | Counted independent publication</w:t>
      </w:r>
    </w:p>
    <w:p>
      <w:pPr>
        <w:pStyle w:val="SourceURL"/>
        <w:keepNext/>
      </w:pPr>
      <w:hyperlink r:id="rId367">
        <w:r>
          <w:rPr>
            <w:sz w:val="18"/>
          </w:rPr>
          <w:t>https:/​/​epress.​lib.​uts.​edu.​au/​journals/​index.​php/​csrj/​article/​view/​1700/​1832</w:t>
        </w:r>
      </w:hyperlink>
    </w:p>
    <w:p>
      <w:pPr>
        <w:pStyle w:val="Small"/>
        <w:keepNext/>
      </w:pPr>
      <w:r>
        <w:t>Access: PDF opening pages 194–195 and concluding discussion 217–218 examined. Type: scholarly article.</w:t>
      </w:r>
    </w:p>
    <w:p>
      <w:pPr>
        <w:pStyle w:val="SourceText"/>
        <w:keepNext/>
      </w:pPr>
      <w:r>
        <w:t>Critiques reviewers who domesticate Wright’s unfamiliar narrative by making white Australian authors its presumed origin. The examined opening and concluding sections argue for acknowledging interpretive limits rather than demanding resolution or mastery. This warns against ranking Indigenous innovation only by resemblance to an established European canon.</w:t>
      </w:r>
    </w:p>
    <w:p>
      <w:pPr>
        <w:pStyle w:val="Small"/>
        <w:keepNext/>
      </w:pPr>
      <w:r>
        <w:t>Limits: 31-page article not read in full; argument recorded only for inspected passages. Abstract and PDF are one source.</w:t>
      </w:r>
    </w:p>
    <w:p>
      <w:pPr>
        <w:pStyle w:val="Small"/>
      </w:pPr>
      <w:r>
        <w:t>Supported IDs: new:carpentaria, method:comparative-judgment</w:t>
      </w:r>
    </w:p>
    <w:p>
      <w:pPr>
        <w:pStyle w:val="RecordHeading"/>
      </w:pPr>
      <w:r>
        <w:t>N260927-RT05  On Re-reading Alexis Wright’s Carpentaria</w:t>
      </w:r>
    </w:p>
    <w:p>
      <w:pPr>
        <w:pStyle w:val="Small"/>
        <w:keepNext/>
      </w:pPr>
      <w:r>
        <w:t>Tinteán | Frances Devlin-Glass | Consulted 2026-09-27 | Counted independent publication</w:t>
      </w:r>
    </w:p>
    <w:p>
      <w:pPr>
        <w:pStyle w:val="SourceURL"/>
        <w:keepNext/>
      </w:pPr>
      <w:hyperlink r:id="rId368">
        <w:r>
          <w:rPr>
            <w:sz w:val="18"/>
          </w:rPr>
          <w:t>https:/​/​tintean.​org.​au/​2024/​03/​10/​on-​re-​reading-​alexis-​wrights-​carpentaria/​</w:t>
        </w:r>
      </w:hyperlink>
    </w:p>
    <w:p>
      <w:pPr>
        <w:pStyle w:val="Small"/>
        <w:keepNext/>
      </w:pPr>
      <w:r>
        <w:t>Access: substantive text examined. Type: specialist rereading.</w:t>
      </w:r>
    </w:p>
    <w:p>
      <w:pPr>
        <w:pStyle w:val="SourceText"/>
        <w:keepNext/>
      </w:pPr>
      <w:r>
        <w:t>Repeated reading and teaching disclose further meanings while leaving questions unresolved. The account of Norm’s sea journey explains how joy, kinship and place carry the novel’s cultural force. The critic explicitly acknowledges the limits of her own cultural access.</w:t>
      </w:r>
    </w:p>
    <w:p>
      <w:pPr>
        <w:pStyle w:val="Small"/>
        <w:keepNext/>
      </w:pPr>
      <w:r>
        <w:t>Limits: A situated appreciative response; cited awards and French curricular research are mediated here, not independent new sources.</w:t>
      </w:r>
    </w:p>
    <w:p>
      <w:pPr>
        <w:pStyle w:val="Small"/>
      </w:pPr>
      <w:r>
        <w:t>Supported IDs: new:carpentaria</w:t>
      </w:r>
    </w:p>
    <w:p>
      <w:pPr>
        <w:pStyle w:val="RecordHeading"/>
      </w:pPr>
      <w:r>
        <w:t>N260927-RT06  A song of survival Neil Hegarty on Janet Frame and Owls Do Cry</w:t>
      </w:r>
    </w:p>
    <w:p>
      <w:pPr>
        <w:pStyle w:val="Small"/>
        <w:keepNext/>
      </w:pPr>
      <w:r>
        <w:t>The Irish Times | Neil Hegarty | Consulted 2026-09-27 | Counted independent publication</w:t>
      </w:r>
    </w:p>
    <w:p>
      <w:pPr>
        <w:pStyle w:val="SourceURL"/>
        <w:keepNext/>
      </w:pPr>
      <w:hyperlink r:id="rId369">
        <w:r>
          <w:rPr>
            <w:sz w:val="18"/>
          </w:rPr>
          <w:t>https:/​/​www.​irishtimes.​com/​culture/​books/​a-​song-​of-​survival-​neil-​hegarty-​on-​janet-​frame-​and-​owls-​do-​cry-​1.​2503588</w:t>
        </w:r>
      </w:hyperlink>
    </w:p>
    <w:p>
      <w:pPr>
        <w:pStyle w:val="Small"/>
        <w:keepNext/>
      </w:pPr>
      <w:r>
        <w:t>Access: substantive text examined. Type: professional criticism.</w:t>
      </w:r>
    </w:p>
    <w:p>
      <w:pPr>
        <w:pStyle w:val="SourceText"/>
        <w:keepNext/>
      </w:pPr>
      <w:r>
        <w:t>Connects the novel’s shifting narrative modes and lyrical childhood passages with its attack on social conformity and institutional power. The essay resists reducing Frame’s fictional achievement to her biography, and records both early hostile responses and Patrick White’s admiration.</w:t>
      </w:r>
    </w:p>
    <w:p>
      <w:pPr>
        <w:pStyle w:val="Small"/>
        <w:keepNext/>
      </w:pPr>
      <w:r>
        <w:t>Limits: White and Drabble are quoted through Hegarty, not separately consulted. Virago English reissue confirmed.</w:t>
      </w:r>
    </w:p>
    <w:p>
      <w:pPr>
        <w:pStyle w:val="Small"/>
      </w:pPr>
      <w:r>
        <w:t>Supported IDs: new:owls-do-cry</w:t>
      </w:r>
    </w:p>
    <w:p>
      <w:pPr>
        <w:pStyle w:val="RecordHeading"/>
      </w:pPr>
      <w:r>
        <w:t>N260927-RT07  Beyond the Alphabet Janet Frame’s Owls Do Cry</w:t>
      </w:r>
    </w:p>
    <w:p>
      <w:pPr>
        <w:pStyle w:val="Small"/>
        <w:keepNext/>
      </w:pPr>
      <w:r>
        <w:t>Journal of Commonwealth Literature via eNotes | W. D. Ashcroft | Consulted 2026-09-27 | Counted independent publication</w:t>
      </w:r>
    </w:p>
    <w:p>
      <w:pPr>
        <w:pStyle w:val="SourceURL"/>
        <w:keepNext/>
      </w:pPr>
      <w:hyperlink r:id="rId370">
        <w:r>
          <w:rPr>
            <w:sz w:val="18"/>
          </w:rPr>
          <w:t>https:/​/​www.​enotes.​com/​topics/​janet-​frame/​criticism/​frame-​clutha-​janet-​paterson/​w-​d-​ashcroft</w:t>
        </w:r>
      </w:hyperlink>
    </w:p>
    <w:p>
      <w:pPr>
        <w:pStyle w:val="Small"/>
        <w:keepNext/>
      </w:pPr>
      <w:r>
        <w:t>Access: Substantial reprinted excerpts from 1977 article examined. Type: scholarly article.</w:t>
      </w:r>
    </w:p>
    <w:p>
      <w:pPr>
        <w:pStyle w:val="SourceText"/>
        <w:keepNext/>
      </w:pPr>
      <w:r>
        <w:t>Reads the Withers children as different possibilities of consciousness rather than simply realist family portraits. Daphne’s interrupted, lyrical voice tests the limits of ordinary language, while the treasure and sea motifs connect social criticism with existential inquiry.</w:t>
      </w:r>
    </w:p>
    <w:p>
      <w:pPr>
        <w:pStyle w:val="Small"/>
        <w:keepNext/>
      </w:pPr>
      <w:r>
        <w:t>Limits: One underlying 1977 article. Its historical account of madness is a critical framework, not a clinical claim endorsed here.</w:t>
      </w:r>
    </w:p>
    <w:p>
      <w:pPr>
        <w:pStyle w:val="Small"/>
      </w:pPr>
      <w:r>
        <w:t>Supported IDs: new:owls-do-cry</w:t>
      </w:r>
    </w:p>
    <w:p>
      <w:pPr>
        <w:pStyle w:val="RecordHeading"/>
      </w:pPr>
      <w:r>
        <w:t>N260927-RT08  The Bone People</w:t>
      </w:r>
    </w:p>
    <w:p>
      <w:pPr>
        <w:pStyle w:val="Small"/>
        <w:keepNext/>
      </w:pPr>
      <w:r>
        <w:t>Kirkus Reviews | Author not identified in inspected record | Consulted 2026-09-27 | Counted independent publication</w:t>
      </w:r>
    </w:p>
    <w:p>
      <w:pPr>
        <w:pStyle w:val="SourceURL"/>
        <w:keepNext/>
      </w:pPr>
      <w:hyperlink r:id="rId371">
        <w:r>
          <w:rPr>
            <w:sz w:val="18"/>
          </w:rPr>
          <w:t>https:/​/​www.​kirkusreviews.​com/​book-​reviews/​a/​keri-​hulme/​the-​bone-​people/​</w:t>
        </w:r>
      </w:hyperlink>
    </w:p>
    <w:p>
      <w:pPr>
        <w:pStyle w:val="Small"/>
        <w:keepNext/>
      </w:pPr>
      <w:r>
        <w:t>Access: substantive text examined. Type: historical review.</w:t>
      </w:r>
    </w:p>
    <w:p>
      <w:pPr>
        <w:pStyle w:val="SourceText"/>
        <w:keepNext/>
      </w:pPr>
      <w:r>
        <w:t>The 1985 review sharply rejects the novel’s pacing, interior monologues and elaborate stylistic apparatus, finding the central relationship insufficient to sustain its length. This is direct negative reception evidence and prevents prize recognition from being presented as unanimous reader or critical approval.</w:t>
      </w:r>
    </w:p>
    <w:p>
      <w:pPr>
        <w:pStyle w:val="Small"/>
        <w:keepNext/>
      </w:pPr>
      <w:r>
        <w:t>Limits: One hostile review with culturally loaded language; hostility is documented, not adopted wholesale. English edition confirmed.</w:t>
      </w:r>
    </w:p>
    <w:p>
      <w:pPr>
        <w:pStyle w:val="Small"/>
      </w:pPr>
      <w:r>
        <w:t>Supported IDs: new:the-bone-people</w:t>
      </w:r>
    </w:p>
    <w:p>
      <w:pPr>
        <w:pStyle w:val="RecordHeading"/>
      </w:pPr>
      <w:r>
        <w:t>N260927-RT09  Keri Hulme’s The Bone People A Critique of Gender</w:t>
      </w:r>
    </w:p>
    <w:p>
      <w:pPr>
        <w:pStyle w:val="Small"/>
        <w:keepNext/>
      </w:pPr>
      <w:r>
        <w:t>Rodopi scholarly collection via eNotes | Giovanna Covi | Consulted 2026-09-27 | Counted independent publication</w:t>
      </w:r>
    </w:p>
    <w:p>
      <w:pPr>
        <w:pStyle w:val="SourceURL"/>
        <w:keepNext/>
      </w:pPr>
      <w:hyperlink r:id="rId372">
        <w:r>
          <w:rPr>
            <w:sz w:val="18"/>
          </w:rPr>
          <w:t>https:/​/​www.​enotes.​com/​topics/​keri-​hulme/​criticism/​criticism/​giovanna-​covi-​essay-​date-​1993</w:t>
        </w:r>
      </w:hyperlink>
    </w:p>
    <w:p>
      <w:pPr>
        <w:pStyle w:val="Small"/>
        <w:keepNext/>
      </w:pPr>
      <w:r>
        <w:t>Access: Substantive reprinted chapter passages examined. Type: scholarly chapter.</w:t>
      </w:r>
    </w:p>
    <w:p>
      <w:pPr>
        <w:pStyle w:val="SourceText"/>
        <w:keepNext/>
      </w:pPr>
      <w:r>
        <w:t>Covi interprets the work’s double-spiral structure, shifting voices and interleaved genres as deliberate formal complexity. Its unconventional household destabilizes gender categories and autonomous individualism. Her defence directly contests complaints that the novel merely inflates a small plot.</w:t>
      </w:r>
    </w:p>
    <w:p>
      <w:pPr>
        <w:pStyle w:val="Small"/>
        <w:keepNext/>
      </w:pPr>
      <w:r>
        <w:t>Limits: One 1993 chapter; quoted earlier reviewers are not additional consultations. Its interpretation of violence remains contestable.</w:t>
      </w:r>
    </w:p>
    <w:p>
      <w:pPr>
        <w:pStyle w:val="Small"/>
      </w:pPr>
      <w:r>
        <w:t>Supported IDs: new:the-bone-people</w:t>
      </w:r>
    </w:p>
    <w:p>
      <w:pPr>
        <w:pStyle w:val="RecordHeading"/>
      </w:pPr>
      <w:r>
        <w:t>N260927-RT10  Worlds of Wonder</w:t>
      </w:r>
    </w:p>
    <w:p>
      <w:pPr>
        <w:pStyle w:val="Small"/>
        <w:keepNext/>
      </w:pPr>
      <w:r>
        <w:t>The New York Review of Books | D. J. Enright | Consulted 2026-09-27 | Counted independent publication</w:t>
      </w:r>
    </w:p>
    <w:p>
      <w:pPr>
        <w:pStyle w:val="SourceURL"/>
        <w:keepNext/>
      </w:pPr>
      <w:hyperlink r:id="rId373">
        <w:r>
          <w:rPr>
            <w:sz w:val="18"/>
          </w:rPr>
          <w:t>https:/​/​www.​nybooks.​com/​articles/​1986/​02/​27/​worlds-​of-​wonder/​</w:t>
        </w:r>
      </w:hyperlink>
    </w:p>
    <w:p>
      <w:pPr>
        <w:pStyle w:val="Small"/>
        <w:keepNext/>
      </w:pPr>
      <w:r>
        <w:t>Access: Substantial relevant review passages examined. Type: professional criticism.</w:t>
      </w:r>
    </w:p>
    <w:p>
      <w:pPr>
        <w:pStyle w:val="SourceText"/>
        <w:keepNext/>
      </w:pPr>
      <w:r>
        <w:t>Enright values Hulme’s natural detail and originality but objects to the apparent accommodation of child abuse and the sentimental resolution. He contrasts this with Robertson Davies’s sustained storytelling and intellectual entertainment, praising the Deptford Trilogy as a connected achievement.</w:t>
      </w:r>
    </w:p>
    <w:p>
      <w:pPr>
        <w:pStyle w:val="Small"/>
        <w:keepNext/>
      </w:pPr>
      <w:r>
        <w:t>Limits: Critical and ethical disagreement, not a consensus. One review of several works, counted once.</w:t>
      </w:r>
    </w:p>
    <w:p>
      <w:pPr>
        <w:pStyle w:val="Small"/>
      </w:pPr>
      <w:r>
        <w:t>Supported IDs: new:the-bone-people, new:deptford-trilogy</w:t>
      </w:r>
    </w:p>
    <w:p>
      <w:pPr>
        <w:pStyle w:val="RecordHeading"/>
      </w:pPr>
      <w:r>
        <w:t>N260927-RT11  Show me the way to go home</w:t>
      </w:r>
    </w:p>
    <w:p>
      <w:pPr>
        <w:pStyle w:val="Small"/>
        <w:keepNext/>
      </w:pPr>
      <w:r>
        <w:t>The Guardian | Thomas Keneally | Consulted 2026-09-27 | Counted independent publication</w:t>
      </w:r>
    </w:p>
    <w:p>
      <w:pPr>
        <w:pStyle w:val="SourceURL"/>
        <w:keepNext/>
      </w:pPr>
      <w:hyperlink r:id="rId374">
        <w:r>
          <w:rPr>
            <w:sz w:val="18"/>
          </w:rPr>
          <w:t>https:/​/​www.​theguardian.​com/​books/​2002/​nov/​16/​featuresreviews.​guardianreview6</w:t>
        </w:r>
      </w:hyperlink>
    </w:p>
    <w:p>
      <w:pPr>
        <w:pStyle w:val="Small"/>
        <w:keepNext/>
      </w:pPr>
      <w:r>
        <w:t>Access: substantive text examined. Type: professional rereading.</w:t>
      </w:r>
    </w:p>
    <w:p>
      <w:pPr>
        <w:pStyle w:val="SourceText"/>
        <w:keepNext/>
      </w:pPr>
      <w:r>
        <w:t>Keneally finds enduring modernist power in Voss’s spiritual exploration and social estrangement.</w:t>
      </w:r>
    </w:p>
    <w:p>
      <w:pPr>
        <w:pStyle w:val="Small"/>
        <w:keepNext/>
      </w:pPr>
      <w:r>
        <w:t>Limits: Single novelist’s appraisal; its erroneous 1960 publication date is not adopted.</w:t>
      </w:r>
    </w:p>
    <w:p>
      <w:pPr>
        <w:pStyle w:val="Small"/>
      </w:pPr>
      <w:r>
        <w:t>Supported IDs: new:voss</w:t>
      </w:r>
    </w:p>
    <w:p>
      <w:pPr>
        <w:pStyle w:val="RecordHeading"/>
      </w:pPr>
      <w:r>
        <w:t>N260927-RT12  Briefly Noted Voss</w:t>
      </w:r>
    </w:p>
    <w:p>
      <w:pPr>
        <w:pStyle w:val="Small"/>
        <w:keepNext/>
      </w:pPr>
      <w:r>
        <w:t>The New Yorker | Author not identified in inspected record | Consulted 2026-09-27 | Counted independent publication</w:t>
      </w:r>
    </w:p>
    <w:p>
      <w:pPr>
        <w:pStyle w:val="SourceURL"/>
        <w:keepNext/>
      </w:pPr>
      <w:hyperlink r:id="rId375">
        <w:r>
          <w:rPr>
            <w:sz w:val="18"/>
          </w:rPr>
          <w:t>https:/​/​www.​newyorker.​com/​magazine/​1957/​10/​05/​briefly-​noted</w:t>
        </w:r>
      </w:hyperlink>
    </w:p>
    <w:p>
      <w:pPr>
        <w:pStyle w:val="Small"/>
        <w:keepNext/>
      </w:pPr>
      <w:r>
        <w:t>Access: substantive text examined. Type: historical review.</w:t>
      </w:r>
    </w:p>
    <w:p>
      <w:pPr>
        <w:pStyle w:val="SourceText"/>
        <w:keepNext/>
      </w:pPr>
      <w:r>
        <w:t>The original review finds White’s conspicuous style obstructive and Voss’s symbolism unconvincing, yet praises the metaphysical relationship with Laura and the natural integration of historical setting. It supplies a strong counterweight to later canonizing praise.</w:t>
      </w:r>
    </w:p>
    <w:p>
      <w:pPr>
        <w:pStyle w:val="Small"/>
        <w:keepNext/>
      </w:pPr>
      <w:r>
        <w:t>Limits: Voss section examined; other reviews in the column not counted. The site’s AI summary was not used.</w:t>
      </w:r>
    </w:p>
    <w:p>
      <w:pPr>
        <w:pStyle w:val="Small"/>
      </w:pPr>
      <w:r>
        <w:t>Supported IDs: new:voss</w:t>
      </w:r>
    </w:p>
    <w:p>
      <w:pPr>
        <w:pStyle w:val="RecordHeading"/>
      </w:pPr>
      <w:r>
        <w:t>N260927-RT13  The Chevalier of Disquiet</w:t>
      </w:r>
    </w:p>
    <w:p>
      <w:pPr>
        <w:pStyle w:val="Small"/>
        <w:keepNext/>
      </w:pPr>
      <w:r>
        <w:t>The New York Review of Books | Max Nelson | Consulted 2026-09-27 | Counted independent publication</w:t>
      </w:r>
    </w:p>
    <w:p>
      <w:pPr>
        <w:pStyle w:val="SourceURL"/>
        <w:keepNext/>
      </w:pPr>
      <w:hyperlink r:id="rId376">
        <w:r>
          <w:rPr>
            <w:sz w:val="18"/>
          </w:rPr>
          <w:t>https:/​/​www.​nybooks.​com/​articles/​2017/​11/​23/​fernando-​pessoa-​chevalier-​disquiet/​</w:t>
        </w:r>
      </w:hyperlink>
    </w:p>
    <w:p>
      <w:pPr>
        <w:pStyle w:val="Small"/>
        <w:keepNext/>
      </w:pPr>
      <w:r>
        <w:t>Access: substantive text examined. Type: critical edition review.</w:t>
      </w:r>
    </w:p>
    <w:p>
      <w:pPr>
        <w:pStyle w:val="SourceText"/>
        <w:keepNext/>
      </w:pPr>
      <w:r>
        <w:t>Explains how the unfinished fragments were assigned to Guedes and later Soares, and how editors produce materially different reading sequences. The chronological Pizarro and Jull Costa edition foregrounds development; Zenith’s arrangement encourages nonsequential reading. Literary power coexists with unevenness and unresolved textual boundaries.</w:t>
      </w:r>
    </w:p>
    <w:p>
      <w:pPr>
        <w:pStyle w:val="Small"/>
        <w:keepNext/>
      </w:pPr>
      <w:r>
        <w:t>Limits: No definitive author-approved sequence exists. Different editorial arrangements must not be treated as separate works or interchangeable editions.</w:t>
      </w:r>
    </w:p>
    <w:p>
      <w:pPr>
        <w:pStyle w:val="Small"/>
      </w:pPr>
      <w:r>
        <w:t>Supported IDs: work:369</w:t>
      </w:r>
    </w:p>
    <w:p>
      <w:pPr>
        <w:pStyle w:val="RecordHeading"/>
      </w:pPr>
      <w:r>
        <w:t>N260927-RT14  Tell us a Story</w:t>
      </w:r>
    </w:p>
    <w:p>
      <w:pPr>
        <w:pStyle w:val="Small"/>
        <w:keepNext/>
      </w:pPr>
      <w:r>
        <w:t>Dublin Review of Books | Kevin Power | Consulted 2026-09-27 | Counted independent publication</w:t>
      </w:r>
    </w:p>
    <w:p>
      <w:pPr>
        <w:pStyle w:val="SourceURL"/>
        <w:keepNext/>
      </w:pPr>
      <w:hyperlink r:id="rId377">
        <w:r>
          <w:rPr>
            <w:sz w:val="18"/>
          </w:rPr>
          <w:t>https:/​/​drb.​ie/​article/​tell-​us-​a-​story/​</w:t>
        </w:r>
      </w:hyperlink>
    </w:p>
    <w:p>
      <w:pPr>
        <w:pStyle w:val="Small"/>
        <w:keepNext/>
      </w:pPr>
      <w:r>
        <w:t>Access: substantive text examined. Type: professional criticism.</w:t>
      </w:r>
    </w:p>
    <w:p>
      <w:pPr>
        <w:pStyle w:val="SourceText"/>
        <w:keepNext/>
      </w:pPr>
      <w:r>
        <w:t>Power openly describes an adverse response to Disquiet’s non-narrative fragments while recognizing the mismatch between his own preferences and Pessoa’s project. He distinguishes invented personae from direct self-expression. The essay supplies evidence of reading-value disagreement without invalidating modernist standing.</w:t>
      </w:r>
    </w:p>
    <w:p>
      <w:pPr>
        <w:pStyle w:val="Small"/>
        <w:keepNext/>
      </w:pPr>
      <w:r>
        <w:t>Limits: A declared personal and linguistic limitation is central to the essay; dislike is not a genre ruling.</w:t>
      </w:r>
    </w:p>
    <w:p>
      <w:pPr>
        <w:pStyle w:val="Small"/>
      </w:pPr>
      <w:r>
        <w:t>Supported IDs: work:369</w:t>
      </w:r>
    </w:p>
    <w:p>
      <w:pPr>
        <w:pStyle w:val="RecordHeading"/>
      </w:pPr>
      <w:r>
        <w:t>N260927-RT15  The Book of Disquiet</w:t>
      </w:r>
    </w:p>
    <w:p>
      <w:pPr>
        <w:pStyle w:val="Small"/>
        <w:keepNext/>
      </w:pPr>
      <w:r>
        <w:t>Publishers Weekly | Author not identified in inspected record | Consulted 2026-09-27 | Counted independent publication</w:t>
      </w:r>
    </w:p>
    <w:p>
      <w:pPr>
        <w:pStyle w:val="SourceURL"/>
        <w:keepNext/>
      </w:pPr>
      <w:hyperlink r:id="rId378">
        <w:r>
          <w:rPr>
            <w:sz w:val="18"/>
          </w:rPr>
          <w:t>https:/​/​www.​publishersweekly.​com/​9780141183046</w:t>
        </w:r>
      </w:hyperlink>
    </w:p>
    <w:p>
      <w:pPr>
        <w:pStyle w:val="Small"/>
        <w:keepNext/>
      </w:pPr>
      <w:r>
        <w:t>Access: substantive text examined. Type: trade review.</w:t>
      </w:r>
    </w:p>
    <w:p>
      <w:pPr>
        <w:pStyle w:val="SourceText"/>
        <w:keepNext/>
      </w:pPr>
      <w:r>
        <w:t>Praises the force of Zenith’s revised English translation and explains the book’s unfinished, persona-mediated character. Its catalogue classifies the work as nonfiction even while the review emphasizes fictional authorship, illustrating a genuine scope ambiguity rather than a simple mislabelled novel.</w:t>
      </w:r>
    </w:p>
    <w:p>
      <w:pPr>
        <w:pStyle w:val="Small"/>
        <w:keepNext/>
      </w:pPr>
      <w:r>
        <w:t>Limits: 2002 edition review; general dismissal of earlier translations is this reviewer’s view, not adopted as consensus.</w:t>
      </w:r>
    </w:p>
    <w:p>
      <w:pPr>
        <w:pStyle w:val="Small"/>
      </w:pPr>
      <w:r>
        <w:t>Supported IDs: work:369</w:t>
      </w:r>
    </w:p>
    <w:p>
      <w:pPr>
        <w:pStyle w:val="RecordHeading"/>
      </w:pPr>
      <w:r>
        <w:t>N260927-RT16  Then What Happened?</w:t>
      </w:r>
    </w:p>
    <w:p>
      <w:pPr>
        <w:pStyle w:val="Small"/>
        <w:keepNext/>
      </w:pPr>
      <w:r>
        <w:t>The New York Review of Books | Robyn Creswell | Consulted 2026-09-27 | Counted independent publication</w:t>
      </w:r>
    </w:p>
    <w:p>
      <w:pPr>
        <w:pStyle w:val="SourceURL"/>
        <w:keepNext/>
      </w:pPr>
      <w:hyperlink r:id="rId379">
        <w:r>
          <w:rPr>
            <w:sz w:val="18"/>
          </w:rPr>
          <w:t>https:/​/​www.​nybooks.​com/​articles/​2022/​11/​03/​annotated-​arabian-​nights-​yasmine-​seale/​</w:t>
        </w:r>
      </w:hyperlink>
    </w:p>
    <w:p>
      <w:pPr>
        <w:pStyle w:val="Small"/>
        <w:keepNext/>
      </w:pPr>
      <w:r>
        <w:t>Access: substantive text examined. Type: critical review.</w:t>
      </w:r>
    </w:p>
    <w:p>
      <w:pPr>
        <w:pStyle w:val="SourceText"/>
        <w:keepNext/>
      </w:pPr>
      <w:r>
        <w:t>Creswell praises Seale’s range and pace while questioning the anthology’s selections and explanatory apparatus. The changing textual corpus and Hanna Diyab’s contribution prevent treating one modern selection as an authoritative complete Nights. His objections to annotations and omissions temper unqualified praise.</w:t>
      </w:r>
    </w:p>
    <w:p>
      <w:pPr>
        <w:pStyle w:val="Small"/>
        <w:keepNext/>
      </w:pPr>
      <w:r>
        <w:t>Limits: Substantial relevant passages; review of a selected anthology, not every recension.</w:t>
      </w:r>
    </w:p>
    <w:p>
      <w:pPr>
        <w:pStyle w:val="Small"/>
      </w:pPr>
      <w:r>
        <w:t>Supported IDs: new:one-thousand-and-one-nights</w:t>
      </w:r>
    </w:p>
    <w:p>
      <w:pPr>
        <w:pStyle w:val="RecordHeading"/>
      </w:pPr>
      <w:r>
        <w:t>N260927-RT17  A New Translation Brings Arabian Nights Home</w:t>
      </w:r>
    </w:p>
    <w:p>
      <w:pPr>
        <w:pStyle w:val="Small"/>
        <w:keepNext/>
      </w:pPr>
      <w:r>
        <w:t>The New Yorker | Yasmine AlSayyad | Consulted 2026-09-27 | Counted independent publication</w:t>
      </w:r>
    </w:p>
    <w:p>
      <w:pPr>
        <w:pStyle w:val="SourceURL"/>
        <w:keepNext/>
      </w:pPr>
      <w:hyperlink r:id="rId380">
        <w:r>
          <w:rPr>
            <w:sz w:val="18"/>
          </w:rPr>
          <w:t>https:/​/​www.​newyorker.​com/​books/​page-​turner/​a-​new-​translation-​brings-​arabian-​nights-​home</w:t>
        </w:r>
      </w:hyperlink>
    </w:p>
    <w:p>
      <w:pPr>
        <w:pStyle w:val="Small"/>
        <w:keepNext/>
      </w:pPr>
      <w:r>
        <w:t>Access: substantive text examined. Type: critical review.</w:t>
      </w:r>
    </w:p>
    <w:p>
      <w:pPr>
        <w:pStyle w:val="SourceText"/>
        <w:keepNext/>
      </w:pPr>
      <w:r>
        <w:t>AlSayyad emphasizes the texture of prose, rhyme and verse and the instability of the transmitted collection. Her situated response values Seale’s language and Horta’s annotations; Creswell’s disagreement prevents treating annotation quality as consensus.</w:t>
      </w:r>
    </w:p>
    <w:p>
      <w:pPr>
        <w:pStyle w:val="Small"/>
        <w:keepNext/>
      </w:pPr>
      <w:r>
        <w:t>Limits: Substantive article examined; selected English collection, not a complete Arabic corpus.</w:t>
      </w:r>
    </w:p>
    <w:p>
      <w:pPr>
        <w:pStyle w:val="Small"/>
      </w:pPr>
      <w:r>
        <w:t>Supported IDs: new:one-thousand-and-one-nights</w:t>
      </w:r>
    </w:p>
    <w:p>
      <w:pPr>
        <w:pStyle w:val="RecordHeading"/>
      </w:pPr>
      <w:r>
        <w:t>N260927-RT18  Apuleius Translated</w:t>
      </w:r>
    </w:p>
    <w:p>
      <w:pPr>
        <w:pStyle w:val="Small"/>
        <w:keepNext/>
      </w:pPr>
      <w:r>
        <w:t>Harvard Review | J. Kates | Consulted 2026-09-27 | Counted independent publication</w:t>
      </w:r>
    </w:p>
    <w:p>
      <w:pPr>
        <w:pStyle w:val="SourceURL"/>
        <w:keepNext/>
      </w:pPr>
      <w:hyperlink r:id="rId381">
        <w:r>
          <w:rPr>
            <w:sz w:val="18"/>
          </w:rPr>
          <w:t>https:/​/​www.​harvardreview.​org/​content/​apuleius-​translated/​</w:t>
        </w:r>
      </w:hyperlink>
    </w:p>
    <w:p>
      <w:pPr>
        <w:pStyle w:val="Small"/>
        <w:keepNext/>
      </w:pPr>
      <w:r>
        <w:t>Access: substantive text examined. Type: critical review.</w:t>
      </w:r>
    </w:p>
    <w:p>
      <w:pPr>
        <w:pStyle w:val="SourceText"/>
        <w:keepNext/>
      </w:pPr>
      <w:r>
        <w:t>Comparing Ruden and Graves, Kates finds exuberant narrative language more persuasive than the familiar episodic plot alone. Close attention to repetitions, bathos and translation choices supports current reading value while distinguishing the North African author’s Metamorphoses from Ovid’s poem.</w:t>
      </w:r>
    </w:p>
    <w:p>
      <w:pPr>
        <w:pStyle w:val="Small"/>
        <w:keepNext/>
      </w:pPr>
      <w:r>
        <w:t>Limits: Full substantive review examined; a comparative translation judgment, not universal consensus.</w:t>
      </w:r>
    </w:p>
    <w:p>
      <w:pPr>
        <w:pStyle w:val="Small"/>
      </w:pPr>
      <w:r>
        <w:t>Supported IDs: new:golden-ass</w:t>
      </w:r>
    </w:p>
    <w:p>
      <w:pPr>
        <w:pStyle w:val="RecordHeading"/>
      </w:pPr>
      <w:r>
        <w:t>N260927-RT19  1995.05.08 Walsh, trans., Apuleius: The Golden Ass</w:t>
      </w:r>
    </w:p>
    <w:p>
      <w:pPr>
        <w:pStyle w:val="Small"/>
        <w:keepNext/>
      </w:pPr>
      <w:r>
        <w:t>Bryn Mawr Classical Review | John Penwill | Consulted 2026-09-27 | Counted independent publication</w:t>
      </w:r>
    </w:p>
    <w:p>
      <w:pPr>
        <w:pStyle w:val="SourceURL"/>
        <w:keepNext/>
      </w:pPr>
      <w:hyperlink r:id="rId382">
        <w:r>
          <w:rPr>
            <w:sz w:val="18"/>
          </w:rPr>
          <w:t>https:/​/​bmcr.​brynmawr.​edu/​1995/​1995.​05.​08/​</w:t>
        </w:r>
      </w:hyperlink>
    </w:p>
    <w:p>
      <w:pPr>
        <w:pStyle w:val="Small"/>
        <w:keepNext/>
      </w:pPr>
      <w:r>
        <w:t>Access: substantive text examined. Type: critical review.</w:t>
      </w:r>
    </w:p>
    <w:p>
      <w:pPr>
        <w:pStyle w:val="SourceText"/>
        <w:keepNext/>
      </w:pPr>
      <w:r>
        <w:t>Penwill values Walsh’s preservation of the eleven-book structure and reference apparatus while scrutinizing the opening’s lost ambiguities. Graves’s fluency and structural changes present a real tradeoff. This supports an edition-sensitive return to the novel rather than mere antiquarian inclusion.</w:t>
      </w:r>
    </w:p>
    <w:p>
      <w:pPr>
        <w:pStyle w:val="Small"/>
        <w:keepNext/>
      </w:pPr>
      <w:r>
        <w:t>Limits: Substantive review examined; 1995 prices and availability are not current facts.</w:t>
      </w:r>
    </w:p>
    <w:p>
      <w:pPr>
        <w:pStyle w:val="Small"/>
      </w:pPr>
      <w:r>
        <w:t>Supported IDs: new:golden-ass</w:t>
      </w:r>
    </w:p>
    <w:p>
      <w:pPr>
        <w:pStyle w:val="RecordHeading"/>
      </w:pPr>
      <w:r>
        <w:t>N260927-RT20  Njals saga</w:t>
      </w:r>
    </w:p>
    <w:p>
      <w:pPr>
        <w:pStyle w:val="Small"/>
        <w:keepNext/>
      </w:pPr>
      <w:r>
        <w:t>Koba English | Katherine (site byline) | Consulted 2026-09-27 | Counted independent publication</w:t>
      </w:r>
    </w:p>
    <w:p>
      <w:pPr>
        <w:pStyle w:val="SourceURL"/>
        <w:keepNext/>
      </w:pPr>
      <w:hyperlink r:id="rId383">
        <w:r>
          <w:rPr>
            <w:sz w:val="18"/>
          </w:rPr>
          <w:t>https:/​/​koba-​english.​com/​2025/​12/​17/​njals-​saga/​</w:t>
        </w:r>
      </w:hyperlink>
    </w:p>
    <w:p>
      <w:pPr>
        <w:pStyle w:val="Small"/>
        <w:keepNext/>
      </w:pPr>
      <w:r>
        <w:t>Access: substantive text examined. Type: reader review.</w:t>
      </w:r>
    </w:p>
    <w:p>
      <w:pPr>
        <w:pStyle w:val="SourceText"/>
        <w:keepNext/>
      </w:pPr>
      <w:r>
        <w:t>A reader finds surprisingly recognizable political maneuvering, humor and compelling episodes within the feud narrative. The response supplies specific present-day engagement alongside the historical approach of Henderson, but does not establish general reader consensus.</w:t>
      </w:r>
    </w:p>
    <w:p>
      <w:pPr>
        <w:pStyle w:val="Small"/>
        <w:keepNext/>
      </w:pPr>
      <w:r>
        <w:t>Limits: Full short review examined; reader used a Swedish translation, so not evidence of English translation quality.</w:t>
      </w:r>
    </w:p>
    <w:p>
      <w:pPr>
        <w:pStyle w:val="Small"/>
      </w:pPr>
      <w:r>
        <w:t>Supported IDs: new:njals-saga</w:t>
      </w:r>
    </w:p>
    <w:p>
      <w:pPr>
        <w:pStyle w:val="RecordHeading"/>
      </w:pPr>
      <w:r>
        <w:t>N260927-RT21  Njal’s Saga</w:t>
      </w:r>
    </w:p>
    <w:p>
      <w:pPr>
        <w:pStyle w:val="Small"/>
        <w:keepNext/>
      </w:pPr>
      <w:r>
        <w:t>Dark Ages Re-Creation Company | Caitlin Henderson | Consulted 2026-09-27 | Counted independent publication</w:t>
      </w:r>
    </w:p>
    <w:p>
      <w:pPr>
        <w:pStyle w:val="SourceURL"/>
        <w:keepNext/>
      </w:pPr>
      <w:hyperlink r:id="rId384">
        <w:r>
          <w:rPr>
            <w:sz w:val="18"/>
          </w:rPr>
          <w:t>https:/​/​www.​darkcompany.​ca/​articles/​ca_​njal.​php</w:t>
        </w:r>
      </w:hyperlink>
    </w:p>
    <w:p>
      <w:pPr>
        <w:pStyle w:val="Small"/>
        <w:keepNext/>
      </w:pPr>
      <w:r>
        <w:t>Access: substantive text examined. Type: critical review.</w:t>
      </w:r>
    </w:p>
    <w:p>
      <w:pPr>
        <w:pStyle w:val="SourceText"/>
        <w:keepNext/>
      </w:pPr>
      <w:r>
        <w:t>A sustained, referenced argument reads repeated legal breakdowns and the climactic court scene as structural features of the saga, not detachable historical detail. Its account of Norwegian rule and Christian law is a specific interpretation whose certainty about anonymous authorial intention should be moderated.</w:t>
      </w:r>
    </w:p>
    <w:p>
      <w:pPr>
        <w:pStyle w:val="Small"/>
        <w:keepNext/>
      </w:pPr>
      <w:r>
        <w:t>Limits: Substantive essay examined; specialist enthusiast publication, not verified peer review. Cited scholarship not separately counted.</w:t>
      </w:r>
    </w:p>
    <w:p>
      <w:pPr>
        <w:pStyle w:val="Small"/>
      </w:pPr>
      <w:r>
        <w:t>Supported IDs: new:njals-saga</w:t>
      </w:r>
    </w:p>
    <w:p>
      <w:pPr>
        <w:pStyle w:val="Heading2"/>
      </w:pPr>
      <w:r>
        <w:t>United States research</w:t>
      </w:r>
    </w:p>
    <w:p>
      <w:pPr>
        <w:pStyle w:val="RecordHeading"/>
      </w:pPr>
      <w:r>
        <w:t>N260927-US01  Personal Best: The Sound and the Fury</w:t>
      </w:r>
    </w:p>
    <w:p>
      <w:pPr>
        <w:pStyle w:val="Small"/>
        <w:keepNext/>
      </w:pPr>
      <w:r>
        <w:t>Salon | Joan Smith | Consulted 2026-09-27 | Counted independent publication</w:t>
      </w:r>
    </w:p>
    <w:p>
      <w:pPr>
        <w:pStyle w:val="SourceURL"/>
        <w:keepNext/>
      </w:pPr>
      <w:hyperlink r:id="rId385">
        <w:r>
          <w:rPr>
            <w:sz w:val="18"/>
          </w:rPr>
          <w:t>https:/​/​www.​salon.​com/​1996/​09/​30/​faulkner/​</w:t>
        </w:r>
      </w:hyperlink>
    </w:p>
    <w:p>
      <w:pPr>
        <w:pStyle w:val="Small"/>
        <w:keepNext/>
      </w:pPr>
      <w:r>
        <w:t>Access: substantial_text_opened. Type: critical essay.</w:t>
      </w:r>
    </w:p>
    <w:p>
      <w:pPr>
        <w:pStyle w:val="SourceText"/>
        <w:keepNext/>
      </w:pPr>
      <w:r>
        <w:t>Smith selects The Sound and the Fury above Faulkner’s other major novels for its transformation of narrative structure, verbal rhythm and Southern family history. She stresses how the Compsons’ relatively simple decline becomes cultural myth through language, while acknowledging that the choice is bound to her own formative reading.</w:t>
      </w:r>
    </w:p>
    <w:p>
      <w:pPr>
        <w:pStyle w:val="Small"/>
        <w:keepNext/>
      </w:pPr>
      <w:r>
        <w:t>Limits: A short personal critical selection, not a comparative world ranking.</w:t>
      </w:r>
    </w:p>
    <w:p>
      <w:pPr>
        <w:pStyle w:val="Small"/>
      </w:pPr>
      <w:r>
        <w:t>Supported IDs: work:70</w:t>
      </w:r>
    </w:p>
    <w:p>
      <w:pPr>
        <w:pStyle w:val="RecordHeading"/>
      </w:pPr>
      <w:r>
        <w:t>N260927-US02  Nathaniel Philbrick</w:t>
      </w:r>
    </w:p>
    <w:p>
      <w:pPr>
        <w:pStyle w:val="Small"/>
        <w:keepNext/>
      </w:pPr>
      <w:r>
        <w:t>National Endowment for the Arts | Jo Reed and Nathaniel Philbrick | Consulted 2026-09-27 | Counted independent publication</w:t>
      </w:r>
    </w:p>
    <w:p>
      <w:pPr>
        <w:pStyle w:val="SourceURL"/>
        <w:keepNext/>
      </w:pPr>
      <w:hyperlink r:id="rId386">
        <w:r>
          <w:rPr>
            <w:sz w:val="18"/>
          </w:rPr>
          <w:t>https:/​/​www.​arts.​gov/​stories/​podcast/​nathaniel-​philbrick</w:t>
        </w:r>
      </w:hyperlink>
    </w:p>
    <w:p>
      <w:pPr>
        <w:pStyle w:val="Small"/>
        <w:keepNext/>
      </w:pPr>
      <w:r>
        <w:t>Access: substantial_text_opened. Type: expert interview.</w:t>
      </w:r>
    </w:p>
    <w:p>
      <w:pPr>
        <w:pStyle w:val="SourceText"/>
        <w:keepNext/>
      </w:pPr>
      <w:r>
        <w:t>Philbrick explains Moby-Dick’s structural disorder, tonal variation and digressions as integral to its experimental achievement. Its successive voices and historical tensions reward rereading more than uninterrupted plot momentum. The interview connects the novel’s composition with slavery and impending national catastrophe, supporting exceptional standing while qualifying easy-read appeal.</w:t>
      </w:r>
    </w:p>
    <w:p>
      <w:pPr>
        <w:pStyle w:val="Small"/>
        <w:keepNext/>
      </w:pPr>
      <w:r>
        <w:t>Limits: Expert advocacy by the author of Why Read Moby-Dick?, not an independent poll.</w:t>
      </w:r>
    </w:p>
    <w:p>
      <w:pPr>
        <w:pStyle w:val="Small"/>
      </w:pPr>
      <w:r>
        <w:t>Supported IDs: work:5</w:t>
      </w:r>
    </w:p>
    <w:p>
      <w:pPr>
        <w:pStyle w:val="RecordHeading"/>
      </w:pPr>
      <w:r>
        <w:t>N260927-US03  The Greatness of The Great Gatsby</w:t>
      </w:r>
    </w:p>
    <w:p>
      <w:pPr>
        <w:pStyle w:val="Small"/>
        <w:keepNext/>
      </w:pPr>
      <w:r>
        <w:t>Current | Elizabeth Stice | Consulted 2026-09-27 | Counted independent publication</w:t>
      </w:r>
    </w:p>
    <w:p>
      <w:pPr>
        <w:pStyle w:val="SourceURL"/>
        <w:keepNext/>
      </w:pPr>
      <w:hyperlink r:id="rId387">
        <w:r>
          <w:rPr>
            <w:sz w:val="18"/>
          </w:rPr>
          <w:t>https:/​/​currentpub.​com/​2025/​03/​07/​the-​greatness-​of-​the-​great-​gatsby/​</w:t>
        </w:r>
      </w:hyperlink>
    </w:p>
    <w:p>
      <w:pPr>
        <w:pStyle w:val="Small"/>
        <w:keepNext/>
      </w:pPr>
      <w:r>
        <w:t>Access: substantial_text_opened. Type: critical essay.</w:t>
      </w:r>
    </w:p>
    <w:p>
      <w:pPr>
        <w:pStyle w:val="SourceText"/>
        <w:keepNext/>
      </w:pPr>
      <w:r>
        <w:t>Stice argues that Gatsby’s enduring prose and treatment of wealth survive the period nostalgia imposed by adaptations. She distinguishes the novel’s slow acquisition of canonical status from immediate success and notes the irony of treating a cautionary tragedy as a party aesthetic. Supports continued high standing and accessibility.</w:t>
      </w:r>
    </w:p>
    <w:p>
      <w:pPr>
        <w:pStyle w:val="Small"/>
        <w:keepNext/>
      </w:pPr>
      <w:r>
        <w:t>Limits: Centenary appreciation partly engages Sarah Churchwell’s interpretation; not an additional vote for that underlying essay.</w:t>
      </w:r>
    </w:p>
    <w:p>
      <w:pPr>
        <w:pStyle w:val="Small"/>
      </w:pPr>
      <w:r>
        <w:t>Supported IDs: work:66</w:t>
      </w:r>
    </w:p>
    <w:p>
      <w:pPr>
        <w:pStyle w:val="RecordHeading"/>
      </w:pPr>
      <w:r>
        <w:t>N260927-US04  Melville the Great</w:t>
      </w:r>
    </w:p>
    <w:p>
      <w:pPr>
        <w:pStyle w:val="Small"/>
        <w:keepNext/>
      </w:pPr>
      <w:r>
        <w:t>The New York Review of Books | Frederick C. Crews | Consulted 2026-09-27 | Counted independent publication</w:t>
      </w:r>
    </w:p>
    <w:p>
      <w:pPr>
        <w:pStyle w:val="SourceURL"/>
        <w:keepNext/>
      </w:pPr>
      <w:hyperlink r:id="rId388">
        <w:r>
          <w:rPr>
            <w:sz w:val="18"/>
          </w:rPr>
          <w:t>https:/​/​www.​nybooks.​com/​articles/​2005/​12/​01/​melville-​the-​great/​</w:t>
        </w:r>
      </w:hyperlink>
    </w:p>
    <w:p>
      <w:pPr>
        <w:pStyle w:val="Small"/>
        <w:keepNext/>
      </w:pPr>
      <w:r>
        <w:t>Access: substantial_text_opened. Type: critical review.</w:t>
      </w:r>
    </w:p>
    <w:p>
      <w:pPr>
        <w:pStyle w:val="SourceText"/>
        <w:keepNext/>
      </w:pPr>
      <w:r>
        <w:t>Crews examines why Moby-Dick’s encyclopedic excursions, shifting registers and ambiguous treatment of Ahab became central to American criticism. He also questions criticism that loses touch with the sentence-level energy readers value. The review supports literary magnitude while treating the history of Melville’s canonization as contested rather than automatic.</w:t>
      </w:r>
    </w:p>
    <w:p>
      <w:pPr>
        <w:pStyle w:val="Small"/>
        <w:keepNext/>
      </w:pPr>
      <w:r>
        <w:t>Limits: Review of Andrew Delbanco’s biography; evidence concerns both literary achievement and critical reception.</w:t>
      </w:r>
    </w:p>
    <w:p>
      <w:pPr>
        <w:pStyle w:val="Small"/>
      </w:pPr>
      <w:r>
        <w:t>Supported IDs: work:5</w:t>
      </w:r>
    </w:p>
    <w:p>
      <w:pPr>
        <w:pStyle w:val="RecordHeading"/>
      </w:pPr>
      <w:r>
        <w:t>N260927-US05  Toni Morrison’s Operatic Novel</w:t>
      </w:r>
    </w:p>
    <w:p>
      <w:pPr>
        <w:pStyle w:val="Small"/>
        <w:keepNext/>
      </w:pPr>
      <w:r>
        <w:t>The New Yorker | Judith Thurman | Consulted 2026-09-27 | Counted independent publication</w:t>
      </w:r>
    </w:p>
    <w:p>
      <w:pPr>
        <w:pStyle w:val="SourceURL"/>
        <w:keepNext/>
      </w:pPr>
      <w:hyperlink r:id="rId389">
        <w:r>
          <w:rPr>
            <w:sz w:val="18"/>
          </w:rPr>
          <w:t>https:/​/​www.​newyorker.​com/​magazine/​1987/​11/​02/​a-​house-​divided</w:t>
        </w:r>
      </w:hyperlink>
    </w:p>
    <w:p>
      <w:pPr>
        <w:pStyle w:val="Small"/>
        <w:keepNext/>
      </w:pPr>
      <w:r>
        <w:t>Access: substantial_text_opened. Type: contemporary review.</w:t>
      </w:r>
    </w:p>
    <w:p>
      <w:pPr>
        <w:pStyle w:val="SourceText"/>
        <w:keepNext/>
      </w:pPr>
      <w:r>
        <w:t>Thurman reads Beloved’s possessive mother–daughter relation through slavery’s psychic structures. She identifies contrivance, melodrama and oversolemn motifs, yet finds greatness in the novel’s orchestration of human voices. This is useful mixed evidence: it supports Morrison’s artistic force without erasing the resistance her heightened style can provoke.</w:t>
      </w:r>
    </w:p>
    <w:p>
      <w:pPr>
        <w:pStyle w:val="Small"/>
        <w:keepNext/>
      </w:pPr>
      <w:r>
        <w:t>Limits: 1987 contemporary review; critical reservations must accompany its positive judgment.</w:t>
      </w:r>
    </w:p>
    <w:p>
      <w:pPr>
        <w:pStyle w:val="Small"/>
      </w:pPr>
      <w:r>
        <w:t>Supported IDs: work:8</w:t>
      </w:r>
    </w:p>
    <w:p>
      <w:pPr>
        <w:pStyle w:val="RecordHeading"/>
      </w:pPr>
      <w:r>
        <w:t>N260927-US06  Ellison’s Promised Land</w:t>
      </w:r>
    </w:p>
    <w:p>
      <w:pPr>
        <w:pStyle w:val="Small"/>
        <w:keepNext/>
      </w:pPr>
      <w:r>
        <w:t>The New York Review of Books | Robert Stone | Consulted 2026-09-27 | Counted independent publication</w:t>
      </w:r>
    </w:p>
    <w:p>
      <w:pPr>
        <w:pStyle w:val="SourceURL"/>
        <w:keepNext/>
      </w:pPr>
      <w:hyperlink r:id="rId390">
        <w:r>
          <w:rPr>
            <w:sz w:val="18"/>
          </w:rPr>
          <w:t>https:/​/​www.​nybooks.​com/​articles/​1999/​08/​12/​ellisons-​promised-​land/​</w:t>
        </w:r>
      </w:hyperlink>
    </w:p>
    <w:p>
      <w:pPr>
        <w:pStyle w:val="Small"/>
        <w:keepNext/>
      </w:pPr>
      <w:r>
        <w:t>Access: substantial_text_opened. Type: critical review.</w:t>
      </w:r>
    </w:p>
    <w:p>
      <w:pPr>
        <w:pStyle w:val="SourceText"/>
        <w:keepNext/>
      </w:pPr>
      <w:r>
        <w:t>Stone argues that Invisible Man converts racial invisibility into an absurdist assertion of interior life and human solidarity. Its satire of Jim Crow and Communist opportunism transcends narrow identity categories without abandoning its historical specificity. He credits the novel with changing America’s literary and intellectual landscape through the intensity of its prose.</w:t>
      </w:r>
    </w:p>
    <w:p>
      <w:pPr>
        <w:pStyle w:val="Small"/>
        <w:keepNext/>
      </w:pPr>
      <w:r>
        <w:t>Limits: Article chiefly reviews the posthumous Juneteenth but substantially assesses Invisible Man.</w:t>
      </w:r>
    </w:p>
    <w:p>
      <w:pPr>
        <w:pStyle w:val="Small"/>
      </w:pPr>
      <w:r>
        <w:t>Supported IDs: work:83</w:t>
      </w:r>
    </w:p>
    <w:p>
      <w:pPr>
        <w:pStyle w:val="RecordHeading"/>
      </w:pPr>
      <w:r>
        <w:t>N260927-US07  James Baldwin: The Risks of Love</w:t>
      </w:r>
    </w:p>
    <w:p>
      <w:pPr>
        <w:pStyle w:val="Small"/>
        <w:keepNext/>
      </w:pPr>
      <w:r>
        <w:t>The New York Review of Books | Darryl Pinckney | Consulted 2026-09-27 | Counted independent publication</w:t>
      </w:r>
    </w:p>
    <w:p>
      <w:pPr>
        <w:pStyle w:val="SourceURL"/>
        <w:keepNext/>
      </w:pPr>
      <w:hyperlink r:id="rId391">
        <w:r>
          <w:rPr>
            <w:sz w:val="18"/>
          </w:rPr>
          <w:t>https:/​/​www.​nybooks.​com/​articles/​2000/​04/​13/​james-​baldwin-​the-​risks-​of-​love/​</w:t>
        </w:r>
      </w:hyperlink>
    </w:p>
    <w:p>
      <w:pPr>
        <w:pStyle w:val="Small"/>
        <w:keepNext/>
      </w:pPr>
      <w:r>
        <w:t>Access: substantial_text_opened. Type: critical essay.</w:t>
      </w:r>
    </w:p>
    <w:p>
      <w:pPr>
        <w:pStyle w:val="SourceText"/>
        <w:keepNext/>
      </w:pPr>
      <w:r>
        <w:t>Pinckney considers Baldwin’s religious seriousness, the dignity of African American church language and his fiction’s treatment of masculine desire. Giovanni’s Room combines a daring white queer cast with a Jamesian failure of innocence: David’s tragedy lies in refusing love. The essay supplies formal and ethical grounds for retaining both major early novels.</w:t>
      </w:r>
    </w:p>
    <w:p>
      <w:pPr>
        <w:pStyle w:val="Small"/>
        <w:keepNext/>
      </w:pPr>
      <w:r>
        <w:t>Limits: Broad career assessment; does not prescribe their relative position in a world canon.</w:t>
      </w:r>
    </w:p>
    <w:p>
      <w:pPr>
        <w:pStyle w:val="Small"/>
      </w:pPr>
      <w:r>
        <w:t>Supported IDs: work:418, work:103</w:t>
      </w:r>
    </w:p>
    <w:p>
      <w:pPr>
        <w:pStyle w:val="RecordHeading"/>
      </w:pPr>
      <w:r>
        <w:t>N260927-US08  In Sorrow’s Kitchen</w:t>
      </w:r>
    </w:p>
    <w:p>
      <w:pPr>
        <w:pStyle w:val="Small"/>
        <w:keepNext/>
      </w:pPr>
      <w:r>
        <w:t>The New York Review of Books | Darryl Pinckney | Consulted 2026-09-27 | Counted independent publication</w:t>
      </w:r>
    </w:p>
    <w:p>
      <w:pPr>
        <w:pStyle w:val="SourceURL"/>
        <w:keepNext/>
      </w:pPr>
      <w:hyperlink r:id="rId392">
        <w:r>
          <w:rPr>
            <w:sz w:val="18"/>
          </w:rPr>
          <w:t>https:/​/​www.​nybooks.​com/​articles/​1978/​12/​21/​in-​sorrows-​kitchen/​</w:t>
        </w:r>
      </w:hyperlink>
    </w:p>
    <w:p>
      <w:pPr>
        <w:pStyle w:val="Small"/>
        <w:keepNext/>
      </w:pPr>
      <w:r>
        <w:t>Access: substantial_text_opened. Type: critical review.</w:t>
      </w:r>
    </w:p>
    <w:p>
      <w:pPr>
        <w:pStyle w:val="SourceText"/>
        <w:keepNext/>
      </w:pPr>
      <w:r>
        <w:t>Pinckney locates Hurston’s literary work in her dedication to Black folk culture and anthropological study. He explains how a writer who resisted prevailing expectations of racial representation could be neglected despite exceptional achievement. His assessment identifies Their Eyes Were Watching God as her most fully realized novel, supporting its restoration to the candidate pool.</w:t>
      </w:r>
    </w:p>
    <w:p>
      <w:pPr>
        <w:pStyle w:val="Small"/>
        <w:keepNext/>
      </w:pPr>
      <w:r>
        <w:t>Limits: Review of Hurston biography during the revival; contextual evidence rather than numerical ranking.</w:t>
      </w:r>
    </w:p>
    <w:p>
      <w:pPr>
        <w:pStyle w:val="Small"/>
      </w:pPr>
      <w:r>
        <w:t>Supported IDs: new:their-eyes-were-watching-god</w:t>
      </w:r>
    </w:p>
    <w:p>
      <w:pPr>
        <w:pStyle w:val="RecordHeading"/>
      </w:pPr>
      <w:r>
        <w:t>N260927-US09  The Novels of Tension Between Freedom and Disaster</w:t>
      </w:r>
    </w:p>
    <w:p>
      <w:pPr>
        <w:pStyle w:val="Small"/>
        <w:keepNext/>
      </w:pPr>
      <w:r>
        <w:t>The New York Review of Books | Tim Parks | Consulted 2026-09-27 | Counted independent publication</w:t>
      </w:r>
    </w:p>
    <w:p>
      <w:pPr>
        <w:pStyle w:val="SourceURL"/>
        <w:keepNext/>
      </w:pPr>
      <w:hyperlink r:id="rId393">
        <w:r>
          <w:rPr>
            <w:sz w:val="18"/>
          </w:rPr>
          <w:t>https:/​/​www.​nybooks.​com/​online/​2020/​07/​10/​the-​novels-​of-​tension-​between-​freedom-​and-​disaster/​</w:t>
        </w:r>
      </w:hyperlink>
    </w:p>
    <w:p>
      <w:pPr>
        <w:pStyle w:val="Small"/>
        <w:keepNext/>
      </w:pPr>
      <w:r>
        <w:t>Access: substantial_text_opened. Type: critical essay.</w:t>
      </w:r>
    </w:p>
    <w:p>
      <w:pPr>
        <w:pStyle w:val="SourceText"/>
        <w:keepNext/>
      </w:pPr>
      <w:r>
        <w:t>Parks distinguishes Huckleberry Finn’s drive toward freedom from fiction primarily concerned with belonging. Huck and Jim’s escape creates both autonomy and exposure to danger; the feuding families dramatize the cruelty of closed communities. The reading clarifies the novel’s moral and structural tensions beyond its familiar adventure surface.</w:t>
      </w:r>
    </w:p>
    <w:p>
      <w:pPr>
        <w:pStyle w:val="Small"/>
        <w:keepNext/>
      </w:pPr>
      <w:r>
        <w:t>Limits: An interpretive essay about narrative patterns, not an endorsement of a specific rank.</w:t>
      </w:r>
    </w:p>
    <w:p>
      <w:pPr>
        <w:pStyle w:val="Small"/>
      </w:pPr>
      <w:r>
        <w:t>Supported IDs: work:263</w:t>
      </w:r>
    </w:p>
    <w:p>
      <w:pPr>
        <w:pStyle w:val="RecordHeading"/>
      </w:pPr>
      <w:r>
        <w:t>N260927-US10  The Parting of the Twains</w:t>
      </w:r>
    </w:p>
    <w:p>
      <w:pPr>
        <w:pStyle w:val="Small"/>
        <w:keepNext/>
      </w:pPr>
      <w:r>
        <w:t>The New York Review of Books | Frederick C. Crews | Consulted 2026-09-27 | Counted independent publication</w:t>
      </w:r>
    </w:p>
    <w:p>
      <w:pPr>
        <w:pStyle w:val="SourceURL"/>
        <w:keepNext/>
      </w:pPr>
      <w:hyperlink r:id="rId394">
        <w:r>
          <w:rPr>
            <w:sz w:val="18"/>
          </w:rPr>
          <w:t>https:/​/​www.​nybooks.​com/​articles/​1989/​07/​20/​the-​parting-​of-​the-​twains/​</w:t>
        </w:r>
      </w:hyperlink>
    </w:p>
    <w:p>
      <w:pPr>
        <w:pStyle w:val="Small"/>
        <w:keepNext/>
      </w:pPr>
      <w:r>
        <w:t>Access: substantial_text_opened. Type: critical review.</w:t>
      </w:r>
    </w:p>
    <w:p>
      <w:pPr>
        <w:pStyle w:val="SourceText"/>
        <w:keepNext/>
      </w:pPr>
      <w:r>
        <w:t>Crews contrasts Tom Sawyer’s indulgent childhood nostalgia with Huckleberry Finn’s more disturbing decision to make an escaped slave central. He treats Huck Finn as a flawed masterpiece, examining the ending’s retreat into juvenile convention and Twain’s mixed commercial and moral motives. Supports a substantial separation between the two novels’ standing.</w:t>
      </w:r>
    </w:p>
    <w:p>
      <w:pPr>
        <w:pStyle w:val="Small"/>
        <w:keepNext/>
      </w:pPr>
      <w:r>
        <w:t>Limits: Debate about critical interpretation; the critique of the ending should remain visible.</w:t>
      </w:r>
    </w:p>
    <w:p>
      <w:pPr>
        <w:pStyle w:val="Small"/>
      </w:pPr>
      <w:r>
        <w:t>Supported IDs: work:263, work:264</w:t>
      </w:r>
    </w:p>
    <w:p>
      <w:pPr>
        <w:pStyle w:val="RecordHeading"/>
      </w:pPr>
      <w:r>
        <w:t>N260927-US11  Their Eyes Were Watching God</w:t>
      </w:r>
    </w:p>
    <w:p>
      <w:pPr>
        <w:pStyle w:val="Small"/>
        <w:keepNext/>
      </w:pPr>
      <w:r>
        <w:t>National Endowment for the Arts | Author not identified in inspected record | Consulted 2026-09-27 | Counted independent publication</w:t>
      </w:r>
    </w:p>
    <w:p>
      <w:pPr>
        <w:pStyle w:val="SourceURL"/>
        <w:keepNext/>
      </w:pPr>
      <w:hyperlink r:id="rId395">
        <w:r>
          <w:rPr>
            <w:sz w:val="18"/>
          </w:rPr>
          <w:t>https:/​/​www.​arts.​gov/​initiatives/​nea-​big-​read/​their-​eyes-​were-​watching-​god</w:t>
        </w:r>
      </w:hyperlink>
    </w:p>
    <w:p>
      <w:pPr>
        <w:pStyle w:val="Small"/>
        <w:keepNext/>
      </w:pPr>
      <w:r>
        <w:t>Access: substantial_text_opened. Type: institutional reading guide.</w:t>
      </w:r>
    </w:p>
    <w:p>
      <w:pPr>
        <w:pStyle w:val="SourceText"/>
        <w:keepNext/>
      </w:pPr>
      <w:r>
        <w:t>The NEA guide traces Janie’s acquisition of voice and explains the novel’s blend of folklore and Black idiom. It documents hostile early responses by Wright and Locke, subsequent neglect and the revival associated with Alice Walker. This supports both artistic distinctiveness and durable recovery, rather than using current prominence as unexplained prestige.</w:t>
      </w:r>
    </w:p>
    <w:p>
      <w:pPr>
        <w:pStyle w:val="Small"/>
        <w:keepNext/>
      </w:pPr>
      <w:r>
        <w:t>Limits: Educational guide combines plot, biography and reception; institutional selection is one evidence stream.</w:t>
      </w:r>
    </w:p>
    <w:p>
      <w:pPr>
        <w:pStyle w:val="Small"/>
      </w:pPr>
      <w:r>
        <w:t>Supported IDs: new:their-eyes-were-watching-god</w:t>
      </w:r>
    </w:p>
    <w:p>
      <w:pPr>
        <w:pStyle w:val="RecordHeading"/>
      </w:pPr>
      <w:r>
        <w:t>N260927-US12  Invisible Man at Seventy</w:t>
      </w:r>
    </w:p>
    <w:p>
      <w:pPr>
        <w:pStyle w:val="Small"/>
        <w:keepNext/>
      </w:pPr>
      <w:r>
        <w:t>National Endowment for the Humanities | Eugene Holley Jr. | Consulted 2026-09-27 | Counted independent publication</w:t>
      </w:r>
    </w:p>
    <w:p>
      <w:pPr>
        <w:pStyle w:val="SourceURL"/>
        <w:keepNext/>
      </w:pPr>
      <w:hyperlink r:id="rId396">
        <w:r>
          <w:rPr>
            <w:sz w:val="18"/>
          </w:rPr>
          <w:t>https:/​/​www.​neh.​gov/​article/​invisible-​man-​seventy</w:t>
        </w:r>
      </w:hyperlink>
    </w:p>
    <w:p>
      <w:pPr>
        <w:pStyle w:val="Small"/>
        <w:keepNext/>
      </w:pPr>
      <w:r>
        <w:t>Access: substantial_text_opened. Type: critical essay.</w:t>
      </w:r>
    </w:p>
    <w:p>
      <w:pPr>
        <w:pStyle w:val="SourceText"/>
        <w:keepNext/>
      </w:pPr>
      <w:r>
        <w:t>Holley describes Invisible Man’s mixture of surrealism, comedy and disillusionment as a search for individuality against imposed stereotypes. The essay connects its universal reach with the specificity of African American cultural experience and records major early recognition. It supplies reasons for treating Ellison as more than a representative social novelist.</w:t>
      </w:r>
    </w:p>
    <w:p>
      <w:pPr>
        <w:pStyle w:val="Small"/>
        <w:keepNext/>
      </w:pPr>
      <w:r>
        <w:t>Limits: Anniversary essay; reported historical poll is not counted separately as a newly consulted source.</w:t>
      </w:r>
    </w:p>
    <w:p>
      <w:pPr>
        <w:pStyle w:val="Small"/>
      </w:pPr>
      <w:r>
        <w:t>Supported IDs: work:83</w:t>
      </w:r>
    </w:p>
    <w:p>
      <w:pPr>
        <w:pStyle w:val="RecordHeading"/>
      </w:pPr>
      <w:r>
        <w:t>N260927-US13  Zora Neale Hurston, American Contrarian</w:t>
      </w:r>
    </w:p>
    <w:p>
      <w:pPr>
        <w:pStyle w:val="Small"/>
        <w:keepNext/>
      </w:pPr>
      <w:r>
        <w:t>The New Yorker | Author not identified in inspected record | Consulted 2026-09-27 | Counted independent publication</w:t>
      </w:r>
    </w:p>
    <w:p>
      <w:pPr>
        <w:pStyle w:val="SourceURL"/>
        <w:keepNext/>
      </w:pPr>
      <w:hyperlink r:id="rId397">
        <w:r>
          <w:rPr>
            <w:sz w:val="18"/>
          </w:rPr>
          <w:t>https:/​/​www.​newyorker.​com/​magazine/​1997/​02/​17/​a-​society-​of-​one</w:t>
        </w:r>
      </w:hyperlink>
    </w:p>
    <w:p>
      <w:pPr>
        <w:pStyle w:val="Small"/>
        <w:keepNext/>
      </w:pPr>
      <w:r>
        <w:t>Access: substantial_text_opened. Type: critical essay.</w:t>
      </w:r>
    </w:p>
    <w:p>
      <w:pPr>
        <w:pStyle w:val="SourceText"/>
        <w:keepNext/>
      </w:pPr>
      <w:r>
        <w:t>The essay argues that Hurston rescues vernacular speech from humiliating stereotype through musicality, humor and imaginative generosity. Their Eyes Were Watching God gives everyday speakers the dignity and poetic force of epic. It explicitly maintains that the novel’s achievement can stand independently of the political and institutional circumstances of its rediscovery.</w:t>
      </w:r>
    </w:p>
    <w:p>
      <w:pPr>
        <w:pStyle w:val="Small"/>
        <w:keepNext/>
      </w:pPr>
      <w:r>
        <w:t>Limits: Career essay surrounding Library of America publication; strong qualitative endorsement rather than ordered comparison.</w:t>
      </w:r>
    </w:p>
    <w:p>
      <w:pPr>
        <w:pStyle w:val="Small"/>
      </w:pPr>
      <w:r>
        <w:t>Supported IDs: new:their-eyes-were-watching-god</w:t>
      </w:r>
    </w:p>
    <w:p>
      <w:pPr>
        <w:pStyle w:val="RecordHeading"/>
      </w:pPr>
      <w:r>
        <w:t>N260927-US14  The Treasure of Comanche County</w:t>
      </w:r>
    </w:p>
    <w:p>
      <w:pPr>
        <w:pStyle w:val="Small"/>
        <w:keepNext/>
      </w:pPr>
      <w:r>
        <w:t>The New York Review of Books | Joyce Carol Oates | Consulted 2026-09-27 | Counted independent publication</w:t>
      </w:r>
    </w:p>
    <w:p>
      <w:pPr>
        <w:pStyle w:val="SourceURL"/>
        <w:keepNext/>
      </w:pPr>
      <w:hyperlink r:id="rId398">
        <w:r>
          <w:rPr>
            <w:sz w:val="18"/>
          </w:rPr>
          <w:t>https:/​/​www.​nybooks.​com/​articles/​2005/​10/​20/​the-​treasure-​of-​comanche-​county/​</w:t>
        </w:r>
      </w:hyperlink>
    </w:p>
    <w:p>
      <w:pPr>
        <w:pStyle w:val="Small"/>
        <w:keepNext/>
      </w:pPr>
      <w:r>
        <w:t>Access: substantial_text_opened. Type: critical review.</w:t>
      </w:r>
    </w:p>
    <w:p>
      <w:pPr>
        <w:pStyle w:val="SourceText"/>
        <w:keepNext/>
      </w:pPr>
      <w:r>
        <w:t>Oates treats Blood Meridian as the turning point from McCarthy’s Southern Gothic fiction to a visionary West indifferent to conventional psychological realism. Its accumulation of horror has an epic force comparable to Homer, while its relentless violence resists comfortable identification. Strong evidence for major standing and demanding, disturbing reader experience.</w:t>
      </w:r>
    </w:p>
    <w:p>
      <w:pPr>
        <w:pStyle w:val="Small"/>
        <w:keepNext/>
      </w:pPr>
      <w:r>
        <w:t>Limits: Career comparison within a review of No Country for Old Men.</w:t>
      </w:r>
    </w:p>
    <w:p>
      <w:pPr>
        <w:pStyle w:val="Small"/>
      </w:pPr>
      <w:r>
        <w:t>Supported IDs: new:blood-meridian</w:t>
      </w:r>
    </w:p>
    <w:p>
      <w:pPr>
        <w:pStyle w:val="RecordHeading"/>
      </w:pPr>
      <w:r>
        <w:t>N260927-US15  Rocketing to the Apocalypse</w:t>
      </w:r>
    </w:p>
    <w:p>
      <w:pPr>
        <w:pStyle w:val="Small"/>
        <w:keepNext/>
      </w:pPr>
      <w:r>
        <w:t>The New York Review of Books | Michael Wood | Consulted 2026-09-27 | Counted independent publication</w:t>
      </w:r>
    </w:p>
    <w:p>
      <w:pPr>
        <w:pStyle w:val="SourceURL"/>
        <w:keepNext/>
      </w:pPr>
      <w:hyperlink r:id="rId399">
        <w:r>
          <w:rPr>
            <w:sz w:val="18"/>
          </w:rPr>
          <w:t>https:/​/​www.​nybooks.​com/​articles/​1973/​03/​22/​rocketing-​to-​the-​apocalypse/​</w:t>
        </w:r>
      </w:hyperlink>
    </w:p>
    <w:p>
      <w:pPr>
        <w:pStyle w:val="Small"/>
        <w:keepNext/>
      </w:pPr>
      <w:r>
        <w:t>Access: substantial_text_opened. Type: contemporary review.</w:t>
      </w:r>
    </w:p>
    <w:p>
      <w:pPr>
        <w:pStyle w:val="SourceText"/>
        <w:keepNext/>
      </w:pPr>
      <w:r>
        <w:t>Wood places Gravity’s Rainbow within Pynchon’s recurring tension between isolated consciousness and patterns that may be conspiracy or madness. He stresses the extraordinary density of historical material in the author’s imagination. The review supports an ambitious postwar inclusion while making its saturation and epistemological uncertainty central to the assessment.</w:t>
      </w:r>
    </w:p>
    <w:p>
      <w:pPr>
        <w:pStyle w:val="Small"/>
        <w:keepNext/>
      </w:pPr>
      <w:r>
        <w:t>Limits: Contemporary review; no claim that historical density alone settles comparative greatness.</w:t>
      </w:r>
    </w:p>
    <w:p>
      <w:pPr>
        <w:pStyle w:val="Small"/>
      </w:pPr>
      <w:r>
        <w:t>Supported IDs: new:gravitys-rainbow, new:crying-of-lot-49</w:t>
      </w:r>
    </w:p>
    <w:p>
      <w:pPr>
        <w:pStyle w:val="RecordHeading"/>
      </w:pPr>
      <w:r>
        <w:t>N260927-US16  A Note of the Miraculous</w:t>
      </w:r>
    </w:p>
    <w:p>
      <w:pPr>
        <w:pStyle w:val="Small"/>
        <w:keepNext/>
      </w:pPr>
      <w:r>
        <w:t>The New York Review of Books | Joan Acocella | Consulted 2026-09-27 | Counted independent publication</w:t>
      </w:r>
    </w:p>
    <w:p>
      <w:pPr>
        <w:pStyle w:val="SourceURL"/>
        <w:keepNext/>
      </w:pPr>
      <w:hyperlink r:id="rId400">
        <w:r>
          <w:rPr>
            <w:sz w:val="18"/>
          </w:rPr>
          <w:t>https:/​/​www.​nybooks.​com/​articles/​2005/​06/​09/​a-​note-​of-​the-​miraculous/​</w:t>
        </w:r>
      </w:hyperlink>
    </w:p>
    <w:p>
      <w:pPr>
        <w:pStyle w:val="Small"/>
        <w:keepNext/>
      </w:pPr>
      <w:r>
        <w:t>Access: substantial_text_opened. Type: critical review.</w:t>
      </w:r>
    </w:p>
    <w:p>
      <w:pPr>
        <w:pStyle w:val="SourceText"/>
        <w:keepNext/>
      </w:pPr>
      <w:r>
        <w:t>Acocella shows how Gilead turns an elderly minister’s meandering letter into controlled revelation, suspense and psychological self-correction. Ames’s limitations are part of the narrative design. She nevertheless questions the racial-political resolution involving Jack, providing a useful reservation alongside the novel’s subtle management of voice and spiritual reflection.</w:t>
      </w:r>
    </w:p>
    <w:p>
      <w:pPr>
        <w:pStyle w:val="Small"/>
        <w:keepNext/>
      </w:pPr>
      <w:r>
        <w:t>Limits: Mixed review; include the objection to the ending rather than flattening into praise.</w:t>
      </w:r>
    </w:p>
    <w:p>
      <w:pPr>
        <w:pStyle w:val="Small"/>
      </w:pPr>
      <w:r>
        <w:t>Supported IDs: new:gilead</w:t>
      </w:r>
    </w:p>
    <w:p>
      <w:pPr>
        <w:pStyle w:val="RecordHeading"/>
      </w:pPr>
      <w:r>
        <w:t>N260927-US17  Witnesses to a Mystery</w:t>
      </w:r>
    </w:p>
    <w:p>
      <w:pPr>
        <w:pStyle w:val="Small"/>
        <w:keepNext/>
      </w:pPr>
      <w:r>
        <w:t>The New York Review of Books | Claire Messud | Consulted 2026-09-27 | Counted independent publication</w:t>
      </w:r>
    </w:p>
    <w:p>
      <w:pPr>
        <w:pStyle w:val="SourceURL"/>
        <w:keepNext/>
      </w:pPr>
      <w:hyperlink r:id="rId401">
        <w:r>
          <w:rPr>
            <w:sz w:val="18"/>
          </w:rPr>
          <w:t>https:/​/​www.​nybooks.​com/​articles/​2008/​11/​20/​witnesses-​to-​a-​mystery/​</w:t>
        </w:r>
      </w:hyperlink>
    </w:p>
    <w:p>
      <w:pPr>
        <w:pStyle w:val="Small"/>
        <w:keepNext/>
      </w:pPr>
      <w:r>
        <w:t>Access: substantial_text_opened. Type: critical review.</w:t>
      </w:r>
    </w:p>
    <w:p>
      <w:pPr>
        <w:pStyle w:val="SourceText"/>
        <w:keepNext/>
      </w:pPr>
      <w:r>
        <w:t>Messud reads Gilead and Home as differently shaped accounts of shared lives, making the separateness of human consciousness palpable. She praises Robinson’s patient spiritual inquiry and distinguishes Gilead’s first-person philosophical freedom from Home’s harder task of dramatizing several characters. This supports individual novel identities rather than collapsing the sequence into one entry.</w:t>
      </w:r>
    </w:p>
    <w:p>
      <w:pPr>
        <w:pStyle w:val="Small"/>
        <w:keepNext/>
      </w:pPr>
      <w:r>
        <w:t>Limits: Review centered on Home, with substantial comparative analysis of Gilead.</w:t>
      </w:r>
    </w:p>
    <w:p>
      <w:pPr>
        <w:pStyle w:val="Small"/>
      </w:pPr>
      <w:r>
        <w:t>Supported IDs: new:gilead, new:home-robinson</w:t>
      </w:r>
    </w:p>
    <w:p>
      <w:pPr>
        <w:pStyle w:val="RecordHeading"/>
      </w:pPr>
      <w:r>
        <w:t>N260927-US18  Lonesome Dove</w:t>
      </w:r>
    </w:p>
    <w:p>
      <w:pPr>
        <w:pStyle w:val="Small"/>
        <w:keepNext/>
      </w:pPr>
      <w:r>
        <w:t>Kirkus Reviews | Author not identified in inspected record | Consulted 2026-09-27 | Counted independent publication</w:t>
      </w:r>
    </w:p>
    <w:p>
      <w:pPr>
        <w:pStyle w:val="SourceURL"/>
        <w:keepNext/>
      </w:pPr>
      <w:hyperlink r:id="rId402">
        <w:r>
          <w:rPr>
            <w:sz w:val="18"/>
          </w:rPr>
          <w:t>https:/​/​www.​kirkusreviews.​com/​book-​reviews/​larry-​mcmurtry/​lonesome-​dove/​</w:t>
        </w:r>
      </w:hyperlink>
    </w:p>
    <w:p>
      <w:pPr>
        <w:pStyle w:val="Small"/>
        <w:keepNext/>
      </w:pPr>
      <w:r>
        <w:t>Access: substantial_text_opened. Type: contemporary review.</w:t>
      </w:r>
    </w:p>
    <w:p>
      <w:pPr>
        <w:pStyle w:val="SourceText"/>
        <w:keepNext/>
      </w:pPr>
      <w:r>
        <w:t>The original Kirkus review praises sharply differentiated, sympathetic characters and sustained suspense within a historically misplaced cattle-drive quest. The novel dismantles heroic westward expansion without losing the emotional power of its participants. This supports Lonesome Dove as literary epic as well as an unusually rewarding long read.</w:t>
      </w:r>
    </w:p>
    <w:p>
      <w:pPr>
        <w:pStyle w:val="Small"/>
        <w:keepNext/>
      </w:pPr>
      <w:r>
        <w:t>Limits: Unsigned trade review from 1985; positive reception alone is not a global rank.</w:t>
      </w:r>
    </w:p>
    <w:p>
      <w:pPr>
        <w:pStyle w:val="Small"/>
      </w:pPr>
      <w:r>
        <w:t>Supported IDs: new:lonesome-dove</w:t>
      </w:r>
    </w:p>
    <w:p>
      <w:pPr>
        <w:pStyle w:val="RecordHeading"/>
      </w:pPr>
      <w:r>
        <w:t>N260927-US19  A Mighty Theme</w:t>
      </w:r>
    </w:p>
    <w:p>
      <w:pPr>
        <w:pStyle w:val="Small"/>
        <w:keepNext/>
      </w:pPr>
      <w:r>
        <w:t>The New York Review of Books | Thomas Powers | Consulted 2026-09-27 | Counted independent publication</w:t>
      </w:r>
    </w:p>
    <w:p>
      <w:pPr>
        <w:pStyle w:val="SourceURL"/>
        <w:keepNext/>
      </w:pPr>
      <w:hyperlink r:id="rId403">
        <w:r>
          <w:rPr>
            <w:sz w:val="18"/>
          </w:rPr>
          <w:t>https:/​/​www.​nybooks.​com/​articles/​2025/​04/​24/​a-​mighty-​theme-​larry-​mcmurtry/​</w:t>
        </w:r>
      </w:hyperlink>
    </w:p>
    <w:p>
      <w:pPr>
        <w:pStyle w:val="Small"/>
        <w:keepNext/>
      </w:pPr>
      <w:r>
        <w:t>Access: substantial_text_opened. Type: critical essay.</w:t>
      </w:r>
    </w:p>
    <w:p>
      <w:pPr>
        <w:pStyle w:val="SourceText"/>
        <w:keepNext/>
      </w:pPr>
      <w:r>
        <w:t>Powers argues that Lonesome Dove’s subject is the cattle drive’s effect on men, families and the country across generations. He proposes it as a major American work capable of explaining a culture to itself, while leaving the ultimate durability judgment open. This corroborates literary standing beyond popularity or its television adaptation.</w:t>
      </w:r>
    </w:p>
    <w:p>
      <w:pPr>
        <w:pStyle w:val="Small"/>
        <w:keepNext/>
      </w:pPr>
      <w:r>
        <w:t>Limits: Recent reassessment, explicitly cautious about final canonical permanence.</w:t>
      </w:r>
    </w:p>
    <w:p>
      <w:pPr>
        <w:pStyle w:val="Small"/>
      </w:pPr>
      <w:r>
        <w:t>Supported IDs: new:lonesome-dove</w:t>
      </w:r>
    </w:p>
    <w:p>
      <w:pPr>
        <w:pStyle w:val="RecordHeading"/>
      </w:pPr>
      <w:r>
        <w:t>N260927-US20  Lonesome Dove by Larry McMurtry – a masterpiece</w:t>
      </w:r>
    </w:p>
    <w:p>
      <w:pPr>
        <w:pStyle w:val="Small"/>
        <w:keepNext/>
      </w:pPr>
      <w:r>
        <w:t>Book Around the Corner | Author not identified in inspected record | Consulted 2026-09-27 | Counted independent publication</w:t>
      </w:r>
    </w:p>
    <w:p>
      <w:pPr>
        <w:pStyle w:val="SourceURL"/>
        <w:keepNext/>
      </w:pPr>
      <w:hyperlink r:id="rId404">
        <w:r>
          <w:rPr>
            <w:sz w:val="18"/>
          </w:rPr>
          <w:t>https:/​/​bookaroundthecorner.​com/​2022/​09/​25/​lonesome-​dove-​by-​larry-​mcmurtry-​a-​masterpiece/​</w:t>
        </w:r>
      </w:hyperlink>
    </w:p>
    <w:p>
      <w:pPr>
        <w:pStyle w:val="Small"/>
        <w:keepNext/>
      </w:pPr>
      <w:r>
        <w:t>Access: substantial_text_opened. Type: reader review.</w:t>
      </w:r>
    </w:p>
    <w:p>
      <w:pPr>
        <w:pStyle w:val="SourceText"/>
        <w:keepNext/>
      </w:pPr>
      <w:r>
        <w:t>This sustained independent reader review calls Lonesome Dove a page-turning renewal of the western, describing the sharply contrasting temperaments and shared history of its central companions. Its discussion comes through a French translation and publishing context, contributing reader-level evidence that its appeal travels beyond American genre familiarity.</w:t>
      </w:r>
    </w:p>
    <w:p>
      <w:pPr>
        <w:pStyle w:val="Small"/>
        <w:keepNext/>
      </w:pPr>
      <w:r>
        <w:t>Limits: Individual enthusiast; plot summary and reader response carry less canonical weight than specialist criticism.</w:t>
      </w:r>
    </w:p>
    <w:p>
      <w:pPr>
        <w:pStyle w:val="Small"/>
      </w:pPr>
      <w:r>
        <w:t>Supported IDs: new:lonesome-dove</w:t>
      </w:r>
    </w:p>
    <w:p>
      <w:pPr>
        <w:pStyle w:val="RecordHeading"/>
      </w:pPr>
      <w:r>
        <w:t>N260927-US21  Lonesome Dove: One of the best books I’ve ever read and it’s in a genre I don’t care for</w:t>
      </w:r>
    </w:p>
    <w:p>
      <w:pPr>
        <w:pStyle w:val="Small"/>
        <w:keepNext/>
      </w:pPr>
      <w:r>
        <w:t>Reddit r/books | Author not identified in inspected record | Consulted 2026-09-27 | Counted independent publication</w:t>
      </w:r>
    </w:p>
    <w:p>
      <w:pPr>
        <w:pStyle w:val="SourceURL"/>
        <w:keepNext/>
      </w:pPr>
      <w:hyperlink r:id="rId405">
        <w:r>
          <w:rPr>
            <w:sz w:val="18"/>
          </w:rPr>
          <w:t>https:/​/​www.​reddit.​com/​r/​books/​comments/​ab48o4/​lonesome_​dove_​one_​of_​the_​best_​books_​ive_​ever_​read/​</w:t>
        </w:r>
      </w:hyperlink>
    </w:p>
    <w:p>
      <w:pPr>
        <w:pStyle w:val="Small"/>
        <w:keepNext/>
      </w:pPr>
      <w:r>
        <w:t>Access: substantial_text_opened. Type: reader discussion.</w:t>
      </w:r>
    </w:p>
    <w:p>
      <w:pPr>
        <w:pStyle w:val="SourceText"/>
        <w:keepNext/>
      </w:pPr>
      <w:r>
        <w:t>The discussion repeatedly describes readers becoming attached to the characters despite little prior interest in westerns. The initiating review emphasizes the journey’s felt duration, humor and pervasive sadness rather than action alone. Several responses describe rereading. Useful support for reader reward and cross-genre accessibility, not representative population preference.</w:t>
      </w:r>
    </w:p>
    <w:p>
      <w:pPr>
        <w:pStyle w:val="Small"/>
        <w:keepNext/>
      </w:pPr>
      <w:r>
        <w:t>Limits: Self-selected discussion, counted once; enthusiastic comments are not independent ranked votes.</w:t>
      </w:r>
    </w:p>
    <w:p>
      <w:pPr>
        <w:pStyle w:val="Small"/>
      </w:pPr>
      <w:r>
        <w:t>Supported IDs: new:lonesome-dove</w:t>
      </w:r>
    </w:p>
    <w:p>
      <w:pPr>
        <w:pStyle w:val="RecordHeading"/>
      </w:pPr>
      <w:r>
        <w:t>N260927-US22  Paul Auster: Why his postmodern detective fiction still matters</w:t>
      </w:r>
    </w:p>
    <w:p>
      <w:pPr>
        <w:pStyle w:val="Small"/>
        <w:keepNext/>
      </w:pPr>
      <w:r>
        <w:t>The Yale Review | Author not identified in inspected record | Consulted 2026-09-27 | Counted independent publication</w:t>
      </w:r>
    </w:p>
    <w:p>
      <w:pPr>
        <w:pStyle w:val="SourceURL"/>
        <w:keepNext/>
      </w:pPr>
      <w:hyperlink r:id="rId406">
        <w:r>
          <w:rPr>
            <w:sz w:val="18"/>
          </w:rPr>
          <w:t>https:/​/​yalereview.​org/​article/​paul-​auster-​tribute</w:t>
        </w:r>
      </w:hyperlink>
    </w:p>
    <w:p>
      <w:pPr>
        <w:pStyle w:val="Small"/>
        <w:keepNext/>
      </w:pPr>
      <w:r>
        <w:t>Access: substantial_text_opened. Type: critical essay.</w:t>
      </w:r>
    </w:p>
    <w:p>
      <w:pPr>
        <w:pStyle w:val="SourceText"/>
        <w:keepNext/>
      </w:pPr>
      <w:r>
        <w:t>The Yale Review tribute explains how Auster transforms detective work into an investigation of writing, arbitrary meaning and identity. It acknowledges clichéd dialogue and thin philosophical assertions while defending the trilogy’s formal contribution and unusual legibility. This supports consideration below the most commanding experimental novels rather than automatic exclusion or unqualified canonization.</w:t>
      </w:r>
    </w:p>
    <w:p>
      <w:pPr>
        <w:pStyle w:val="Small"/>
        <w:keepNext/>
      </w:pPr>
      <w:r>
        <w:t>Limits: Career tribute includes substantive reservations; title normalized from the displayed page.</w:t>
      </w:r>
    </w:p>
    <w:p>
      <w:pPr>
        <w:pStyle w:val="Small"/>
      </w:pPr>
      <w:r>
        <w:t>Supported IDs: new:new-york-trilogy</w:t>
      </w:r>
    </w:p>
    <w:p>
      <w:pPr>
        <w:pStyle w:val="RecordHeading"/>
      </w:pPr>
      <w:r>
        <w:t>N260927-US23  Book Review: The New York Trilogy by Paul Auster</w:t>
      </w:r>
    </w:p>
    <w:p>
      <w:pPr>
        <w:pStyle w:val="Small"/>
        <w:keepNext/>
      </w:pPr>
      <w:r>
        <w:t>Her Other Stories | Author not identified in inspected record | Consulted 2026-09-27 | Counted independent publication</w:t>
      </w:r>
    </w:p>
    <w:p>
      <w:pPr>
        <w:pStyle w:val="SourceURL"/>
        <w:keepNext/>
      </w:pPr>
      <w:hyperlink r:id="rId407">
        <w:r>
          <w:rPr>
            <w:sz w:val="18"/>
          </w:rPr>
          <w:t>https:/​/​herotherstories.​wordpress.​com/​2020/​06/​26/​book-​review-​the-​new-​york-​trilogy-​by-​paul-​auster/​</w:t>
        </w:r>
      </w:hyperlink>
    </w:p>
    <w:p>
      <w:pPr>
        <w:pStyle w:val="Small"/>
        <w:keepNext/>
      </w:pPr>
      <w:r>
        <w:t>Access: substantial_text_opened. Type: reader review.</w:t>
      </w:r>
    </w:p>
    <w:p>
      <w:pPr>
        <w:pStyle w:val="SourceText"/>
        <w:keepNext/>
      </w:pPr>
      <w:r>
        <w:t>The reviewer values the trilogy’s conversion of apparently straightforward mysteries into claustrophobic searches for identity. Intriguing premises maintain momentum, while open endings are accepted as an artistic culmination rather than failed solutions. This supplies positive reader evidence for accessible experimentation, with the explicit caveat that conventional mystery expectations may frustrate.</w:t>
      </w:r>
    </w:p>
    <w:p>
      <w:pPr>
        <w:pStyle w:val="Small"/>
        <w:keepNext/>
      </w:pPr>
      <w:r>
        <w:t>Limits: One independent reader; discussion is appreciably shorter and less authoritative than specialist essays.</w:t>
      </w:r>
    </w:p>
    <w:p>
      <w:pPr>
        <w:pStyle w:val="Small"/>
      </w:pPr>
      <w:r>
        <w:t>Supported IDs: new:new-york-trilogy</w:t>
      </w:r>
    </w:p>
    <w:p>
      <w:pPr>
        <w:pStyle w:val="RecordHeading"/>
      </w:pPr>
      <w:r>
        <w:t>N260927-US24  The Portrait of Miss Bart</w:t>
      </w:r>
    </w:p>
    <w:p>
      <w:pPr>
        <w:pStyle w:val="Small"/>
        <w:keepNext/>
      </w:pPr>
      <w:r>
        <w:t>The New York Review of Books | Michael Gorra | Consulted 2026-09-27 | Counted independent publication</w:t>
      </w:r>
    </w:p>
    <w:p>
      <w:pPr>
        <w:pStyle w:val="SourceURL"/>
        <w:keepNext/>
      </w:pPr>
      <w:hyperlink r:id="rId408">
        <w:r>
          <w:rPr>
            <w:sz w:val="18"/>
          </w:rPr>
          <w:t>https:/​/​www.​nybooks.​com/​online/​2015/​05/​01/​house-​of-​mirth-​portrait-​miss-​bart/​</w:t>
        </w:r>
      </w:hyperlink>
    </w:p>
    <w:p>
      <w:pPr>
        <w:pStyle w:val="Small"/>
        <w:keepNext/>
      </w:pPr>
      <w:r>
        <w:t>Access: substantial_text_opened. Type: critical essay.</w:t>
      </w:r>
    </w:p>
    <w:p>
      <w:pPr>
        <w:pStyle w:val="SourceText"/>
        <w:keepNext/>
      </w:pPr>
      <w:r>
        <w:t>Gorra closely reads Lily Bart’s tableau vivant as a turning point between social triumph and destruction. He situates her between Becky Sharp and Isabel Archer and explains how an ideal of grace makes her unfit for her actual society. The analysis gives strong formal and tragic grounds for raising this inherited low-ranked title.</w:t>
      </w:r>
    </w:p>
    <w:p>
      <w:pPr>
        <w:pStyle w:val="Small"/>
        <w:keepNext/>
      </w:pPr>
      <w:r>
        <w:t>Limits: Also published as an edition afterword; those appearances must count as one underlying essay.</w:t>
      </w:r>
    </w:p>
    <w:p>
      <w:pPr>
        <w:pStyle w:val="Small"/>
      </w:pPr>
      <w:r>
        <w:t>Supported IDs: work:133</w:t>
      </w:r>
    </w:p>
    <w:p>
      <w:pPr>
        <w:pStyle w:val="RecordHeading"/>
      </w:pPr>
      <w:r>
        <w:t>N260927-US25  Archer’s Way</w:t>
      </w:r>
    </w:p>
    <w:p>
      <w:pPr>
        <w:pStyle w:val="Small"/>
        <w:keepNext/>
      </w:pPr>
      <w:r>
        <w:t>The New York Review of Books | John Updike | Consulted 2026-09-27 | Counted independent publication</w:t>
      </w:r>
    </w:p>
    <w:p>
      <w:pPr>
        <w:pStyle w:val="SourceURL"/>
        <w:keepNext/>
      </w:pPr>
      <w:hyperlink r:id="rId409">
        <w:r>
          <w:rPr>
            <w:sz w:val="18"/>
          </w:rPr>
          <w:t>https:/​/​www.​nybooks.​com/​articles/​1995/​11/​30/​archers-​way/​</w:t>
        </w:r>
      </w:hyperlink>
    </w:p>
    <w:p>
      <w:pPr>
        <w:pStyle w:val="Small"/>
        <w:keepNext/>
      </w:pPr>
      <w:r>
        <w:t>Access: substantial_text_opened. Type: critical essay.</w:t>
      </w:r>
    </w:p>
    <w:p>
      <w:pPr>
        <w:pStyle w:val="SourceText"/>
        <w:keepNext/>
      </w:pPr>
      <w:r>
        <w:t>Updike argues that The Age of Innocence’s historical detail clarifies rather than muffles its intimate emotional drama. He relates its renunciation, sexual restraint and missed life to Tolstoy, Lafayette, Hawthorne and James, while praising its lucid stylistic refinement. Supports a considerable rise from the baseline’s inherited Modern Library position.</w:t>
      </w:r>
    </w:p>
    <w:p>
      <w:pPr>
        <w:pStyle w:val="Small"/>
        <w:keepNext/>
      </w:pPr>
      <w:r>
        <w:t>Limits: Edition-oriented critical essay; analogies to classics do not imply equal rank.</w:t>
      </w:r>
    </w:p>
    <w:p>
      <w:pPr>
        <w:pStyle w:val="Small"/>
      </w:pPr>
      <w:r>
        <w:t>Supported IDs: work:122, work:133</w:t>
      </w:r>
    </w:p>
    <w:p>
      <w:pPr>
        <w:pStyle w:val="RecordHeading"/>
      </w:pPr>
      <w:r>
        <w:t>N260927-US26  Hemingway’s Consolations</w:t>
      </w:r>
    </w:p>
    <w:p>
      <w:pPr>
        <w:pStyle w:val="Small"/>
        <w:keepNext/>
      </w:pPr>
      <w:r>
        <w:t>The New York Review of Books | Elaine Blair | Consulted 2026-09-27 | Counted independent publication</w:t>
      </w:r>
    </w:p>
    <w:p>
      <w:pPr>
        <w:pStyle w:val="SourceURL"/>
        <w:keepNext/>
      </w:pPr>
      <w:hyperlink r:id="rId410">
        <w:r>
          <w:rPr>
            <w:sz w:val="18"/>
          </w:rPr>
          <w:t>https:/​/​www.​nybooks.​com/​articles/​2021/​09/​23/​hemingway-​consolations/​</w:t>
        </w:r>
      </w:hyperlink>
    </w:p>
    <w:p>
      <w:pPr>
        <w:pStyle w:val="Small"/>
        <w:keepNext/>
      </w:pPr>
      <w:r>
        <w:t>Access: substantial_text_opened. Type: critical review.</w:t>
      </w:r>
    </w:p>
    <w:p>
      <w:pPr>
        <w:pStyle w:val="SourceText"/>
        <w:keepNext/>
      </w:pPr>
      <w:r>
        <w:t>Blair distinguishes Hemingway’s celebrity from the continuing power of the fiction most transmitted through teaching: The Sun Also Rises and especially the stories. She examines In Our Time’s fragmented construction and suggests his present importance may lie particularly in influence on writers. Useful for prioritizing the strongest works without treating fame as merit.</w:t>
      </w:r>
    </w:p>
    <w:p>
      <w:pPr>
        <w:pStyle w:val="Small"/>
        <w:keepNext/>
      </w:pPr>
      <w:r>
        <w:t>Limits: Modern reception argument; not evidence that every Hemingway novel deserves inclusion.</w:t>
      </w:r>
    </w:p>
    <w:p>
      <w:pPr>
        <w:pStyle w:val="Small"/>
      </w:pPr>
      <w:r>
        <w:t>Supported IDs: work:109, new:in-our-time</w:t>
      </w:r>
    </w:p>
    <w:p>
      <w:pPr>
        <w:pStyle w:val="RecordHeading"/>
      </w:pPr>
      <w:r>
        <w:t>N260927-US27  Pressure Under Grace</w:t>
      </w:r>
    </w:p>
    <w:p>
      <w:pPr>
        <w:pStyle w:val="Small"/>
        <w:keepNext/>
      </w:pPr>
      <w:r>
        <w:t>The New York Review of Books | Frederick C. Crews | Consulted 2026-09-27 | Counted independent publication</w:t>
      </w:r>
    </w:p>
    <w:p>
      <w:pPr>
        <w:pStyle w:val="SourceURL"/>
        <w:keepNext/>
      </w:pPr>
      <w:hyperlink r:id="rId411">
        <w:r>
          <w:rPr>
            <w:sz w:val="18"/>
          </w:rPr>
          <w:t>https:/​/​www.​nybooks.​com/​articles/​1987/​08/​13/​pressure-​under-​grace/​</w:t>
        </w:r>
      </w:hyperlink>
    </w:p>
    <w:p>
      <w:pPr>
        <w:pStyle w:val="Small"/>
        <w:keepNext/>
      </w:pPr>
      <w:r>
        <w:t>Access: substantial_text_opened. Type: critical review.</w:t>
      </w:r>
    </w:p>
    <w:p>
      <w:pPr>
        <w:pStyle w:val="SourceText"/>
        <w:keepNext/>
      </w:pPr>
      <w:r>
        <w:t>Crews calls The Sun Also Rises Hemingway’s best novel while challenging readings that endorse its narrator’s moral code. Jake’s self-disgust and Brett’s appeal complicate the intended scheme, but antisemitism, petty motives and unresolved confusion remain. The source supports literary strength together with a materially mixed evaluation of its intelligence.</w:t>
      </w:r>
    </w:p>
    <w:p>
      <w:pPr>
        <w:pStyle w:val="Small"/>
        <w:keepNext/>
      </w:pPr>
      <w:r>
        <w:t>Limits: Critical biography review; retain its serious reservations instead of quoting only the superlative.</w:t>
      </w:r>
    </w:p>
    <w:p>
      <w:pPr>
        <w:pStyle w:val="Small"/>
      </w:pPr>
      <w:r>
        <w:t>Supported IDs: work:109</w:t>
      </w:r>
    </w:p>
    <w:p>
      <w:pPr>
        <w:pStyle w:val="RecordHeading"/>
      </w:pPr>
      <w:r>
        <w:t>N260927-US28  The Grapes of Wrath</w:t>
      </w:r>
    </w:p>
    <w:p>
      <w:pPr>
        <w:pStyle w:val="Small"/>
        <w:keepNext/>
      </w:pPr>
      <w:r>
        <w:t>National Endowment for the Arts | Author not identified in inspected record | Consulted 2026-09-27 | Counted independent publication</w:t>
      </w:r>
    </w:p>
    <w:p>
      <w:pPr>
        <w:pStyle w:val="SourceURL"/>
        <w:keepNext/>
      </w:pPr>
      <w:hyperlink r:id="rId412">
        <w:r>
          <w:rPr>
            <w:sz w:val="18"/>
          </w:rPr>
          <w:t>https:/​/​www.​arts.​gov/​initiatives/​nea-​big-​read/​grapes-​wrath</w:t>
        </w:r>
      </w:hyperlink>
    </w:p>
    <w:p>
      <w:pPr>
        <w:pStyle w:val="Small"/>
        <w:keepNext/>
      </w:pPr>
      <w:r>
        <w:t>Access: substantial_text_opened. Type: institutional reading guide.</w:t>
      </w:r>
    </w:p>
    <w:p>
      <w:pPr>
        <w:pStyle w:val="SourceText"/>
        <w:keepNext/>
      </w:pPr>
      <w:r>
        <w:t>The NEA guide argues that The Grapes of Wrath has been narrowed by treatment as social history or an issue novel, emphasizing its narrative vitality and expansive democratic style. Character sketches connect personal sacrifice with collective suffering. It also identifies East of Eden among Steinbeck’s durable later achievements.</w:t>
      </w:r>
    </w:p>
    <w:p>
      <w:pPr>
        <w:pStyle w:val="Small"/>
        <w:keepNext/>
      </w:pPr>
      <w:r>
        <w:t>Limits: Primary support is for Grapes; East of Eden receives only contextual, weaker support.</w:t>
      </w:r>
    </w:p>
    <w:p>
      <w:pPr>
        <w:pStyle w:val="Small"/>
      </w:pPr>
      <w:r>
        <w:t>Supported IDs: work:74, work:397</w:t>
      </w:r>
    </w:p>
    <w:p>
      <w:pPr>
        <w:pStyle w:val="RecordHeading"/>
      </w:pPr>
      <w:r>
        <w:t>N260927-US29  Justice for Willa Cather</w:t>
      </w:r>
    </w:p>
    <w:p>
      <w:pPr>
        <w:pStyle w:val="Small"/>
        <w:keepNext/>
      </w:pPr>
      <w:r>
        <w:t>The New York Review of Books | A. S. Byatt | Consulted 2026-09-27 | Counted independent publication</w:t>
      </w:r>
    </w:p>
    <w:p>
      <w:pPr>
        <w:pStyle w:val="SourceURL"/>
        <w:keepNext/>
      </w:pPr>
      <w:hyperlink r:id="rId413">
        <w:r>
          <w:rPr>
            <w:sz w:val="18"/>
          </w:rPr>
          <w:t>https:/​/​www.​nybooks.​com/​articles/​2000/​11/​30/​justice-​for-​willa-​cather/​</w:t>
        </w:r>
      </w:hyperlink>
    </w:p>
    <w:p>
      <w:pPr>
        <w:pStyle w:val="Small"/>
        <w:keepNext/>
      </w:pPr>
      <w:r>
        <w:t>Access: substantial_text_opened. Type: critical review.</w:t>
      </w:r>
    </w:p>
    <w:p>
      <w:pPr>
        <w:pStyle w:val="SourceText"/>
        <w:keepNext/>
      </w:pPr>
      <w:r>
        <w:t>Byatt defends Cather against dismissive critical classifications and distinguishes the compressed tragic achievements of her middle period. She endorses the exceptional finish of Death Comes for the Archbishop and the terrifying depth of The Professor’s House. Supports moving Cather out of an inherited low slot and testing additional titles selectively.</w:t>
      </w:r>
    </w:p>
    <w:p>
      <w:pPr>
        <w:pStyle w:val="Small"/>
        <w:keepNext/>
      </w:pPr>
      <w:r>
        <w:t>Limits: Review of Joan Acocella’s study; its quoted judgments are not separate source votes.</w:t>
      </w:r>
    </w:p>
    <w:p>
      <w:pPr>
        <w:pStyle w:val="Small"/>
      </w:pPr>
      <w:r>
        <w:t>Supported IDs: work:125, new:professors-house, new:a-lost-lady, new:my-mortal-enemy</w:t>
      </w:r>
    </w:p>
    <w:p>
      <w:pPr>
        <w:pStyle w:val="RecordHeading"/>
      </w:pPr>
      <w:r>
        <w:t>N260927-US30  Return to The Golden Bowl</w:t>
      </w:r>
    </w:p>
    <w:p>
      <w:pPr>
        <w:pStyle w:val="Small"/>
        <w:keepNext/>
      </w:pPr>
      <w:r>
        <w:t>The New York Review of Books | Gore Vidal | Consulted 2026-09-27 | Counted independent publication</w:t>
      </w:r>
    </w:p>
    <w:p>
      <w:pPr>
        <w:pStyle w:val="SourceURL"/>
        <w:keepNext/>
      </w:pPr>
      <w:hyperlink r:id="rId414">
        <w:r>
          <w:rPr>
            <w:sz w:val="18"/>
          </w:rPr>
          <w:t>https:/​/​www.​nybooks.​com/​articles/​1984/​01/​19/​return-​to-​the-​golden-​bowl/​</w:t>
        </w:r>
      </w:hyperlink>
    </w:p>
    <w:p>
      <w:pPr>
        <w:pStyle w:val="Small"/>
        <w:keepNext/>
      </w:pPr>
      <w:r>
        <w:t>Access: substantial_text_opened. Type: critical essay.</w:t>
      </w:r>
    </w:p>
    <w:p>
      <w:pPr>
        <w:pStyle w:val="SourceText"/>
        <w:keepNext/>
      </w:pPr>
      <w:r>
        <w:t>Vidal explains late James’s elaboration through oral performance and theatrical concentration. His rereading finds The Golden Bowl more luminous and morally unstable than its initial plot outline, while questioning the unequal punishment of its lovers. This supplies detailed artistic grounds for promoting the late novels without treating difficulty as proof of merit.</w:t>
      </w:r>
    </w:p>
    <w:p>
      <w:pPr>
        <w:pStyle w:val="Small"/>
        <w:keepNext/>
      </w:pPr>
      <w:r>
        <w:t>Limits: Chiefly about The Golden Bowl; the other late novels receive contextual rather than equivalent detailed support.</w:t>
      </w:r>
    </w:p>
    <w:p>
      <w:pPr>
        <w:pStyle w:val="Small"/>
      </w:pPr>
      <w:r>
        <w:t>Supported IDs: work:96, work:91, work:90</w:t>
      </w:r>
    </w:p>
    <w:p>
      <w:pPr>
        <w:pStyle w:val="RecordHeading"/>
      </w:pPr>
      <w:r>
        <w:t>N260927-US31  The U.S.A. Trilogy by John Dos Passos</w:t>
      </w:r>
    </w:p>
    <w:p>
      <w:pPr>
        <w:pStyle w:val="Small"/>
        <w:keepNext/>
      </w:pPr>
      <w:r>
        <w:t>The Rumpus | Author not identified in inspected record | Consulted 2026-09-27 | Counted independent publication</w:t>
      </w:r>
    </w:p>
    <w:p>
      <w:pPr>
        <w:pStyle w:val="SourceURL"/>
        <w:keepNext/>
      </w:pPr>
      <w:hyperlink r:id="rId415">
        <w:r>
          <w:rPr>
            <w:sz w:val="18"/>
          </w:rPr>
          <w:t>https:/​/​therumpus.​net/​2013/​12/​26/​the-​u-​s-​a-​trilogy-​by-​john-​dos-​passos/​</w:t>
        </w:r>
      </w:hyperlink>
    </w:p>
    <w:p>
      <w:pPr>
        <w:pStyle w:val="Small"/>
        <w:keepNext/>
      </w:pPr>
      <w:r>
        <w:t>Access: substantial_text_opened. Type: critical essay.</w:t>
      </w:r>
    </w:p>
    <w:p>
      <w:pPr>
        <w:pStyle w:val="SourceText"/>
        <w:keepNext/>
      </w:pPr>
      <w:r>
        <w:t>The essay disputes charges that U.S.A. sacrifices individuals to dated politics, arguing that its ordinary lives collectively reveal exploitation and frustrated opportunity. It distinguishes the weaker Camera Eye passages from vivid biographies, newsreels and narrative sections. The defense supports retaining an ambitious montage work while acknowledging unevenness and substantial length.</w:t>
      </w:r>
    </w:p>
    <w:p>
      <w:pPr>
        <w:pStyle w:val="Small"/>
        <w:keepNext/>
      </w:pPr>
      <w:r>
        <w:t>Limits: Polemical defense responding to Gilman and Gioia; those opponents are leads, not independently counted readings.</w:t>
      </w:r>
    </w:p>
    <w:p>
      <w:pPr>
        <w:pStyle w:val="Small"/>
      </w:pPr>
      <w:r>
        <w:t>Supported IDs: work:87</w:t>
      </w:r>
    </w:p>
    <w:p>
      <w:pPr>
        <w:pStyle w:val="RecordHeading"/>
      </w:pPr>
      <w:r>
        <w:t>N260927-US32  Dos Passos’s America</w:t>
      </w:r>
    </w:p>
    <w:p>
      <w:pPr>
        <w:pStyle w:val="Small"/>
        <w:keepNext/>
      </w:pPr>
      <w:r>
        <w:t>Washington Examiner archive | James Tuttleton | Consulted 2026-09-27 | Counted independent publication</w:t>
      </w:r>
    </w:p>
    <w:p>
      <w:pPr>
        <w:pStyle w:val="SourceURL"/>
        <w:keepNext/>
      </w:pPr>
      <w:hyperlink r:id="rId416">
        <w:r>
          <w:rPr>
            <w:sz w:val="18"/>
          </w:rPr>
          <w:t>https:/​/​www.​washingtonexaminer.​com/​news/​1317670/​dos-​passoss-​america/​</w:t>
        </w:r>
      </w:hyperlink>
    </w:p>
    <w:p>
      <w:pPr>
        <w:pStyle w:val="Small"/>
        <w:keepNext/>
      </w:pPr>
      <w:r>
        <w:t>Access: substantial_text_opened. Type: critical review.</w:t>
      </w:r>
    </w:p>
    <w:p>
      <w:pPr>
        <w:pStyle w:val="SourceText"/>
        <w:keepNext/>
      </w:pPr>
      <w:r>
        <w:t>Tuttleton praises U.S.A.’s decentralized narrative, newsreels and compressed biographies as major formal innovations. Despite strong objections to its ideological assumptions, he finds the prose and internal contradictions sustain the trilogy’s artistic life. This corroborates retention from a different critical-political perspective rather than merely duplicating an admiring modernist account.</w:t>
      </w:r>
    </w:p>
    <w:p>
      <w:pPr>
        <w:pStyle w:val="Small"/>
        <w:keepNext/>
      </w:pPr>
      <w:r>
        <w:t>Limits: Archive presentation of a 1996 review; political framing is pronounced.</w:t>
      </w:r>
    </w:p>
    <w:p>
      <w:pPr>
        <w:pStyle w:val="Small"/>
      </w:pPr>
      <w:r>
        <w:t>Supported IDs: work:87</w:t>
      </w:r>
    </w:p>
    <w:p>
      <w:pPr>
        <w:pStyle w:val="RecordHeading"/>
      </w:pPr>
      <w:r>
        <w:t>N260927-US33  Re-Reading Saul Bellow</w:t>
      </w:r>
    </w:p>
    <w:p>
      <w:pPr>
        <w:pStyle w:val="Small"/>
        <w:keepNext/>
      </w:pPr>
      <w:r>
        <w:t>The New Yorker | Author not identified in inspected record | Consulted 2026-09-27 | Counted independent publication</w:t>
      </w:r>
    </w:p>
    <w:p>
      <w:pPr>
        <w:pStyle w:val="SourceURL"/>
        <w:keepNext/>
      </w:pPr>
      <w:hyperlink r:id="rId417">
        <w:r>
          <w:rPr>
            <w:sz w:val="18"/>
          </w:rPr>
          <w:t>https:/​/​www.​newyorker.​com/​magazine/​2000/​10/​09/​re-​reading-​saul-​bellow</w:t>
        </w:r>
      </w:hyperlink>
    </w:p>
    <w:p>
      <w:pPr>
        <w:pStyle w:val="Small"/>
        <w:keepNext/>
      </w:pPr>
      <w:r>
        <w:t>Access: substantial_text_opened. Type: critical essay.</w:t>
      </w:r>
    </w:p>
    <w:p>
      <w:pPr>
        <w:pStyle w:val="SourceText"/>
        <w:keepNext/>
      </w:pPr>
      <w:r>
        <w:t>The essay argues that Herzog integrates the verbal and comic expansiveness of Augie March and Henderson with the humiliation and vulnerability of Seize the Day. This makes a case for Herzog’s greater emotional range, questioning the baseline’s representation of Bellow through only two earlier novels and its unusually high placement of Henderson.</w:t>
      </w:r>
    </w:p>
    <w:p>
      <w:pPr>
        <w:pStyle w:val="Small"/>
        <w:keepNext/>
      </w:pPr>
      <w:r>
        <w:t>Limits: Comparative appreciation by a fellow novelist; not a neutral survey of critical consensus.</w:t>
      </w:r>
    </w:p>
    <w:p>
      <w:pPr>
        <w:pStyle w:val="Small"/>
      </w:pPr>
      <w:r>
        <w:t>Supported IDs: work:145, work:85, new:herzog, new:seize-the-day</w:t>
      </w:r>
    </w:p>
    <w:p>
      <w:pPr>
        <w:pStyle w:val="RecordHeading"/>
      </w:pPr>
      <w:r>
        <w:t>N260927-US34  King Saul</w:t>
      </w:r>
    </w:p>
    <w:p>
      <w:pPr>
        <w:pStyle w:val="Small"/>
        <w:keepNext/>
      </w:pPr>
      <w:r>
        <w:t>The New York Review of Books | V. S. Pritchett | Consulted 2026-09-27 | Counted independent publication</w:t>
      </w:r>
    </w:p>
    <w:p>
      <w:pPr>
        <w:pStyle w:val="SourceURL"/>
        <w:keepNext/>
      </w:pPr>
      <w:hyperlink r:id="rId418">
        <w:r>
          <w:rPr>
            <w:sz w:val="18"/>
          </w:rPr>
          <w:t>https:/​/​www.​nybooks.​com/​articles/​1964/​10/​22/​king-​saul/​</w:t>
        </w:r>
      </w:hyperlink>
    </w:p>
    <w:p>
      <w:pPr>
        <w:pStyle w:val="Small"/>
        <w:keepNext/>
      </w:pPr>
      <w:r>
        <w:t>Access: substantial_text_opened. Type: contemporary review.</w:t>
      </w:r>
    </w:p>
    <w:p>
      <w:pPr>
        <w:pStyle w:val="SourceText"/>
        <w:keepNext/>
      </w:pPr>
      <w:r>
        <w:t>Pritchett prefers Bellow’s compact novels and finds the expansive ones prone to dispersal. He praises Henderson’s original fantasy with an exception for its ending, values Augie March’s Chicago sections but rejects its Mexico episode, and criticizes Herzog’s overextended cleverness. Strong counterweight to automatic preference for size and prestige.</w:t>
      </w:r>
    </w:p>
    <w:p>
      <w:pPr>
        <w:pStyle w:val="Small"/>
        <w:keepNext/>
      </w:pPr>
      <w:r>
        <w:t>Limits: A sharply dissenting contemporary review, useful as disagreement rather than a definitive final verdict.</w:t>
      </w:r>
    </w:p>
    <w:p>
      <w:pPr>
        <w:pStyle w:val="Small"/>
      </w:pPr>
      <w:r>
        <w:t>Supported IDs: work:145, work:85, new:herzog, new:seize-the-day</w:t>
      </w:r>
    </w:p>
    <w:p>
      <w:pPr>
        <w:pStyle w:val="RecordHeading"/>
      </w:pPr>
      <w:r>
        <w:t>N260927-US35  The Cost of Desire</w:t>
      </w:r>
    </w:p>
    <w:p>
      <w:pPr>
        <w:pStyle w:val="Small"/>
        <w:keepNext/>
      </w:pPr>
      <w:r>
        <w:t>The New Yorker | David Denby | Consulted 2026-09-27 | Counted independent publication</w:t>
      </w:r>
    </w:p>
    <w:p>
      <w:pPr>
        <w:pStyle w:val="SourceURL"/>
        <w:keepNext/>
      </w:pPr>
      <w:hyperlink r:id="rId419">
        <w:r>
          <w:rPr>
            <w:sz w:val="18"/>
          </w:rPr>
          <w:t>https:/​/​www.​newyorker.​com/​magazine/​2003/​04/​21/​the-​cost-​of-​desire</w:t>
        </w:r>
      </w:hyperlink>
    </w:p>
    <w:p>
      <w:pPr>
        <w:pStyle w:val="Small"/>
        <w:keepNext/>
      </w:pPr>
      <w:r>
        <w:t>Access: substantial_text_opened. Type: critical review.</w:t>
      </w:r>
    </w:p>
    <w:p>
      <w:pPr>
        <w:pStyle w:val="SourceText"/>
        <w:keepNext/>
      </w:pPr>
      <w:r>
        <w:t>Denby confronts Dreiser’s clumsy language and immense length while defending his unmatched rendering of American business civilization. He singles out Hurstwood’s decline in Sister Carrie and treats power as inseparable from awkwardness and contradiction. This supports serious standing for both novels but lower expectations of stylistic elegance and effortless reading.</w:t>
      </w:r>
    </w:p>
    <w:p>
      <w:pPr>
        <w:pStyle w:val="Small"/>
        <w:keepNext/>
      </w:pPr>
      <w:r>
        <w:t>Limits: Argument explicitly embraces defects; its praise should not be generalized to polished prose.</w:t>
      </w:r>
    </w:p>
    <w:p>
      <w:pPr>
        <w:pStyle w:val="Small"/>
      </w:pPr>
      <w:r>
        <w:t>Supported IDs: work:80, work:97</w:t>
      </w:r>
    </w:p>
    <w:p>
      <w:pPr>
        <w:pStyle w:val="RecordHeading"/>
      </w:pPr>
      <w:r>
        <w:t>N260927-US36  Restoring Sister Carrie</w:t>
      </w:r>
    </w:p>
    <w:p>
      <w:pPr>
        <w:pStyle w:val="Small"/>
        <w:keepNext/>
      </w:pPr>
      <w:r>
        <w:t>The New York Review of Books | Alfred Kazin | Consulted 2026-09-27 | Counted independent publication</w:t>
      </w:r>
    </w:p>
    <w:p>
      <w:pPr>
        <w:pStyle w:val="SourceURL"/>
        <w:keepNext/>
      </w:pPr>
      <w:hyperlink r:id="rId420">
        <w:r>
          <w:rPr>
            <w:sz w:val="18"/>
          </w:rPr>
          <w:t>https:/​/​www.​nybooks.​com/​articles/​1981/​02/​19/​restoring-​sister-​carrie/​</w:t>
        </w:r>
      </w:hyperlink>
    </w:p>
    <w:p>
      <w:pPr>
        <w:pStyle w:val="Small"/>
        <w:keepNext/>
      </w:pPr>
      <w:r>
        <w:t>Access: substantial_text_opened. Type: critical review.</w:t>
      </w:r>
    </w:p>
    <w:p>
      <w:pPr>
        <w:pStyle w:val="SourceText"/>
        <w:keepNext/>
      </w:pPr>
      <w:r>
        <w:t>Kazin examines the editing and publication of Sister Carrie and interprets Hurstwood’s theft and collapse as expressions of forbidden inner impulses. He compares the central theft with the crucial boating event in An American Tragedy. This provides close critical support for Dreiser’s narrative psychology and warns that textual history affects edition choice.</w:t>
      </w:r>
    </w:p>
    <w:p>
      <w:pPr>
        <w:pStyle w:val="Small"/>
        <w:keepNext/>
      </w:pPr>
      <w:r>
        <w:t>Limits: Review of a restored text; the two novels receive unequal attention.</w:t>
      </w:r>
    </w:p>
    <w:p>
      <w:pPr>
        <w:pStyle w:val="Small"/>
      </w:pPr>
      <w:r>
        <w:t>Supported IDs: work:97, work:80</w:t>
      </w:r>
    </w:p>
    <w:p>
      <w:pPr>
        <w:pStyle w:val="RecordHeading"/>
      </w:pPr>
      <w:r>
        <w:t>N260927-US37  The Secluded Self: Sinclair Lewis’s Main Street @100</w:t>
      </w:r>
    </w:p>
    <w:p>
      <w:pPr>
        <w:pStyle w:val="Small"/>
        <w:keepNext/>
      </w:pPr>
      <w:r>
        <w:t>Public Books | Max Holleran | Consulted 2026-09-27 | Counted independent publication</w:t>
      </w:r>
    </w:p>
    <w:p>
      <w:pPr>
        <w:pStyle w:val="SourceURL"/>
        <w:keepNext/>
      </w:pPr>
      <w:hyperlink r:id="rId421">
        <w:r>
          <w:rPr>
            <w:sz w:val="18"/>
          </w:rPr>
          <w:t>https:/​/​www.​publicbooks.​org/​the-​secluded-​self-​sinclair-​lewiss-​main-​street-​100/​</w:t>
        </w:r>
      </w:hyperlink>
    </w:p>
    <w:p>
      <w:pPr>
        <w:pStyle w:val="Small"/>
        <w:keepNext/>
      </w:pPr>
      <w:r>
        <w:t>Access: substantial_text_opened. Type: critical essay.</w:t>
      </w:r>
    </w:p>
    <w:p>
      <w:pPr>
        <w:pStyle w:val="SourceText"/>
        <w:keepNext/>
      </w:pPr>
      <w:r>
        <w:t>Holleran reads Main Street as an anti-development novel: an educated woman’s opportunities contract under domestic and provincial pressure. He argues that its satire transformed perceptions of small-town America and resists a conventional conversion to dutiful marriage. This rescues specific literary and social value from a title otherwise vulnerable to inherited-list inertia.</w:t>
      </w:r>
    </w:p>
    <w:p>
      <w:pPr>
        <w:pStyle w:val="Small"/>
        <w:keepNext/>
      </w:pPr>
      <w:r>
        <w:t>Limits: Centenary social interpretation; historical impact is stronger evidence here than world-level aesthetic comparison.</w:t>
      </w:r>
    </w:p>
    <w:p>
      <w:pPr>
        <w:pStyle w:val="Small"/>
      </w:pPr>
      <w:r>
        <w:t>Supported IDs: work:132</w:t>
      </w:r>
    </w:p>
    <w:p>
      <w:pPr>
        <w:pStyle w:val="RecordHeading"/>
      </w:pPr>
      <w:r>
        <w:t>N260927-US38  Doing West</w:t>
      </w:r>
    </w:p>
    <w:p>
      <w:pPr>
        <w:pStyle w:val="Small"/>
        <w:keepNext/>
      </w:pPr>
      <w:r>
        <w:t>The New York Review of Books | F. W. Dupee | Consulted 2026-09-27 | Counted independent publication</w:t>
      </w:r>
    </w:p>
    <w:p>
      <w:pPr>
        <w:pStyle w:val="SourceURL"/>
        <w:keepNext/>
      </w:pPr>
      <w:hyperlink r:id="rId422">
        <w:r>
          <w:rPr>
            <w:sz w:val="18"/>
          </w:rPr>
          <w:t>https:/​/​www.​nybooks.​com/​articles/​1970/​09/​24/​doing-​west/​</w:t>
        </w:r>
      </w:hyperlink>
    </w:p>
    <w:p>
      <w:pPr>
        <w:pStyle w:val="Small"/>
        <w:keepNext/>
      </w:pPr>
      <w:r>
        <w:t>Access: substantial_text_opened. Type: critical review.</w:t>
      </w:r>
    </w:p>
    <w:p>
      <w:pPr>
        <w:pStyle w:val="SourceText"/>
        <w:keepNext/>
      </w:pPr>
      <w:r>
        <w:t>Dupee contrasts Miss Lonelyhearts’ achieved abstraction with The Day of the Locust’s brilliant scenes but unstable whole. He praises West’s descriptive invention while finding Tod Hackett burdened by too many narrative functions. This suggests considering Miss Lonelyhearts alongside, or above, the baseline’s single West selection rather than protecting its inherited precedence.</w:t>
      </w:r>
    </w:p>
    <w:p>
      <w:pPr>
        <w:pStyle w:val="Small"/>
        <w:keepNext/>
      </w:pPr>
      <w:r>
        <w:t>Limits: Biography review with manuscript analysis; strongly evaluative, not consensus measurement.</w:t>
      </w:r>
    </w:p>
    <w:p>
      <w:pPr>
        <w:pStyle w:val="Small"/>
      </w:pPr>
      <w:r>
        <w:t>Supported IDs: work:137, new:miss-lonelyhearts</w:t>
      </w:r>
    </w:p>
    <w:p>
      <w:pPr>
        <w:pStyle w:val="RecordHeading"/>
      </w:pPr>
      <w:r>
        <w:t>N260927-US39  Review: Winesburg, Ohio by Sherwood Anderson</w:t>
      </w:r>
    </w:p>
    <w:p>
      <w:pPr>
        <w:pStyle w:val="Small"/>
        <w:keepNext/>
      </w:pPr>
      <w:r>
        <w:t>Notes in the Margin | Mary Daniels Brown | Consulted 2026-09-27 | Counted independent publication</w:t>
      </w:r>
    </w:p>
    <w:p>
      <w:pPr>
        <w:pStyle w:val="SourceURL"/>
        <w:keepNext/>
      </w:pPr>
      <w:hyperlink r:id="rId423">
        <w:r>
          <w:rPr>
            <w:sz w:val="18"/>
          </w:rPr>
          <w:t>https:/​/​www.​notesinthemargin.​org/​2015/​03/​18/​review-​winesburg-​ohio-​by-​sherwood-​anderson/​</w:t>
        </w:r>
      </w:hyperlink>
    </w:p>
    <w:p>
      <w:pPr>
        <w:pStyle w:val="Small"/>
        <w:keepNext/>
      </w:pPr>
      <w:r>
        <w:t>Access: substantial_text_opened. Type: reader critical review.</w:t>
      </w:r>
    </w:p>
    <w:p>
      <w:pPr>
        <w:pStyle w:val="SourceText"/>
        <w:keepNext/>
      </w:pPr>
      <w:r>
        <w:t>Brown discusses Winesburg as interlinked tales unified by George Willard’s development, emphasizing common speech, isolation and psychological impulses. She connects its historical importance to later American writers while examining how its figures become trapped by partial truths. Supports retaining a story-cycle identity and distinguishing its influence from conventional plot satisfaction.</w:t>
      </w:r>
    </w:p>
    <w:p>
      <w:pPr>
        <w:pStyle w:val="Small"/>
        <w:keepNext/>
      </w:pPr>
      <w:r>
        <w:t>Limits: Independent literary blog; historical influence claims merit lower weight than directly demonstrated textual analysis.</w:t>
      </w:r>
    </w:p>
    <w:p>
      <w:pPr>
        <w:pStyle w:val="Small"/>
      </w:pPr>
      <w:r>
        <w:t>Supported IDs: work:88</w:t>
      </w:r>
    </w:p>
    <w:p>
      <w:pPr>
        <w:pStyle w:val="RecordHeading"/>
      </w:pPr>
      <w:r>
        <w:t>N260927-US41  A review of Appointment in Samarra by John O’Hara</w:t>
      </w:r>
    </w:p>
    <w:p>
      <w:pPr>
        <w:pStyle w:val="Small"/>
        <w:keepNext/>
      </w:pPr>
      <w:r>
        <w:t>Compulsive Reader | Ruth Latta | Consulted 2026-09-27 | Counted independent publication</w:t>
      </w:r>
    </w:p>
    <w:p>
      <w:pPr>
        <w:pStyle w:val="SourceURL"/>
        <w:keepNext/>
      </w:pPr>
      <w:hyperlink r:id="rId424">
        <w:r>
          <w:rPr>
            <w:sz w:val="18"/>
          </w:rPr>
          <w:t>https:/​/​compulsivereader.​com/​2013/​04/​30/​a-​review-​of-​appointment-​in-​samarra-​by-​john-​ohara/​</w:t>
        </w:r>
      </w:hyperlink>
    </w:p>
    <w:p>
      <w:pPr>
        <w:pStyle w:val="Small"/>
        <w:keepNext/>
      </w:pPr>
      <w:r>
        <w:t>Access: substantial_text_opened. Type: critical review.</w:t>
      </w:r>
    </w:p>
    <w:p>
      <w:pPr>
        <w:pStyle w:val="SourceText"/>
        <w:keepNext/>
      </w:pPr>
      <w:r>
        <w:t>Latta describes O’Hara’s blunt naturalism and self-destructive provincial elite but finds dated references, awkward introductions and ethnic slurs obstacles for contemporary readers. She allows that its brutal realism may retain appeal. Useful mixed evidence for demoting an inherited high placement rather than confusing the book’s canonical reissue with renewed acclaim.</w:t>
      </w:r>
    </w:p>
    <w:p>
      <w:pPr>
        <w:pStyle w:val="Small"/>
        <w:keepNext/>
      </w:pPr>
      <w:r>
        <w:t>Limits: One modern review; its objections should inform weighting, not automatically decide exclusion.</w:t>
      </w:r>
    </w:p>
    <w:p>
      <w:pPr>
        <w:pStyle w:val="Small"/>
      </w:pPr>
      <w:r>
        <w:t>Supported IDs: work:86</w:t>
      </w:r>
    </w:p>
    <w:p>
      <w:pPr>
        <w:pStyle w:val="RecordHeading"/>
      </w:pPr>
      <w:r>
        <w:t>N260927-US42  The Strange Charms of John Cheever</w:t>
      </w:r>
    </w:p>
    <w:p>
      <w:pPr>
        <w:pStyle w:val="Small"/>
        <w:keepNext/>
      </w:pPr>
      <w:r>
        <w:t>The New York Review of Books | Edmund White | Consulted 2026-09-27 | Counted independent publication</w:t>
      </w:r>
    </w:p>
    <w:p>
      <w:pPr>
        <w:pStyle w:val="SourceURL"/>
        <w:keepNext/>
      </w:pPr>
      <w:hyperlink r:id="rId425">
        <w:r>
          <w:rPr>
            <w:sz w:val="18"/>
          </w:rPr>
          <w:t>https:/​/​www.​nybooks.​com/​articles/​2010/​04/​08/​the-​strange-​charms-​of-​john-​cheever/​</w:t>
        </w:r>
      </w:hyperlink>
    </w:p>
    <w:p>
      <w:pPr>
        <w:pStyle w:val="Small"/>
        <w:keepNext/>
      </w:pPr>
      <w:r>
        <w:t>Access: substantial_text_opened. Type: critical review.</w:t>
      </w:r>
    </w:p>
    <w:p>
      <w:pPr>
        <w:pStyle w:val="SourceText"/>
        <w:keepNext/>
      </w:pPr>
      <w:r>
        <w:t>White identifies fairy-tale machinery, fleeting character portraits and syntactically complex emotional contrasts in The Wapshot Chronicle. He places these qualities beside Cheever’s finer stories, showing the prose’s imaginative power. This offers a real case for the novel while opening a more convincing alternative: represent Cheever through his major story collection.</w:t>
      </w:r>
    </w:p>
    <w:p>
      <w:pPr>
        <w:pStyle w:val="Small"/>
        <w:keepNext/>
      </w:pPr>
      <w:r>
        <w:t>Limits: Career review; support for a specific collected edition requires an additional identity decision.</w:t>
      </w:r>
    </w:p>
    <w:p>
      <w:pPr>
        <w:pStyle w:val="Small"/>
      </w:pPr>
      <w:r>
        <w:t>Supported IDs: work:127, new:stories-john-cheever</w:t>
      </w:r>
    </w:p>
    <w:p>
      <w:pPr>
        <w:pStyle w:val="RecordHeading"/>
      </w:pPr>
      <w:r>
        <w:t>N260927-US43  A Lion at Bay</w:t>
      </w:r>
    </w:p>
    <w:p>
      <w:pPr>
        <w:pStyle w:val="Small"/>
        <w:keepNext/>
      </w:pPr>
      <w:r>
        <w:t>Commonweal | Author not identified in inspected record | Consulted 2026-09-27 | Counted independent publication</w:t>
      </w:r>
    </w:p>
    <w:p>
      <w:pPr>
        <w:pStyle w:val="SourceURL"/>
        <w:keepNext/>
      </w:pPr>
      <w:hyperlink r:id="rId426">
        <w:r>
          <w:rPr>
            <w:sz w:val="18"/>
          </w:rPr>
          <w:t>https:/​/​www.​commonwealmagazine.​org/​lion-​bay</w:t>
        </w:r>
      </w:hyperlink>
    </w:p>
    <w:p>
      <w:pPr>
        <w:pStyle w:val="Small"/>
        <w:keepNext/>
      </w:pPr>
      <w:r>
        <w:t>Access: substantial_text_opened. Type: critical essay.</w:t>
      </w:r>
    </w:p>
    <w:p>
      <w:pPr>
        <w:pStyle w:val="SourceText"/>
        <w:keepNext/>
      </w:pPr>
      <w:r>
        <w:t>Farrell’s biographer argues that Studs Lonigan retains vitality through ordinary urban life, memorable characters and vernacular speech. The essay acknowledges excessive production, underworked prose, flatness and lengthy naturalistic accumulation. This supports historical significance but leaves room to move the trilogy below more formally assured international competitors.</w:t>
      </w:r>
    </w:p>
    <w:p>
      <w:pPr>
        <w:pStyle w:val="Small"/>
        <w:keepNext/>
      </w:pPr>
      <w:r>
        <w:t>Limits: Interested advocate and biographer; sympathetic reassessment with admitted limitations.</w:t>
      </w:r>
    </w:p>
    <w:p>
      <w:pPr>
        <w:pStyle w:val="Small"/>
      </w:pPr>
      <w:r>
        <w:t>Supported IDs: work:93</w:t>
      </w:r>
    </w:p>
    <w:p>
      <w:pPr>
        <w:pStyle w:val="RecordHeading"/>
      </w:pPr>
      <w:r>
        <w:t>N260927-US44  What Kurt Vonnegut’s Slaughterhouse-Five Tells Us Now</w:t>
      </w:r>
    </w:p>
    <w:p>
      <w:pPr>
        <w:pStyle w:val="Small"/>
        <w:keepNext/>
      </w:pPr>
      <w:r>
        <w:t>The New Yorker | Author not identified in inspected record | Consulted 2026-09-27 | Counted independent publication</w:t>
      </w:r>
    </w:p>
    <w:p>
      <w:pPr>
        <w:pStyle w:val="SourceURL"/>
        <w:keepNext/>
      </w:pPr>
      <w:hyperlink r:id="rId427">
        <w:r>
          <w:rPr>
            <w:sz w:val="18"/>
          </w:rPr>
          <w:t>https:/​/​www.​newyorker.​com/​books/​page-​turner/​what-​kurt-​vonneguts-​slaughterhouse-​five-​tells-​us-​now</w:t>
        </w:r>
      </w:hyperlink>
    </w:p>
    <w:p>
      <w:pPr>
        <w:pStyle w:val="Small"/>
        <w:keepNext/>
      </w:pPr>
      <w:r>
        <w:t>Access: substantial_text_opened. Type: critical essay.</w:t>
      </w:r>
    </w:p>
    <w:p>
      <w:pPr>
        <w:pStyle w:val="SourceText"/>
        <w:keepNext/>
      </w:pPr>
      <w:r>
        <w:t>The essay rejects a literal reading of Vonnegut’s apparent resignation, interpreting the recurrent response to death as an ironic expression of grief. Its science-fiction account of time intensifies the free-will problem rather than providing a simple escape. Strong support for emotional and formal complexity beneath the novel’s accessible surface.</w:t>
      </w:r>
    </w:p>
    <w:p>
      <w:pPr>
        <w:pStyle w:val="Small"/>
        <w:keepNext/>
      </w:pPr>
      <w:r>
        <w:t>Limits: Edition-related appreciation; references to old lists are not newly counted ranking sources.</w:t>
      </w:r>
    </w:p>
    <w:p>
      <w:pPr>
        <w:pStyle w:val="Small"/>
      </w:pPr>
      <w:r>
        <w:t>Supported IDs: work:82</w:t>
      </w:r>
    </w:p>
    <w:p>
      <w:pPr>
        <w:pStyle w:val="RecordHeading"/>
      </w:pPr>
      <w:r>
        <w:t>N260927-US45  The Bleak Resonance of Native Son</w:t>
      </w:r>
    </w:p>
    <w:p>
      <w:pPr>
        <w:pStyle w:val="Small"/>
        <w:keepNext/>
      </w:pPr>
      <w:r>
        <w:t>The New York Review of Books | Gary Younge | Consulted 2026-09-27 | Counted independent publication</w:t>
      </w:r>
    </w:p>
    <w:p>
      <w:pPr>
        <w:pStyle w:val="SourceURL"/>
        <w:keepNext/>
      </w:pPr>
      <w:hyperlink r:id="rId428">
        <w:r>
          <w:rPr>
            <w:sz w:val="18"/>
          </w:rPr>
          <w:t>https:/​/​www.​nybooks.​com/​online/​2020/​10/​01/​the-​bleak-​resonance-​of-​native-​son/​</w:t>
        </w:r>
      </w:hyperlink>
    </w:p>
    <w:p>
      <w:pPr>
        <w:pStyle w:val="Small"/>
        <w:keepNext/>
      </w:pPr>
      <w:r>
        <w:t>Access: substantial_text_opened. Type: critical essay.</w:t>
      </w:r>
    </w:p>
    <w:p>
      <w:pPr>
        <w:pStyle w:val="SourceText"/>
        <w:keepNext/>
      </w:pPr>
      <w:r>
        <w:t>Younge locates Native Son’s continued force in recognizable structures of racial domination and presumptions of impunity. He argues that changes in public life have not rendered Bigger Thomas’s social world unintelligible. This supports continuing relevance and historical power, while leaving aesthetic disputes about Wright’s determinism open.</w:t>
      </w:r>
    </w:p>
    <w:p>
      <w:pPr>
        <w:pStyle w:val="Small"/>
        <w:keepNext/>
      </w:pPr>
      <w:r>
        <w:t>Limits: Adapted from a Vintage anniversary afterword; count the essay and afterword as one publication.</w:t>
      </w:r>
    </w:p>
    <w:p>
      <w:pPr>
        <w:pStyle w:val="Small"/>
      </w:pPr>
      <w:r>
        <w:t>Supported IDs: work:84</w:t>
      </w:r>
    </w:p>
    <w:p>
      <w:pPr>
        <w:pStyle w:val="RecordHeading"/>
      </w:pPr>
      <w:r>
        <w:t>N260927-US46  101 Great Jewish Books: Catch-22, Joseph Heller (1961)</w:t>
      </w:r>
    </w:p>
    <w:p>
      <w:pPr>
        <w:pStyle w:val="Small"/>
        <w:keepNext/>
      </w:pPr>
      <w:r>
        <w:t>Tablet | Jacob Silverman | Consulted 2026-09-27 | Counted independent publication</w:t>
      </w:r>
    </w:p>
    <w:p>
      <w:pPr>
        <w:pStyle w:val="SourceURL"/>
        <w:keepNext/>
      </w:pPr>
      <w:hyperlink r:id="rId429">
        <w:r>
          <w:rPr>
            <w:sz w:val="18"/>
          </w:rPr>
          <w:t>https:/​/​www.​tabletmag.​com/​sections/​arts-​letters/​articles/​catch-​22-​joseph-​heller-​1961</w:t>
        </w:r>
      </w:hyperlink>
    </w:p>
    <w:p>
      <w:pPr>
        <w:pStyle w:val="Small"/>
        <w:keepNext/>
      </w:pPr>
      <w:r>
        <w:t>Access: substantial_text_opened. Type: editorial selection.</w:t>
      </w:r>
    </w:p>
    <w:p>
      <w:pPr>
        <w:pStyle w:val="SourceText"/>
        <w:keepNext/>
      </w:pPr>
      <w:r>
        <w:t>Silverman places Catch-22 beside Gravity’s Rainbow and Slaughterhouse-Five as enduring assaults on heroic war mythology. He distinguishes Heller’s tightly spiraling absurdist paradox from Pynchon’s paranoia and Vonnegut’s science-fiction testimony. This supplies a reasoned editorial selection based on artistic method rather than an unexplained appearance on a list.</w:t>
      </w:r>
    </w:p>
    <w:p>
      <w:pPr>
        <w:pStyle w:val="Small"/>
        <w:keepNext/>
      </w:pPr>
      <w:r>
        <w:t>Limits: Concise selection essay; primary evaluation is Catch-22, with supporting comparative mentions.</w:t>
      </w:r>
    </w:p>
    <w:p>
      <w:pPr>
        <w:pStyle w:val="Small"/>
      </w:pPr>
      <w:r>
        <w:t>Supported IDs: work:71, work:82, new:gravitys-rainbow</w:t>
      </w:r>
    </w:p>
    <w:p>
      <w:pPr>
        <w:pStyle w:val="RecordHeading"/>
      </w:pPr>
      <w:r>
        <w:t>N260927-US47  Writing Backwards excerpt and interview</w:t>
      </w:r>
    </w:p>
    <w:p>
      <w:pPr>
        <w:pStyle w:val="Small"/>
        <w:keepNext/>
      </w:pPr>
      <w:r>
        <w:t>New American Studies Journal | Alexander Manshel and interviewer | Consulted 2026-09-27 | Counted independent publication</w:t>
      </w:r>
    </w:p>
    <w:p>
      <w:pPr>
        <w:pStyle w:val="SourceURL"/>
        <w:keepNext/>
      </w:pPr>
      <w:hyperlink r:id="rId430">
        <w:r>
          <w:rPr>
            <w:sz w:val="18"/>
          </w:rPr>
          <w:t>https:/​/​journals.​uni-​goettingen.​de/​NASJ/​article/​download/​2101/​1825?​inline=​1</w:t>
        </w:r>
      </w:hyperlink>
    </w:p>
    <w:p>
      <w:pPr>
        <w:pStyle w:val="Small"/>
        <w:keepNext/>
      </w:pPr>
      <w:r>
        <w:t>Access: substantial_text_opened. Type: scholarly analysis.</w:t>
      </w:r>
    </w:p>
    <w:p>
      <w:pPr>
        <w:pStyle w:val="SourceText"/>
        <w:keepNext/>
      </w:pPr>
      <w:r>
        <w:t>The scholarly excerpt explains how Catch-22, Slaughterhouse-Five and Gravity’s Rainbow formed a later canon of antiheroic Second World War fiction. It compares their treatment of bureaucracy, individual death and overwhelming systems, and connects ironic form with literary prestige. Useful methodological evidence against taking prizes or historical subject matter as transparent merit.</w:t>
      </w:r>
    </w:p>
    <w:p>
      <w:pPr>
        <w:pStyle w:val="Small"/>
        <w:keepNext/>
      </w:pPr>
      <w:r>
        <w:t>Limits: Excerpt and interview counted once; contextualizes canon formation rather than supplying a ranked recommendation.</w:t>
      </w:r>
    </w:p>
    <w:p>
      <w:pPr>
        <w:pStyle w:val="Small"/>
      </w:pPr>
      <w:r>
        <w:t>Supported IDs: work:71, work:82, new:gravitys-rainbow</w:t>
      </w:r>
    </w:p>
    <w:p>
      <w:pPr>
        <w:pStyle w:val="RecordHeading"/>
      </w:pPr>
      <w:r>
        <w:t>N260927-US49  Unhappy Endings</w:t>
      </w:r>
    </w:p>
    <w:p>
      <w:pPr>
        <w:pStyle w:val="Small"/>
        <w:keepNext/>
      </w:pPr>
      <w:r>
        <w:t>The New Yorker | Hilton Als | Consulted 2026-09-27 | Counted independent publication</w:t>
      </w:r>
    </w:p>
    <w:p>
      <w:pPr>
        <w:pStyle w:val="SourceURL"/>
        <w:keepNext/>
      </w:pPr>
      <w:hyperlink r:id="rId431">
        <w:r>
          <w:rPr>
            <w:sz w:val="18"/>
          </w:rPr>
          <w:t>https:/​/​www.​newyorker.​com/​magazine/​2001/​12/​03/​unhappy-​endings</w:t>
        </w:r>
      </w:hyperlink>
    </w:p>
    <w:p>
      <w:pPr>
        <w:pStyle w:val="Small"/>
        <w:keepNext/>
      </w:pPr>
      <w:r>
        <w:t>Access: substantial_text_opened. Type: critical review.</w:t>
      </w:r>
    </w:p>
    <w:p>
      <w:pPr>
        <w:pStyle w:val="SourceText"/>
        <w:keepNext/>
      </w:pPr>
      <w:r>
        <w:t>Als praises the lyrical stories within The Heart Is a Lonely Hunter and its radical departure from optimistic American narratives. He also identifies stereotyped racial language and limitations in McCullers’s historical imagination. The essay supports a strong but qualified evaluation grounded in both formal beauty and representational weaknesses.</w:t>
      </w:r>
    </w:p>
    <w:p>
      <w:pPr>
        <w:pStyle w:val="Small"/>
        <w:keepNext/>
      </w:pPr>
      <w:r>
        <w:t>Limits: Mixed career review; do not substitute Richard Wright’s quoted praise for Als’s more complicated judgment.</w:t>
      </w:r>
    </w:p>
    <w:p>
      <w:pPr>
        <w:pStyle w:val="Small"/>
      </w:pPr>
      <w:r>
        <w:t>Supported IDs: work:81</w:t>
      </w:r>
    </w:p>
    <w:p>
      <w:pPr>
        <w:pStyle w:val="RecordHeading"/>
      </w:pPr>
      <w:r>
        <w:t>N260927-US50  7. Catch-22 by Joseph Heller</w:t>
      </w:r>
    </w:p>
    <w:p>
      <w:pPr>
        <w:pStyle w:val="Small"/>
        <w:keepNext/>
      </w:pPr>
      <w:r>
        <w:t>Two Hectobooks | Author not identified in inspected record | Consulted 2026-09-27 | Counted independent publication</w:t>
      </w:r>
    </w:p>
    <w:p>
      <w:pPr>
        <w:pStyle w:val="SourceURL"/>
        <w:keepNext/>
      </w:pPr>
      <w:hyperlink r:id="rId432">
        <w:r>
          <w:rPr>
            <w:sz w:val="18"/>
          </w:rPr>
          <w:t>https:/​/​www.​twohectobooks.​com/​2020/​10/​7-​catch-​22-​by-​joseph-​heller.​html</w:t>
        </w:r>
      </w:hyperlink>
    </w:p>
    <w:p>
      <w:pPr>
        <w:pStyle w:val="Small"/>
        <w:keepNext/>
      </w:pPr>
      <w:r>
        <w:t>Access: substantial_text_opened. Type: reader review.</w:t>
      </w:r>
    </w:p>
    <w:p>
      <w:pPr>
        <w:pStyle w:val="SourceText"/>
        <w:keepNext/>
      </w:pPr>
      <w:r>
        <w:t>This reader’s reconsideration admires Catch-22’s disrupted chronology and assumption-shaking humor but finds it overlong and its women thinly realized. Slaughterhouse-Five is preferred for achieving related effects more tightly, while Mailer and Jones are experienced as laborious. Useful counterevidence for reader reward, not a substitute for specialist standing.</w:t>
      </w:r>
    </w:p>
    <w:p>
      <w:pPr>
        <w:pStyle w:val="Small"/>
        <w:keepNext/>
      </w:pPr>
      <w:r>
        <w:t>Limits: Personal Modern Library reading project; the project’s inherited order is not an independent ranking.</w:t>
      </w:r>
    </w:p>
    <w:p>
      <w:pPr>
        <w:pStyle w:val="Small"/>
      </w:pPr>
      <w:r>
        <w:t>Supported IDs: work:71, work:82, work:115, work:126</w:t>
      </w:r>
    </w:p>
    <w:p>
      <w:pPr>
        <w:pStyle w:val="RecordHeading"/>
      </w:pPr>
      <w:r>
        <w:t>N260927-US51  The Strange Fate of William Faulkner</w:t>
      </w:r>
    </w:p>
    <w:p>
      <w:pPr>
        <w:pStyle w:val="Small"/>
        <w:keepNext/>
      </w:pPr>
      <w:r>
        <w:t>The New York Review of Books | Frederick C. Crews | Consulted 2026-09-27 | Counted independent publication</w:t>
      </w:r>
    </w:p>
    <w:p>
      <w:pPr>
        <w:pStyle w:val="SourceURL"/>
        <w:keepNext/>
      </w:pPr>
      <w:hyperlink r:id="rId433">
        <w:r>
          <w:rPr>
            <w:sz w:val="18"/>
          </w:rPr>
          <w:t>https:/​/​www.​nybooks.​com/​articles/​1991/​03/​07/​the-​strange-​fate-​of-​william-​faulkner/​</w:t>
        </w:r>
      </w:hyperlink>
    </w:p>
    <w:p>
      <w:pPr>
        <w:pStyle w:val="Small"/>
        <w:keepNext/>
      </w:pPr>
      <w:r>
        <w:t>Access: substantial_text_opened. Type: critical review.</w:t>
      </w:r>
    </w:p>
    <w:p>
      <w:pPr>
        <w:pStyle w:val="SourceText"/>
        <w:keepNext/>
      </w:pPr>
      <w:r>
        <w:t>Crews surveys competing Faulkner traditions and distinguishes formal innovation from the prestige of large social themes. He discusses race-centered readings of Light in August and Absalom and argues that As I Lay Dying resists reductive sociological explanation. This strengthens candidate-specific support while keeping interpretive disagreement and rhetorical excess visible.</w:t>
      </w:r>
    </w:p>
    <w:p>
      <w:pPr>
        <w:pStyle w:val="Small"/>
        <w:keepNext/>
      </w:pPr>
      <w:r>
        <w:t>Limits: Review of criticism, with extensive textual argument; quoted scholars are not separately counted.</w:t>
      </w:r>
    </w:p>
    <w:p>
      <w:pPr>
        <w:pStyle w:val="Small"/>
      </w:pPr>
      <w:r>
        <w:t>Supported IDs: work:70, work:99, work:118, work:350</w:t>
      </w:r>
    </w:p>
    <w:p>
      <w:pPr>
        <w:pStyle w:val="RecordHeading"/>
      </w:pPr>
      <w:r>
        <w:t>N260927-US52  The Over-Wrought Urn</w:t>
      </w:r>
    </w:p>
    <w:p>
      <w:pPr>
        <w:pStyle w:val="Small"/>
        <w:keepNext/>
      </w:pPr>
      <w:r>
        <w:t>The New York Review of Books | Marvin Mudrick | Consulted 2026-09-27 | Counted independent publication</w:t>
      </w:r>
    </w:p>
    <w:p>
      <w:pPr>
        <w:pStyle w:val="SourceURL"/>
        <w:keepNext/>
      </w:pPr>
      <w:hyperlink r:id="rId434">
        <w:r>
          <w:rPr>
            <w:sz w:val="18"/>
          </w:rPr>
          <w:t>https:/​/​www.​nybooks.​com/​articles/​1964/​01/​09/​the-​over-​wrought-​urn/​</w:t>
        </w:r>
      </w:hyperlink>
    </w:p>
    <w:p>
      <w:pPr>
        <w:pStyle w:val="Small"/>
        <w:keepNext/>
      </w:pPr>
      <w:r>
        <w:t>Access: substantial_text_opened. Type: critical review.</w:t>
      </w:r>
    </w:p>
    <w:p>
      <w:pPr>
        <w:pStyle w:val="SourceText"/>
        <w:keepNext/>
      </w:pPr>
      <w:r>
        <w:t>Mudrick praises As I Lay Dying’s hard-edged rhetoric, Light in August’s complex counterpoint and parts of The Sound and the Fury, while strongly criticizing Absalom’s swollen syntax. His dissent challenges treating all Faulkner masterpieces as equal and provides explicit comparative grounds for keeping reading value separate from historical stature.</w:t>
      </w:r>
    </w:p>
    <w:p>
      <w:pPr>
        <w:pStyle w:val="Small"/>
        <w:keepNext/>
      </w:pPr>
      <w:r>
        <w:t>Limits: Sharply polemical criticism; useful disagreement rather than a reason to erase Faulkner’s broader standing.</w:t>
      </w:r>
    </w:p>
    <w:p>
      <w:pPr>
        <w:pStyle w:val="Small"/>
      </w:pPr>
      <w:r>
        <w:t>Supported IDs: work:70, work:99, work:118, work:350</w:t>
      </w:r>
    </w:p>
    <w:p>
      <w:pPr>
        <w:pStyle w:val="RecordHeading"/>
      </w:pPr>
      <w:r>
        <w:t>N260927-US53  The Exile</w:t>
      </w:r>
    </w:p>
    <w:p>
      <w:pPr>
        <w:pStyle w:val="Small"/>
        <w:keepNext/>
      </w:pPr>
      <w:r>
        <w:t>The New York Review of Books | Wilfrid Sheed | Consulted 2026-09-27 | Counted independent publication</w:t>
      </w:r>
    </w:p>
    <w:p>
      <w:pPr>
        <w:pStyle w:val="SourceURL"/>
        <w:keepNext/>
      </w:pPr>
      <w:hyperlink r:id="rId435">
        <w:r>
          <w:rPr>
            <w:sz w:val="18"/>
          </w:rPr>
          <w:t>https:/​/​www.​nybooks.​com/​articles/​1988/​10/​27/​the-​exile/​</w:t>
        </w:r>
      </w:hyperlink>
    </w:p>
    <w:p>
      <w:pPr>
        <w:pStyle w:val="Small"/>
        <w:keepNext/>
      </w:pPr>
      <w:r>
        <w:t>Access: substantial_text_opened. Type: critical review.</w:t>
      </w:r>
    </w:p>
    <w:p>
      <w:pPr>
        <w:pStyle w:val="SourceText"/>
        <w:keepNext/>
      </w:pPr>
      <w:r>
        <w:t>Sheed defends Salinger’s comic timing, readability and apparently effortless appeal against a biographer’s condescension. The Catcher in the Rye’s likability conceals profound sadness and the cost of failed assimilation. This supports reader value while locating its achievement in voice and humor rather than the scope of a large social epic.</w:t>
      </w:r>
    </w:p>
    <w:p>
      <w:pPr>
        <w:pStyle w:val="Small"/>
        <w:keepNext/>
      </w:pPr>
      <w:r>
        <w:t>Limits: Biography review; no direct global placement claim.</w:t>
      </w:r>
    </w:p>
    <w:p>
      <w:pPr>
        <w:pStyle w:val="Small"/>
      </w:pPr>
      <w:r>
        <w:t>Supported IDs: work:128</w:t>
      </w:r>
    </w:p>
    <w:p>
      <w:pPr>
        <w:pStyle w:val="RecordHeading"/>
      </w:pPr>
      <w:r>
        <w:t>N260927-US54  Up Against the Wall, Mama!</w:t>
      </w:r>
    </w:p>
    <w:p>
      <w:pPr>
        <w:pStyle w:val="Small"/>
        <w:keepNext/>
      </w:pPr>
      <w:r>
        <w:t>The New York Review of Books | Alfred Kazin | Consulted 2026-09-27 | Counted independent publication</w:t>
      </w:r>
    </w:p>
    <w:p>
      <w:pPr>
        <w:pStyle w:val="SourceURL"/>
        <w:keepNext/>
      </w:pPr>
      <w:hyperlink r:id="rId436">
        <w:r>
          <w:rPr>
            <w:sz w:val="18"/>
          </w:rPr>
          <w:t>https:/​/​www.​nybooks.​com/​articles/​1969/​02/​27/​up-​against-​the-​wall-​mama/​</w:t>
        </w:r>
      </w:hyperlink>
    </w:p>
    <w:p>
      <w:pPr>
        <w:pStyle w:val="Small"/>
        <w:keepNext/>
      </w:pPr>
      <w:r>
        <w:t>Access: substantial_text_opened. Type: critical review.</w:t>
      </w:r>
    </w:p>
    <w:p>
      <w:pPr>
        <w:pStyle w:val="SourceText"/>
        <w:keepNext/>
      </w:pPr>
      <w:r>
        <w:t>Kazin admires Portnoy’s Complaint’s sustained comic monologue, mimicry and pathos, describing sexual protest as inseparable from linguistic energy. He questions whether the author’s intellectual will overwhelms the character and compresses Jewish experience excessively. Supports retaining an influential comic novel with a clear reservation about breadth and characterization.</w:t>
      </w:r>
    </w:p>
    <w:p>
      <w:pPr>
        <w:pStyle w:val="Small"/>
        <w:keepNext/>
      </w:pPr>
      <w:r>
        <w:t>Limits: Contemporary mixed review; prizes and notoriety are not its basis of assessment.</w:t>
      </w:r>
    </w:p>
    <w:p>
      <w:pPr>
        <w:pStyle w:val="Small"/>
      </w:pPr>
      <w:r>
        <w:t>Supported IDs: work:116</w:t>
      </w:r>
    </w:p>
    <w:p>
      <w:pPr>
        <w:pStyle w:val="Heading2"/>
      </w:pPr>
      <w:r>
        <w:t>Substantive interested testimony not counted</w:t>
      </w:r>
    </w:p>
    <w:p>
      <w:r>
        <w:t>These eleven publications were substantively examined and may inform translation, composition or interpretation. They are excluded from the strict outside-evaluation count because of a declared participant, family or estate connection.</w:t>
      </w:r>
    </w:p>
    <w:p>
      <w:pPr>
        <w:pStyle w:val="RecordHeading"/>
      </w:pPr>
      <w:r>
        <w:t>N260927-AF31  Chinua Achebe, The Art of Fiction No. 139</w:t>
      </w:r>
    </w:p>
    <w:p>
      <w:pPr>
        <w:pStyle w:val="Small"/>
        <w:keepNext/>
      </w:pPr>
      <w:r>
        <w:t>The Paris Review | Jerome Brooks interviewing Chinua Achebe | Consulted 2026-09-27 | Not counted toward 325; interested perspective</w:t>
      </w:r>
    </w:p>
    <w:p>
      <w:pPr>
        <w:pStyle w:val="SourceURL"/>
        <w:keepNext/>
      </w:pPr>
      <w:hyperlink r:id="rId437">
        <w:r>
          <w:rPr>
            <w:sz w:val="18"/>
          </w:rPr>
          <w:t>https:/​/​www.​theparisreview.​org/​interviews/​1720/​the-​art-​of-​fiction-​no-​139-​chinua-​achebe</w:t>
        </w:r>
      </w:hyperlink>
    </w:p>
    <w:p>
      <w:pPr>
        <w:pStyle w:val="Small"/>
        <w:keepNext/>
      </w:pPr>
      <w:r>
        <w:t>Access: relevant_full_text_sections. Type: author interview.</w:t>
      </w:r>
    </w:p>
    <w:p>
      <w:pPr>
        <w:pStyle w:val="SourceText"/>
        <w:keepNext/>
      </w:pPr>
      <w:r>
        <w:t>Achebe explains the oral storytelling and reading experiences behind his fiction and describes drastically reducing Things Fall Apart’s first conception as a three-family saga. His account clarifies deliberate formal concentration and the practical obstacles to publication; discussion of Yeats complicates a purely schematic theory of the title.</w:t>
      </w:r>
    </w:p>
    <w:p>
      <w:pPr>
        <w:pStyle w:val="Small"/>
        <w:keepNext/>
      </w:pPr>
      <w:r>
        <w:t>Limits: Author testimony supplies compositional and reception history, not an independent assessment of greatness.</w:t>
      </w:r>
    </w:p>
    <w:p>
      <w:pPr>
        <w:pStyle w:val="Small"/>
      </w:pPr>
      <w:r>
        <w:t>Supported IDs: work:26, new:arrow-of-god</w:t>
      </w:r>
    </w:p>
    <w:p>
      <w:pPr>
        <w:pStyle w:val="RecordHeading"/>
      </w:pPr>
      <w:r>
        <w:t>N260927-AM11  Channeling The Language (And Spirit) Of Clarice Lispector: An Interview with Katrina Dodson</w:t>
      </w:r>
    </w:p>
    <w:p>
      <w:pPr>
        <w:pStyle w:val="Small"/>
        <w:keepNext/>
      </w:pPr>
      <w:r>
        <w:t>Asymptote | Megan / M. René Bradshaw; Katrina Dodson | Consulted 2026-09-27 | Not counted toward 325; interested perspective</w:t>
      </w:r>
    </w:p>
    <w:p>
      <w:pPr>
        <w:pStyle w:val="SourceURL"/>
        <w:keepNext/>
      </w:pPr>
      <w:hyperlink r:id="rId438">
        <w:r>
          <w:rPr>
            <w:sz w:val="18"/>
          </w:rPr>
          <w:t>https:/​/​www.​asymptotejournal.​com/​blog/​2015/​12/​07/​channeling-​the-​language-​and-​spirit-​of-​clarice-​lispector-​an-​interview-​with-​katrina-​dodson/​</w:t>
        </w:r>
      </w:hyperlink>
    </w:p>
    <w:p>
      <w:pPr>
        <w:pStyle w:val="Small"/>
        <w:keepNext/>
      </w:pPr>
      <w:r>
        <w:t>Access: substantive_excerpt. Type: translator interview.</w:t>
      </w:r>
    </w:p>
    <w:p>
      <w:pPr>
        <w:pStyle w:val="SourceText"/>
        <w:keepNext/>
      </w:pPr>
      <w:r>
        <w:t>Dodson explains how apparently minor punctuation and syntax in Love and The Smallest Woman in the World enact disorientation and connect different responses to the unfamiliar. She argues earlier translations sometimes smoothed these effects, while acknowledging that her Complete Stories remains an interpretation rather than a definitive English voice.</w:t>
      </w:r>
    </w:p>
    <w:p>
      <w:pPr>
        <w:pStyle w:val="Small"/>
        <w:keepNext/>
      </w:pPr>
      <w:r>
        <w:t>Limits: Translator is directly invested in her edition; illustrative comparisons do not prove every older translation inferior.</w:t>
      </w:r>
    </w:p>
    <w:p>
      <w:pPr>
        <w:pStyle w:val="Small"/>
      </w:pPr>
      <w:r>
        <w:t>Supported IDs: work:28, new:passion-according-gh</w:t>
      </w:r>
    </w:p>
    <w:p>
      <w:pPr>
        <w:pStyle w:val="RecordHeading"/>
      </w:pPr>
      <w:r>
        <w:t>N260927-AM12  Natasha Wimmer on Roberto Bolaño's 2666</w:t>
      </w:r>
    </w:p>
    <w:p>
      <w:pPr>
        <w:pStyle w:val="Small"/>
        <w:keepNext/>
      </w:pPr>
      <w:r>
        <w:t>Words Without Borders | Natasha Wimmer | Consulted 2026-09-27 | Not counted toward 325; interested perspective</w:t>
      </w:r>
    </w:p>
    <w:p>
      <w:pPr>
        <w:pStyle w:val="SourceURL"/>
        <w:keepNext/>
      </w:pPr>
      <w:hyperlink r:id="rId439">
        <w:r>
          <w:rPr>
            <w:sz w:val="18"/>
          </w:rPr>
          <w:t>https:/​/​wordswithoutborders.​org/​read/​article/​2008-​12/​nathasha-​wimmer-​on-​roberto-​bolaos-​2666/​</w:t>
        </w:r>
      </w:hyperlink>
    </w:p>
    <w:p>
      <w:pPr>
        <w:pStyle w:val="Small"/>
        <w:keepNext/>
      </w:pPr>
      <w:r>
        <w:t>Access: substantive_excerpt. Type: translator critical essay.</w:t>
      </w:r>
    </w:p>
    <w:p>
      <w:pPr>
        <w:pStyle w:val="SourceText"/>
        <w:keepNext/>
      </w:pPr>
      <w:r>
        <w:t>Wimmer contrasts the human, colloquial plurality of The Savage Detectives with the cooler, more symbolic figures and tightly sustained blankness of 2666. Both resist habitual eloquence, but require different translation resources. This directly supports separating their reading rewards and avoiding a single generic assessment of Bolaño's difficulty.</w:t>
      </w:r>
    </w:p>
    <w:p>
      <w:pPr>
        <w:pStyle w:val="Small"/>
        <w:keepNext/>
      </w:pPr>
      <w:r>
        <w:t>Limits: Originally an event-booklet essay; that booklet and this republication count once. Translator's invested view.</w:t>
      </w:r>
    </w:p>
    <w:p>
      <w:pPr>
        <w:pStyle w:val="Small"/>
      </w:pPr>
      <w:r>
        <w:t>Supported IDs: new:2666, new:savage-detectives, new:by-night-in-chile</w:t>
      </w:r>
    </w:p>
    <w:p>
      <w:pPr>
        <w:pStyle w:val="RecordHeading"/>
      </w:pPr>
      <w:r>
        <w:t>N260927-AM16  Pedro Páramo</w:t>
      </w:r>
    </w:p>
    <w:p>
      <w:pPr>
        <w:pStyle w:val="Small"/>
        <w:keepNext/>
      </w:pPr>
      <w:r>
        <w:t>Revista de la Universidad de México / UNAM | Mariana Frenk | Consulted 2026-09-27 | Not counted toward 325; interested perspective</w:t>
      </w:r>
    </w:p>
    <w:p>
      <w:pPr>
        <w:pStyle w:val="SourceURL"/>
        <w:keepNext/>
      </w:pPr>
      <w:hyperlink r:id="rId440">
        <w:r>
          <w:rPr>
            <w:sz w:val="18"/>
          </w:rPr>
          <w:t>https:/​/​www.​revistadelauniversidad.​mx/​articles/​b27d4730-​ca4e-​41e2-​85f9-​bb2c3694d498/​pedro-​paramo</w:t>
        </w:r>
      </w:hyperlink>
    </w:p>
    <w:p>
      <w:pPr>
        <w:pStyle w:val="Small"/>
        <w:keepNext/>
      </w:pPr>
      <w:r>
        <w:t>Access: substantive_excerpt. Type: historical critical essay.</w:t>
      </w:r>
    </w:p>
    <w:p>
      <w:pPr>
        <w:pStyle w:val="SourceText"/>
        <w:keepNext/>
      </w:pPr>
      <w:r>
        <w:t>Frenk situates Rulfo within the modern novel's displacement of explanatory narration, fractured chronology and demand for an active reader. She describes the early international response and the originality already visible in El llano en llamas. The essay supplies contemporary reception and an account of why compressed form remains demanding.</w:t>
      </w:r>
    </w:p>
    <w:p>
      <w:pPr>
        <w:pStyle w:val="Small"/>
        <w:keepNext/>
      </w:pPr>
      <w:r>
        <w:t>Limits: 1961 assessment by Rulfo's German translator; interested witness. Opening and formal-analysis passage of four-page PDF examined, not every cited review.</w:t>
      </w:r>
    </w:p>
    <w:p>
      <w:pPr>
        <w:pStyle w:val="Small"/>
      </w:pPr>
      <w:r>
        <w:t>Supported IDs: work:21, new:burning-plain</w:t>
      </w:r>
    </w:p>
    <w:p>
      <w:pPr>
        <w:pStyle w:val="RecordHeading"/>
      </w:pPr>
      <w:r>
        <w:t>N260927-AM50  No Brasil, australiana fala sobre a década traduzindo Grande Sertão: Veredas</w:t>
      </w:r>
    </w:p>
    <w:p>
      <w:pPr>
        <w:pStyle w:val="Small"/>
        <w:keepNext/>
      </w:pPr>
      <w:r>
        <w:t>Jornal da USP | Alícia Matsuda; Alison Entrekin | Consulted 2026-09-27 | Not counted toward 325; interested perspective</w:t>
      </w:r>
    </w:p>
    <w:p>
      <w:pPr>
        <w:pStyle w:val="SourceURL"/>
        <w:keepNext/>
      </w:pPr>
      <w:hyperlink r:id="rId441">
        <w:r>
          <w:rPr>
            <w:sz w:val="18"/>
          </w:rPr>
          <w:t>https:/​/​jornal.​usp.​br/​cultura/​no-​brasil-​australiana-​fala-​sobre-​a-​decada-​traduzindo-​grande-​sertao-​veredas/​</w:t>
        </w:r>
      </w:hyperlink>
    </w:p>
    <w:p>
      <w:pPr>
        <w:pStyle w:val="Small"/>
        <w:keepNext/>
      </w:pPr>
      <w:r>
        <w:t>Access: substantive_excerpt. Type: translator interview.</w:t>
      </w:r>
    </w:p>
    <w:p>
      <w:pPr>
        <w:pStyle w:val="SourceText"/>
        <w:keepNext/>
      </w:pPr>
      <w:r>
        <w:t>Entrekin explains the practical reconstruction of Rosa's portmanteaus, altered endings, analogies and sound play, sometimes moving an effect within a sentence when direct reproduction fails. The interview describes years of interpretive work and the choice of Vastlands, grounding the translation's importance in identifiable linguistic problems.</w:t>
      </w:r>
    </w:p>
    <w:p>
      <w:pPr>
        <w:pStyle w:val="Small"/>
        <w:keepNext/>
      </w:pPr>
      <w:r>
        <w:t>Limits: 2024 interview's projected 2026 publication is superseded by current publisher date of 19 January 2027; no claim of publication yet.</w:t>
      </w:r>
    </w:p>
    <w:p>
      <w:pPr>
        <w:pStyle w:val="Small"/>
      </w:pPr>
      <w:r>
        <w:t>Supported IDs: work:24</w:t>
      </w:r>
    </w:p>
    <w:p>
      <w:pPr>
        <w:pStyle w:val="RecordHeading"/>
      </w:pPr>
      <w:r>
        <w:t>N260927-AS33  Song of the Open Road</w:t>
      </w:r>
    </w:p>
    <w:p>
      <w:pPr>
        <w:pStyle w:val="Small"/>
        <w:keepNext/>
      </w:pPr>
      <w:r>
        <w:t>The Indian Express | Trinankur Banerjee | Consulted 2026-09-27 | Not counted toward 325; interested perspective</w:t>
      </w:r>
    </w:p>
    <w:p>
      <w:pPr>
        <w:pStyle w:val="SourceURL"/>
        <w:keepNext/>
      </w:pPr>
      <w:hyperlink r:id="rId442">
        <w:r>
          <w:rPr>
            <w:sz w:val="18"/>
          </w:rPr>
          <w:t>https:/​/​indianexpress.​com/​article/​express-​sunday-​eye/​song-​of-​the-​open-​road-​pather-​panchali-​bengali-​literature-​bibhutibhushan-​bandyopadhyay-​6010350/​</w:t>
        </w:r>
      </w:hyperlink>
    </w:p>
    <w:p>
      <w:pPr>
        <w:pStyle w:val="Small"/>
        <w:keepNext/>
      </w:pPr>
      <w:r>
        <w:t>Access: relevant_excerpt. Type: critical profile.</w:t>
      </w:r>
    </w:p>
    <w:p>
      <w:pPr>
        <w:pStyle w:val="SourceText"/>
        <w:keepNext/>
      </w:pPr>
      <w:r>
        <w:t>The profile links Bandyopadhyay's fiction with a tension between material deprivation and imaginative richness. Pather Panchali combines village pleasures with neglect, discrimination, and cruelty, letting Apu's fantasy coexist with actual hardship. Its comparison with Ray's film specifies that the novel denies Durga the train sighting, resisting an easy cinematic memory of the book.</w:t>
      </w:r>
    </w:p>
    <w:p>
      <w:pPr>
        <w:pStyle w:val="Small"/>
        <w:keepNext/>
      </w:pPr>
      <w:r>
        <w:t>Limits: Author's grandson's critical profile with substantial novel analysis; family connection is explicit. Film acclaim is not transferred to the text.</w:t>
      </w:r>
    </w:p>
    <w:p>
      <w:pPr>
        <w:pStyle w:val="Small"/>
      </w:pPr>
      <w:r>
        <w:t>Supported IDs: new:pather-panchali</w:t>
      </w:r>
    </w:p>
    <w:p>
      <w:pPr>
        <w:pStyle w:val="RecordHeading"/>
      </w:pPr>
      <w:r>
        <w:t>N260927-AS38  Why you should read This Earth of Mankind</w:t>
      </w:r>
    </w:p>
    <w:p>
      <w:pPr>
        <w:pStyle w:val="Small"/>
        <w:keepNext/>
      </w:pPr>
      <w:r>
        <w:t>Marxist Left Review | Max Lane | Consulted 2026-09-27 | Not counted toward 325; interested perspective</w:t>
      </w:r>
    </w:p>
    <w:p>
      <w:pPr>
        <w:pStyle w:val="SourceURL"/>
        <w:keepNext/>
      </w:pPr>
      <w:hyperlink r:id="rId443">
        <w:r>
          <w:rPr>
            <w:sz w:val="18"/>
          </w:rPr>
          <w:t>https:/​/​marxistleftreview.​org/​articles/​why-​you-​should-​read-​this-​earth-​of-​mankind/​</w:t>
        </w:r>
      </w:hyperlink>
    </w:p>
    <w:p>
      <w:pPr>
        <w:pStyle w:val="Small"/>
        <w:keepNext/>
      </w:pPr>
      <w:r>
        <w:t>Access: relevant_excerpt. Type: translator critical essay.</w:t>
      </w:r>
    </w:p>
    <w:p>
      <w:pPr>
        <w:pStyle w:val="SourceText"/>
        <w:keepNext/>
      </w:pPr>
      <w:r>
        <w:t>Lane defends the quartet's earnest dialogue as part of Indonesia's lived political communication. He confronts objections to repetition and didacticism, explaining why those features can also carry urgency and beauty for engaged readers. He distinguishes the earlier volumes' pace from rougher historical exposition later in the sequence.</w:t>
      </w:r>
    </w:p>
    <w:p>
      <w:pPr>
        <w:pStyle w:val="Small"/>
        <w:keepNext/>
      </w:pPr>
      <w:r>
        <w:t>Limits: Translator and political participant has a declared stake; embedded Geertz and Jamie James quotations are not additional sources.</w:t>
      </w:r>
    </w:p>
    <w:p>
      <w:pPr>
        <w:pStyle w:val="Small"/>
      </w:pPr>
      <w:r>
        <w:t>Supported IDs: work:25</w:t>
      </w:r>
    </w:p>
    <w:p>
      <w:pPr>
        <w:pStyle w:val="RecordHeading"/>
      </w:pPr>
      <w:r>
        <w:t>N260927-BR42  Where to start your reading journey with Graham Greene?</w:t>
      </w:r>
    </w:p>
    <w:p>
      <w:pPr>
        <w:pStyle w:val="Small"/>
        <w:keepNext/>
      </w:pPr>
      <w:r>
        <w:t>Graham Greene Birthplace Trust | Author not identified in inspected record | Consulted 2026-09-27 | Not counted toward 325; interested perspective</w:t>
      </w:r>
    </w:p>
    <w:p>
      <w:pPr>
        <w:pStyle w:val="SourceURL"/>
        <w:keepNext/>
      </w:pPr>
      <w:hyperlink r:id="rId444">
        <w:r>
          <w:rPr>
            <w:sz w:val="18"/>
          </w:rPr>
          <w:t>https:/​/​grahamgreenebt.​org/​where-​to-​start/​</w:t>
        </w:r>
      </w:hyperlink>
    </w:p>
    <w:p>
      <w:pPr>
        <w:pStyle w:val="Small"/>
        <w:keepNext/>
      </w:pPr>
      <w:r>
        <w:t>Access: Substantial article text opened and read. Type: multi-contributor recommendations.</w:t>
      </w:r>
    </w:p>
    <w:p>
      <w:pPr>
        <w:pStyle w:val="SourceText"/>
        <w:keepNext/>
      </w:pPr>
      <w:r>
        <w:t>Original recommendations from Greene’s family and biographer distinguish the novels’ personal and political achievements. Richard Greene identifies The Power and the Glory and The End of the Affair as major explorations of divided hearts, and The Quiet American and Our Man in Havana as comparable political works; Camilla Greene praises the former’s construction.</w:t>
      </w:r>
    </w:p>
    <w:p>
      <w:pPr>
        <w:pStyle w:val="Small"/>
        <w:keepNext/>
      </w:pPr>
      <w:r>
        <w:t>Limits: Interested author-trust setting; count original contributions together, not linked or reprinted third-party recommendations separately.</w:t>
      </w:r>
    </w:p>
    <w:p>
      <w:pPr>
        <w:pStyle w:val="Small"/>
      </w:pPr>
      <w:r>
        <w:t>Supported IDs: work:408, new:the-power-and-the-glory, new:the-end-of-the-affair, new:our-man-in-havana, new:brighton-rock</w:t>
      </w:r>
    </w:p>
    <w:p>
      <w:pPr>
        <w:pStyle w:val="RecordHeading"/>
      </w:pPr>
      <w:r>
        <w:t>N260927-BR50  The Lord of the Rings, Book of the Century</w:t>
      </w:r>
    </w:p>
    <w:p>
      <w:pPr>
        <w:pStyle w:val="Small"/>
        <w:keepNext/>
      </w:pPr>
      <w:r>
        <w:t>The Tolkien Estate | Tom Shippey | Consulted 2026-09-27 | Not counted toward 325; interested perspective</w:t>
      </w:r>
    </w:p>
    <w:p>
      <w:pPr>
        <w:pStyle w:val="SourceURL"/>
        <w:keepNext/>
      </w:pPr>
      <w:hyperlink r:id="rId445">
        <w:r>
          <w:rPr>
            <w:sz w:val="18"/>
          </w:rPr>
          <w:t>https:/​/​www.​tolkienestate.​com/​writing/​tom-​shippey-​the-​lord-​of-​the-​rings-​book-​of-​the-​century/​</w:t>
        </w:r>
      </w:hyperlink>
    </w:p>
    <w:p>
      <w:pPr>
        <w:pStyle w:val="Small"/>
        <w:keepNext/>
      </w:pPr>
      <w:r>
        <w:t>Access: Substantial article text opened and read. Type: specialist critical essay.</w:t>
      </w:r>
    </w:p>
    <w:p>
      <w:pPr>
        <w:pStyle w:val="SourceText"/>
        <w:keepNext/>
      </w:pPr>
      <w:r>
        <w:t>Shippey grounds Tolkien’s achievement in implied historical depth, stylistic variety and competing heroic models. Hobbits introduce persistence and humor into inherited epic traditions; the Ring subjects even good intentions to corrupting power. The quest’s renunciatory purpose and elegiac ending distinguish its emotional and ethical design from simple adventure or popularity alone.</w:t>
      </w:r>
    </w:p>
    <w:p>
      <w:pPr>
        <w:pStyle w:val="Small"/>
        <w:keepNext/>
      </w:pPr>
      <w:r>
        <w:t>Limits: Published by the author’s estate and strongly favorable; popular superlatives are not treated as independently verified statistics.</w:t>
      </w:r>
    </w:p>
    <w:p>
      <w:pPr>
        <w:pStyle w:val="Small"/>
      </w:pPr>
      <w:r>
        <w:t>Supported IDs: work:382</w:t>
      </w:r>
    </w:p>
    <w:p>
      <w:pPr>
        <w:pStyle w:val="RecordHeading"/>
      </w:pPr>
      <w:r>
        <w:t>N260927-EU35  Grossman Takes on El Quixote</w:t>
      </w:r>
    </w:p>
    <w:p>
      <w:pPr>
        <w:pStyle w:val="Small"/>
        <w:keepNext/>
      </w:pPr>
      <w:r>
        <w:t>Publishers Weekly | Edith Grossman; interviewed by Adriana Lopez | Consulted 2026-09-27 | Not counted toward 325; interested perspective</w:t>
      </w:r>
    </w:p>
    <w:p>
      <w:pPr>
        <w:pStyle w:val="SourceURL"/>
        <w:keepNext/>
      </w:pPr>
      <w:hyperlink r:id="rId446">
        <w:r>
          <w:rPr>
            <w:sz w:val="18"/>
          </w:rPr>
          <w:t>https:/​/​www.​publishersweekly.​com/​pw/​by-​topic/​authors/​interviews/​article/​38645-​grossman-​takes-​on-​el-​quixote.​html</w:t>
        </w:r>
      </w:hyperlink>
    </w:p>
    <w:p>
      <w:pPr>
        <w:pStyle w:val="Small"/>
        <w:keepNext/>
      </w:pPr>
      <w:r>
        <w:t>Access: substantive_text_opened. Type: expert interview.</w:t>
      </w:r>
    </w:p>
    <w:p>
      <w:pPr>
        <w:pStyle w:val="SourceText"/>
        <w:keepNext/>
      </w:pPr>
      <w:r>
        <w:t>Grossman explains why Cervantes requires living contemporary language: the original was innovative rather than archaic. The second part’s response to an unauthorized continuation makes characters confront their own published identities. Repeated readings reveal comedy built on persistent cruelty and sadness rather than simple heroic idealism.</w:t>
      </w:r>
    </w:p>
    <w:p>
      <w:pPr>
        <w:pStyle w:val="Small"/>
        <w:keepNext/>
      </w:pPr>
      <w:r>
        <w:t>Limits: Translator discussing her own edition; useful formal testimony but commercially adjacent.</w:t>
      </w:r>
    </w:p>
    <w:p>
      <w:pPr>
        <w:pStyle w:val="Small"/>
      </w:pPr>
      <w:r>
        <w:t>Supported IDs: work:15</w:t>
      </w:r>
    </w:p>
    <w:p>
      <w:pPr>
        <w:pStyle w:val="RecordHeading"/>
      </w:pPr>
      <w:r>
        <w:t>N260927-EU53  On Translating Kafka’s “The Metamorphosis”</w:t>
      </w:r>
    </w:p>
    <w:p>
      <w:pPr>
        <w:pStyle w:val="Small"/>
        <w:keepNext/>
      </w:pPr>
      <w:r>
        <w:t>The New Yorker | Susan Bernofsky | Consulted 2026-09-27 | Not counted toward 325; interested perspective</w:t>
      </w:r>
    </w:p>
    <w:p>
      <w:pPr>
        <w:pStyle w:val="SourceURL"/>
        <w:keepNext/>
      </w:pPr>
      <w:hyperlink r:id="rId447">
        <w:r>
          <w:rPr>
            <w:sz w:val="18"/>
          </w:rPr>
          <w:t>https:/​/​www.​newyorker.​com/​books/​page-​turner/​on-​translating-​kafkas-​the-​metamorphosis</w:t>
        </w:r>
      </w:hyperlink>
    </w:p>
    <w:p>
      <w:pPr>
        <w:pStyle w:val="Small"/>
        <w:keepNext/>
      </w:pPr>
      <w:r>
        <w:t>Access: substantive_text_opened. Type: translator close reading.</w:t>
      </w:r>
    </w:p>
    <w:p>
      <w:pPr>
        <w:pStyle w:val="SourceText"/>
        <w:keepNext/>
      </w:pPr>
      <w:r>
        <w:t>Bernofsky shows how Gregor’s uncertain species, indistinct domestic geography, and relatives named through their relationship to him sustain his bewildered perspective. His physical degradation embodies earlier servility, while recurring calm and unrest structure the prose. The translator’s account supplies concrete formal grounds for treating this short work as major fiction.</w:t>
      </w:r>
    </w:p>
    <w:p>
      <w:pPr>
        <w:pStyle w:val="Small"/>
        <w:keepNext/>
      </w:pPr>
      <w:r>
        <w:t>Limits: Adapted translation afterword, counted once. Translator is an interested interpreter; English cannot preserve every German lexical recurrence. Does not justify an exact rank.</w:t>
      </w:r>
    </w:p>
    <w:p>
      <w:pPr>
        <w:pStyle w:val="Small"/>
      </w:pPr>
      <w:r>
        <w:t>Supported IDs: new:the-metamorphosis</w:t>
      </w:r>
    </w:p>
    <w:p>
      <w:pPr>
        <w:pStyle w:val="Heading2"/>
      </w:pPr>
      <w:r>
        <w:t>Limited access metadata and edition checks not counted</w:t>
      </w:r>
    </w:p>
    <w:p>
      <w:r>
        <w:t>The following fourteen records comprise five excluded or identity-only consultations and nine additional edition checks. None is used to make the research quota. Author statements, blurbs, catalog facts and abstracts do not silently become independent critical appraisals.</w:t>
      </w:r>
    </w:p>
    <w:p>
      <w:pPr>
        <w:pStyle w:val="RecordHeading"/>
      </w:pPr>
      <w:r>
        <w:t>N260927-AF04  Tayeb Salih and Modernism’s Season of Migration to the South</w:t>
      </w:r>
    </w:p>
    <w:p>
      <w:pPr>
        <w:pStyle w:val="Small"/>
        <w:keepNext/>
      </w:pPr>
      <w:r>
        <w:t>IAFOR Journal of Arts &amp; Humanities | Isra Daraiseh and M. Keith Booker | Consulted 2026-09-27 | Not counted toward 325</w:t>
      </w:r>
    </w:p>
    <w:p>
      <w:pPr>
        <w:pStyle w:val="SourceURL"/>
        <w:keepNext/>
      </w:pPr>
      <w:hyperlink r:id="rId448">
        <w:r>
          <w:rPr>
            <w:sz w:val="18"/>
          </w:rPr>
          <w:t>https:/​/​iafor.​org/​journal/​iafor-​journal-​of-​arts-​and-​humanities/​volume-​5-​issue-​2/​article-​4/​</w:t>
        </w:r>
      </w:hyperlink>
    </w:p>
    <w:p>
      <w:pPr>
        <w:pStyle w:val="Small"/>
        <w:keepNext/>
      </w:pPr>
      <w:r>
        <w:t>Access: substantive_abstract. Type: scholarly abstract.</w:t>
      </w:r>
    </w:p>
    <w:p>
      <w:pPr>
        <w:pStyle w:val="SourceText"/>
        <w:keepNext/>
      </w:pPr>
      <w:r>
        <w:t>The accessible abstract argues that Salih’s novel is not exhausted by its familiar role as a postcolonial rejoinder to Heart of Darkness. It identifies extensive affinities with Joyce and European modernism, placing its formal experimentation in dialogue with, rather than simply opposition to, European literary inheritance.</w:t>
      </w:r>
    </w:p>
    <w:p>
      <w:pPr>
        <w:pStyle w:val="Small"/>
        <w:keepNext/>
      </w:pPr>
      <w:r>
        <w:t>Limits: Abstract only; full PDF fetch failed. Useful lead, excluded from substantive new-source count.</w:t>
      </w:r>
    </w:p>
    <w:p>
      <w:pPr>
        <w:pStyle w:val="Small"/>
      </w:pPr>
      <w:r>
        <w:t>Supported IDs: work:22</w:t>
      </w:r>
    </w:p>
    <w:p>
      <w:pPr>
        <w:pStyle w:val="RecordHeading"/>
      </w:pPr>
      <w:r>
        <w:t>N260927-AF38  Monochrome Morality</w:t>
      </w:r>
    </w:p>
    <w:p>
      <w:pPr>
        <w:pStyle w:val="Small"/>
        <w:keepNext/>
      </w:pPr>
      <w:r>
        <w:t>Literary Review | John Thieme | Consulted 2026-09-27 | Not counted toward 325</w:t>
      </w:r>
    </w:p>
    <w:p>
      <w:pPr>
        <w:pStyle w:val="SourceURL"/>
        <w:keepNext/>
      </w:pPr>
      <w:hyperlink r:id="rId449">
        <w:r>
          <w:rPr>
            <w:sz w:val="18"/>
          </w:rPr>
          <w:t>https:/​/​literaryreview.​co.​uk/​monochrome-​morality</w:t>
        </w:r>
      </w:hyperlink>
    </w:p>
    <w:p>
      <w:pPr>
        <w:pStyle w:val="Small"/>
        <w:keepNext/>
      </w:pPr>
      <w:r>
        <w:t>Access: paywall_preview. Type: partial review preview.</w:t>
      </w:r>
    </w:p>
    <w:p>
      <w:pPr>
        <w:pStyle w:val="SourceText"/>
        <w:keepNext/>
      </w:pPr>
      <w:r>
        <w:t>The accessible opening recognises the novel’s scale and ambition but expresses disappointment when measuring it as a definitive account of contemporary Africa. It identifies detailed political machination as a central subject. The preview ends before the supporting aesthetic criticism can be assessed in full.</w:t>
      </w:r>
    </w:p>
    <w:p>
      <w:pPr>
        <w:pStyle w:val="Small"/>
        <w:keepNext/>
      </w:pPr>
      <w:r>
        <w:t>Limits: Paywall leaves only an introductory fragment. Not counted toward the substantive new-source target.</w:t>
      </w:r>
    </w:p>
    <w:p>
      <w:pPr>
        <w:pStyle w:val="Small"/>
      </w:pPr>
      <w:r>
        <w:t>Supported IDs: new:wizard-of-the-crow</w:t>
      </w:r>
    </w:p>
    <w:p>
      <w:pPr>
        <w:pStyle w:val="RecordHeading"/>
      </w:pPr>
      <w:r>
        <w:t>N260927-AS-I01  The Real Story of Ah-Q and Other Tales of China: The Complete Fiction of Lu Xun</w:t>
      </w:r>
    </w:p>
    <w:p>
      <w:pPr>
        <w:pStyle w:val="Small"/>
        <w:keepNext/>
      </w:pPr>
      <w:r>
        <w:t>Penguin Classics | Author not identified in inspected record | Consulted 2026-09-27 | Not counted toward 325</w:t>
      </w:r>
    </w:p>
    <w:p>
      <w:pPr>
        <w:pStyle w:val="SourceURL"/>
        <w:keepNext/>
      </w:pPr>
      <w:hyperlink r:id="rId450">
        <w:r>
          <w:rPr>
            <w:sz w:val="18"/>
          </w:rPr>
          <w:t>https:/​/​www.​penguin.​co.​uk/​books/​35612/​the-​real-​story-​of-​ah-​q-​and-​other-​tales-​of-​china-​by-​xun-​lu/​9780140455489</w:t>
        </w:r>
      </w:hyperlink>
    </w:p>
    <w:p>
      <w:pPr>
        <w:pStyle w:val="Small"/>
        <w:keepNext/>
      </w:pPr>
      <w:r>
        <w:t>Access: publisher_catalogue. Type: identity and english availability.</w:t>
      </w:r>
    </w:p>
    <w:p>
      <w:pPr>
        <w:pStyle w:val="SourceText"/>
        <w:keepNext/>
      </w:pPr>
      <w:r>
        <w:t>The publisher identifies Julia Lovell as translator and explicitly describes the volume as all of Lu Xun's stories, with an afterword by Yiyun Li. It verifies a 2009 Penguin Classics English collection, ISBN 9780140455489, distinct from the single Ah-Q novella and from collections that mix stories with essays.</w:t>
      </w:r>
    </w:p>
    <w:p>
      <w:pPr>
        <w:pStyle w:val="Small"/>
        <w:keepNext/>
      </w:pPr>
      <w:r>
        <w:t>Limits: Catalogue metadata and promotional description only; excluded from the substantive independent-source count. Blurb quotation not independently consulted.</w:t>
      </w:r>
    </w:p>
    <w:p>
      <w:pPr>
        <w:pStyle w:val="Small"/>
      </w:pPr>
      <w:r>
        <w:t>Supported IDs: new:lu-xun-collected-fiction</w:t>
      </w:r>
    </w:p>
    <w:p>
      <w:pPr>
        <w:pStyle w:val="RecordHeading"/>
      </w:pPr>
      <w:r>
        <w:t>N260927-US40  The Day of the Locust</w:t>
      </w:r>
    </w:p>
    <w:p>
      <w:pPr>
        <w:pStyle w:val="Small"/>
        <w:keepNext/>
      </w:pPr>
      <w:r>
        <w:t>Kirkus Reviews | Author not identified in inspected record | Consulted 2026-09-27 | Not counted toward 325</w:t>
      </w:r>
    </w:p>
    <w:p>
      <w:pPr>
        <w:pStyle w:val="SourceURL"/>
        <w:keepNext/>
      </w:pPr>
      <w:hyperlink r:id="rId451">
        <w:r>
          <w:rPr>
            <w:sz w:val="18"/>
          </w:rPr>
          <w:t>https:/​/​www.​kirkusreviews.​com/​book-​reviews/​nathanael-​west/​the-​day-​of-​the-​locust/​</w:t>
        </w:r>
      </w:hyperlink>
    </w:p>
    <w:p>
      <w:pPr>
        <w:pStyle w:val="Small"/>
        <w:keepNext/>
      </w:pPr>
      <w:r>
        <w:t>Access: complete_brief_review_opened; excluded_from_substantial_source_count. Type: contemporary review.</w:t>
      </w:r>
    </w:p>
    <w:p>
      <w:pPr>
        <w:pStyle w:val="SourceText"/>
        <w:keepNext/>
      </w:pPr>
      <w:r>
        <w:t>The original trade review rejects West’s fragmented Hollywood scenes as purposeless and finds no sustaining plot. Its objection is precisely directed at the work’s discontinuous, grotesque method. This documents genuine initial resistance and cautions against presenting later canonical reputation as unanimous recognition or assuming every reader will enjoy its satire.</w:t>
      </w:r>
    </w:p>
    <w:p>
      <w:pPr>
        <w:pStyle w:val="Small"/>
        <w:keepNext/>
      </w:pPr>
      <w:r>
        <w:t>Limits: Very brief complete contemporary review; useful dissent, low weight and no separate numerical vote. Conservatively excluded from qualifying total because the original review is very brief.</w:t>
      </w:r>
    </w:p>
    <w:p>
      <w:pPr>
        <w:pStyle w:val="Small"/>
      </w:pPr>
      <w:r>
        <w:t>Supported IDs: work:137</w:t>
      </w:r>
    </w:p>
    <w:p>
      <w:pPr>
        <w:pStyle w:val="RecordHeading"/>
      </w:pPr>
      <w:r>
        <w:t>N260927-US48  The Heart Is a Lonely Hunter</w:t>
      </w:r>
    </w:p>
    <w:p>
      <w:pPr>
        <w:pStyle w:val="Small"/>
        <w:keepNext/>
      </w:pPr>
      <w:r>
        <w:t>Kirkus Reviews | Author not identified in inspected record | Consulted 2026-09-27 | Not counted toward 325</w:t>
      </w:r>
    </w:p>
    <w:p>
      <w:pPr>
        <w:pStyle w:val="SourceURL"/>
        <w:keepNext/>
      </w:pPr>
      <w:hyperlink r:id="rId452">
        <w:r>
          <w:rPr>
            <w:sz w:val="18"/>
          </w:rPr>
          <w:t>https:/​/​www.​kirkusreviews.​com/​book-​reviews/​carson-​mccullers/​the-​heart-​is-​a-​lonely-​hunter/​</w:t>
        </w:r>
      </w:hyperlink>
    </w:p>
    <w:p>
      <w:pPr>
        <w:pStyle w:val="Small"/>
        <w:keepNext/>
      </w:pPr>
      <w:r>
        <w:t>Access: complete_brief_review_opened; excluded_from_substantial_source_count. Type: contemporary review.</w:t>
      </w:r>
    </w:p>
    <w:p>
      <w:pPr>
        <w:pStyle w:val="SourceText"/>
        <w:keepNext/>
      </w:pPr>
      <w:r>
        <w:t>Kirkus’s original review recognizes an unusual and powerful debut organized around people projecting their hopes onto a silent listener. It praises uncompromising writing while anticipating commercial difficulty from its defeated characters and bleak subject. Supports distinctive achievement independent of later reputation and flags an emotionally demanding reading experience.</w:t>
      </w:r>
    </w:p>
    <w:p>
      <w:pPr>
        <w:pStyle w:val="Small"/>
        <w:keepNext/>
      </w:pPr>
      <w:r>
        <w:t>Limits: Brief complete contemporary review; trade forecasting is not evidence of actual readership. Conservatively excluded from qualifying total because the original review is very brief.</w:t>
      </w:r>
    </w:p>
    <w:p>
      <w:pPr>
        <w:pStyle w:val="Small"/>
      </w:pPr>
      <w:r>
        <w:t>Supported IDs: work:81</w:t>
      </w:r>
    </w:p>
    <w:p>
      <w:pPr>
        <w:pStyle w:val="RecordHeading"/>
      </w:pPr>
      <w:r>
        <w:t>N260927-ED01  Vastlands: The Crossing</w:t>
      </w:r>
    </w:p>
    <w:p>
      <w:pPr>
        <w:pStyle w:val="Small"/>
        <w:keepNext/>
      </w:pPr>
      <w:r>
        <w:t>Simon &amp; Schuster | Uncredited publisher or catalog record | Consulted 2026-09-27 | Not counted toward 325</w:t>
      </w:r>
    </w:p>
    <w:p>
      <w:pPr>
        <w:pStyle w:val="SourceURL"/>
        <w:keepNext/>
      </w:pPr>
      <w:hyperlink r:id="rId453">
        <w:r>
          <w:rPr>
            <w:sz w:val="18"/>
          </w:rPr>
          <w:t>https:/​/​www.​simonandschuster.​com/​books/​Vastlands-​The-​Crossing/​Joao-​Guimaraes-​Rosa/​9781668091586</w:t>
        </w:r>
      </w:hyperlink>
    </w:p>
    <w:p>
      <w:pPr>
        <w:pStyle w:val="Small"/>
        <w:keepNext/>
      </w:pPr>
      <w:r>
        <w:t>Access: publisher_page_opened. Type: edition identity only.</w:t>
      </w:r>
    </w:p>
    <w:p>
      <w:pPr>
        <w:pStyle w:val="SourceText"/>
        <w:keepNext/>
      </w:pPr>
      <w:r>
        <w:t>Current publisher lists Alison Entrekin translation for 19 January 2027, 544 pages, ISBN 9781668091586; not yet published at consultation.</w:t>
      </w:r>
    </w:p>
    <w:p>
      <w:pPr>
        <w:pStyle w:val="Small"/>
        <w:keepNext/>
      </w:pPr>
      <w:r>
        <w:t>Limits: Excluded from the independent critical-source count. Availability statements are dated to consultation.</w:t>
      </w:r>
    </w:p>
    <w:p>
      <w:pPr>
        <w:pStyle w:val="Small"/>
      </w:pPr>
      <w:r>
        <w:t>Supported IDs: work:24</w:t>
      </w:r>
    </w:p>
    <w:p>
      <w:pPr>
        <w:pStyle w:val="RecordHeading"/>
      </w:pPr>
      <w:r>
        <w:t>N260927-ED02  The Invention of Morel</w:t>
      </w:r>
    </w:p>
    <w:p>
      <w:pPr>
        <w:pStyle w:val="Small"/>
        <w:keepNext/>
      </w:pPr>
      <w:r>
        <w:t>NYRB Classics | Uncredited publisher or catalog record | Consulted 2026-09-27 | Not counted toward 325</w:t>
      </w:r>
    </w:p>
    <w:p>
      <w:pPr>
        <w:pStyle w:val="SourceURL"/>
        <w:keepNext/>
      </w:pPr>
      <w:hyperlink r:id="rId454">
        <w:r>
          <w:rPr>
            <w:sz w:val="18"/>
          </w:rPr>
          <w:t>https:/​/​www.​nyrb.​com/​products/​the-​invention-​of-​morel</w:t>
        </w:r>
      </w:hyperlink>
    </w:p>
    <w:p>
      <w:pPr>
        <w:pStyle w:val="Small"/>
        <w:keepNext/>
      </w:pPr>
      <w:r>
        <w:t>Access: publisher_page_opened. Type: edition identity only.</w:t>
      </w:r>
    </w:p>
    <w:p>
      <w:pPr>
        <w:pStyle w:val="SourceText"/>
        <w:keepNext/>
      </w:pPr>
      <w:r>
        <w:t>Ruth L.C. Simms edition now unavailable from publisher; Margaret Jull Costa version retitled Morel's Invention due 13 October 2026. One work identity.</w:t>
      </w:r>
    </w:p>
    <w:p>
      <w:pPr>
        <w:pStyle w:val="Small"/>
        <w:keepNext/>
      </w:pPr>
      <w:r>
        <w:t>Limits: Excluded from the independent critical-source count. Availability statements are dated to consultation.</w:t>
      </w:r>
    </w:p>
    <w:p>
      <w:pPr>
        <w:pStyle w:val="Small"/>
      </w:pPr>
      <w:r>
        <w:t>Supported IDs: new:invention-of-morel</w:t>
      </w:r>
    </w:p>
    <w:p>
      <w:pPr>
        <w:pStyle w:val="RecordHeading"/>
      </w:pPr>
      <w:r>
        <w:t>N260927-ED03  The Burning Plain</w:t>
      </w:r>
    </w:p>
    <w:p>
      <w:pPr>
        <w:pStyle w:val="Small"/>
        <w:keepNext/>
      </w:pPr>
      <w:r>
        <w:t>University of Texas Press | Uncredited publisher or catalog record | Consulted 2026-09-27 | Not counted toward 325</w:t>
      </w:r>
    </w:p>
    <w:p>
      <w:pPr>
        <w:pStyle w:val="SourceURL"/>
        <w:keepNext/>
      </w:pPr>
      <w:hyperlink r:id="rId455">
        <w:r>
          <w:rPr>
            <w:sz w:val="18"/>
          </w:rPr>
          <w:t>https:/​/​utpress.​utexas.​edu/​9781477329962/​</w:t>
        </w:r>
      </w:hyperlink>
    </w:p>
    <w:p>
      <w:pPr>
        <w:pStyle w:val="Small"/>
        <w:keepNext/>
      </w:pPr>
      <w:r>
        <w:t>Access: publisher_page_opened. Type: edition identity only.</w:t>
      </w:r>
    </w:p>
    <w:p>
      <w:pPr>
        <w:pStyle w:val="SourceText"/>
        <w:keepNext/>
      </w:pPr>
      <w:r>
        <w:t>Weatherford translation published 3 September 2024; 17 stories, 192 pages, ISBN 9781477329962.</w:t>
      </w:r>
    </w:p>
    <w:p>
      <w:pPr>
        <w:pStyle w:val="Small"/>
        <w:keepNext/>
      </w:pPr>
      <w:r>
        <w:t>Limits: Excluded from the independent critical-source count. Availability statements are dated to consultation.</w:t>
      </w:r>
    </w:p>
    <w:p>
      <w:pPr>
        <w:pStyle w:val="Small"/>
      </w:pPr>
      <w:r>
        <w:t>Supported IDs: new:burning-plain</w:t>
      </w:r>
    </w:p>
    <w:p>
      <w:pPr>
        <w:pStyle w:val="RecordHeading"/>
      </w:pPr>
      <w:r>
        <w:t>N260927-ED04  The Hour of the Star</w:t>
      </w:r>
    </w:p>
    <w:p>
      <w:pPr>
        <w:pStyle w:val="Small"/>
        <w:keepNext/>
      </w:pPr>
      <w:r>
        <w:t>New Directions | Uncredited publisher or catalog record | Consulted 2026-09-27 | Not counted toward 325</w:t>
      </w:r>
    </w:p>
    <w:p>
      <w:pPr>
        <w:pStyle w:val="SourceURL"/>
        <w:keepNext/>
      </w:pPr>
      <w:hyperlink r:id="rId456">
        <w:r>
          <w:rPr>
            <w:sz w:val="18"/>
          </w:rPr>
          <w:t>https:/​/​www.​ndbooks.​com/​book/​the-​hour-​of-​the-​star/​</w:t>
        </w:r>
      </w:hyperlink>
    </w:p>
    <w:p>
      <w:pPr>
        <w:pStyle w:val="Small"/>
        <w:keepNext/>
      </w:pPr>
      <w:r>
        <w:t>Access: publisher_page_opened. Type: edition identity only.</w:t>
      </w:r>
    </w:p>
    <w:p>
      <w:pPr>
        <w:pStyle w:val="SourceText"/>
        <w:keepNext/>
      </w:pPr>
      <w:r>
        <w:t>Moser translation, paperback publication 9 November 2011, ISBN 9780811219495, 96 pages.</w:t>
      </w:r>
    </w:p>
    <w:p>
      <w:pPr>
        <w:pStyle w:val="Small"/>
        <w:keepNext/>
      </w:pPr>
      <w:r>
        <w:t>Limits: Excluded from the independent critical-source count. Availability statements are dated to consultation.</w:t>
      </w:r>
    </w:p>
    <w:p>
      <w:pPr>
        <w:pStyle w:val="Small"/>
      </w:pPr>
      <w:r>
        <w:t>Supported IDs: new:hour-of-star</w:t>
      </w:r>
    </w:p>
    <w:p>
      <w:pPr>
        <w:pStyle w:val="RecordHeading"/>
      </w:pPr>
      <w:r>
        <w:t>N260927-ED05  2666</w:t>
      </w:r>
    </w:p>
    <w:p>
      <w:pPr>
        <w:pStyle w:val="Small"/>
        <w:keepNext/>
      </w:pPr>
      <w:r>
        <w:t>Penguin / Vintage | Uncredited publisher or catalog record | Consulted 2026-09-27 | Not counted toward 325</w:t>
      </w:r>
    </w:p>
    <w:p>
      <w:pPr>
        <w:pStyle w:val="SourceURL"/>
        <w:keepNext/>
      </w:pPr>
      <w:hyperlink r:id="rId457">
        <w:r>
          <w:rPr>
            <w:sz w:val="18"/>
          </w:rPr>
          <w:t>https:/​/​www.​penguin.​co.​uk/​books/​447755/​2666-​by-​bolano-​roberto/​9781784879396</w:t>
        </w:r>
      </w:hyperlink>
    </w:p>
    <w:p>
      <w:pPr>
        <w:pStyle w:val="Small"/>
        <w:keepNext/>
      </w:pPr>
      <w:r>
        <w:t>Access: publisher_page_opened. Type: edition identity only.</w:t>
      </w:r>
    </w:p>
    <w:p>
      <w:pPr>
        <w:pStyle w:val="SourceText"/>
        <w:keepNext/>
      </w:pPr>
      <w:r>
        <w:t>Vintage Classics UK 2024 edition, 912 pages, ISBN 9781784879396; Wimmer translator from search and separate translator essay.</w:t>
      </w:r>
    </w:p>
    <w:p>
      <w:pPr>
        <w:pStyle w:val="Small"/>
        <w:keepNext/>
      </w:pPr>
      <w:r>
        <w:t>Limits: Excluded from the independent critical-source count. Availability statements are dated to consultation.</w:t>
      </w:r>
    </w:p>
    <w:p>
      <w:pPr>
        <w:pStyle w:val="Small"/>
      </w:pPr>
      <w:r>
        <w:t>Supported IDs: new:2666</w:t>
      </w:r>
    </w:p>
    <w:p>
      <w:pPr>
        <w:pStyle w:val="RecordHeading"/>
      </w:pPr>
      <w:r>
        <w:t>N260927-ED06  The Kingdom of This World</w:t>
      </w:r>
    </w:p>
    <w:p>
      <w:pPr>
        <w:pStyle w:val="Small"/>
        <w:keepNext/>
      </w:pPr>
      <w:r>
        <w:t>WorldCat | Uncredited publisher or catalog record | Consulted 2026-09-27 | Not counted toward 325</w:t>
      </w:r>
    </w:p>
    <w:p>
      <w:pPr>
        <w:pStyle w:val="SourceURL"/>
        <w:keepNext/>
      </w:pPr>
      <w:hyperlink r:id="rId458">
        <w:r>
          <w:rPr>
            <w:sz w:val="18"/>
          </w:rPr>
          <w:t>https:/​/​search.​worldcat.​org/​title/​The-​kingdom-​of-​this-​world/​oclc/​5339328</w:t>
        </w:r>
      </w:hyperlink>
    </w:p>
    <w:p>
      <w:pPr>
        <w:pStyle w:val="Small"/>
        <w:keepNext/>
      </w:pPr>
      <w:r>
        <w:t>Access: catalog_page_opened. Type: edition identity only.</w:t>
      </w:r>
    </w:p>
    <w:p>
      <w:pPr>
        <w:pStyle w:val="SourceText"/>
        <w:keepNext/>
      </w:pPr>
      <w:r>
        <w:t>WorldCat identifies 1967 Gollancz English edition with Harriet de Onís translation.</w:t>
      </w:r>
    </w:p>
    <w:p>
      <w:pPr>
        <w:pStyle w:val="Small"/>
        <w:keepNext/>
      </w:pPr>
      <w:r>
        <w:t>Limits: Excluded from the independent critical-source count. Availability statements are dated to consultation.</w:t>
      </w:r>
    </w:p>
    <w:p>
      <w:pPr>
        <w:pStyle w:val="Small"/>
      </w:pPr>
      <w:r>
        <w:t>Supported IDs: new:kingdom-of-this-world</w:t>
      </w:r>
    </w:p>
    <w:p>
      <w:pPr>
        <w:pStyle w:val="RecordHeading"/>
      </w:pPr>
      <w:r>
        <w:t>N260927-ED07  Asturias: The President</w:t>
      </w:r>
    </w:p>
    <w:p>
      <w:pPr>
        <w:pStyle w:val="Small"/>
        <w:keepNext/>
      </w:pPr>
      <w:r>
        <w:t>The Modern Novel | Uncredited publisher or catalog record | Consulted 2026-09-27 | Not counted toward 325</w:t>
      </w:r>
    </w:p>
    <w:p>
      <w:pPr>
        <w:pStyle w:val="SourceURL"/>
        <w:keepNext/>
      </w:pPr>
      <w:hyperlink r:id="rId459">
        <w:r>
          <w:rPr>
            <w:sz w:val="18"/>
          </w:rPr>
          <w:t>https:/​/​www.​themodernnovel.​org/​americas/​latin-​america/​guatemala/​asturias/​presidente/​</w:t>
        </w:r>
      </w:hyperlink>
    </w:p>
    <w:p>
      <w:pPr>
        <w:pStyle w:val="Small"/>
        <w:keepNext/>
      </w:pPr>
      <w:r>
        <w:t>Access: review_and_publication_history_opened. Type: edition identity only.</w:t>
      </w:r>
    </w:p>
    <w:p>
      <w:pPr>
        <w:pStyle w:val="SourceText"/>
        <w:keepNext/>
      </w:pPr>
      <w:r>
        <w:t>Confirms 1946 original, 1963 first English, and translators Frances Partridge and David Unger. Not counted after quota; current-library page attempted was blocked.</w:t>
      </w:r>
    </w:p>
    <w:p>
      <w:pPr>
        <w:pStyle w:val="Small"/>
        <w:keepNext/>
      </w:pPr>
      <w:r>
        <w:t>Limits: Excluded from the independent critical-source count. Availability statements are dated to consultation.</w:t>
      </w:r>
    </w:p>
    <w:p>
      <w:pPr>
        <w:pStyle w:val="Small"/>
      </w:pPr>
      <w:r>
        <w:t>Supported IDs: new:senor-presidente</w:t>
      </w:r>
    </w:p>
    <w:p>
      <w:pPr>
        <w:pStyle w:val="RecordHeading"/>
      </w:pPr>
      <w:r>
        <w:t>N260927-ED08  Ferdydurke</w:t>
      </w:r>
    </w:p>
    <w:p>
      <w:pPr>
        <w:pStyle w:val="Small"/>
        <w:keepNext/>
      </w:pPr>
      <w:r>
        <w:t>Yale University Press | Uncredited publisher or catalog record | Consulted 2026-09-27 | Not counted toward 325</w:t>
      </w:r>
    </w:p>
    <w:p>
      <w:pPr>
        <w:pStyle w:val="SourceURL"/>
        <w:keepNext/>
      </w:pPr>
      <w:hyperlink r:id="rId460">
        <w:r>
          <w:rPr>
            <w:sz w:val="18"/>
          </w:rPr>
          <w:t>https:/​/​yalebooks.​yale.​edu/​book/​9780300181678/​ferdydurke/​</w:t>
        </w:r>
      </w:hyperlink>
    </w:p>
    <w:p>
      <w:pPr>
        <w:pStyle w:val="Small"/>
        <w:keepNext/>
      </w:pPr>
      <w:r>
        <w:t>Access: publisher metadata opened. Type: edition identity only.</w:t>
      </w:r>
    </w:p>
    <w:p>
      <w:pPr>
        <w:pStyle w:val="SourceText"/>
        <w:keepNext/>
      </w:pPr>
      <w:r>
        <w:t>Edition identity only: Danuta Borchardt English translation; 2012 paperback ISBN 9780300181678; original publication 1937. Publisher blurbs not counted as independent reviews.</w:t>
      </w:r>
    </w:p>
    <w:p>
      <w:pPr>
        <w:pStyle w:val="Small"/>
        <w:keepNext/>
      </w:pPr>
      <w:r>
        <w:t>Limits: Excluded from the independent critical-source count. Availability statements are dated to consultation.</w:t>
      </w:r>
    </w:p>
    <w:p>
      <w:pPr>
        <w:pStyle w:val="Small"/>
      </w:pPr>
      <w:r>
        <w:t>Supported IDs: new:ferdydurke</w:t>
      </w:r>
    </w:p>
    <w:p>
      <w:pPr>
        <w:pStyle w:val="RecordHeading"/>
      </w:pPr>
      <w:r>
        <w:t>N260927-ED09  Cat and Mouse</w:t>
      </w:r>
    </w:p>
    <w:p>
      <w:pPr>
        <w:pStyle w:val="Small"/>
        <w:keepNext/>
      </w:pPr>
      <w:r>
        <w:t>Penguin / Vintage Classics | Uncredited publisher or catalog record | Consulted 2026-09-27 | Not counted toward 325</w:t>
      </w:r>
    </w:p>
    <w:p>
      <w:pPr>
        <w:pStyle w:val="SourceURL"/>
        <w:keepNext/>
      </w:pPr>
      <w:hyperlink r:id="rId461">
        <w:r>
          <w:rPr>
            <w:sz w:val="18"/>
          </w:rPr>
          <w:t>https:/​/​www.​penguin.​co.​uk/​books/​369880/​cat-​and-​mouse-​by-​gunter-​grass/​9780749394806</w:t>
        </w:r>
      </w:hyperlink>
    </w:p>
    <w:p>
      <w:pPr>
        <w:pStyle w:val="Small"/>
        <w:keepNext/>
      </w:pPr>
      <w:r>
        <w:t>Access: publisher metadata opened. Type: edition identity only.</w:t>
      </w:r>
    </w:p>
    <w:p>
      <w:pPr>
        <w:pStyle w:val="SourceText"/>
        <w:keepNext/>
      </w:pPr>
      <w:r>
        <w:t>English-edition existence only: 1997 paperback ISBN 9780749394806, ebook also listed; original 1961. Translator not named on opened page.</w:t>
      </w:r>
    </w:p>
    <w:p>
      <w:pPr>
        <w:pStyle w:val="Small"/>
        <w:keepNext/>
      </w:pPr>
      <w:r>
        <w:t>Limits: Excluded from the independent critical-source count. Availability statements are dated to consultation.</w:t>
      </w:r>
    </w:p>
    <w:p>
      <w:pPr>
        <w:pStyle w:val="Small"/>
      </w:pPr>
      <w:r>
        <w:t>Supported IDs: new:cat-and-mouse</w:t>
      </w:r>
    </w:p>
    <w:p>
      <w:r>
        <w:br w:type="page"/>
      </w:r>
    </w:p>
    <w:p>
      <w:bookmarkStart w:id="8" w:name="s8"/>
      <w:pPr>
        <w:pStyle w:val="Heading1"/>
      </w:pPr>
      <w:r>
        <w:t>8 Complete baseline and original positions</w:t>
      </w:r>
      <w:bookmarkEnd w:id="8"/>
    </w:p>
    <w:p>
      <w:r>
        <w:t>Every supplied work appears below in its original display order, with the original title and author strings, saved standing and reading positions, and original evidence IDs. Repeated copies of the same source ID within one supplied row are collapsed for display only; they never count as multiple sources. This appendix preserves displaced works as well as retained ones.</w:t>
      </w:r>
    </w:p>
    <w:p>
      <w:r>
        <w:t>Source positions are separate from the proposed orders. S02 numbers mean board ranks; S04 numbers mean holdings ranks within the examined Library 100; S14 numbers mean current numbered display positions, not vote ranks. R049 membership is carried from the supplied record, with the poll’s ranking limit explained in Section 1. A blank source position means unrecorded or not applicable, not a zero. These positions were observed or reconstructed from the rechecked source lists on 27 September 2026; they are not a claim to recover a missing earlier webpage snapshot.</w:t>
      </w:r>
    </w:p>
    <w:p>
      <w:pPr>
        <w:pStyle w:val="RecordHeading"/>
      </w:pPr>
      <w:r>
        <w:t>1  Don Quixote — Miguel de Cervantes</w:t>
      </w:r>
    </w:p>
    <w:p>
      <w:pPr>
        <w:pStyle w:val="Small"/>
      </w:pPr>
      <w:r>
        <w:t>work:15 | Saved standing 1 | Saved reading 10 | Original evidence: R049, R133, S04, S14</w:t>
      </w:r>
    </w:p>
    <w:p>
      <w:pPr>
        <w:pStyle w:val="Small"/>
      </w:pPr>
      <w:r>
        <w:t>Original-source provenance: S04: 1; S14: 68; R049: winner</w:t>
      </w:r>
    </w:p>
    <w:p>
      <w:pPr>
        <w:pStyle w:val="SourceText"/>
      </w:pPr>
      <w:r>
        <w:t>Retained: proposed standing 1; proposed reading 11.</w:t>
      </w:r>
    </w:p>
    <w:p>
      <w:pPr>
        <w:pStyle w:val="RecordHeading"/>
      </w:pPr>
      <w:r>
        <w:t>2  Ulysses — James Joyce</w:t>
      </w:r>
    </w:p>
    <w:p>
      <w:pPr>
        <w:pStyle w:val="Small"/>
      </w:pPr>
      <w:r>
        <w:t>work:18 | Saved standing 2 | Saved reading 26 | Original evidence: R049, S02, S04, S14</w:t>
      </w:r>
    </w:p>
    <w:p>
      <w:pPr>
        <w:pStyle w:val="Small"/>
      </w:pPr>
      <w:r>
        <w:t>Original-source provenance: S02: 1; S04: 47; S14: 49; R049: selected; unranked</w:t>
      </w:r>
    </w:p>
    <w:p>
      <w:pPr>
        <w:pStyle w:val="SourceText"/>
      </w:pPr>
      <w:r>
        <w:t>Retained: proposed standing 2; proposed reading 63.</w:t>
      </w:r>
    </w:p>
    <w:p>
      <w:pPr>
        <w:pStyle w:val="RecordHeading"/>
      </w:pPr>
      <w:r>
        <w:t>3  War and Peace — Leo Tolstoy</w:t>
      </w:r>
    </w:p>
    <w:p>
      <w:pPr>
        <w:pStyle w:val="Small"/>
      </w:pPr>
      <w:r>
        <w:t>work:2 | Saved standing 3 | Saved reading 3 | Original evidence: R049, S04, S14</w:t>
      </w:r>
    </w:p>
    <w:p>
      <w:pPr>
        <w:pStyle w:val="Small"/>
      </w:pPr>
      <w:r>
        <w:t>Original-source provenance: S04: 28; S14: 32; R049: selected; unranked</w:t>
      </w:r>
    </w:p>
    <w:p>
      <w:pPr>
        <w:pStyle w:val="SourceText"/>
      </w:pPr>
      <w:r>
        <w:t>Retained: proposed standing 3; proposed reading 2.</w:t>
      </w:r>
    </w:p>
    <w:p>
      <w:pPr>
        <w:pStyle w:val="RecordHeading"/>
      </w:pPr>
      <w:r>
        <w:t>4  In Search of Lost Time — Marcel Proust</w:t>
      </w:r>
    </w:p>
    <w:p>
      <w:pPr>
        <w:pStyle w:val="Small"/>
      </w:pPr>
      <w:r>
        <w:t>work:16 | Saved standing 4 | Saved reading 27 | Original evidence: R049, R103</w:t>
      </w:r>
    </w:p>
    <w:p>
      <w:pPr>
        <w:pStyle w:val="Small"/>
      </w:pPr>
      <w:r>
        <w:t>Original-source provenance: R049: reported second by El Pais; no full poll order published</w:t>
      </w:r>
    </w:p>
    <w:p>
      <w:pPr>
        <w:pStyle w:val="SourceText"/>
      </w:pPr>
      <w:r>
        <w:t>Retained: proposed standing 4; proposed reading 40.</w:t>
      </w:r>
    </w:p>
    <w:p>
      <w:pPr>
        <w:pStyle w:val="RecordHeading"/>
      </w:pPr>
      <w:r>
        <w:t>5  The Brothers Karamazov — Fyodor Dostoevsky</w:t>
      </w:r>
    </w:p>
    <w:p>
      <w:pPr>
        <w:pStyle w:val="Small"/>
      </w:pPr>
      <w:r>
        <w:t>work:349 | Saved standing 5 | Saved reading 1 | Original evidence: R049, S14</w:t>
      </w:r>
    </w:p>
    <w:p>
      <w:pPr>
        <w:pStyle w:val="Small"/>
      </w:pPr>
      <w:r>
        <w:t>Original-source provenance: S14: 52; R049: selected; unranked</w:t>
      </w:r>
    </w:p>
    <w:p>
      <w:pPr>
        <w:pStyle w:val="SourceText"/>
      </w:pPr>
      <w:r>
        <w:t>Retained: proposed standing 14; proposed reading 4.</w:t>
      </w:r>
    </w:p>
    <w:p>
      <w:pPr>
        <w:pStyle w:val="RecordHeading"/>
      </w:pPr>
      <w:r>
        <w:t>6  The Tale of Genji — Murasaki Shikibu</w:t>
      </w:r>
    </w:p>
    <w:p>
      <w:pPr>
        <w:pStyle w:val="Small"/>
      </w:pPr>
      <w:r>
        <w:t>work:6 | Saved standing 6 | Saved reading 23 | Original evidence: R049, S29, S37</w:t>
      </w:r>
    </w:p>
    <w:p>
      <w:pPr>
        <w:pStyle w:val="Small"/>
      </w:pPr>
      <w:r>
        <w:t>Original-source provenance: R049: selected; unranked</w:t>
      </w:r>
    </w:p>
    <w:p>
      <w:pPr>
        <w:pStyle w:val="SourceText"/>
      </w:pPr>
      <w:r>
        <w:t>Retained: proposed standing 5; proposed reading 34.</w:t>
      </w:r>
    </w:p>
    <w:p>
      <w:pPr>
        <w:pStyle w:val="RecordHeading"/>
      </w:pPr>
      <w:r>
        <w:t>7  Middlemarch — George Eliot</w:t>
      </w:r>
    </w:p>
    <w:p>
      <w:pPr>
        <w:pStyle w:val="Small"/>
      </w:pPr>
      <w:r>
        <w:t>work:7 | Saved standing 7 | Saved reading 2 | Original evidence: R049, R055, S14, S37</w:t>
      </w:r>
    </w:p>
    <w:p>
      <w:pPr>
        <w:pStyle w:val="Small"/>
      </w:pPr>
      <w:r>
        <w:t>Original-source provenance: S14: 38; R049: selected; unranked</w:t>
      </w:r>
    </w:p>
    <w:p>
      <w:pPr>
        <w:pStyle w:val="SourceText"/>
      </w:pPr>
      <w:r>
        <w:t>Retained: proposed standing 8; proposed reading 1.</w:t>
      </w:r>
    </w:p>
    <w:p>
      <w:pPr>
        <w:pStyle w:val="RecordHeading"/>
      </w:pPr>
      <w:r>
        <w:t>8  One Hundred Years of Solitude — Gabriel García Márquez</w:t>
      </w:r>
    </w:p>
    <w:p>
      <w:pPr>
        <w:pStyle w:val="Small"/>
      </w:pPr>
      <w:r>
        <w:t>work:19 | Saved standing 8 | Saved reading 5 | Original evidence: R049, S04, S14</w:t>
      </w:r>
    </w:p>
    <w:p>
      <w:pPr>
        <w:pStyle w:val="Small"/>
      </w:pPr>
      <w:r>
        <w:t>Original-source provenance: S04: 54; S14: 5; R049: selected; unranked</w:t>
      </w:r>
    </w:p>
    <w:p>
      <w:pPr>
        <w:pStyle w:val="SourceText"/>
      </w:pPr>
      <w:r>
        <w:t>Retained: proposed standing 9; proposed reading 5.</w:t>
      </w:r>
    </w:p>
    <w:p>
      <w:pPr>
        <w:pStyle w:val="RecordHeading"/>
      </w:pPr>
      <w:r>
        <w:t>9  Moby-Dick — Herman Melville</w:t>
      </w:r>
    </w:p>
    <w:p>
      <w:pPr>
        <w:pStyle w:val="Small"/>
      </w:pPr>
      <w:r>
        <w:t>work:5 | Saved standing 9 | Saved reading 25 | Original evidence: R049, S04, S14</w:t>
      </w:r>
    </w:p>
    <w:p>
      <w:pPr>
        <w:pStyle w:val="Small"/>
      </w:pPr>
      <w:r>
        <w:t>Original-source provenance: S04: 9; S14: 17; R049: selected; unranked</w:t>
      </w:r>
    </w:p>
    <w:p>
      <w:pPr>
        <w:pStyle w:val="SourceText"/>
      </w:pPr>
      <w:r>
        <w:t>Retained: proposed standing 10; proposed reading 64.</w:t>
      </w:r>
    </w:p>
    <w:p>
      <w:pPr>
        <w:pStyle w:val="RecordHeading"/>
      </w:pPr>
      <w:r>
        <w:t>10  Anna Karenina — Leo Tolstoy</w:t>
      </w:r>
    </w:p>
    <w:p>
      <w:pPr>
        <w:pStyle w:val="Small"/>
      </w:pPr>
      <w:r>
        <w:t>work:290 | Saved standing 10 | Saved reading 8 | Original evidence: R049, S04, S14</w:t>
      </w:r>
    </w:p>
    <w:p>
      <w:pPr>
        <w:pStyle w:val="Small"/>
      </w:pPr>
      <w:r>
        <w:t>Original-source provenance: S04: 38; S14: 59; R049: selected; unranked</w:t>
      </w:r>
    </w:p>
    <w:p>
      <w:pPr>
        <w:pStyle w:val="SourceText"/>
      </w:pPr>
      <w:r>
        <w:t>Retained: proposed standing 6; proposed reading 3.</w:t>
      </w:r>
    </w:p>
    <w:p>
      <w:pPr>
        <w:pStyle w:val="RecordHeading"/>
      </w:pPr>
      <w:r>
        <w:t>11  Madame Bovary — Gustave Flaubert</w:t>
      </w:r>
    </w:p>
    <w:p>
      <w:pPr>
        <w:pStyle w:val="Small"/>
      </w:pPr>
      <w:r>
        <w:t>work:281 | Saved standing 11 | Saved reading 32 | Original evidence: R049, S04, S14</w:t>
      </w:r>
    </w:p>
    <w:p>
      <w:pPr>
        <w:pStyle w:val="Small"/>
      </w:pPr>
      <w:r>
        <w:t>Original-source provenance: S04: 23; S14: 43; R049: selected; unranked</w:t>
      </w:r>
    </w:p>
    <w:p>
      <w:pPr>
        <w:pStyle w:val="SourceText"/>
      </w:pPr>
      <w:r>
        <w:t>Retained: proposed standing 11; proposed reading 117.</w:t>
      </w:r>
    </w:p>
    <w:p>
      <w:pPr>
        <w:pStyle w:val="RecordHeading"/>
      </w:pPr>
      <w:r>
        <w:t>12  Dream of the Red Chamber — Cao Xueqin</w:t>
      </w:r>
    </w:p>
    <w:p>
      <w:pPr>
        <w:pStyle w:val="Small"/>
      </w:pPr>
      <w:r>
        <w:t>work:17 | Saved standing 12 | Saved reading 33 | Original evidence: R107</w:t>
      </w:r>
    </w:p>
    <w:p>
      <w:pPr>
        <w:pStyle w:val="Small"/>
      </w:pPr>
      <w:r>
        <w:t>Original-source provenance: No exact source position recorded</w:t>
      </w:r>
    </w:p>
    <w:p>
      <w:pPr>
        <w:pStyle w:val="SourceText"/>
      </w:pPr>
      <w:r>
        <w:t>Retained: proposed standing 7; proposed reading 43.</w:t>
      </w:r>
    </w:p>
    <w:p>
      <w:pPr>
        <w:pStyle w:val="RecordHeading"/>
      </w:pPr>
      <w:r>
        <w:t>13  Pride and Prejudice — Jane Austen</w:t>
      </w:r>
    </w:p>
    <w:p>
      <w:pPr>
        <w:pStyle w:val="Small"/>
      </w:pPr>
      <w:r>
        <w:t>work:20 | Saved standing 13 | Saved reading 4 | Original evidence: R049, S04, S14</w:t>
      </w:r>
    </w:p>
    <w:p>
      <w:pPr>
        <w:pStyle w:val="Small"/>
      </w:pPr>
      <w:r>
        <w:t>Original-source provenance: S04: 6; S14: 1; R049: selected; unranked</w:t>
      </w:r>
    </w:p>
    <w:p>
      <w:pPr>
        <w:pStyle w:val="SourceText"/>
      </w:pPr>
      <w:r>
        <w:t>Retained: proposed standing 17; proposed reading 6.</w:t>
      </w:r>
    </w:p>
    <w:p>
      <w:pPr>
        <w:pStyle w:val="RecordHeading"/>
      </w:pPr>
      <w:r>
        <w:t>14  The Sound and the Fury — William Faulkner</w:t>
      </w:r>
    </w:p>
    <w:p>
      <w:pPr>
        <w:pStyle w:val="Small"/>
      </w:pPr>
      <w:r>
        <w:t>work:70 | Saved standing 14 | Saved reading 34 | Original evidence: R049, S02</w:t>
      </w:r>
    </w:p>
    <w:p>
      <w:pPr>
        <w:pStyle w:val="Small"/>
      </w:pPr>
      <w:r>
        <w:t>Original-source provenance: S02: 6; R049: selected; unranked</w:t>
      </w:r>
    </w:p>
    <w:p>
      <w:pPr>
        <w:pStyle w:val="SourceText"/>
      </w:pPr>
      <w:r>
        <w:t>Retained: proposed standing 16; proposed reading 122.</w:t>
      </w:r>
    </w:p>
    <w:p>
      <w:pPr>
        <w:pStyle w:val="RecordHeading"/>
      </w:pPr>
      <w:r>
        <w:t>15  Beloved — Toni Morrison</w:t>
      </w:r>
    </w:p>
    <w:p>
      <w:pPr>
        <w:pStyle w:val="Small"/>
      </w:pPr>
      <w:r>
        <w:t>work:8 | Saved standing 15 | Saved reading 6 | Original evidence: R049, S14</w:t>
      </w:r>
    </w:p>
    <w:p>
      <w:pPr>
        <w:pStyle w:val="Small"/>
      </w:pPr>
      <w:r>
        <w:t>Original-source provenance: S14: 27; R049: selected; unranked</w:t>
      </w:r>
    </w:p>
    <w:p>
      <w:pPr>
        <w:pStyle w:val="SourceText"/>
      </w:pPr>
      <w:r>
        <w:t>Retained: proposed standing 13; proposed reading 8.</w:t>
      </w:r>
    </w:p>
    <w:p>
      <w:pPr>
        <w:pStyle w:val="RecordHeading"/>
      </w:pPr>
      <w:r>
        <w:t>16  The Great Gatsby — F. Scott Fitzgerald</w:t>
      </w:r>
    </w:p>
    <w:p>
      <w:pPr>
        <w:pStyle w:val="Small"/>
      </w:pPr>
      <w:r>
        <w:t>work:66 | Saved standing 16 | Saved reading 13 | Original evidence: S02, S04, S14</w:t>
      </w:r>
    </w:p>
    <w:p>
      <w:pPr>
        <w:pStyle w:val="Small"/>
      </w:pPr>
      <w:r>
        <w:t>Original-source provenance: S02: 2; S04: 34; S14: 3</w:t>
      </w:r>
    </w:p>
    <w:p>
      <w:pPr>
        <w:pStyle w:val="SourceText"/>
      </w:pPr>
      <w:r>
        <w:t>Retained: proposed standing 41; proposed reading 15.</w:t>
      </w:r>
    </w:p>
    <w:p>
      <w:pPr>
        <w:pStyle w:val="RecordHeading"/>
      </w:pPr>
      <w:r>
        <w:t>17  Lolita — Vladimir Nabokov</w:t>
      </w:r>
    </w:p>
    <w:p>
      <w:pPr>
        <w:pStyle w:val="Small"/>
      </w:pPr>
      <w:r>
        <w:t>work:68 | Saved standing 17 | Saved reading 35 | Original evidence: R049, S02, S14</w:t>
      </w:r>
    </w:p>
    <w:p>
      <w:pPr>
        <w:pStyle w:val="Small"/>
      </w:pPr>
      <w:r>
        <w:t>Original-source provenance: S02: 4; S14: 54; R049: selected; unranked</w:t>
      </w:r>
    </w:p>
    <w:p>
      <w:pPr>
        <w:pStyle w:val="SourceText"/>
      </w:pPr>
      <w:r>
        <w:t>Retained: proposed standing 37; proposed reading 115.</w:t>
      </w:r>
    </w:p>
    <w:p>
      <w:pPr>
        <w:pStyle w:val="RecordHeading"/>
      </w:pPr>
      <w:r>
        <w:t>18  Crime and Punishment — Fyodor Dostoevsky</w:t>
      </w:r>
    </w:p>
    <w:p>
      <w:pPr>
        <w:pStyle w:val="Small"/>
      </w:pPr>
      <w:r>
        <w:t>work:280 | Saved standing 18 | Saved reading 7 | Original evidence: R049, S04, S14</w:t>
      </w:r>
    </w:p>
    <w:p>
      <w:pPr>
        <w:pStyle w:val="Small"/>
      </w:pPr>
      <w:r>
        <w:t>Original-source provenance: S04: 22; S14: 11; R049: selected; unranked</w:t>
      </w:r>
    </w:p>
    <w:p>
      <w:pPr>
        <w:pStyle w:val="SourceText"/>
      </w:pPr>
      <w:r>
        <w:t>Retained: proposed standing 21; proposed reading 7.</w:t>
      </w:r>
    </w:p>
    <w:p>
      <w:pPr>
        <w:pStyle w:val="RecordHeading"/>
      </w:pPr>
      <w:r>
        <w:t>19  The Trial — Franz Kafka</w:t>
      </w:r>
    </w:p>
    <w:p>
      <w:pPr>
        <w:pStyle w:val="Small"/>
      </w:pPr>
      <w:r>
        <w:t>work:312 | Saved standing 19 | Saved reading 19 | Original evidence: R049, S04</w:t>
      </w:r>
    </w:p>
    <w:p>
      <w:pPr>
        <w:pStyle w:val="Small"/>
      </w:pPr>
      <w:r>
        <w:t>Original-source provenance: S04: 69; R049: selected; unranked</w:t>
      </w:r>
    </w:p>
    <w:p>
      <w:pPr>
        <w:pStyle w:val="SourceText"/>
      </w:pPr>
      <w:r>
        <w:t>Retained: proposed standing 20; proposed reading 118.</w:t>
      </w:r>
    </w:p>
    <w:p>
      <w:pPr>
        <w:pStyle w:val="RecordHeading"/>
      </w:pPr>
      <w:r>
        <w:t>20  To the Lighthouse — Virginia Woolf</w:t>
      </w:r>
    </w:p>
    <w:p>
      <w:pPr>
        <w:pStyle w:val="Small"/>
      </w:pPr>
      <w:r>
        <w:t>work:79 | Saved standing 20 | Saved reading 30 | Original evidence: R049, S02, S14</w:t>
      </w:r>
    </w:p>
    <w:p>
      <w:pPr>
        <w:pStyle w:val="Small"/>
      </w:pPr>
      <w:r>
        <w:t>Original-source provenance: S02: 15; S14: 18; R049: selected; unranked</w:t>
      </w:r>
    </w:p>
    <w:p>
      <w:pPr>
        <w:pStyle w:val="SourceText"/>
      </w:pPr>
      <w:r>
        <w:t>Retained: proposed standing 15; proposed reading 21.</w:t>
      </w:r>
    </w:p>
    <w:p>
      <w:pPr>
        <w:pStyle w:val="RecordHeading"/>
      </w:pPr>
      <w:r>
        <w:t>21  The Magic Mountain — Thomas Mann</w:t>
      </w:r>
    </w:p>
    <w:p>
      <w:pPr>
        <w:pStyle w:val="Small"/>
      </w:pPr>
      <w:r>
        <w:t>work:4 | Saved standing 21 | Saved reading 24 | Original evidence: R049, R106</w:t>
      </w:r>
    </w:p>
    <w:p>
      <w:pPr>
        <w:pStyle w:val="Small"/>
      </w:pPr>
      <w:r>
        <w:t>Original-source provenance: R049: selected; unranked</w:t>
      </w:r>
    </w:p>
    <w:p>
      <w:pPr>
        <w:pStyle w:val="SourceText"/>
      </w:pPr>
      <w:r>
        <w:t>Retained: proposed standing 36; proposed reading 119.</w:t>
      </w:r>
    </w:p>
    <w:p>
      <w:pPr>
        <w:pStyle w:val="RecordHeading"/>
      </w:pPr>
      <w:r>
        <w:t>22  The Decameron — Giovanni Boccaccio</w:t>
      </w:r>
    </w:p>
    <w:p>
      <w:pPr>
        <w:pStyle w:val="Small"/>
      </w:pPr>
      <w:r>
        <w:t>work:327 | Saved standing 22 | Saved reading 36 | Original evidence: R049, S04</w:t>
      </w:r>
    </w:p>
    <w:p>
      <w:pPr>
        <w:pStyle w:val="Small"/>
      </w:pPr>
      <w:r>
        <w:t>Original-source provenance: S04: 85; R049: selected; unranked</w:t>
      </w:r>
    </w:p>
    <w:p>
      <w:pPr>
        <w:pStyle w:val="SourceText"/>
      </w:pPr>
      <w:r>
        <w:t>Retained: proposed standing 23; proposed reading 129.</w:t>
      </w:r>
    </w:p>
    <w:p>
      <w:pPr>
        <w:pStyle w:val="RecordHeading"/>
      </w:pPr>
      <w:r>
        <w:t>23  Adventures of Huckleberry Finn — Mark Twain</w:t>
      </w:r>
    </w:p>
    <w:p>
      <w:pPr>
        <w:pStyle w:val="Small"/>
      </w:pPr>
      <w:r>
        <w:t>work:263 | Saved standing 23 | Saved reading 37 | Original evidence: R049, S04, S14</w:t>
      </w:r>
    </w:p>
    <w:p>
      <w:pPr>
        <w:pStyle w:val="Small"/>
      </w:pPr>
      <w:r>
        <w:t>Original-source provenance: S04: 3; S14: 73; R049: selected; unranked</w:t>
      </w:r>
    </w:p>
    <w:p>
      <w:pPr>
        <w:pStyle w:val="SourceText"/>
      </w:pPr>
      <w:r>
        <w:t>Retained: proposed standing 26; proposed reading 81.</w:t>
      </w:r>
    </w:p>
    <w:p>
      <w:pPr>
        <w:pStyle w:val="RecordHeading"/>
      </w:pPr>
      <w:r>
        <w:t>24  Things Fall Apart — Chinua Achebe</w:t>
      </w:r>
    </w:p>
    <w:p>
      <w:pPr>
        <w:pStyle w:val="Small"/>
      </w:pPr>
      <w:r>
        <w:t>work:26 | Saved standing 24 | Saved reading 9 | Original evidence: R049, R123, S14</w:t>
      </w:r>
    </w:p>
    <w:p>
      <w:pPr>
        <w:pStyle w:val="Small"/>
      </w:pPr>
      <w:r>
        <w:t>Original-source provenance: S14: 37; R049: selected; unranked</w:t>
      </w:r>
    </w:p>
    <w:p>
      <w:pPr>
        <w:pStyle w:val="SourceText"/>
      </w:pPr>
      <w:r>
        <w:t>Retained: proposed standing 18; proposed reading 9.</w:t>
      </w:r>
    </w:p>
    <w:p>
      <w:pPr>
        <w:pStyle w:val="RecordHeading"/>
      </w:pPr>
      <w:r>
        <w:t>25  Nineteen Eighty-Four — George Orwell</w:t>
      </w:r>
    </w:p>
    <w:p>
      <w:pPr>
        <w:pStyle w:val="Small"/>
      </w:pPr>
      <w:r>
        <w:t>work:77 | Saved standing 25 | Saved reading 11 | Original evidence: R049, S02, S04, S14</w:t>
      </w:r>
    </w:p>
    <w:p>
      <w:pPr>
        <w:pStyle w:val="Small"/>
      </w:pPr>
      <w:r>
        <w:t>Original-source provenance: S02: 13; S04: 86; S14: 25; R049: selected; unranked</w:t>
      </w:r>
    </w:p>
    <w:p>
      <w:pPr>
        <w:pStyle w:val="SourceText"/>
      </w:pPr>
      <w:r>
        <w:t>Retained: proposed standing 39; proposed reading 30.</w:t>
      </w:r>
    </w:p>
    <w:p>
      <w:pPr>
        <w:pStyle w:val="RecordHeading"/>
      </w:pPr>
      <w:r>
        <w:t>26  The Man Without Qualities — Robert Musil</w:t>
      </w:r>
    </w:p>
    <w:p>
      <w:pPr>
        <w:pStyle w:val="Small"/>
      </w:pPr>
      <w:r>
        <w:t>work:367 | Saved standing 26 | Saved reading 38 | Original evidence: R049</w:t>
      </w:r>
    </w:p>
    <w:p>
      <w:pPr>
        <w:pStyle w:val="Small"/>
      </w:pPr>
      <w:r>
        <w:t>Original-source provenance: R049: selected; unranked</w:t>
      </w:r>
    </w:p>
    <w:p>
      <w:pPr>
        <w:pStyle w:val="SourceText"/>
      </w:pPr>
      <w:r>
        <w:t>Retained: proposed standing 22; proposed reading 202.</w:t>
      </w:r>
    </w:p>
    <w:p>
      <w:pPr>
        <w:pStyle w:val="RecordHeading"/>
      </w:pPr>
      <w:r>
        <w:t>27  Pedro Páramo — Juan Rulfo</w:t>
      </w:r>
    </w:p>
    <w:p>
      <w:pPr>
        <w:pStyle w:val="Small"/>
      </w:pPr>
      <w:r>
        <w:t>work:21 | Saved standing 27 | Saved reading 14 | Original evidence: R049, R054, R165</w:t>
      </w:r>
    </w:p>
    <w:p>
      <w:pPr>
        <w:pStyle w:val="Small"/>
      </w:pPr>
      <w:r>
        <w:t>Original-source provenance: R049: selected; unranked</w:t>
      </w:r>
    </w:p>
    <w:p>
      <w:pPr>
        <w:pStyle w:val="SourceText"/>
      </w:pPr>
      <w:r>
        <w:t>Retained: proposed standing 19; proposed reading 13.</w:t>
      </w:r>
    </w:p>
    <w:p>
      <w:pPr>
        <w:pStyle w:val="RecordHeading"/>
      </w:pPr>
      <w:r>
        <w:t>28  The Red and the Black — Stendhal</w:t>
      </w:r>
    </w:p>
    <w:p>
      <w:pPr>
        <w:pStyle w:val="Small"/>
      </w:pPr>
      <w:r>
        <w:t>work:310 | Saved standing 28 | Saved reading 39 | Original evidence: R049, S04</w:t>
      </w:r>
    </w:p>
    <w:p>
      <w:pPr>
        <w:pStyle w:val="Small"/>
      </w:pPr>
      <w:r>
        <w:t>Original-source provenance: S04: 67; R049: selected; unranked</w:t>
      </w:r>
    </w:p>
    <w:p>
      <w:pPr>
        <w:pStyle w:val="SourceText"/>
      </w:pPr>
      <w:r>
        <w:t>Retained: proposed standing 54; proposed reading 207.</w:t>
      </w:r>
    </w:p>
    <w:p>
      <w:pPr>
        <w:pStyle w:val="RecordHeading"/>
      </w:pPr>
      <w:r>
        <w:t>29  Wuthering Heights — Emily Brontë</w:t>
      </w:r>
    </w:p>
    <w:p>
      <w:pPr>
        <w:pStyle w:val="Small"/>
      </w:pPr>
      <w:r>
        <w:t>work:266 | Saved standing 29 | Saved reading 40 | Original evidence: R049, S04, S14</w:t>
      </w:r>
    </w:p>
    <w:p>
      <w:pPr>
        <w:pStyle w:val="Small"/>
      </w:pPr>
      <w:r>
        <w:t>Original-source provenance: S04: 7; S14: 71; R049: selected; unranked</w:t>
      </w:r>
    </w:p>
    <w:p>
      <w:pPr>
        <w:pStyle w:val="SourceText"/>
      </w:pPr>
      <w:r>
        <w:t>Retained: proposed standing 25; proposed reading 85.</w:t>
      </w:r>
    </w:p>
    <w:p>
      <w:pPr>
        <w:pStyle w:val="RecordHeading"/>
      </w:pPr>
      <w:r>
        <w:t>30  Jane Eyre — Charlotte Brontë</w:t>
      </w:r>
    </w:p>
    <w:p>
      <w:pPr>
        <w:pStyle w:val="Small"/>
      </w:pPr>
      <w:r>
        <w:t>work:267 | Saved standing 30 | Saved reading 12 | Original evidence: S04, S14</w:t>
      </w:r>
    </w:p>
    <w:p>
      <w:pPr>
        <w:pStyle w:val="Small"/>
      </w:pPr>
      <w:r>
        <w:t>Original-source provenance: S04: 8; S14: 10</w:t>
      </w:r>
    </w:p>
    <w:p>
      <w:pPr>
        <w:pStyle w:val="SourceText"/>
      </w:pPr>
      <w:r>
        <w:t>Retained: proposed standing 47; proposed reading 12.</w:t>
      </w:r>
    </w:p>
    <w:p>
      <w:pPr>
        <w:pStyle w:val="RecordHeading"/>
      </w:pPr>
      <w:r>
        <w:t>31  Ficciones — Jorge Luis Borges</w:t>
      </w:r>
    </w:p>
    <w:p>
      <w:pPr>
        <w:pStyle w:val="Small"/>
      </w:pPr>
      <w:r>
        <w:t>work:342 | Saved standing 31 | Saved reading 22 | Original evidence: R049</w:t>
      </w:r>
    </w:p>
    <w:p>
      <w:pPr>
        <w:pStyle w:val="Small"/>
      </w:pPr>
      <w:r>
        <w:t>Original-source provenance: R049: selected; unranked</w:t>
      </w:r>
    </w:p>
    <w:p>
      <w:pPr>
        <w:pStyle w:val="SourceText"/>
      </w:pPr>
      <w:r>
        <w:t>Retained: proposed standing 12; proposed reading 23.</w:t>
      </w:r>
    </w:p>
    <w:p>
      <w:pPr>
        <w:pStyle w:val="RecordHeading"/>
      </w:pPr>
      <w:r>
        <w:t>32  Mrs Dalloway — Virginia Woolf</w:t>
      </w:r>
    </w:p>
    <w:p>
      <w:pPr>
        <w:pStyle w:val="Small"/>
      </w:pPr>
      <w:r>
        <w:t>work:380 | Saved standing 32 | Saved reading 41 | Original evidence: R049, S14</w:t>
      </w:r>
    </w:p>
    <w:p>
      <w:pPr>
        <w:pStyle w:val="Small"/>
      </w:pPr>
      <w:r>
        <w:t>Original-source provenance: S14: 80; R049: selected; unranked</w:t>
      </w:r>
    </w:p>
    <w:p>
      <w:pPr>
        <w:pStyle w:val="SourceText"/>
      </w:pPr>
      <w:r>
        <w:t>Retained: proposed standing 40; proposed reading 22.</w:t>
      </w:r>
    </w:p>
    <w:p>
      <w:pPr>
        <w:pStyle w:val="RecordHeading"/>
      </w:pPr>
      <w:r>
        <w:t>33  The Master and Margarita — Mikhail Bulgakov</w:t>
      </w:r>
    </w:p>
    <w:p>
      <w:pPr>
        <w:pStyle w:val="Small"/>
      </w:pPr>
      <w:r>
        <w:t>work:387 | Saved standing 33 | Saved reading 18 | Original evidence: S14</w:t>
      </w:r>
    </w:p>
    <w:p>
      <w:pPr>
        <w:pStyle w:val="Small"/>
      </w:pPr>
      <w:r>
        <w:t>Original-source provenance: S14: 21</w:t>
      </w:r>
    </w:p>
    <w:p>
      <w:pPr>
        <w:pStyle w:val="SourceText"/>
      </w:pPr>
      <w:r>
        <w:t>Retained: proposed standing 70; proposed reading 10.</w:t>
      </w:r>
    </w:p>
    <w:p>
      <w:pPr>
        <w:pStyle w:val="RecordHeading"/>
      </w:pPr>
      <w:r>
        <w:t>34  Invisible Man — Ralph Ellison</w:t>
      </w:r>
    </w:p>
    <w:p>
      <w:pPr>
        <w:pStyle w:val="Small"/>
      </w:pPr>
      <w:r>
        <w:t>work:83 | Saved standing 34 | Saved reading 42 | Original evidence: R049, S02</w:t>
      </w:r>
    </w:p>
    <w:p>
      <w:pPr>
        <w:pStyle w:val="Small"/>
      </w:pPr>
      <w:r>
        <w:t>Original-source provenance: S02: 19; R049: selected; unranked</w:t>
      </w:r>
    </w:p>
    <w:p>
      <w:pPr>
        <w:pStyle w:val="SourceText"/>
      </w:pPr>
      <w:r>
        <w:t>Retained: proposed standing 31; proposed reading 123.</w:t>
      </w:r>
    </w:p>
    <w:p>
      <w:pPr>
        <w:pStyle w:val="RecordHeading"/>
      </w:pPr>
      <w:r>
        <w:t>35  The Catcher in the Rye — J.D. Salinger</w:t>
      </w:r>
    </w:p>
    <w:p>
      <w:pPr>
        <w:pStyle w:val="Small"/>
      </w:pPr>
      <w:r>
        <w:t>work:128 | Saved standing 35 | Saved reading 43 | Original evidence: S02, S04, S14</w:t>
      </w:r>
    </w:p>
    <w:p>
      <w:pPr>
        <w:pStyle w:val="Small"/>
      </w:pPr>
      <w:r>
        <w:t>Original-source provenance: S02: 64; S04: 72; S14: 26</w:t>
      </w:r>
    </w:p>
    <w:p>
      <w:pPr>
        <w:pStyle w:val="SourceText"/>
      </w:pPr>
      <w:r>
        <w:t>Retained: proposed standing 128; proposed reading 157.</w:t>
      </w:r>
    </w:p>
    <w:p>
      <w:pPr>
        <w:pStyle w:val="RecordHeading"/>
      </w:pPr>
      <w:r>
        <w:t>36  Catch-22 — Joseph Heller</w:t>
      </w:r>
    </w:p>
    <w:p>
      <w:pPr>
        <w:pStyle w:val="Small"/>
      </w:pPr>
      <w:r>
        <w:t>work:71 | Saved standing 36 | Saved reading 44 | Original evidence: S02, S14</w:t>
      </w:r>
    </w:p>
    <w:p>
      <w:pPr>
        <w:pStyle w:val="Small"/>
      </w:pPr>
      <w:r>
        <w:t>Original-source provenance: S02: 7; S14: 35</w:t>
      </w:r>
    </w:p>
    <w:p>
      <w:pPr>
        <w:pStyle w:val="SourceText"/>
      </w:pPr>
      <w:r>
        <w:t>Retained: proposed standing 96; proposed reading 68.</w:t>
      </w:r>
    </w:p>
    <w:p>
      <w:pPr>
        <w:pStyle w:val="RecordHeading"/>
      </w:pPr>
      <w:r>
        <w:t>37  Brave New World — Aldous Huxley</w:t>
      </w:r>
    </w:p>
    <w:p>
      <w:pPr>
        <w:pStyle w:val="Small"/>
      </w:pPr>
      <w:r>
        <w:t>work:69 | Saved standing 37 | Saved reading 45 | Original evidence: S02, S04, S14</w:t>
      </w:r>
    </w:p>
    <w:p>
      <w:pPr>
        <w:pStyle w:val="Small"/>
      </w:pPr>
      <w:r>
        <w:t>Original-source provenance: S02: 5; S04: 27; S14: 8</w:t>
      </w:r>
    </w:p>
    <w:p>
      <w:pPr>
        <w:pStyle w:val="SourceText"/>
      </w:pPr>
      <w:r>
        <w:t>Retained: proposed standing 101; proposed reading 139.</w:t>
      </w:r>
    </w:p>
    <w:p>
      <w:pPr>
        <w:pStyle w:val="RecordHeading"/>
      </w:pPr>
      <w:r>
        <w:t>38  Pale Fire — Vladimir Nabokov</w:t>
      </w:r>
    </w:p>
    <w:p>
      <w:pPr>
        <w:pStyle w:val="Small"/>
      </w:pPr>
      <w:r>
        <w:t>work:117 | Saved standing 38 | Saved reading 46 | Original evidence: S02</w:t>
      </w:r>
    </w:p>
    <w:p>
      <w:pPr>
        <w:pStyle w:val="Small"/>
      </w:pPr>
      <w:r>
        <w:t>Original-source provenance: S02: 53</w:t>
      </w:r>
    </w:p>
    <w:p>
      <w:pPr>
        <w:pStyle w:val="SourceText"/>
      </w:pPr>
      <w:r>
        <w:t>Retained: proposed standing 50; proposed reading 116.</w:t>
      </w:r>
    </w:p>
    <w:p>
      <w:pPr>
        <w:pStyle w:val="RecordHeading"/>
      </w:pPr>
      <w:r>
        <w:t>39  The Golden Notebook — Doris Lessing</w:t>
      </w:r>
    </w:p>
    <w:p>
      <w:pPr>
        <w:pStyle w:val="Small"/>
      </w:pPr>
      <w:r>
        <w:t>work:362 | Saved standing 39 | Saved reading 47 | Original evidence: R049</w:t>
      </w:r>
    </w:p>
    <w:p>
      <w:pPr>
        <w:pStyle w:val="Small"/>
      </w:pPr>
      <w:r>
        <w:t>Original-source provenance: R049: selected; unranked</w:t>
      </w:r>
    </w:p>
    <w:p>
      <w:pPr>
        <w:pStyle w:val="SourceText"/>
      </w:pPr>
      <w:r>
        <w:t>Retained: proposed standing 76; proposed reading 191.</w:t>
      </w:r>
    </w:p>
    <w:p>
      <w:pPr>
        <w:pStyle w:val="RecordHeading"/>
      </w:pPr>
      <w:r>
        <w:t>40  Tristram Shandy — Laurence Sterne</w:t>
      </w:r>
    </w:p>
    <w:p>
      <w:pPr>
        <w:pStyle w:val="Small"/>
      </w:pPr>
      <w:r>
        <w:t>work:374 | Saved standing 40 | Saved reading 48 | Original evidence: R049</w:t>
      </w:r>
    </w:p>
    <w:p>
      <w:pPr>
        <w:pStyle w:val="Small"/>
      </w:pPr>
      <w:r>
        <w:t>Original-source provenance: R049: selected; unranked</w:t>
      </w:r>
    </w:p>
    <w:p>
      <w:pPr>
        <w:pStyle w:val="SourceText"/>
      </w:pPr>
      <w:r>
        <w:t>Retained: proposed standing 35; proposed reading 204.</w:t>
      </w:r>
    </w:p>
    <w:p>
      <w:pPr>
        <w:pStyle w:val="RecordHeading"/>
      </w:pPr>
      <w:r>
        <w:t>41  Dead Souls — Nikolai Gogol</w:t>
      </w:r>
    </w:p>
    <w:p>
      <w:pPr>
        <w:pStyle w:val="Small"/>
      </w:pPr>
      <w:r>
        <w:t>work:354 | Saved standing 41 | Saved reading 49 | Original evidence: R049</w:t>
      </w:r>
    </w:p>
    <w:p>
      <w:pPr>
        <w:pStyle w:val="Small"/>
      </w:pPr>
      <w:r>
        <w:t>Original-source provenance: R049: selected; unranked</w:t>
      </w:r>
    </w:p>
    <w:p>
      <w:pPr>
        <w:pStyle w:val="SourceText"/>
      </w:pPr>
      <w:r>
        <w:t>Retained: proposed standing 43; proposed reading 205.</w:t>
      </w:r>
    </w:p>
    <w:p>
      <w:pPr>
        <w:pStyle w:val="RecordHeading"/>
      </w:pPr>
      <w:r>
        <w:t>42  Absalom, Absalom! — William Faulkner</w:t>
      </w:r>
    </w:p>
    <w:p>
      <w:pPr>
        <w:pStyle w:val="Small"/>
      </w:pPr>
      <w:r>
        <w:t>work:350 | Saved standing 42 | Saved reading 50 | Original evidence: R049</w:t>
      </w:r>
    </w:p>
    <w:p>
      <w:pPr>
        <w:pStyle w:val="Small"/>
      </w:pPr>
      <w:r>
        <w:t>Original-source provenance: R049: selected; unranked</w:t>
      </w:r>
    </w:p>
    <w:p>
      <w:pPr>
        <w:pStyle w:val="SourceText"/>
      </w:pPr>
      <w:r>
        <w:t>Retained: proposed standing 30; proposed reading 121.</w:t>
      </w:r>
    </w:p>
    <w:p>
      <w:pPr>
        <w:pStyle w:val="RecordHeading"/>
      </w:pPr>
      <w:r>
        <w:t>43  The Grapes of Wrath — John Steinbeck</w:t>
      </w:r>
    </w:p>
    <w:p>
      <w:pPr>
        <w:pStyle w:val="Small"/>
      </w:pPr>
      <w:r>
        <w:t>work:74 | Saved standing 43 | Saved reading 29 | Original evidence: S02, S04, S14</w:t>
      </w:r>
    </w:p>
    <w:p>
      <w:pPr>
        <w:pStyle w:val="Small"/>
      </w:pPr>
      <w:r>
        <w:t>Original-source provenance: S02: 10; S04: 41; S14: 48</w:t>
      </w:r>
    </w:p>
    <w:p>
      <w:pPr>
        <w:pStyle w:val="SourceText"/>
      </w:pPr>
      <w:r>
        <w:t>Retained: proposed standing 71; proposed reading 86.</w:t>
      </w:r>
    </w:p>
    <w:p>
      <w:pPr>
        <w:pStyle w:val="RecordHeading"/>
      </w:pPr>
      <w:r>
        <w:t>44  The Tin Drum — Günter Grass</w:t>
      </w:r>
    </w:p>
    <w:p>
      <w:pPr>
        <w:pStyle w:val="Small"/>
      </w:pPr>
      <w:r>
        <w:t>work:355 | Saved standing 44 | Saved reading 51 | Original evidence: R049</w:t>
      </w:r>
    </w:p>
    <w:p>
      <w:pPr>
        <w:pStyle w:val="Small"/>
      </w:pPr>
      <w:r>
        <w:t>Original-source provenance: R049: selected; unranked</w:t>
      </w:r>
    </w:p>
    <w:p>
      <w:pPr>
        <w:pStyle w:val="SourceText"/>
      </w:pPr>
      <w:r>
        <w:t>Retained: proposed standing 52; proposed reading 206.</w:t>
      </w:r>
    </w:p>
    <w:p>
      <w:pPr>
        <w:pStyle w:val="RecordHeading"/>
      </w:pPr>
      <w:r>
        <w:t>45  Season of Migration to the North — Tayeb Salih</w:t>
      </w:r>
    </w:p>
    <w:p>
      <w:pPr>
        <w:pStyle w:val="Small"/>
      </w:pPr>
      <w:r>
        <w:t>work:22 | Saved standing 45 | Saved reading 16 | Original evidence: R049, R065, R160, R161</w:t>
      </w:r>
    </w:p>
    <w:p>
      <w:pPr>
        <w:pStyle w:val="Small"/>
      </w:pPr>
      <w:r>
        <w:t>Original-source provenance: R049: selected; unranked</w:t>
      </w:r>
    </w:p>
    <w:p>
      <w:pPr>
        <w:pStyle w:val="SourceText"/>
      </w:pPr>
      <w:r>
        <w:t>Retained: proposed standing 28; proposed reading 14.</w:t>
      </w:r>
    </w:p>
    <w:p>
      <w:pPr>
        <w:pStyle w:val="RecordHeading"/>
      </w:pPr>
      <w:r>
        <w:t>46  Grande sertão: veredas — João Guimarães Rosa</w:t>
      </w:r>
    </w:p>
    <w:p>
      <w:pPr>
        <w:pStyle w:val="Small"/>
      </w:pPr>
      <w:r>
        <w:t>work:24 | Saved standing 46 | Saved reading 52 | Original evidence: R049, R101, R135, R136, R137</w:t>
      </w:r>
    </w:p>
    <w:p>
      <w:pPr>
        <w:pStyle w:val="Small"/>
      </w:pPr>
      <w:r>
        <w:t>Original-source provenance: R049: selected; unranked</w:t>
      </w:r>
    </w:p>
    <w:p>
      <w:pPr>
        <w:pStyle w:val="SourceText"/>
      </w:pPr>
      <w:r>
        <w:t>Retained: proposed standing 24; proposed reading 124.</w:t>
      </w:r>
    </w:p>
    <w:p>
      <w:pPr>
        <w:pStyle w:val="RecordHeading"/>
      </w:pPr>
      <w:r>
        <w:t>47  A Passage to India — E. M. Forster</w:t>
      </w:r>
    </w:p>
    <w:p>
      <w:pPr>
        <w:pStyle w:val="Small"/>
      </w:pPr>
      <w:r>
        <w:t>work:89 | Saved standing 47 | Saved reading 53 | Original evidence: S02</w:t>
      </w:r>
    </w:p>
    <w:p>
      <w:pPr>
        <w:pStyle w:val="Small"/>
      </w:pPr>
      <w:r>
        <w:t>Original-source provenance: S02: 25</w:t>
      </w:r>
    </w:p>
    <w:p>
      <w:pPr>
        <w:pStyle w:val="SourceText"/>
      </w:pPr>
      <w:r>
        <w:t>Retained: proposed standing 93; proposed reading 144.</w:t>
      </w:r>
    </w:p>
    <w:p>
      <w:pPr>
        <w:pStyle w:val="RecordHeading"/>
      </w:pPr>
      <w:r>
        <w:t>48  As I Lay Dying — William Faulkner</w:t>
      </w:r>
    </w:p>
    <w:p>
      <w:pPr>
        <w:pStyle w:val="Small"/>
      </w:pPr>
      <w:r>
        <w:t>work:99 | Saved standing 48 | Saved reading 54 | Original evidence: S02</w:t>
      </w:r>
    </w:p>
    <w:p>
      <w:pPr>
        <w:pStyle w:val="Small"/>
      </w:pPr>
      <w:r>
        <w:t>Original-source provenance: S02: 35</w:t>
      </w:r>
    </w:p>
    <w:p>
      <w:pPr>
        <w:pStyle w:val="SourceText"/>
      </w:pPr>
      <w:r>
        <w:t>Retained: proposed standing 48; proposed reading 87.</w:t>
      </w:r>
    </w:p>
    <w:p>
      <w:pPr>
        <w:pStyle w:val="RecordHeading"/>
      </w:pPr>
      <w:r>
        <w:t>49  Nostromo — Joseph Conrad</w:t>
      </w:r>
    </w:p>
    <w:p>
      <w:pPr>
        <w:pStyle w:val="Small"/>
      </w:pPr>
      <w:r>
        <w:t>work:111 | Saved standing 49 | Saved reading 55 | Original evidence: R049, S02</w:t>
      </w:r>
    </w:p>
    <w:p>
      <w:pPr>
        <w:pStyle w:val="Small"/>
      </w:pPr>
      <w:r>
        <w:t>Original-source provenance: S02: 47; R049: selected; unranked</w:t>
      </w:r>
    </w:p>
    <w:p>
      <w:pPr>
        <w:pStyle w:val="SourceText"/>
      </w:pPr>
      <w:r>
        <w:t>Retained: proposed standing 72; proposed reading 151.</w:t>
      </w:r>
    </w:p>
    <w:p>
      <w:pPr>
        <w:pStyle w:val="RecordHeading"/>
      </w:pPr>
      <w:r>
        <w:t>50  The Doll — Bolesław Prus</w:t>
      </w:r>
    </w:p>
    <w:p>
      <w:pPr>
        <w:pStyle w:val="Small"/>
      </w:pPr>
      <w:r>
        <w:t>work:1 | Saved standing 50 | Saved reading 20 | Original evidence: R104</w:t>
      </w:r>
    </w:p>
    <w:p>
      <w:pPr>
        <w:pStyle w:val="Small"/>
      </w:pPr>
      <w:r>
        <w:t>Original-source provenance: No exact source position recorded</w:t>
      </w:r>
    </w:p>
    <w:p>
      <w:pPr>
        <w:pStyle w:val="SourceText"/>
      </w:pPr>
      <w:r>
        <w:t>Retained: proposed standing 109; proposed reading 58.</w:t>
      </w:r>
    </w:p>
    <w:p>
      <w:pPr>
        <w:pStyle w:val="RecordHeading"/>
      </w:pPr>
      <w:r>
        <w:t>51  Cairo Trilogy — Naguib Mahfouz</w:t>
      </w:r>
    </w:p>
    <w:p>
      <w:pPr>
        <w:pStyle w:val="Small"/>
      </w:pPr>
      <w:r>
        <w:t>work:23 | Saved standing 51 | Saved reading 56 | Original evidence: R069, R162</w:t>
      </w:r>
    </w:p>
    <w:p>
      <w:pPr>
        <w:pStyle w:val="Small"/>
      </w:pPr>
      <w:r>
        <w:t>Original-source provenance: No exact source position recorded</w:t>
      </w:r>
    </w:p>
    <w:p>
      <w:pPr>
        <w:pStyle w:val="SourceText"/>
      </w:pPr>
      <w:r>
        <w:t>Retained: proposed standing 33; proposed reading 16.</w:t>
      </w:r>
    </w:p>
    <w:p>
      <w:pPr>
        <w:pStyle w:val="RecordHeading"/>
      </w:pPr>
      <w:r>
        <w:t>52  The Lord of the Rings — J. R. R. Tolkien</w:t>
      </w:r>
    </w:p>
    <w:p>
      <w:pPr>
        <w:pStyle w:val="Small"/>
      </w:pPr>
      <w:r>
        <w:t>work:382 | Saved standing 52 | Saved reading 17 | Original evidence: S14</w:t>
      </w:r>
    </w:p>
    <w:p>
      <w:pPr>
        <w:pStyle w:val="Small"/>
      </w:pPr>
      <w:r>
        <w:t>Original-source provenance: S14: 51</w:t>
      </w:r>
    </w:p>
    <w:p>
      <w:pPr>
        <w:pStyle w:val="Small"/>
      </w:pPr>
      <w:r>
        <w:t>S04 volume positions are not whole-work positions: The Return of the King 24; The Fellowship of the Ring 94.</w:t>
      </w:r>
    </w:p>
    <w:p>
      <w:pPr>
        <w:pStyle w:val="SourceText"/>
      </w:pPr>
      <w:r>
        <w:t>Retained: proposed standing 62; proposed reading 57.</w:t>
      </w:r>
    </w:p>
    <w:p>
      <w:pPr>
        <w:pStyle w:val="RecordHeading"/>
      </w:pPr>
      <w:r>
        <w:t>53  Gulliver's Travels — Jonathan Swift</w:t>
      </w:r>
    </w:p>
    <w:p>
      <w:pPr>
        <w:pStyle w:val="Small"/>
      </w:pPr>
      <w:r>
        <w:t>work:269 | Saved standing 53 | Saved reading 57 | Original evidence: R049, S04</w:t>
      </w:r>
    </w:p>
    <w:p>
      <w:pPr>
        <w:pStyle w:val="Small"/>
      </w:pPr>
      <w:r>
        <w:t>Original-source provenance: S04: 11; R049: selected; unranked</w:t>
      </w:r>
    </w:p>
    <w:p>
      <w:pPr>
        <w:pStyle w:val="SourceText"/>
      </w:pPr>
      <w:r>
        <w:t>Retained: proposed standing 46; proposed reading 100.</w:t>
      </w:r>
    </w:p>
    <w:p>
      <w:pPr>
        <w:pStyle w:val="RecordHeading"/>
      </w:pPr>
      <w:r>
        <w:t>54  Great Expectations — Charles Dickens</w:t>
      </w:r>
    </w:p>
    <w:p>
      <w:pPr>
        <w:pStyle w:val="Small"/>
      </w:pPr>
      <w:r>
        <w:t>work:275 | Saved standing 54 | Saved reading 58 | Original evidence: R049, S04, S14</w:t>
      </w:r>
    </w:p>
    <w:p>
      <w:pPr>
        <w:pStyle w:val="Small"/>
      </w:pPr>
      <w:r>
        <w:t>Original-source provenance: S04: 17; S14: 33; R049: selected; unranked</w:t>
      </w:r>
    </w:p>
    <w:p>
      <w:pPr>
        <w:pStyle w:val="SourceText"/>
      </w:pPr>
      <w:r>
        <w:t>Retained: proposed standing 65; proposed reading 26.</w:t>
      </w:r>
    </w:p>
    <w:p>
      <w:pPr>
        <w:pStyle w:val="RecordHeading"/>
      </w:pPr>
      <w:r>
        <w:t>55  A Portrait of the Artist As a Young Man — James Joyce</w:t>
      </w:r>
    </w:p>
    <w:p>
      <w:pPr>
        <w:pStyle w:val="Small"/>
      </w:pPr>
      <w:r>
        <w:t>work:67 | Saved standing 55 | Saved reading 59 | Original evidence: S02, S04, S14</w:t>
      </w:r>
    </w:p>
    <w:p>
      <w:pPr>
        <w:pStyle w:val="Small"/>
      </w:pPr>
      <w:r>
        <w:t>Original-source provenance: S02: 3; S04: 64; S14: 91</w:t>
      </w:r>
    </w:p>
    <w:p>
      <w:pPr>
        <w:pStyle w:val="SourceText"/>
      </w:pPr>
      <w:r>
        <w:t>Retained: proposed standing 90; proposed reading 83.</w:t>
      </w:r>
    </w:p>
    <w:p>
      <w:pPr>
        <w:pStyle w:val="RecordHeading"/>
      </w:pPr>
      <w:r>
        <w:t>56  The Stranger — Albert Camus</w:t>
      </w:r>
    </w:p>
    <w:p>
      <w:pPr>
        <w:pStyle w:val="Small"/>
      </w:pPr>
      <w:r>
        <w:t>work:311 | Saved standing 56 | Saved reading 15 | Original evidence: R049, S04</w:t>
      </w:r>
    </w:p>
    <w:p>
      <w:pPr>
        <w:pStyle w:val="Small"/>
      </w:pPr>
      <w:r>
        <w:t>Original-source provenance: S04: 68; R049: selected; unranked</w:t>
      </w:r>
    </w:p>
    <w:p>
      <w:pPr>
        <w:pStyle w:val="SourceText"/>
      </w:pPr>
      <w:r>
        <w:t>Retained: proposed standing 53; proposed reading 29.</w:t>
      </w:r>
    </w:p>
    <w:p>
      <w:pPr>
        <w:pStyle w:val="RecordHeading"/>
      </w:pPr>
      <w:r>
        <w:t>57  Midnight’S Children — Salman Rushdie</w:t>
      </w:r>
    </w:p>
    <w:p>
      <w:pPr>
        <w:pStyle w:val="Small"/>
      </w:pPr>
      <w:r>
        <w:t>work:154 | Saved standing 57 | Saved reading 60 | Original evidence: R049, S02</w:t>
      </w:r>
    </w:p>
    <w:p>
      <w:pPr>
        <w:pStyle w:val="Small"/>
      </w:pPr>
      <w:r>
        <w:t>Original-source provenance: S02: 90; R049: selected; unranked</w:t>
      </w:r>
    </w:p>
    <w:p>
      <w:pPr>
        <w:pStyle w:val="SourceText"/>
      </w:pPr>
      <w:r>
        <w:t>Retained: proposed standing 45; proposed reading 127.</w:t>
      </w:r>
    </w:p>
    <w:p>
      <w:pPr>
        <w:pStyle w:val="RecordHeading"/>
      </w:pPr>
      <w:r>
        <w:t>58  Heart of Darkness — Joseph Conrad</w:t>
      </w:r>
    </w:p>
    <w:p>
      <w:pPr>
        <w:pStyle w:val="Small"/>
      </w:pPr>
      <w:r>
        <w:t>work:131 | Saved standing 58 | Saved reading 61 | Original evidence: S02, S14</w:t>
      </w:r>
    </w:p>
    <w:p>
      <w:pPr>
        <w:pStyle w:val="Small"/>
      </w:pPr>
      <w:r>
        <w:t>Original-source provenance: S02: 67; S14: 92</w:t>
      </w:r>
    </w:p>
    <w:p>
      <w:pPr>
        <w:pStyle w:val="SourceText"/>
      </w:pPr>
      <w:r>
        <w:t>Retained: proposed standing 112; proposed reading 146.</w:t>
      </w:r>
    </w:p>
    <w:p>
      <w:pPr>
        <w:pStyle w:val="RecordHeading"/>
      </w:pPr>
      <w:r>
        <w:t>59  The Idiot — Fyodor Dostoevsky</w:t>
      </w:r>
    </w:p>
    <w:p>
      <w:pPr>
        <w:pStyle w:val="Small"/>
      </w:pPr>
      <w:r>
        <w:t>work:347 | Saved standing 59 | Saved reading 62 | Original evidence: R049</w:t>
      </w:r>
    </w:p>
    <w:p>
      <w:pPr>
        <w:pStyle w:val="Small"/>
      </w:pPr>
      <w:r>
        <w:t>Original-source provenance: R049: selected; unranked</w:t>
      </w:r>
    </w:p>
    <w:p>
      <w:pPr>
        <w:pStyle w:val="SourceText"/>
      </w:pPr>
      <w:r>
        <w:t>Retained: proposed standing 158; proposed reading 224.</w:t>
      </w:r>
    </w:p>
    <w:p>
      <w:pPr>
        <w:pStyle w:val="RecordHeading"/>
      </w:pPr>
      <w:r>
        <w:t>60  Demons — Fyodor Dostoevsky</w:t>
      </w:r>
    </w:p>
    <w:p>
      <w:pPr>
        <w:pStyle w:val="Small"/>
      </w:pPr>
      <w:r>
        <w:t>work:348 | Saved standing 60 | Saved reading 63 | Original evidence: R049</w:t>
      </w:r>
    </w:p>
    <w:p>
      <w:pPr>
        <w:pStyle w:val="Small"/>
      </w:pPr>
      <w:r>
        <w:t>Original-source provenance: R049: selected; unranked</w:t>
      </w:r>
    </w:p>
    <w:p>
      <w:pPr>
        <w:pStyle w:val="SourceText"/>
      </w:pPr>
      <w:r>
        <w:t>Retained: proposed standing 157; proposed reading 223.</w:t>
      </w:r>
    </w:p>
    <w:p>
      <w:pPr>
        <w:pStyle w:val="RecordHeading"/>
      </w:pPr>
      <w:r>
        <w:t>61  This Earth of Mankind — Pramoedya Ananta Toer</w:t>
      </w:r>
    </w:p>
    <w:p>
      <w:pPr>
        <w:pStyle w:val="Small"/>
      </w:pPr>
      <w:r>
        <w:t>work:25 | Saved standing 61 | Saved reading 64 | Original evidence: R118, R119</w:t>
      </w:r>
    </w:p>
    <w:p>
      <w:pPr>
        <w:pStyle w:val="Small"/>
      </w:pPr>
      <w:r>
        <w:t>Original-source provenance: No exact source position recorded</w:t>
      </w:r>
    </w:p>
    <w:p>
      <w:pPr>
        <w:pStyle w:val="SourceText"/>
      </w:pPr>
      <w:r>
        <w:t>Retained: proposed standing 68; proposed reading 110.</w:t>
      </w:r>
    </w:p>
    <w:p>
      <w:pPr>
        <w:pStyle w:val="RecordHeading"/>
      </w:pPr>
      <w:r>
        <w:t>62  God’s Bits of Wood — Ousmane Sembène</w:t>
      </w:r>
    </w:p>
    <w:p>
      <w:pPr>
        <w:pStyle w:val="Small"/>
      </w:pPr>
      <w:r>
        <w:t>work:27 | Saved standing 62 | Saved reading 65 | Original evidence: R121, R122, R123</w:t>
      </w:r>
    </w:p>
    <w:p>
      <w:pPr>
        <w:pStyle w:val="Small"/>
      </w:pPr>
      <w:r>
        <w:t>Original-source provenance: No exact source position recorded</w:t>
      </w:r>
    </w:p>
    <w:p>
      <w:pPr>
        <w:pStyle w:val="SourceText"/>
      </w:pPr>
      <w:r>
        <w:t>Retained: proposed standing 69; proposed reading 111.</w:t>
      </w:r>
    </w:p>
    <w:p>
      <w:pPr>
        <w:pStyle w:val="RecordHeading"/>
      </w:pPr>
      <w:r>
        <w:t>63  History — Elsa Morante</w:t>
      </w:r>
    </w:p>
    <w:p>
      <w:pPr>
        <w:pStyle w:val="Small"/>
      </w:pPr>
      <w:r>
        <w:t>work:29 | Saved standing 63 | Saved reading 66 | Original evidence: R049, R099, R100</w:t>
      </w:r>
    </w:p>
    <w:p>
      <w:pPr>
        <w:pStyle w:val="Small"/>
      </w:pPr>
      <w:r>
        <w:t>Original-source provenance: R049: selected; unranked</w:t>
      </w:r>
    </w:p>
    <w:p>
      <w:pPr>
        <w:pStyle w:val="SourceText"/>
      </w:pPr>
      <w:r>
        <w:t>Retained: proposed standing 82; proposed reading 189.</w:t>
      </w:r>
    </w:p>
    <w:p>
      <w:pPr>
        <w:pStyle w:val="RecordHeading"/>
      </w:pPr>
      <w:r>
        <w:t>64  Complete Stories — Clarice Lispector</w:t>
      </w:r>
    </w:p>
    <w:p>
      <w:pPr>
        <w:pStyle w:val="Small"/>
      </w:pPr>
      <w:r>
        <w:t>work:28 | Saved standing 64 | Saved reading 67 | Original evidence: R067</w:t>
      </w:r>
    </w:p>
    <w:p>
      <w:pPr>
        <w:pStyle w:val="Small"/>
      </w:pPr>
      <w:r>
        <w:t>Original-source provenance: No exact source position recorded</w:t>
      </w:r>
    </w:p>
    <w:p>
      <w:pPr>
        <w:pStyle w:val="SourceText"/>
      </w:pPr>
      <w:r>
        <w:t>Retained: proposed standing 81; proposed reading 190.</w:t>
      </w:r>
    </w:p>
    <w:p>
      <w:pPr>
        <w:pStyle w:val="RecordHeading"/>
      </w:pPr>
      <w:r>
        <w:t>65  Kokoro — Natsume Sōseki</w:t>
      </w:r>
    </w:p>
    <w:p>
      <w:pPr>
        <w:pStyle w:val="Small"/>
      </w:pPr>
      <w:r>
        <w:t>work:3 | Saved standing 65 | Saved reading 21 | Original evidence: S26</w:t>
      </w:r>
    </w:p>
    <w:p>
      <w:pPr>
        <w:pStyle w:val="Small"/>
      </w:pPr>
      <w:r>
        <w:t>Original-source provenance: No exact source position recorded</w:t>
      </w:r>
    </w:p>
    <w:p>
      <w:pPr>
        <w:pStyle w:val="SourceText"/>
      </w:pPr>
      <w:r>
        <w:t>Retained: proposed standing 124; proposed reading 33.</w:t>
      </w:r>
    </w:p>
    <w:p>
      <w:pPr>
        <w:pStyle w:val="RecordHeading"/>
      </w:pPr>
      <w:r>
        <w:t>66  Jude the Obscure — Thomas Hardy</w:t>
      </w:r>
    </w:p>
    <w:p>
      <w:pPr>
        <w:pStyle w:val="Small"/>
      </w:pPr>
      <w:r>
        <w:t>work:30 | Saved standing 66 | Saved reading 68 | Original evidence: R132</w:t>
      </w:r>
    </w:p>
    <w:p>
      <w:pPr>
        <w:pStyle w:val="Small"/>
      </w:pPr>
      <w:r>
        <w:t>Original-source provenance: No exact source position recorded</w:t>
      </w:r>
    </w:p>
    <w:p>
      <w:pPr>
        <w:pStyle w:val="SourceText"/>
      </w:pPr>
      <w:r>
        <w:t>Retained: proposed standing 156; proposed reading 106.</w:t>
      </w:r>
    </w:p>
    <w:p>
      <w:pPr>
        <w:pStyle w:val="RecordHeading"/>
      </w:pPr>
      <w:r>
        <w:t>67  Solaris — Stanisław Lem</w:t>
      </w:r>
    </w:p>
    <w:p>
      <w:pPr>
        <w:pStyle w:val="Small"/>
      </w:pPr>
      <w:r>
        <w:t>work:31 | Saved standing 67 | Saved reading 69 | Original evidence: R129</w:t>
      </w:r>
    </w:p>
    <w:p>
      <w:pPr>
        <w:pStyle w:val="Small"/>
      </w:pPr>
      <w:r>
        <w:t>Original-source provenance: No exact source position recorded</w:t>
      </w:r>
    </w:p>
    <w:p>
      <w:pPr>
        <w:pStyle w:val="SourceText"/>
      </w:pPr>
      <w:r>
        <w:t>Retained: proposed standing 138; proposed reading 56.</w:t>
      </w:r>
    </w:p>
    <w:p>
      <w:pPr>
        <w:pStyle w:val="RecordHeading"/>
      </w:pPr>
      <w:r>
        <w:t>68  Sentimental Education — Gustave Flaubert</w:t>
      </w:r>
    </w:p>
    <w:p>
      <w:pPr>
        <w:pStyle w:val="Small"/>
      </w:pPr>
      <w:r>
        <w:t>work:351 | Saved standing 68 | Saved reading 70 | Original evidence: R049</w:t>
      </w:r>
    </w:p>
    <w:p>
      <w:pPr>
        <w:pStyle w:val="Small"/>
      </w:pPr>
      <w:r>
        <w:t>Original-source provenance: R049: selected; unranked</w:t>
      </w:r>
    </w:p>
    <w:p>
      <w:pPr>
        <w:pStyle w:val="SourceText"/>
      </w:pPr>
      <w:r>
        <w:t>Retained: proposed standing 92; proposed reading 208.</w:t>
      </w:r>
    </w:p>
    <w:p>
      <w:pPr>
        <w:pStyle w:val="RecordHeading"/>
      </w:pPr>
      <w:r>
        <w:t>69  Buddenbrooks — Thomas Mann</w:t>
      </w:r>
    </w:p>
    <w:p>
      <w:pPr>
        <w:pStyle w:val="Small"/>
      </w:pPr>
      <w:r>
        <w:t>work:365 | Saved standing 69 | Saved reading 71 | Original evidence: R049, S14</w:t>
      </w:r>
    </w:p>
    <w:p>
      <w:pPr>
        <w:pStyle w:val="Small"/>
      </w:pPr>
      <w:r>
        <w:t>Original-source provenance: S14: 53; R049: selected; unranked</w:t>
      </w:r>
    </w:p>
    <w:p>
      <w:pPr>
        <w:pStyle w:val="SourceText"/>
      </w:pPr>
      <w:r>
        <w:t>Retained: proposed standing 97; proposed reading 209.</w:t>
      </w:r>
    </w:p>
    <w:p>
      <w:pPr>
        <w:pStyle w:val="RecordHeading"/>
      </w:pPr>
      <w:r>
        <w:t>70  The Sound of the Mountain — Yasunari Kawabata</w:t>
      </w:r>
    </w:p>
    <w:p>
      <w:pPr>
        <w:pStyle w:val="Small"/>
      </w:pPr>
      <w:r>
        <w:t>work:359 | Saved standing 70 | Saved reading 72 | Original evidence: R049</w:t>
      </w:r>
    </w:p>
    <w:p>
      <w:pPr>
        <w:pStyle w:val="Small"/>
      </w:pPr>
      <w:r>
        <w:t>Original-source provenance: R049: selected; unranked</w:t>
      </w:r>
    </w:p>
    <w:p>
      <w:pPr>
        <w:pStyle w:val="SourceText"/>
      </w:pPr>
      <w:r>
        <w:t>Retained: proposed standing 123; proposed reading 76.</w:t>
      </w:r>
    </w:p>
    <w:p>
      <w:pPr>
        <w:pStyle w:val="RecordHeading"/>
      </w:pPr>
      <w:r>
        <w:t>71  Children of Gebelawi — Naguib Mahfouz</w:t>
      </w:r>
    </w:p>
    <w:p>
      <w:pPr>
        <w:pStyle w:val="Small"/>
      </w:pPr>
      <w:r>
        <w:t>work:364 | Saved standing 71 | Saved reading 73 | Original evidence: R049</w:t>
      </w:r>
    </w:p>
    <w:p>
      <w:pPr>
        <w:pStyle w:val="Small"/>
      </w:pPr>
      <w:r>
        <w:t>Original-source provenance: R049: selected; unranked</w:t>
      </w:r>
    </w:p>
    <w:p>
      <w:pPr>
        <w:pStyle w:val="SourceText"/>
      </w:pPr>
      <w:r>
        <w:t>Retained: proposed standing 182; proposed reading 225.</w:t>
      </w:r>
    </w:p>
    <w:p>
      <w:pPr>
        <w:pStyle w:val="RecordHeading"/>
      </w:pPr>
      <w:r>
        <w:t>72  Independent People — Halldór Laxness</w:t>
      </w:r>
    </w:p>
    <w:p>
      <w:pPr>
        <w:pStyle w:val="Small"/>
      </w:pPr>
      <w:r>
        <w:t>work:361 | Saved standing 72 | Saved reading 74 | Original evidence: R049</w:t>
      </w:r>
    </w:p>
    <w:p>
      <w:pPr>
        <w:pStyle w:val="Small"/>
      </w:pPr>
      <w:r>
        <w:t>Original-source provenance: R049: selected; unranked</w:t>
      </w:r>
    </w:p>
    <w:p>
      <w:pPr>
        <w:pStyle w:val="SourceText"/>
      </w:pPr>
      <w:r>
        <w:t>Retained: proposed standing 150; proposed reading 102.</w:t>
      </w:r>
    </w:p>
    <w:p>
      <w:pPr>
        <w:pStyle w:val="RecordHeading"/>
      </w:pPr>
      <w:r>
        <w:t>73  Hunger — Knut Hamsun</w:t>
      </w:r>
    </w:p>
    <w:p>
      <w:pPr>
        <w:pStyle w:val="Small"/>
      </w:pPr>
      <w:r>
        <w:t>work:356 | Saved standing 73 | Saved reading 75 | Original evidence: R049</w:t>
      </w:r>
    </w:p>
    <w:p>
      <w:pPr>
        <w:pStyle w:val="Small"/>
      </w:pPr>
      <w:r>
        <w:t>Original-source provenance: R049: selected; unranked</w:t>
      </w:r>
    </w:p>
    <w:p>
      <w:pPr>
        <w:pStyle w:val="SourceText"/>
      </w:pPr>
      <w:r>
        <w:t>Retained: proposed standing 151; proposed reading 133.</w:t>
      </w:r>
    </w:p>
    <w:p>
      <w:pPr>
        <w:pStyle w:val="RecordHeading"/>
      </w:pPr>
      <w:r>
        <w:t>74  Blindness — José Saramago</w:t>
      </w:r>
    </w:p>
    <w:p>
      <w:pPr>
        <w:pStyle w:val="Small"/>
      </w:pPr>
      <w:r>
        <w:t>work:373 | Saved standing 74 | Saved reading 76 | Original evidence: R049</w:t>
      </w:r>
    </w:p>
    <w:p>
      <w:pPr>
        <w:pStyle w:val="Small"/>
      </w:pPr>
      <w:r>
        <w:t>Original-source provenance: R049: selected; unranked</w:t>
      </w:r>
    </w:p>
    <w:p>
      <w:pPr>
        <w:pStyle w:val="SourceText"/>
      </w:pPr>
      <w:r>
        <w:t>Retained: proposed standing 152; proposed reading 103.</w:t>
      </w:r>
    </w:p>
    <w:p>
      <w:pPr>
        <w:pStyle w:val="RecordHeading"/>
      </w:pPr>
      <w:r>
        <w:t>75  The Book of Disquiet — Fernando Pessoa</w:t>
      </w:r>
    </w:p>
    <w:p>
      <w:pPr>
        <w:pStyle w:val="Small"/>
      </w:pPr>
      <w:r>
        <w:t>work:369 | Saved standing 75 | Saved reading 77 | Original evidence: R049</w:t>
      </w:r>
    </w:p>
    <w:p>
      <w:pPr>
        <w:pStyle w:val="Small"/>
      </w:pPr>
      <w:r>
        <w:t>Original-source provenance: R049: selected; unranked</w:t>
      </w:r>
    </w:p>
    <w:p>
      <w:pPr>
        <w:pStyle w:val="SourceText"/>
      </w:pPr>
      <w:r>
        <w:t>Retained: proposed standing 153; proposed reading 215.</w:t>
      </w:r>
    </w:p>
    <w:p>
      <w:pPr>
        <w:pStyle w:val="RecordHeading"/>
      </w:pPr>
      <w:r>
        <w:t>76  Memoirs of Hadrian — Marguerite Yourcenar</w:t>
      </w:r>
    </w:p>
    <w:p>
      <w:pPr>
        <w:pStyle w:val="Small"/>
      </w:pPr>
      <w:r>
        <w:t>work:381 | Saved standing 76 | Saved reading 78 | Original evidence: R049</w:t>
      </w:r>
    </w:p>
    <w:p>
      <w:pPr>
        <w:pStyle w:val="Small"/>
      </w:pPr>
      <w:r>
        <w:t>Original-source provenance: R049: selected; unranked</w:t>
      </w:r>
    </w:p>
    <w:p>
      <w:pPr>
        <w:pStyle w:val="SourceText"/>
      </w:pPr>
      <w:r>
        <w:t>Retained: proposed standing 83; proposed reading 54.</w:t>
      </w:r>
    </w:p>
    <w:p>
      <w:pPr>
        <w:pStyle w:val="RecordHeading"/>
      </w:pPr>
      <w:r>
        <w:t>77  Journey to the End of the Night — Louis-Ferdinand Céline</w:t>
      </w:r>
    </w:p>
    <w:p>
      <w:pPr>
        <w:pStyle w:val="Small"/>
      </w:pPr>
      <w:r>
        <w:t>work:343 | Saved standing 77 | Saved reading 79 | Original evidence: R049</w:t>
      </w:r>
    </w:p>
    <w:p>
      <w:pPr>
        <w:pStyle w:val="Small"/>
      </w:pPr>
      <w:r>
        <w:t>Original-source provenance: R049: selected; unranked</w:t>
      </w:r>
    </w:p>
    <w:p>
      <w:pPr>
        <w:pStyle w:val="SourceText"/>
      </w:pPr>
      <w:r>
        <w:t>Retained: proposed standing 98; proposed reading 210.</w:t>
      </w:r>
    </w:p>
    <w:p>
      <w:pPr>
        <w:pStyle w:val="RecordHeading"/>
      </w:pPr>
      <w:r>
        <w:t>78  Berlin Alexanderplatz — Alfred Döblin</w:t>
      </w:r>
    </w:p>
    <w:p>
      <w:pPr>
        <w:pStyle w:val="Small"/>
      </w:pPr>
      <w:r>
        <w:t>work:346 | Saved standing 78 | Saved reading 80 | Original evidence: R049</w:t>
      </w:r>
    </w:p>
    <w:p>
      <w:pPr>
        <w:pStyle w:val="Small"/>
      </w:pPr>
      <w:r>
        <w:t>Original-source provenance: R049: selected; unranked</w:t>
      </w:r>
    </w:p>
    <w:p>
      <w:pPr>
        <w:pStyle w:val="SourceText"/>
      </w:pPr>
      <w:r>
        <w:t>Retained: proposed standing 86; proposed reading 211.</w:t>
      </w:r>
    </w:p>
    <w:p>
      <w:pPr>
        <w:pStyle w:val="RecordHeading"/>
      </w:pPr>
      <w:r>
        <w:t>79  Molloy, Malone Dies, The Unnamable — Samuel Beckett</w:t>
      </w:r>
    </w:p>
    <w:p>
      <w:pPr>
        <w:pStyle w:val="Small"/>
      </w:pPr>
      <w:r>
        <w:t>work:341 | Saved standing 79 | Saved reading 81 | Original evidence: R049</w:t>
      </w:r>
    </w:p>
    <w:p>
      <w:pPr>
        <w:pStyle w:val="Small"/>
      </w:pPr>
      <w:r>
        <w:t>Original-source provenance: R049: selected; unranked</w:t>
      </w:r>
    </w:p>
    <w:p>
      <w:pPr>
        <w:pStyle w:val="SourceText"/>
      </w:pPr>
      <w:r>
        <w:t>Retained: proposed standing 49; proposed reading 113.</w:t>
      </w:r>
    </w:p>
    <w:p>
      <w:pPr>
        <w:pStyle w:val="RecordHeading"/>
      </w:pPr>
      <w:r>
        <w:t>80  Love in the Time of Cholera — Gabriel García Márquez</w:t>
      </w:r>
    </w:p>
    <w:p>
      <w:pPr>
        <w:pStyle w:val="Small"/>
      </w:pPr>
      <w:r>
        <w:t>work:353 | Saved standing 80 | Saved reading 82 | Original evidence: R049</w:t>
      </w:r>
    </w:p>
    <w:p>
      <w:pPr>
        <w:pStyle w:val="Small"/>
      </w:pPr>
      <w:r>
        <w:t>Original-source provenance: R049: selected; unranked</w:t>
      </w:r>
    </w:p>
    <w:p>
      <w:pPr>
        <w:pStyle w:val="SourceText"/>
      </w:pPr>
      <w:r>
        <w:t>Retained: proposed standing 183; proposed reading 172.</w:t>
      </w:r>
    </w:p>
    <w:p>
      <w:pPr>
        <w:pStyle w:val="RecordHeading"/>
      </w:pPr>
      <w:r>
        <w:t>81  Zeno’s Conscience — Italo Svevo</w:t>
      </w:r>
    </w:p>
    <w:p>
      <w:pPr>
        <w:pStyle w:val="Small"/>
      </w:pPr>
      <w:r>
        <w:t>work:375 | Saved standing 81 | Saved reading 83 | Original evidence: R049</w:t>
      </w:r>
    </w:p>
    <w:p>
      <w:pPr>
        <w:pStyle w:val="Small"/>
      </w:pPr>
      <w:r>
        <w:t>Original-source provenance: R049: selected; unranked</w:t>
      </w:r>
    </w:p>
    <w:p>
      <w:pPr>
        <w:pStyle w:val="SourceText"/>
      </w:pPr>
      <w:r>
        <w:t>Retained: proposed standing 102; proposed reading 212.</w:t>
      </w:r>
    </w:p>
    <w:p>
      <w:pPr>
        <w:pStyle w:val="RecordHeading"/>
      </w:pPr>
      <w:r>
        <w:t>82  Gargantua and Pantagruel — François Rabelais</w:t>
      </w:r>
    </w:p>
    <w:p>
      <w:pPr>
        <w:pStyle w:val="Small"/>
      </w:pPr>
      <w:r>
        <w:t>work:370 | Saved standing 82 | Saved reading 84 | Original evidence: R049</w:t>
      </w:r>
    </w:p>
    <w:p>
      <w:pPr>
        <w:pStyle w:val="Small"/>
      </w:pPr>
      <w:r>
        <w:t>Original-source provenance: R049: selected; unranked</w:t>
      </w:r>
    </w:p>
    <w:p>
      <w:pPr>
        <w:pStyle w:val="SourceText"/>
      </w:pPr>
      <w:r>
        <w:t>Retained: proposed standing 103; proposed reading 214.</w:t>
      </w:r>
    </w:p>
    <w:p>
      <w:pPr>
        <w:pStyle w:val="RecordHeading"/>
      </w:pPr>
      <w:r>
        <w:t>83  The Handmaid's Tale — Margaret Atwood</w:t>
      </w:r>
    </w:p>
    <w:p>
      <w:pPr>
        <w:pStyle w:val="Small"/>
      </w:pPr>
      <w:r>
        <w:t>work:417 | Saved standing 83 | Saved reading 85 | Original evidence: S14</w:t>
      </w:r>
    </w:p>
    <w:p>
      <w:pPr>
        <w:pStyle w:val="Small"/>
      </w:pPr>
      <w:r>
        <w:t>Original-source provenance: S14: 94</w:t>
      </w:r>
    </w:p>
    <w:p>
      <w:pPr>
        <w:pStyle w:val="SourceText"/>
      </w:pPr>
      <w:r>
        <w:t>Retained: proposed standing 184; proposed reading 101.</w:t>
      </w:r>
    </w:p>
    <w:p>
      <w:pPr>
        <w:pStyle w:val="RecordHeading"/>
      </w:pPr>
      <w:r>
        <w:t>84  Giovanni's Room — James Baldwin</w:t>
      </w:r>
    </w:p>
    <w:p>
      <w:pPr>
        <w:pStyle w:val="Small"/>
      </w:pPr>
      <w:r>
        <w:t>work:418 | Saved standing 84 | Saved reading 86 | Original evidence: S14</w:t>
      </w:r>
    </w:p>
    <w:p>
      <w:pPr>
        <w:pStyle w:val="Small"/>
      </w:pPr>
      <w:r>
        <w:t>Original-source provenance: S14: 95</w:t>
      </w:r>
    </w:p>
    <w:p>
      <w:pPr>
        <w:pStyle w:val="SourceText"/>
      </w:pPr>
      <w:r>
        <w:t>Retained: proposed standing 170; proposed reading 70.</w:t>
      </w:r>
    </w:p>
    <w:p>
      <w:pPr>
        <w:pStyle w:val="RecordHeading"/>
      </w:pPr>
      <w:r>
        <w:t>85  The Sea, the Sea — Iris Murdoch</w:t>
      </w:r>
    </w:p>
    <w:p>
      <w:pPr>
        <w:pStyle w:val="Small"/>
      </w:pPr>
      <w:r>
        <w:t>work:411 | Saved standing 85 | Saved reading 87 | Original evidence: S14</w:t>
      </w:r>
    </w:p>
    <w:p>
      <w:pPr>
        <w:pStyle w:val="Small"/>
      </w:pPr>
      <w:r>
        <w:t>Original-source provenance: S14: 82</w:t>
      </w:r>
    </w:p>
    <w:p>
      <w:pPr>
        <w:pStyle w:val="SourceText"/>
      </w:pPr>
      <w:r>
        <w:t>Retained: proposed standing 185; proposed reading 104.</w:t>
      </w:r>
    </w:p>
    <w:p>
      <w:pPr>
        <w:pStyle w:val="RecordHeading"/>
      </w:pPr>
      <w:r>
        <w:t>86  Rebecca — Daphne du Maurier</w:t>
      </w:r>
    </w:p>
    <w:p>
      <w:pPr>
        <w:pStyle w:val="Small"/>
      </w:pPr>
      <w:r>
        <w:t>work:394 | Saved standing 86 | Saved reading 88 | Original evidence: S14</w:t>
      </w:r>
    </w:p>
    <w:p>
      <w:pPr>
        <w:pStyle w:val="Small"/>
      </w:pPr>
      <w:r>
        <w:t>Original-source provenance: S14: 39</w:t>
      </w:r>
    </w:p>
    <w:p>
      <w:pPr>
        <w:pStyle w:val="SourceText"/>
      </w:pPr>
      <w:r>
        <w:t>Retained: proposed standing 196; proposed reading 132.</w:t>
      </w:r>
    </w:p>
    <w:p>
      <w:pPr>
        <w:pStyle w:val="RecordHeading"/>
      </w:pPr>
      <w:r>
        <w:t>87  North and South — Elizabeth Gaskell</w:t>
      </w:r>
    </w:p>
    <w:p>
      <w:pPr>
        <w:pStyle w:val="Small"/>
      </w:pPr>
      <w:r>
        <w:t>work:416 | Saved standing 87 | Saved reading 89 | Original evidence: S14</w:t>
      </w:r>
    </w:p>
    <w:p>
      <w:pPr>
        <w:pStyle w:val="Small"/>
      </w:pPr>
      <w:r>
        <w:t>Original-source provenance: S14: 93</w:t>
      </w:r>
    </w:p>
    <w:p>
      <w:pPr>
        <w:pStyle w:val="SourceText"/>
      </w:pPr>
      <w:r>
        <w:t>Retained: proposed standing 187; proposed reading 161.</w:t>
      </w:r>
    </w:p>
    <w:p>
      <w:pPr>
        <w:pStyle w:val="RecordHeading"/>
      </w:pPr>
      <w:r>
        <w:t>88  The Mill on the Floss — George Eliot</w:t>
      </w:r>
    </w:p>
    <w:p>
      <w:pPr>
        <w:pStyle w:val="Small"/>
      </w:pPr>
      <w:r>
        <w:t>work:395 | Saved standing 88 | Saved reading 90 | Original evidence: S14</w:t>
      </w:r>
    </w:p>
    <w:p>
      <w:pPr>
        <w:pStyle w:val="Small"/>
      </w:pPr>
      <w:r>
        <w:t>Original-source provenance: S14: 44</w:t>
      </w:r>
    </w:p>
    <w:p>
      <w:pPr>
        <w:pStyle w:val="SourceText"/>
      </w:pPr>
      <w:r>
        <w:t>Retained: proposed standing 186; proposed reading 160.</w:t>
      </w:r>
    </w:p>
    <w:p>
      <w:pPr>
        <w:pStyle w:val="RecordHeading"/>
      </w:pPr>
      <w:r>
        <w:t>89  Persuasion — Jane Austen</w:t>
      </w:r>
    </w:p>
    <w:p>
      <w:pPr>
        <w:pStyle w:val="Small"/>
      </w:pPr>
      <w:r>
        <w:t>work:330 | Saved standing 89 | Saved reading 91 | Original evidence: S04, S14</w:t>
      </w:r>
    </w:p>
    <w:p>
      <w:pPr>
        <w:pStyle w:val="Small"/>
      </w:pPr>
      <w:r>
        <w:t>Original-source provenance: S04: 89; S14: 15</w:t>
      </w:r>
    </w:p>
    <w:p>
      <w:pPr>
        <w:pStyle w:val="SourceText"/>
      </w:pPr>
      <w:r>
        <w:t>Retained: proposed standing 106; proposed reading 20.</w:t>
      </w:r>
    </w:p>
    <w:p>
      <w:pPr>
        <w:pStyle w:val="RecordHeading"/>
      </w:pPr>
      <w:r>
        <w:t>90  Bleak House — Charles Dickens</w:t>
      </w:r>
    </w:p>
    <w:p>
      <w:pPr>
        <w:pStyle w:val="Small"/>
      </w:pPr>
      <w:r>
        <w:t>work:338 | Saved standing 90 | Saved reading 92 | Original evidence: S04, S14</w:t>
      </w:r>
    </w:p>
    <w:p>
      <w:pPr>
        <w:pStyle w:val="Small"/>
      </w:pPr>
      <w:r>
        <w:t>Original-source provenance: S04: 99; S14: 75</w:t>
      </w:r>
    </w:p>
    <w:p>
      <w:pPr>
        <w:pStyle w:val="SourceText"/>
      </w:pPr>
      <w:r>
        <w:t>Retained: proposed standing 56; proposed reading 37.</w:t>
      </w:r>
    </w:p>
    <w:p>
      <w:pPr>
        <w:pStyle w:val="RecordHeading"/>
      </w:pPr>
      <w:r>
        <w:t>91  David Copperfield — Charles Dickens</w:t>
      </w:r>
    </w:p>
    <w:p>
      <w:pPr>
        <w:pStyle w:val="Small"/>
      </w:pPr>
      <w:r>
        <w:t>work:272 | Saved standing 91 | Saved reading 93 | Original evidence: S04, S14</w:t>
      </w:r>
    </w:p>
    <w:p>
      <w:pPr>
        <w:pStyle w:val="Small"/>
      </w:pPr>
      <w:r>
        <w:t>Original-source provenance: S04: 14; S14: 83</w:t>
      </w:r>
    </w:p>
    <w:p>
      <w:pPr>
        <w:pStyle w:val="SourceText"/>
      </w:pPr>
      <w:r>
        <w:t>Retained: proposed standing 75; proposed reading 38.</w:t>
      </w:r>
    </w:p>
    <w:p>
      <w:pPr>
        <w:pStyle w:val="RecordHeading"/>
      </w:pPr>
      <w:r>
        <w:t>92  East of Eden — John Steinbeck</w:t>
      </w:r>
    </w:p>
    <w:p>
      <w:pPr>
        <w:pStyle w:val="Small"/>
      </w:pPr>
      <w:r>
        <w:t>work:397 | Saved standing 92 | Saved reading 94 | Original evidence: S14</w:t>
      </w:r>
    </w:p>
    <w:p>
      <w:pPr>
        <w:pStyle w:val="Small"/>
      </w:pPr>
      <w:r>
        <w:t>Original-source provenance: S14: 50</w:t>
      </w:r>
    </w:p>
    <w:p>
      <w:pPr>
        <w:pStyle w:val="SourceText"/>
      </w:pPr>
      <w:r>
        <w:t>Moved to reserve; no proposed active rank. Its expansive family drama remains rewarding, but contextual fresh support does not justify a second Steinbeck place ahead of newly evidenced omissions.</w:t>
      </w:r>
    </w:p>
    <w:p>
      <w:pPr>
        <w:pStyle w:val="RecordHeading"/>
      </w:pPr>
      <w:r>
        <w:t>93  Wide Sargasso Sea — Jean Rhys</w:t>
      </w:r>
    </w:p>
    <w:p>
      <w:pPr>
        <w:pStyle w:val="Small"/>
      </w:pPr>
      <w:r>
        <w:t>work:158 | Saved standing 93 | Saved reading 95 | Original evidence: S02, S14</w:t>
      </w:r>
    </w:p>
    <w:p>
      <w:pPr>
        <w:pStyle w:val="Small"/>
      </w:pPr>
      <w:r>
        <w:t>Original-source provenance: S02: 94; S14: 7</w:t>
      </w:r>
    </w:p>
    <w:p>
      <w:pPr>
        <w:pStyle w:val="SourceText"/>
      </w:pPr>
      <w:r>
        <w:t>Retained: proposed standing 58; proposed reading 39.</w:t>
      </w:r>
    </w:p>
    <w:p>
      <w:pPr>
        <w:pStyle w:val="RecordHeading"/>
      </w:pPr>
      <w:r>
        <w:t>94  Darkness at Noon — Arthur Koestler</w:t>
      </w:r>
    </w:p>
    <w:p>
      <w:pPr>
        <w:pStyle w:val="Small"/>
      </w:pPr>
      <w:r>
        <w:t>work:72 | Saved standing 94 | Saved reading 96 | Original evidence: S02</w:t>
      </w:r>
    </w:p>
    <w:p>
      <w:pPr>
        <w:pStyle w:val="Small"/>
      </w:pPr>
      <w:r>
        <w:t>Original-source provenance: S02: 8</w:t>
      </w:r>
    </w:p>
    <w:p>
      <w:pPr>
        <w:pStyle w:val="SourceText"/>
      </w:pPr>
      <w:r>
        <w:t>Moved to reserve; no proposed active rank. The interrogation drama retains political force; fresh critical dissent leaves its artistic distinction less secure than the claims of newly admitted works.</w:t>
      </w:r>
    </w:p>
    <w:p>
      <w:pPr>
        <w:pStyle w:val="RecordHeading"/>
      </w:pPr>
      <w:r>
        <w:t>95  Sons and Lovers — D.H. Lawrence</w:t>
      </w:r>
    </w:p>
    <w:p>
      <w:pPr>
        <w:pStyle w:val="Small"/>
      </w:pPr>
      <w:r>
        <w:t>work:73 | Saved standing 95 | Saved reading 97 | Original evidence: R049, S02, S04</w:t>
      </w:r>
    </w:p>
    <w:p>
      <w:pPr>
        <w:pStyle w:val="Small"/>
      </w:pPr>
      <w:r>
        <w:t>Original-source provenance: S02: 9; S04: 96; R049: selected; unranked</w:t>
      </w:r>
    </w:p>
    <w:p>
      <w:pPr>
        <w:pStyle w:val="SourceText"/>
      </w:pPr>
      <w:r>
        <w:t>Retained: proposed standing 154; proposed reading 221.</w:t>
      </w:r>
    </w:p>
    <w:p>
      <w:pPr>
        <w:pStyle w:val="RecordHeading"/>
      </w:pPr>
      <w:r>
        <w:t>96  Under the Volcano — Malcolm Lowry</w:t>
      </w:r>
    </w:p>
    <w:p>
      <w:pPr>
        <w:pStyle w:val="Small"/>
      </w:pPr>
      <w:r>
        <w:t>work:75 | Saved standing 96 | Saved reading 98 | Original evidence: S02</w:t>
      </w:r>
    </w:p>
    <w:p>
      <w:pPr>
        <w:pStyle w:val="Small"/>
      </w:pPr>
      <w:r>
        <w:t>Original-source provenance: S02: 11</w:t>
      </w:r>
    </w:p>
    <w:p>
      <w:pPr>
        <w:pStyle w:val="SourceText"/>
      </w:pPr>
      <w:r>
        <w:t>Retained: proposed standing 155; proposed reading 222.</w:t>
      </w:r>
    </w:p>
    <w:p>
      <w:pPr>
        <w:pStyle w:val="RecordHeading"/>
      </w:pPr>
      <w:r>
        <w:t>97  The Way of All Flesh — Samuel Butler</w:t>
      </w:r>
    </w:p>
    <w:p>
      <w:pPr>
        <w:pStyle w:val="Small"/>
      </w:pPr>
      <w:r>
        <w:t>work:76 | Saved standing 97 | Saved reading 99 | Original evidence: S02</w:t>
      </w:r>
    </w:p>
    <w:p>
      <w:pPr>
        <w:pStyle w:val="Small"/>
      </w:pPr>
      <w:r>
        <w:t>Original-source provenance: S02: 12</w:t>
      </w:r>
    </w:p>
    <w:p>
      <w:pPr>
        <w:pStyle w:val="SourceText"/>
      </w:pPr>
      <w:r>
        <w:t>Moved to reserve; no proposed active rank. Its generational satire remains historically important, but historical-only support leaves the inherited position less defensible than newly substantiated omissions.</w:t>
      </w:r>
    </w:p>
    <w:p>
      <w:pPr>
        <w:pStyle w:val="RecordHeading"/>
      </w:pPr>
      <w:r>
        <w:t>98  I, Claudius — Robert Graves</w:t>
      </w:r>
    </w:p>
    <w:p>
      <w:pPr>
        <w:pStyle w:val="Small"/>
      </w:pPr>
      <w:r>
        <w:t>work:78 | Saved standing 98 | Saved reading 100 | Original evidence: S02, S14</w:t>
      </w:r>
    </w:p>
    <w:p>
      <w:pPr>
        <w:pStyle w:val="Small"/>
      </w:pPr>
      <w:r>
        <w:t>Original-source provenance: S02: 14; S14: 85</w:t>
      </w:r>
    </w:p>
    <w:p>
      <w:pPr>
        <w:pStyle w:val="SourceText"/>
      </w:pPr>
      <w:r>
        <w:t>Retained: proposed standing 214; proposed reading 159.</w:t>
      </w:r>
    </w:p>
    <w:p>
      <w:pPr>
        <w:pStyle w:val="RecordHeading"/>
      </w:pPr>
      <w:r>
        <w:t>99  An American Tragedy — Theodore Dreiser</w:t>
      </w:r>
    </w:p>
    <w:p>
      <w:pPr>
        <w:pStyle w:val="Small"/>
      </w:pPr>
      <w:r>
        <w:t>work:80 | Saved standing 99 | Saved reading 101 | Original evidence: S02</w:t>
      </w:r>
    </w:p>
    <w:p>
      <w:pPr>
        <w:pStyle w:val="Small"/>
      </w:pPr>
      <w:r>
        <w:t>Original-source provenance: S02: 16</w:t>
      </w:r>
    </w:p>
    <w:p>
      <w:pPr>
        <w:pStyle w:val="SourceText"/>
      </w:pPr>
      <w:r>
        <w:t>Retained: proposed standing 215; proposed reading 174.</w:t>
      </w:r>
    </w:p>
    <w:p>
      <w:pPr>
        <w:pStyle w:val="RecordHeading"/>
      </w:pPr>
      <w:r>
        <w:t>100  The Heart Is a Lonely Hunter — Carson McCullers</w:t>
      </w:r>
    </w:p>
    <w:p>
      <w:pPr>
        <w:pStyle w:val="Small"/>
      </w:pPr>
      <w:r>
        <w:t>work:81 | Saved standing 100 | Saved reading 102 | Original evidence: S02</w:t>
      </w:r>
    </w:p>
    <w:p>
      <w:pPr>
        <w:pStyle w:val="Small"/>
      </w:pPr>
      <w:r>
        <w:t>Original-source provenance: S02: 17</w:t>
      </w:r>
    </w:p>
    <w:p>
      <w:pPr>
        <w:pStyle w:val="SourceText"/>
      </w:pPr>
      <w:r>
        <w:t>Retained: proposed standing 142; proposed reading 69.</w:t>
      </w:r>
    </w:p>
    <w:p>
      <w:pPr>
        <w:pStyle w:val="RecordHeading"/>
      </w:pPr>
      <w:r>
        <w:t>101  Slaughterhouse-Five — Kurt Vonnegut</w:t>
      </w:r>
    </w:p>
    <w:p>
      <w:pPr>
        <w:pStyle w:val="Small"/>
      </w:pPr>
      <w:r>
        <w:t>work:82 | Saved standing 101 | Saved reading 103 | Original evidence: S02</w:t>
      </w:r>
    </w:p>
    <w:p>
      <w:pPr>
        <w:pStyle w:val="Small"/>
      </w:pPr>
      <w:r>
        <w:t>Original-source provenance: S02: 18</w:t>
      </w:r>
    </w:p>
    <w:p>
      <w:pPr>
        <w:pStyle w:val="SourceText"/>
      </w:pPr>
      <w:r>
        <w:t>Retained: proposed standing 104; proposed reading 41.</w:t>
      </w:r>
    </w:p>
    <w:p>
      <w:pPr>
        <w:pStyle w:val="RecordHeading"/>
      </w:pPr>
      <w:r>
        <w:t>102  Native Son — Richard Wright</w:t>
      </w:r>
    </w:p>
    <w:p>
      <w:pPr>
        <w:pStyle w:val="Small"/>
      </w:pPr>
      <w:r>
        <w:t>work:84 | Saved standing 102 | Saved reading 104 | Original evidence: S02</w:t>
      </w:r>
    </w:p>
    <w:p>
      <w:pPr>
        <w:pStyle w:val="Small"/>
      </w:pPr>
      <w:r>
        <w:t>Original-source provenance: S02: 20</w:t>
      </w:r>
    </w:p>
    <w:p>
      <w:pPr>
        <w:pStyle w:val="SourceText"/>
      </w:pPr>
      <w:r>
        <w:t>Retained: proposed standing 166; proposed reading 227.</w:t>
      </w:r>
    </w:p>
    <w:p>
      <w:pPr>
        <w:pStyle w:val="RecordHeading"/>
      </w:pPr>
      <w:r>
        <w:t>103  Henderson the Rain King — Saul Bellow</w:t>
      </w:r>
    </w:p>
    <w:p>
      <w:pPr>
        <w:pStyle w:val="Small"/>
      </w:pPr>
      <w:r>
        <w:t>work:85 | Saved standing 103 | Saved reading 105 | Original evidence: S02</w:t>
      </w:r>
    </w:p>
    <w:p>
      <w:pPr>
        <w:pStyle w:val="Small"/>
      </w:pPr>
      <w:r>
        <w:t>Original-source provenance: S02: 21</w:t>
      </w:r>
    </w:p>
    <w:p>
      <w:pPr>
        <w:pStyle w:val="SourceText"/>
      </w:pPr>
      <w:r>
        <w:t>Moved to reserve; no proposed active rank. Verbal energy and imaginative fantasy remain compelling; fresh reservations about the ending favor representing Bellow through other, more consistently achieved novels.</w:t>
      </w:r>
    </w:p>
    <w:p>
      <w:pPr>
        <w:pStyle w:val="RecordHeading"/>
      </w:pPr>
      <w:r>
        <w:t>104  Appointment in Samarra — John O’Hara</w:t>
      </w:r>
    </w:p>
    <w:p>
      <w:pPr>
        <w:pStyle w:val="Small"/>
      </w:pPr>
      <w:r>
        <w:t>work:86 | Saved standing 104 | Saved reading 106 | Original evidence: S02</w:t>
      </w:r>
    </w:p>
    <w:p>
      <w:pPr>
        <w:pStyle w:val="Small"/>
      </w:pPr>
      <w:r>
        <w:t>Original-source provenance: S02: 22</w:t>
      </w:r>
    </w:p>
    <w:p>
      <w:pPr>
        <w:pStyle w:val="SourceText"/>
      </w:pPr>
      <w:r>
        <w:t>Moved to reserve; no proposed active rank. Its concentrated portrait of small-town self-destruction has force, but newly discussed construction problems weaken its comparative claim within a crowded worldwide selection.</w:t>
      </w:r>
    </w:p>
    <w:p>
      <w:pPr>
        <w:pStyle w:val="RecordHeading"/>
      </w:pPr>
      <w:r>
        <w:t>105  U.S.A. Trilogy — John Dos Passos</w:t>
      </w:r>
    </w:p>
    <w:p>
      <w:pPr>
        <w:pStyle w:val="Small"/>
      </w:pPr>
      <w:r>
        <w:t>work:87 | Saved standing 105 | Saved reading 107 | Original evidence: S02</w:t>
      </w:r>
    </w:p>
    <w:p>
      <w:pPr>
        <w:pStyle w:val="Small"/>
      </w:pPr>
      <w:r>
        <w:t>Original-source provenance: S02: 23</w:t>
      </w:r>
    </w:p>
    <w:p>
      <w:pPr>
        <w:pStyle w:val="SourceText"/>
      </w:pPr>
      <w:r>
        <w:t>Retained: proposed standing 167; proposed reading 226.</w:t>
      </w:r>
    </w:p>
    <w:p>
      <w:pPr>
        <w:pStyle w:val="RecordHeading"/>
      </w:pPr>
      <w:r>
        <w:t>106  Winesburg, Ohio — Sherwood Anderson</w:t>
      </w:r>
    </w:p>
    <w:p>
      <w:pPr>
        <w:pStyle w:val="Small"/>
      </w:pPr>
      <w:r>
        <w:t>work:88 | Saved standing 106 | Saved reading 108 | Original evidence: S02</w:t>
      </w:r>
    </w:p>
    <w:p>
      <w:pPr>
        <w:pStyle w:val="Small"/>
      </w:pPr>
      <w:r>
        <w:t>Original-source provenance: S02: 24</w:t>
      </w:r>
    </w:p>
    <w:p>
      <w:pPr>
        <w:pStyle w:val="SourceText"/>
      </w:pPr>
      <w:r>
        <w:t>Retained: proposed standing 168; proposed reading 179.</w:t>
      </w:r>
    </w:p>
    <w:p>
      <w:pPr>
        <w:pStyle w:val="RecordHeading"/>
      </w:pPr>
      <w:r>
        <w:t>107  The Wings of the Dove — Henry James</w:t>
      </w:r>
    </w:p>
    <w:p>
      <w:pPr>
        <w:pStyle w:val="Small"/>
      </w:pPr>
      <w:r>
        <w:t>work:90 | Saved standing 107 | Saved reading 109 | Original evidence: S02</w:t>
      </w:r>
    </w:p>
    <w:p>
      <w:pPr>
        <w:pStyle w:val="Small"/>
      </w:pPr>
      <w:r>
        <w:t>Original-source provenance: S02: 26</w:t>
      </w:r>
    </w:p>
    <w:p>
      <w:pPr>
        <w:pStyle w:val="SourceText"/>
      </w:pPr>
      <w:r>
        <w:t>Retained: proposed standing 195; proposed reading 218.</w:t>
      </w:r>
    </w:p>
    <w:p>
      <w:pPr>
        <w:pStyle w:val="RecordHeading"/>
      </w:pPr>
      <w:r>
        <w:t>108  The Ambassadors — Henry James</w:t>
      </w:r>
    </w:p>
    <w:p>
      <w:pPr>
        <w:pStyle w:val="Small"/>
      </w:pPr>
      <w:r>
        <w:t>work:91 | Saved standing 108 | Saved reading 110 | Original evidence: S02</w:t>
      </w:r>
    </w:p>
    <w:p>
      <w:pPr>
        <w:pStyle w:val="Small"/>
      </w:pPr>
      <w:r>
        <w:t>Original-source provenance: S02: 27</w:t>
      </w:r>
    </w:p>
    <w:p>
      <w:pPr>
        <w:pStyle w:val="SourceText"/>
      </w:pPr>
      <w:r>
        <w:t>Retained: proposed standing 89; proposed reading 216.</w:t>
      </w:r>
    </w:p>
    <w:p>
      <w:pPr>
        <w:pStyle w:val="RecordHeading"/>
      </w:pPr>
      <w:r>
        <w:t>109  Tender Is the Night — F. Scott Fitzgerald</w:t>
      </w:r>
    </w:p>
    <w:p>
      <w:pPr>
        <w:pStyle w:val="Small"/>
      </w:pPr>
      <w:r>
        <w:t>work:92 | Saved standing 109 | Saved reading 111 | Original evidence: S02</w:t>
      </w:r>
    </w:p>
    <w:p>
      <w:pPr>
        <w:pStyle w:val="Small"/>
      </w:pPr>
      <w:r>
        <w:t>Original-source provenance: S02: 28</w:t>
      </w:r>
    </w:p>
    <w:p>
      <w:pPr>
        <w:pStyle w:val="SourceText"/>
      </w:pPr>
      <w:r>
        <w:t>Moved to reserve; no proposed active rank. Lyrical social observation remains valuable; historical-only evidence cannot presently defend another Fitzgerald place against additions with stronger newly examined formal arguments.</w:t>
      </w:r>
    </w:p>
    <w:p>
      <w:pPr>
        <w:pStyle w:val="RecordHeading"/>
      </w:pPr>
      <w:r>
        <w:t>110  Studs Lonigan — James T. Farrell</w:t>
      </w:r>
    </w:p>
    <w:p>
      <w:pPr>
        <w:pStyle w:val="Small"/>
      </w:pPr>
      <w:r>
        <w:t>work:93 | Saved standing 110 | Saved reading 112 | Original evidence: S02</w:t>
      </w:r>
    </w:p>
    <w:p>
      <w:pPr>
        <w:pStyle w:val="Small"/>
      </w:pPr>
      <w:r>
        <w:t>Original-source provenance: S02: 29</w:t>
      </w:r>
    </w:p>
    <w:p>
      <w:pPr>
        <w:pStyle w:val="SourceText"/>
      </w:pPr>
      <w:r>
        <w:t>Moved to reserve; no proposed active rank. Its vernacular social chronicle preserves significant urban experience, but fresh discussion of uneven prose and extended passages weakens priority over more concentrated alternatives.</w:t>
      </w:r>
    </w:p>
    <w:p>
      <w:pPr>
        <w:pStyle w:val="RecordHeading"/>
      </w:pPr>
      <w:r>
        <w:t>111  The Good Soldier — Ford Madox Ford</w:t>
      </w:r>
    </w:p>
    <w:p>
      <w:pPr>
        <w:pStyle w:val="Small"/>
      </w:pPr>
      <w:r>
        <w:t>work:94 | Saved standing 111 | Saved reading 113 | Original evidence: S02</w:t>
      </w:r>
    </w:p>
    <w:p>
      <w:pPr>
        <w:pStyle w:val="Small"/>
      </w:pPr>
      <w:r>
        <w:t>Original-source provenance: S02: 30</w:t>
      </w:r>
    </w:p>
    <w:p>
      <w:pPr>
        <w:pStyle w:val="SourceText"/>
      </w:pPr>
      <w:r>
        <w:t>Retained: proposed standing 88; proposed reading 82.</w:t>
      </w:r>
    </w:p>
    <w:p>
      <w:pPr>
        <w:pStyle w:val="RecordHeading"/>
      </w:pPr>
      <w:r>
        <w:t>112  Animal Farm — George Orwell</w:t>
      </w:r>
    </w:p>
    <w:p>
      <w:pPr>
        <w:pStyle w:val="Small"/>
      </w:pPr>
      <w:r>
        <w:t>work:95 | Saved standing 112 | Saved reading 114 | Original evidence: S02, S04</w:t>
      </w:r>
    </w:p>
    <w:p>
      <w:pPr>
        <w:pStyle w:val="Small"/>
      </w:pPr>
      <w:r>
        <w:t>Original-source provenance: S02: 31; S04: 33</w:t>
      </w:r>
    </w:p>
    <w:p>
      <w:pPr>
        <w:pStyle w:val="SourceText"/>
      </w:pPr>
      <w:r>
        <w:t>Retained: proposed standing 212; proposed reading 138.</w:t>
      </w:r>
    </w:p>
    <w:p>
      <w:pPr>
        <w:pStyle w:val="RecordHeading"/>
      </w:pPr>
      <w:r>
        <w:t>113  The Golden Bowl — Henry James</w:t>
      </w:r>
    </w:p>
    <w:p>
      <w:pPr>
        <w:pStyle w:val="Small"/>
      </w:pPr>
      <w:r>
        <w:t>work:96 | Saved standing 113 | Saved reading 115 | Original evidence: S02</w:t>
      </w:r>
    </w:p>
    <w:p>
      <w:pPr>
        <w:pStyle w:val="Small"/>
      </w:pPr>
      <w:r>
        <w:t>Original-source provenance: S02: 32</w:t>
      </w:r>
    </w:p>
    <w:p>
      <w:pPr>
        <w:pStyle w:val="SourceText"/>
      </w:pPr>
      <w:r>
        <w:t>Retained: proposed standing 117; proposed reading 217.</w:t>
      </w:r>
    </w:p>
    <w:p>
      <w:pPr>
        <w:pStyle w:val="RecordHeading"/>
      </w:pPr>
      <w:r>
        <w:t>114  Sister Carrie — Theodore Dreiser</w:t>
      </w:r>
    </w:p>
    <w:p>
      <w:pPr>
        <w:pStyle w:val="Small"/>
      </w:pPr>
      <w:r>
        <w:t>work:97 | Saved standing 114 | Saved reading 116 | Original evidence: S02</w:t>
      </w:r>
    </w:p>
    <w:p>
      <w:pPr>
        <w:pStyle w:val="Small"/>
      </w:pPr>
      <w:r>
        <w:t>Original-source provenance: S02: 33</w:t>
      </w:r>
    </w:p>
    <w:p>
      <w:pPr>
        <w:pStyle w:val="SourceText"/>
      </w:pPr>
      <w:r>
        <w:t>Retained: proposed standing 169; proposed reading 173.</w:t>
      </w:r>
    </w:p>
    <w:p>
      <w:pPr>
        <w:pStyle w:val="RecordHeading"/>
      </w:pPr>
      <w:r>
        <w:t>115  A Handful of Dust — Evelyn Waugh</w:t>
      </w:r>
    </w:p>
    <w:p>
      <w:pPr>
        <w:pStyle w:val="Small"/>
      </w:pPr>
      <w:r>
        <w:t>work:98 | Saved standing 115 | Saved reading 117 | Original evidence: S02</w:t>
      </w:r>
    </w:p>
    <w:p>
      <w:pPr>
        <w:pStyle w:val="Small"/>
      </w:pPr>
      <w:r>
        <w:t>Original-source provenance: S02: 34</w:t>
      </w:r>
    </w:p>
    <w:p>
      <w:pPr>
        <w:pStyle w:val="SourceText"/>
      </w:pPr>
      <w:r>
        <w:t>Retained: proposed standing 210; proposed reading 155.</w:t>
      </w:r>
    </w:p>
    <w:p>
      <w:pPr>
        <w:pStyle w:val="RecordHeading"/>
      </w:pPr>
      <w:r>
        <w:t>116  All the King’S Men — Robert Penn Warren</w:t>
      </w:r>
    </w:p>
    <w:p>
      <w:pPr>
        <w:pStyle w:val="Small"/>
      </w:pPr>
      <w:r>
        <w:t>work:100 | Saved standing 116 | Saved reading 118 | Original evidence: S02</w:t>
      </w:r>
    </w:p>
    <w:p>
      <w:pPr>
        <w:pStyle w:val="Small"/>
      </w:pPr>
      <w:r>
        <w:t>Original-source provenance: S02: 36</w:t>
      </w:r>
    </w:p>
    <w:p>
      <w:pPr>
        <w:pStyle w:val="SourceText"/>
      </w:pPr>
      <w:r>
        <w:t>Retained: proposed standing 216; proposed reading 175.</w:t>
      </w:r>
    </w:p>
    <w:p>
      <w:pPr>
        <w:pStyle w:val="RecordHeading"/>
      </w:pPr>
      <w:r>
        <w:t>117  The Bridge of San Luis Rey — Thornton Wilder</w:t>
      </w:r>
    </w:p>
    <w:p>
      <w:pPr>
        <w:pStyle w:val="Small"/>
      </w:pPr>
      <w:r>
        <w:t>work:101 | Saved standing 117 | Saved reading 119 | Original evidence: S02</w:t>
      </w:r>
    </w:p>
    <w:p>
      <w:pPr>
        <w:pStyle w:val="Small"/>
      </w:pPr>
      <w:r>
        <w:t>Original-source provenance: S02: 37</w:t>
      </w:r>
    </w:p>
    <w:p>
      <w:pPr>
        <w:pStyle w:val="SourceText"/>
      </w:pPr>
      <w:r>
        <w:t>Retained: proposed standing 217; proposed reading 176.</w:t>
      </w:r>
    </w:p>
    <w:p>
      <w:pPr>
        <w:pStyle w:val="RecordHeading"/>
      </w:pPr>
      <w:r>
        <w:t>118  Howards End — E. M. Forster</w:t>
      </w:r>
    </w:p>
    <w:p>
      <w:pPr>
        <w:pStyle w:val="Small"/>
      </w:pPr>
      <w:r>
        <w:t>work:102 | Saved standing 118 | Saved reading 120 | Original evidence: S02</w:t>
      </w:r>
    </w:p>
    <w:p>
      <w:pPr>
        <w:pStyle w:val="Small"/>
      </w:pPr>
      <w:r>
        <w:t>Original-source provenance: S02: 38</w:t>
      </w:r>
    </w:p>
    <w:p>
      <w:pPr>
        <w:pStyle w:val="SourceText"/>
      </w:pPr>
      <w:r>
        <w:t>Retained: proposed standing 204; proposed reading 145.</w:t>
      </w:r>
    </w:p>
    <w:p>
      <w:pPr>
        <w:pStyle w:val="RecordHeading"/>
      </w:pPr>
      <w:r>
        <w:t>119  Go Tell It on the Mountain — James Baldwin</w:t>
      </w:r>
    </w:p>
    <w:p>
      <w:pPr>
        <w:pStyle w:val="Small"/>
      </w:pPr>
      <w:r>
        <w:t>work:103 | Saved standing 119 | Saved reading 121 | Original evidence: S02</w:t>
      </w:r>
    </w:p>
    <w:p>
      <w:pPr>
        <w:pStyle w:val="Small"/>
      </w:pPr>
      <w:r>
        <w:t>Original-source provenance: S02: 39</w:t>
      </w:r>
    </w:p>
    <w:p>
      <w:pPr>
        <w:pStyle w:val="SourceText"/>
      </w:pPr>
      <w:r>
        <w:t>Retained: proposed standing 171; proposed reading 71.</w:t>
      </w:r>
    </w:p>
    <w:p>
      <w:pPr>
        <w:pStyle w:val="RecordHeading"/>
      </w:pPr>
      <w:r>
        <w:t>120  The Heart of the Matter — Graham Greene</w:t>
      </w:r>
    </w:p>
    <w:p>
      <w:pPr>
        <w:pStyle w:val="Small"/>
      </w:pPr>
      <w:r>
        <w:t>work:104 | Saved standing 120 | Saved reading 122 | Original evidence: S02</w:t>
      </w:r>
    </w:p>
    <w:p>
      <w:pPr>
        <w:pStyle w:val="Small"/>
      </w:pPr>
      <w:r>
        <w:t>Original-source provenance: S02: 40</w:t>
      </w:r>
    </w:p>
    <w:p>
      <w:pPr>
        <w:pStyle w:val="SourceText"/>
      </w:pPr>
      <w:r>
        <w:t>Retained: proposed standing 205; proposed reading 148.</w:t>
      </w:r>
    </w:p>
    <w:p>
      <w:pPr>
        <w:pStyle w:val="RecordHeading"/>
      </w:pPr>
      <w:r>
        <w:t>121  Lord of the Flies — William Golding</w:t>
      </w:r>
    </w:p>
    <w:p>
      <w:pPr>
        <w:pStyle w:val="Small"/>
      </w:pPr>
      <w:r>
        <w:t>work:105 | Saved standing 121 | Saved reading 123 | Original evidence: S02, S04</w:t>
      </w:r>
    </w:p>
    <w:p>
      <w:pPr>
        <w:pStyle w:val="Small"/>
      </w:pPr>
      <w:r>
        <w:t>Original-source provenance: S02: 41; S04: 62</w:t>
      </w:r>
    </w:p>
    <w:p>
      <w:pPr>
        <w:pStyle w:val="SourceText"/>
      </w:pPr>
      <w:r>
        <w:t>Retained: proposed standing 213; proposed reading 158.</w:t>
      </w:r>
    </w:p>
    <w:p>
      <w:pPr>
        <w:pStyle w:val="RecordHeading"/>
      </w:pPr>
      <w:r>
        <w:t>122  Deliverance — James Dickey</w:t>
      </w:r>
    </w:p>
    <w:p>
      <w:pPr>
        <w:pStyle w:val="Small"/>
      </w:pPr>
      <w:r>
        <w:t>work:106 | Saved standing 122 | Saved reading 124 | Original evidence: S02</w:t>
      </w:r>
    </w:p>
    <w:p>
      <w:pPr>
        <w:pStyle w:val="Small"/>
      </w:pPr>
      <w:r>
        <w:t>Original-source provenance: S02: 42</w:t>
      </w:r>
    </w:p>
    <w:p>
      <w:pPr>
        <w:pStyle w:val="SourceText"/>
      </w:pPr>
      <w:r>
        <w:t>Moved to reserve; no proposed active rank. The ordeal narrative retains psychological intensity; historical-only support leaves its inherited worldwide placement less secure than newly examined works with stronger comparative cases.</w:t>
      </w:r>
    </w:p>
    <w:p>
      <w:pPr>
        <w:pStyle w:val="RecordHeading"/>
      </w:pPr>
      <w:r>
        <w:t>123  A Dance to the Music of Time — Anthony Powell</w:t>
      </w:r>
    </w:p>
    <w:p>
      <w:pPr>
        <w:pStyle w:val="Small"/>
      </w:pPr>
      <w:r>
        <w:t>work:107 | Saved standing 123 | Saved reading 125 | Original evidence: S02</w:t>
      </w:r>
    </w:p>
    <w:p>
      <w:pPr>
        <w:pStyle w:val="Small"/>
      </w:pPr>
      <w:r>
        <w:t>Original-source provenance: S02: 43</w:t>
      </w:r>
    </w:p>
    <w:p>
      <w:pPr>
        <w:pStyle w:val="SourceText"/>
      </w:pPr>
      <w:r>
        <w:t>Retained: proposed standing 193; proposed reading 229.</w:t>
      </w:r>
    </w:p>
    <w:p>
      <w:pPr>
        <w:pStyle w:val="RecordHeading"/>
      </w:pPr>
      <w:r>
        <w:t>124  Point Counter Point — Aldous Huxley</w:t>
      </w:r>
    </w:p>
    <w:p>
      <w:pPr>
        <w:pStyle w:val="Small"/>
      </w:pPr>
      <w:r>
        <w:t>work:108 | Saved standing 124 | Saved reading 126 | Original evidence: S02</w:t>
      </w:r>
    </w:p>
    <w:p>
      <w:pPr>
        <w:pStyle w:val="Small"/>
      </w:pPr>
      <w:r>
        <w:t>Original-source provenance: S02: 44</w:t>
      </w:r>
    </w:p>
    <w:p>
      <w:pPr>
        <w:pStyle w:val="SourceText"/>
      </w:pPr>
      <w:r>
        <w:t>Moved to reserve; no proposed active rank. Its orchestration of intellectual voices remains distinctive; historical-only evidence does not justify a second Huxley place ahead of major newly supported omissions.</w:t>
      </w:r>
    </w:p>
    <w:p>
      <w:pPr>
        <w:pStyle w:val="RecordHeading"/>
      </w:pPr>
      <w:r>
        <w:t>125  The Sun Also Rises — Ernest Hemingway</w:t>
      </w:r>
    </w:p>
    <w:p>
      <w:pPr>
        <w:pStyle w:val="Small"/>
      </w:pPr>
      <w:r>
        <w:t>work:109 | Saved standing 125 | Saved reading 127 | Original evidence: S02</w:t>
      </w:r>
    </w:p>
    <w:p>
      <w:pPr>
        <w:pStyle w:val="Small"/>
      </w:pPr>
      <w:r>
        <w:t>Original-source provenance: S02: 45</w:t>
      </w:r>
    </w:p>
    <w:p>
      <w:pPr>
        <w:pStyle w:val="SourceText"/>
      </w:pPr>
      <w:r>
        <w:t>Retained: proposed standing 197; proposed reading 177.</w:t>
      </w:r>
    </w:p>
    <w:p>
      <w:pPr>
        <w:pStyle w:val="RecordHeading"/>
      </w:pPr>
      <w:r>
        <w:t>126  The Secret Agent — Joseph Conrad</w:t>
      </w:r>
    </w:p>
    <w:p>
      <w:pPr>
        <w:pStyle w:val="Small"/>
      </w:pPr>
      <w:r>
        <w:t>work:110 | Saved standing 126 | Saved reading 128 | Original evidence: S02</w:t>
      </w:r>
    </w:p>
    <w:p>
      <w:pPr>
        <w:pStyle w:val="Small"/>
      </w:pPr>
      <w:r>
        <w:t>Original-source provenance: S02: 46</w:t>
      </w:r>
    </w:p>
    <w:p>
      <w:pPr>
        <w:pStyle w:val="SourceText"/>
      </w:pPr>
      <w:r>
        <w:t>Retained: proposed standing 201; proposed reading 149.</w:t>
      </w:r>
    </w:p>
    <w:p>
      <w:pPr>
        <w:pStyle w:val="RecordHeading"/>
      </w:pPr>
      <w:r>
        <w:t>127  The Rainbow — D.H. Lawrence</w:t>
      </w:r>
    </w:p>
    <w:p>
      <w:pPr>
        <w:pStyle w:val="Small"/>
      </w:pPr>
      <w:r>
        <w:t>work:112 | Saved standing 127 | Saved reading 129 | Original evidence: S02</w:t>
      </w:r>
    </w:p>
    <w:p>
      <w:pPr>
        <w:pStyle w:val="Small"/>
      </w:pPr>
      <w:r>
        <w:t>Original-source provenance: S02: 48</w:t>
      </w:r>
    </w:p>
    <w:p>
      <w:pPr>
        <w:pStyle w:val="SourceText"/>
      </w:pPr>
      <w:r>
        <w:t>Retained: proposed standing 200; proposed reading 220.</w:t>
      </w:r>
    </w:p>
    <w:p>
      <w:pPr>
        <w:pStyle w:val="RecordHeading"/>
      </w:pPr>
      <w:r>
        <w:t>128  Women in Love — D.H. Lawrence</w:t>
      </w:r>
    </w:p>
    <w:p>
      <w:pPr>
        <w:pStyle w:val="Small"/>
      </w:pPr>
      <w:r>
        <w:t>work:113 | Saved standing 128 | Saved reading 130 | Original evidence: S02</w:t>
      </w:r>
    </w:p>
    <w:p>
      <w:pPr>
        <w:pStyle w:val="Small"/>
      </w:pPr>
      <w:r>
        <w:t>Original-source provenance: S02: 49</w:t>
      </w:r>
    </w:p>
    <w:p>
      <w:pPr>
        <w:pStyle w:val="SourceText"/>
      </w:pPr>
      <w:r>
        <w:t>Retained: proposed standing 99; proposed reading 219.</w:t>
      </w:r>
    </w:p>
    <w:p>
      <w:pPr>
        <w:pStyle w:val="RecordHeading"/>
      </w:pPr>
      <w:r>
        <w:t>129  Tropic of Cancer — Henry Miller</w:t>
      </w:r>
    </w:p>
    <w:p>
      <w:pPr>
        <w:pStyle w:val="Small"/>
      </w:pPr>
      <w:r>
        <w:t>work:114 | Saved standing 129 | Saved reading 131 | Original evidence: S02, S14</w:t>
      </w:r>
    </w:p>
    <w:p>
      <w:pPr>
        <w:pStyle w:val="Small"/>
      </w:pPr>
      <w:r>
        <w:t>Original-source provenance: S02: 50; S14: 67</w:t>
      </w:r>
    </w:p>
    <w:p>
      <w:pPr>
        <w:pStyle w:val="SourceText"/>
      </w:pPr>
      <w:r>
        <w:t>Moved to reserve; no proposed active rank. Its liberated prose and expatriate provocations remain influential, but historical-only support does not yet distinguish lasting formal achievement sufficiently from notoriety.</w:t>
      </w:r>
    </w:p>
    <w:p>
      <w:pPr>
        <w:pStyle w:val="RecordHeading"/>
      </w:pPr>
      <w:r>
        <w:t>130  The Naked and the Dead — Norman Mailer</w:t>
      </w:r>
    </w:p>
    <w:p>
      <w:pPr>
        <w:pStyle w:val="Small"/>
      </w:pPr>
      <w:r>
        <w:t>work:115 | Saved standing 130 | Saved reading 132 | Original evidence: S02</w:t>
      </w:r>
    </w:p>
    <w:p>
      <w:pPr>
        <w:pStyle w:val="Small"/>
      </w:pPr>
      <w:r>
        <w:t>Original-source provenance: S02: 51</w:t>
      </w:r>
    </w:p>
    <w:p>
      <w:pPr>
        <w:pStyle w:val="SourceText"/>
      </w:pPr>
      <w:r>
        <w:t>Moved to reserve; no proposed active rank. Its ambitious military panorama retains historical weight, but fresh reader reservations about pacing and limited critical reassessment leave the comparative case insufficiently secure.</w:t>
      </w:r>
    </w:p>
    <w:p>
      <w:pPr>
        <w:pStyle w:val="RecordHeading"/>
      </w:pPr>
      <w:r>
        <w:t>131  Portnoy’S Complaint — Philip Roth</w:t>
      </w:r>
    </w:p>
    <w:p>
      <w:pPr>
        <w:pStyle w:val="Small"/>
      </w:pPr>
      <w:r>
        <w:t>work:116 | Saved standing 131 | Saved reading 133 | Original evidence: S02</w:t>
      </w:r>
    </w:p>
    <w:p>
      <w:pPr>
        <w:pStyle w:val="Small"/>
      </w:pPr>
      <w:r>
        <w:t>Original-source provenance: S02: 52</w:t>
      </w:r>
    </w:p>
    <w:p>
      <w:pPr>
        <w:pStyle w:val="SourceText"/>
      </w:pPr>
      <w:r>
        <w:t>Retained: proposed standing 218; proposed reading 230.</w:t>
      </w:r>
    </w:p>
    <w:p>
      <w:pPr>
        <w:pStyle w:val="RecordHeading"/>
      </w:pPr>
      <w:r>
        <w:t>132  Light in August — William Faulkner</w:t>
      </w:r>
    </w:p>
    <w:p>
      <w:pPr>
        <w:pStyle w:val="Small"/>
      </w:pPr>
      <w:r>
        <w:t>work:118 | Saved standing 132 | Saved reading 134 | Original evidence: S02</w:t>
      </w:r>
    </w:p>
    <w:p>
      <w:pPr>
        <w:pStyle w:val="Small"/>
      </w:pPr>
      <w:r>
        <w:t>Original-source provenance: S02: 54</w:t>
      </w:r>
    </w:p>
    <w:p>
      <w:pPr>
        <w:pStyle w:val="SourceText"/>
      </w:pPr>
      <w:r>
        <w:t>Retained: proposed standing 73; proposed reading 192.</w:t>
      </w:r>
    </w:p>
    <w:p>
      <w:pPr>
        <w:pStyle w:val="RecordHeading"/>
      </w:pPr>
      <w:r>
        <w:t>133  On the Road — Jack Kerouac</w:t>
      </w:r>
    </w:p>
    <w:p>
      <w:pPr>
        <w:pStyle w:val="Small"/>
      </w:pPr>
      <w:r>
        <w:t>work:119 | Saved standing 133 | Saved reading 135 | Original evidence: S02</w:t>
      </w:r>
    </w:p>
    <w:p>
      <w:pPr>
        <w:pStyle w:val="Small"/>
      </w:pPr>
      <w:r>
        <w:t>Original-source provenance: S02: 55</w:t>
      </w:r>
    </w:p>
    <w:p>
      <w:pPr>
        <w:pStyle w:val="SourceText"/>
      </w:pPr>
      <w:r>
        <w:t>Retained: proposed standing 234; proposed reading 236.</w:t>
      </w:r>
    </w:p>
    <w:p>
      <w:pPr>
        <w:pStyle w:val="RecordHeading"/>
      </w:pPr>
      <w:r>
        <w:t>134  The Maltese Falcon — Dashiell Hammett</w:t>
      </w:r>
    </w:p>
    <w:p>
      <w:pPr>
        <w:pStyle w:val="Small"/>
      </w:pPr>
      <w:r>
        <w:t>work:120 | Saved standing 134 | Saved reading 136 | Original evidence: S02</w:t>
      </w:r>
    </w:p>
    <w:p>
      <w:pPr>
        <w:pStyle w:val="Small"/>
      </w:pPr>
      <w:r>
        <w:t>Original-source provenance: S02: 56</w:t>
      </w:r>
    </w:p>
    <w:p>
      <w:pPr>
        <w:pStyle w:val="SourceText"/>
      </w:pPr>
      <w:r>
        <w:t>Retained: proposed standing 235; proposed reading 237.</w:t>
      </w:r>
    </w:p>
    <w:p>
      <w:pPr>
        <w:pStyle w:val="RecordHeading"/>
      </w:pPr>
      <w:r>
        <w:t>135  Parade’S End — Ford Madox Ford</w:t>
      </w:r>
    </w:p>
    <w:p>
      <w:pPr>
        <w:pStyle w:val="Small"/>
      </w:pPr>
      <w:r>
        <w:t>work:121 | Saved standing 135 | Saved reading 137 | Original evidence: S02</w:t>
      </w:r>
    </w:p>
    <w:p>
      <w:pPr>
        <w:pStyle w:val="Small"/>
      </w:pPr>
      <w:r>
        <w:t>Original-source provenance: S02: 57</w:t>
      </w:r>
    </w:p>
    <w:p>
      <w:pPr>
        <w:pStyle w:val="SourceText"/>
      </w:pPr>
      <w:r>
        <w:t>Retained: proposed standing 194; proposed reading 228.</w:t>
      </w:r>
    </w:p>
    <w:p>
      <w:pPr>
        <w:pStyle w:val="RecordHeading"/>
      </w:pPr>
      <w:r>
        <w:t>136  The Age of Innocence — Edith Wharton</w:t>
      </w:r>
    </w:p>
    <w:p>
      <w:pPr>
        <w:pStyle w:val="Small"/>
      </w:pPr>
      <w:r>
        <w:t>work:122 | Saved standing 136 | Saved reading 138 | Original evidence: S02, S14</w:t>
      </w:r>
    </w:p>
    <w:p>
      <w:pPr>
        <w:pStyle w:val="Small"/>
      </w:pPr>
      <w:r>
        <w:t>Original-source provenance: S02: 58; S14: 36</w:t>
      </w:r>
    </w:p>
    <w:p>
      <w:pPr>
        <w:pStyle w:val="SourceText"/>
      </w:pPr>
      <w:r>
        <w:t>Retained: proposed standing 119; proposed reading 48.</w:t>
      </w:r>
    </w:p>
    <w:p>
      <w:pPr>
        <w:pStyle w:val="RecordHeading"/>
      </w:pPr>
      <w:r>
        <w:t>137  Zuleika Dobson — Max Beerbohm</w:t>
      </w:r>
    </w:p>
    <w:p>
      <w:pPr>
        <w:pStyle w:val="Small"/>
      </w:pPr>
      <w:r>
        <w:t>work:123 | Saved standing 137 | Saved reading 139 | Original evidence: S02</w:t>
      </w:r>
    </w:p>
    <w:p>
      <w:pPr>
        <w:pStyle w:val="Small"/>
      </w:pPr>
      <w:r>
        <w:t>Original-source provenance: S02: 59</w:t>
      </w:r>
    </w:p>
    <w:p>
      <w:pPr>
        <w:pStyle w:val="SourceText"/>
      </w:pPr>
      <w:r>
        <w:t>Moved to reserve; no proposed active rank. Its stylized Oxford comedy remains distinctive; explicit critical dissent and limited fresh positive support make its inherited place vulnerable to stronger omissions.</w:t>
      </w:r>
    </w:p>
    <w:p>
      <w:pPr>
        <w:pStyle w:val="RecordHeading"/>
      </w:pPr>
      <w:r>
        <w:t>138  The Moviegoer — Walker Percy</w:t>
      </w:r>
    </w:p>
    <w:p>
      <w:pPr>
        <w:pStyle w:val="Small"/>
      </w:pPr>
      <w:r>
        <w:t>work:124 | Saved standing 138 | Saved reading 140 | Original evidence: S02</w:t>
      </w:r>
    </w:p>
    <w:p>
      <w:pPr>
        <w:pStyle w:val="Small"/>
      </w:pPr>
      <w:r>
        <w:t>Original-source provenance: S02: 60</w:t>
      </w:r>
    </w:p>
    <w:p>
      <w:pPr>
        <w:pStyle w:val="SourceText"/>
      </w:pPr>
      <w:r>
        <w:t>Retained: proposed standing 236; proposed reading 238.</w:t>
      </w:r>
    </w:p>
    <w:p>
      <w:pPr>
        <w:pStyle w:val="RecordHeading"/>
      </w:pPr>
      <w:r>
        <w:t>139  Death Comes for the Archbishop — Willa Cather</w:t>
      </w:r>
    </w:p>
    <w:p>
      <w:pPr>
        <w:pStyle w:val="Small"/>
      </w:pPr>
      <w:r>
        <w:t>work:125 | Saved standing 139 | Saved reading 141 | Original evidence: S02</w:t>
      </w:r>
    </w:p>
    <w:p>
      <w:pPr>
        <w:pStyle w:val="Small"/>
      </w:pPr>
      <w:r>
        <w:t>Original-source provenance: S02: 61</w:t>
      </w:r>
    </w:p>
    <w:p>
      <w:pPr>
        <w:pStyle w:val="SourceText"/>
      </w:pPr>
      <w:r>
        <w:t>Retained: proposed standing 121; proposed reading 46.</w:t>
      </w:r>
    </w:p>
    <w:p>
      <w:pPr>
        <w:pStyle w:val="RecordHeading"/>
      </w:pPr>
      <w:r>
        <w:t>140  From Here to Eternity — James Jones</w:t>
      </w:r>
    </w:p>
    <w:p>
      <w:pPr>
        <w:pStyle w:val="Small"/>
      </w:pPr>
      <w:r>
        <w:t>work:126 | Saved standing 140 | Saved reading 142 | Original evidence: S02</w:t>
      </w:r>
    </w:p>
    <w:p>
      <w:pPr>
        <w:pStyle w:val="Small"/>
      </w:pPr>
      <w:r>
        <w:t>Original-source provenance: S02: 62</w:t>
      </w:r>
    </w:p>
    <w:p>
      <w:pPr>
        <w:pStyle w:val="SourceText"/>
      </w:pPr>
      <w:r>
        <w:t>Moved to reserve; no proposed active rank. Its depiction of military life retains social and narrative value; limited new literary evidence leaves its claim weaker than competing war novels and omissions.</w:t>
      </w:r>
    </w:p>
    <w:p>
      <w:pPr>
        <w:pStyle w:val="RecordHeading"/>
      </w:pPr>
      <w:r>
        <w:t>141  The Wapshot Chronicle — John Cheever</w:t>
      </w:r>
    </w:p>
    <w:p>
      <w:pPr>
        <w:pStyle w:val="Small"/>
      </w:pPr>
      <w:r>
        <w:t>work:127 | Saved standing 141 | Saved reading 143 | Original evidence: S02</w:t>
      </w:r>
    </w:p>
    <w:p>
      <w:pPr>
        <w:pStyle w:val="Small"/>
      </w:pPr>
      <w:r>
        <w:t>Original-source provenance: S02: 63</w:t>
      </w:r>
    </w:p>
    <w:p>
      <w:pPr>
        <w:pStyle w:val="SourceText"/>
      </w:pPr>
      <w:r>
        <w:t>Moved to reserve; no proposed active rank. Its poetic family chronicle has a substantive defense, but the newly admitted story collection provides a stronger representation of Cheever within limited space.</w:t>
      </w:r>
    </w:p>
    <w:p>
      <w:pPr>
        <w:pStyle w:val="RecordHeading"/>
      </w:pPr>
      <w:r>
        <w:t>142  A Clockwork Orange — Anthony Burgess</w:t>
      </w:r>
    </w:p>
    <w:p>
      <w:pPr>
        <w:pStyle w:val="Small"/>
      </w:pPr>
      <w:r>
        <w:t>work:129 | Saved standing 142 | Saved reading 144 | Original evidence: S02</w:t>
      </w:r>
    </w:p>
    <w:p>
      <w:pPr>
        <w:pStyle w:val="Small"/>
      </w:pPr>
      <w:r>
        <w:t>Original-source provenance: S02: 65</w:t>
      </w:r>
    </w:p>
    <w:p>
      <w:pPr>
        <w:pStyle w:val="SourceText"/>
      </w:pPr>
      <w:r>
        <w:t>Retained: proposed standing 229; proposed reading 142.</w:t>
      </w:r>
    </w:p>
    <w:p>
      <w:pPr>
        <w:pStyle w:val="RecordHeading"/>
      </w:pPr>
      <w:r>
        <w:t>143  Of Human Bondage — W. Somerset Maugham</w:t>
      </w:r>
    </w:p>
    <w:p>
      <w:pPr>
        <w:pStyle w:val="Small"/>
      </w:pPr>
      <w:r>
        <w:t>work:130 | Saved standing 143 | Saved reading 145 | Original evidence: S02, S14</w:t>
      </w:r>
    </w:p>
    <w:p>
      <w:pPr>
        <w:pStyle w:val="Small"/>
      </w:pPr>
      <w:r>
        <w:t>Original-source provenance: S02: 66; S14: 74</w:t>
      </w:r>
    </w:p>
    <w:p>
      <w:pPr>
        <w:pStyle w:val="SourceText"/>
      </w:pPr>
      <w:r>
        <w:t>Moved to reserve; no proposed active rank. Its account of apprenticeship and frustrated attachment remains accessible; historical-only support does not sufficiently establish comparative formal distinction for the current selection.</w:t>
      </w:r>
    </w:p>
    <w:p>
      <w:pPr>
        <w:pStyle w:val="RecordHeading"/>
      </w:pPr>
      <w:r>
        <w:t>144  Main Street — Sinclair Lewis</w:t>
      </w:r>
    </w:p>
    <w:p>
      <w:pPr>
        <w:pStyle w:val="Small"/>
      </w:pPr>
      <w:r>
        <w:t>work:132 | Saved standing 144 | Saved reading 146 | Original evidence: S02</w:t>
      </w:r>
    </w:p>
    <w:p>
      <w:pPr>
        <w:pStyle w:val="Small"/>
      </w:pPr>
      <w:r>
        <w:t>Original-source provenance: S02: 68</w:t>
      </w:r>
    </w:p>
    <w:p>
      <w:pPr>
        <w:pStyle w:val="SourceText"/>
      </w:pPr>
      <w:r>
        <w:t>Moved to reserve; no proposed active rank. Its constrained heroine and social satire gain fresh interpretive support, but that renewal does not establish priority over the strongest additions.</w:t>
      </w:r>
    </w:p>
    <w:p>
      <w:pPr>
        <w:pStyle w:val="RecordHeading"/>
      </w:pPr>
      <w:r>
        <w:t>145  The House of Mirth — Edith Wharton</w:t>
      </w:r>
    </w:p>
    <w:p>
      <w:pPr>
        <w:pStyle w:val="Small"/>
      </w:pPr>
      <w:r>
        <w:t>work:133 | Saved standing 145 | Saved reading 147 | Original evidence: S02</w:t>
      </w:r>
    </w:p>
    <w:p>
      <w:pPr>
        <w:pStyle w:val="Small"/>
      </w:pPr>
      <w:r>
        <w:t>Original-source provenance: S02: 69</w:t>
      </w:r>
    </w:p>
    <w:p>
      <w:pPr>
        <w:pStyle w:val="SourceText"/>
      </w:pPr>
      <w:r>
        <w:t>Retained: proposed standing 118; proposed reading 49.</w:t>
      </w:r>
    </w:p>
    <w:p>
      <w:pPr>
        <w:pStyle w:val="RecordHeading"/>
      </w:pPr>
      <w:r>
        <w:t>146  The Alexandria Quartet — Lawrence Durrell</w:t>
      </w:r>
    </w:p>
    <w:p>
      <w:pPr>
        <w:pStyle w:val="Small"/>
      </w:pPr>
      <w:r>
        <w:t>work:134 | Saved standing 146 | Saved reading 148 | Original evidence: S02</w:t>
      </w:r>
    </w:p>
    <w:p>
      <w:pPr>
        <w:pStyle w:val="Small"/>
      </w:pPr>
      <w:r>
        <w:t>Original-source provenance: S02: 70</w:t>
      </w:r>
    </w:p>
    <w:p>
      <w:pPr>
        <w:pStyle w:val="SourceText"/>
      </w:pPr>
      <w:r>
        <w:t>Moved to reserve; no proposed active rank. Its shifting perspectives and Alexandrian atmosphere retain ambition; historical-only support leaves the quartet's comparative achievement less secure than newly examined alternatives.</w:t>
      </w:r>
    </w:p>
    <w:p>
      <w:pPr>
        <w:pStyle w:val="RecordHeading"/>
      </w:pPr>
      <w:r>
        <w:t>147  A High Wind in Jamaica — Richard Hughes</w:t>
      </w:r>
    </w:p>
    <w:p>
      <w:pPr>
        <w:pStyle w:val="Small"/>
      </w:pPr>
      <w:r>
        <w:t>work:135 | Saved standing 147 | Saved reading 149 | Original evidence: S02</w:t>
      </w:r>
    </w:p>
    <w:p>
      <w:pPr>
        <w:pStyle w:val="Small"/>
      </w:pPr>
      <w:r>
        <w:t>Original-source provenance: S02: 71</w:t>
      </w:r>
    </w:p>
    <w:p>
      <w:pPr>
        <w:pStyle w:val="SourceText"/>
      </w:pPr>
      <w:r>
        <w:t>Retained: proposed standing 237; proposed reading 239.</w:t>
      </w:r>
    </w:p>
    <w:p>
      <w:pPr>
        <w:pStyle w:val="RecordHeading"/>
      </w:pPr>
      <w:r>
        <w:t>148  A House for Mr Biswas — V.S. Naipaul</w:t>
      </w:r>
    </w:p>
    <w:p>
      <w:pPr>
        <w:pStyle w:val="Small"/>
      </w:pPr>
      <w:r>
        <w:t>work:136 | Saved standing 148 | Saved reading 150 | Original evidence: S02</w:t>
      </w:r>
    </w:p>
    <w:p>
      <w:pPr>
        <w:pStyle w:val="Small"/>
      </w:pPr>
      <w:r>
        <w:t>Original-source provenance: S02: 72</w:t>
      </w:r>
    </w:p>
    <w:p>
      <w:pPr>
        <w:pStyle w:val="SourceText"/>
      </w:pPr>
      <w:r>
        <w:t>Retained: proposed standing 57; proposed reading 32.</w:t>
      </w:r>
    </w:p>
    <w:p>
      <w:pPr>
        <w:pStyle w:val="RecordHeading"/>
      </w:pPr>
      <w:r>
        <w:t>149  The Day of the Locust — Nathanael West</w:t>
      </w:r>
    </w:p>
    <w:p>
      <w:pPr>
        <w:pStyle w:val="Small"/>
      </w:pPr>
      <w:r>
        <w:t>work:137 | Saved standing 149 | Saved reading 151 | Original evidence: S02</w:t>
      </w:r>
    </w:p>
    <w:p>
      <w:pPr>
        <w:pStyle w:val="Small"/>
      </w:pPr>
      <w:r>
        <w:t>Original-source provenance: S02: 73</w:t>
      </w:r>
    </w:p>
    <w:p>
      <w:pPr>
        <w:pStyle w:val="SourceText"/>
      </w:pPr>
      <w:r>
        <w:t>Moved to reserve; no proposed active rank. Its compressed Hollywood grotesques remain memorable, but newly discussed structural reservations weaken its claim against other formally concentrated works in the final selection.</w:t>
      </w:r>
    </w:p>
    <w:p>
      <w:pPr>
        <w:pStyle w:val="RecordHeading"/>
      </w:pPr>
      <w:r>
        <w:t>150  A Farewell to Arms — Ernest Hemingway</w:t>
      </w:r>
    </w:p>
    <w:p>
      <w:pPr>
        <w:pStyle w:val="Small"/>
      </w:pPr>
      <w:r>
        <w:t>work:138 | Saved standing 150 | Saved reading 152 | Original evidence: S02, S04</w:t>
      </w:r>
    </w:p>
    <w:p>
      <w:pPr>
        <w:pStyle w:val="Small"/>
      </w:pPr>
      <w:r>
        <w:t>Original-source provenance: S02: 74; S04: 60</w:t>
      </w:r>
    </w:p>
    <w:p>
      <w:pPr>
        <w:pStyle w:val="SourceText"/>
      </w:pPr>
      <w:r>
        <w:t>Retained: proposed standing 198; proposed reading 178.</w:t>
      </w:r>
    </w:p>
    <w:p>
      <w:pPr>
        <w:pStyle w:val="RecordHeading"/>
      </w:pPr>
      <w:r>
        <w:t>151  Scoop — Evelyn Waugh</w:t>
      </w:r>
    </w:p>
    <w:p>
      <w:pPr>
        <w:pStyle w:val="Small"/>
      </w:pPr>
      <w:r>
        <w:t>work:139 | Saved standing 151 | Saved reading 153 | Original evidence: S02, S14</w:t>
      </w:r>
    </w:p>
    <w:p>
      <w:pPr>
        <w:pStyle w:val="Small"/>
      </w:pPr>
      <w:r>
        <w:t>Original-source provenance: S02: 75; S14: 55</w:t>
      </w:r>
    </w:p>
    <w:p>
      <w:pPr>
        <w:pStyle w:val="SourceText"/>
      </w:pPr>
      <w:r>
        <w:t>Moved to reserve; no proposed active rank. Fresh criticism supports its journalistic comedy; retaining Waugh's broader tragic and elegiac achievements gives this narrower satire lower priority within limited space.</w:t>
      </w:r>
    </w:p>
    <w:p>
      <w:pPr>
        <w:pStyle w:val="RecordHeading"/>
      </w:pPr>
      <w:r>
        <w:t>152  The Prime of Miss Jean Brodie — Muriel Spark</w:t>
      </w:r>
    </w:p>
    <w:p>
      <w:pPr>
        <w:pStyle w:val="Small"/>
      </w:pPr>
      <w:r>
        <w:t>work:140 | Saved standing 152 | Saved reading 154 | Original evidence: S02</w:t>
      </w:r>
    </w:p>
    <w:p>
      <w:pPr>
        <w:pStyle w:val="Small"/>
      </w:pPr>
      <w:r>
        <w:t>Original-source provenance: S02: 76</w:t>
      </w:r>
    </w:p>
    <w:p>
      <w:pPr>
        <w:pStyle w:val="SourceText"/>
      </w:pPr>
      <w:r>
        <w:t>Retained: proposed standing 207; proposed reading 105.</w:t>
      </w:r>
    </w:p>
    <w:p>
      <w:pPr>
        <w:pStyle w:val="RecordHeading"/>
      </w:pPr>
      <w:r>
        <w:t>153  Finnegans Wake — James Joyce</w:t>
      </w:r>
    </w:p>
    <w:p>
      <w:pPr>
        <w:pStyle w:val="Small"/>
      </w:pPr>
      <w:r>
        <w:t>work:141 | Saved standing 153 | Saved reading 155 | Original evidence: S02</w:t>
      </w:r>
    </w:p>
    <w:p>
      <w:pPr>
        <w:pStyle w:val="Small"/>
      </w:pPr>
      <w:r>
        <w:t>Original-source provenance: S02: 77</w:t>
      </w:r>
    </w:p>
    <w:p>
      <w:pPr>
        <w:pStyle w:val="SourceText"/>
      </w:pPr>
      <w:r>
        <w:t>Moved to reserve; no proposed active rank. Its multilingual experiment remains exceptionally important; historical-only reassessment and three retained Joyce works make its specialist demands a defensible comparative exclusion.</w:t>
      </w:r>
    </w:p>
    <w:p>
      <w:pPr>
        <w:pStyle w:val="RecordHeading"/>
      </w:pPr>
      <w:r>
        <w:t>154  Kim — Rudyard Kipling</w:t>
      </w:r>
    </w:p>
    <w:p>
      <w:pPr>
        <w:pStyle w:val="Small"/>
      </w:pPr>
      <w:r>
        <w:t>work:142 | Saved standing 154 | Saved reading 156 | Original evidence: S02</w:t>
      </w:r>
    </w:p>
    <w:p>
      <w:pPr>
        <w:pStyle w:val="Small"/>
      </w:pPr>
      <w:r>
        <w:t>Original-source provenance: S02: 78</w:t>
      </w:r>
    </w:p>
    <w:p>
      <w:pPr>
        <w:pStyle w:val="SourceText"/>
      </w:pPr>
      <w:r>
        <w:t>Retained: proposed standing 240; proposed reading 242.</w:t>
      </w:r>
    </w:p>
    <w:p>
      <w:pPr>
        <w:pStyle w:val="RecordHeading"/>
      </w:pPr>
      <w:r>
        <w:t>155  A Room with a View — E. M. Forster</w:t>
      </w:r>
    </w:p>
    <w:p>
      <w:pPr>
        <w:pStyle w:val="Small"/>
      </w:pPr>
      <w:r>
        <w:t>work:143 | Saved standing 155 | Saved reading 157 | Original evidence: S02</w:t>
      </w:r>
    </w:p>
    <w:p>
      <w:pPr>
        <w:pStyle w:val="Small"/>
      </w:pPr>
      <w:r>
        <w:t>Original-source provenance: S02: 79</w:t>
      </w:r>
    </w:p>
    <w:p>
      <w:pPr>
        <w:pStyle w:val="SourceText"/>
      </w:pPr>
      <w:r>
        <w:t>Moved to reserve; no proposed active rank. Its graceful social comedy remains inviting, but Forster's retained novels offer broader political and metaphysical reach; the cut limits concentrated author representation.</w:t>
      </w:r>
    </w:p>
    <w:p>
      <w:pPr>
        <w:pStyle w:val="RecordHeading"/>
      </w:pPr>
      <w:r>
        <w:t>156  Brideshead Revisited — Evelyn Waugh</w:t>
      </w:r>
    </w:p>
    <w:p>
      <w:pPr>
        <w:pStyle w:val="Small"/>
      </w:pPr>
      <w:r>
        <w:t>work:144 | Saved standing 156 | Saved reading 158 | Original evidence: S02, S14</w:t>
      </w:r>
    </w:p>
    <w:p>
      <w:pPr>
        <w:pStyle w:val="Small"/>
      </w:pPr>
      <w:r>
        <w:t>Original-source provenance: S02: 80; S14: 42</w:t>
      </w:r>
    </w:p>
    <w:p>
      <w:pPr>
        <w:pStyle w:val="SourceText"/>
      </w:pPr>
      <w:r>
        <w:t>Retained: proposed standing 211; proposed reading 156.</w:t>
      </w:r>
    </w:p>
    <w:p>
      <w:pPr>
        <w:pStyle w:val="RecordHeading"/>
      </w:pPr>
      <w:r>
        <w:t>157  The Adventures of Augie March — Saul Bellow</w:t>
      </w:r>
    </w:p>
    <w:p>
      <w:pPr>
        <w:pStyle w:val="Small"/>
      </w:pPr>
      <w:r>
        <w:t>work:145 | Saved standing 157 | Saved reading 159 | Original evidence: S02</w:t>
      </w:r>
    </w:p>
    <w:p>
      <w:pPr>
        <w:pStyle w:val="Small"/>
      </w:pPr>
      <w:r>
        <w:t>Original-source provenance: S02: 81</w:t>
      </w:r>
    </w:p>
    <w:p>
      <w:pPr>
        <w:pStyle w:val="SourceText"/>
      </w:pPr>
      <w:r>
        <w:t>Retained: proposed standing 199; proposed reading 231.</w:t>
      </w:r>
    </w:p>
    <w:p>
      <w:pPr>
        <w:pStyle w:val="RecordHeading"/>
      </w:pPr>
      <w:r>
        <w:t>158  Angle of Repose — Wallace Stegner</w:t>
      </w:r>
    </w:p>
    <w:p>
      <w:pPr>
        <w:pStyle w:val="Small"/>
      </w:pPr>
      <w:r>
        <w:t>work:146 | Saved standing 158 | Saved reading 160 | Original evidence: S02</w:t>
      </w:r>
    </w:p>
    <w:p>
      <w:pPr>
        <w:pStyle w:val="Small"/>
      </w:pPr>
      <w:r>
        <w:t>Original-source provenance: S02: 82</w:t>
      </w:r>
    </w:p>
    <w:p>
      <w:pPr>
        <w:pStyle w:val="SourceText"/>
      </w:pPr>
      <w:r>
        <w:t>Moved to reserve; no proposed active rank. Its reconstruction of marriage and western history remains compelling; historical-only support leaves unresolved comparative questions about form and documentary transformation.</w:t>
      </w:r>
    </w:p>
    <w:p>
      <w:pPr>
        <w:pStyle w:val="RecordHeading"/>
      </w:pPr>
      <w:r>
        <w:t>159  A Bend in the River — V.S. Naipaul</w:t>
      </w:r>
    </w:p>
    <w:p>
      <w:pPr>
        <w:pStyle w:val="Small"/>
      </w:pPr>
      <w:r>
        <w:t>work:147 | Saved standing 159 | Saved reading 161 | Original evidence: S02</w:t>
      </w:r>
    </w:p>
    <w:p>
      <w:pPr>
        <w:pStyle w:val="Small"/>
      </w:pPr>
      <w:r>
        <w:t>Original-source provenance: S02: 83</w:t>
      </w:r>
    </w:p>
    <w:p>
      <w:pPr>
        <w:pStyle w:val="SourceText"/>
      </w:pPr>
      <w:r>
        <w:t>Retained: proposed standing 203; proposed reading 152.</w:t>
      </w:r>
    </w:p>
    <w:p>
      <w:pPr>
        <w:pStyle w:val="RecordHeading"/>
      </w:pPr>
      <w:r>
        <w:t>160  The Death of the Heart — Elizabeth Bowen</w:t>
      </w:r>
    </w:p>
    <w:p>
      <w:pPr>
        <w:pStyle w:val="Small"/>
      </w:pPr>
      <w:r>
        <w:t>work:148 | Saved standing 160 | Saved reading 162 | Original evidence: S02, S14</w:t>
      </w:r>
    </w:p>
    <w:p>
      <w:pPr>
        <w:pStyle w:val="Small"/>
      </w:pPr>
      <w:r>
        <w:t>Original-source provenance: S02: 84; S14: 19</w:t>
      </w:r>
    </w:p>
    <w:p>
      <w:pPr>
        <w:pStyle w:val="SourceText"/>
      </w:pPr>
      <w:r>
        <w:t>Retained: proposed standing 208; proposed reading 153.</w:t>
      </w:r>
    </w:p>
    <w:p>
      <w:pPr>
        <w:pStyle w:val="RecordHeading"/>
      </w:pPr>
      <w:r>
        <w:t>161  Lord Jim — Joseph Conrad</w:t>
      </w:r>
    </w:p>
    <w:p>
      <w:pPr>
        <w:pStyle w:val="Small"/>
      </w:pPr>
      <w:r>
        <w:t>work:149 | Saved standing 161 | Saved reading 163 | Original evidence: S02, S04</w:t>
      </w:r>
    </w:p>
    <w:p>
      <w:pPr>
        <w:pStyle w:val="Small"/>
      </w:pPr>
      <w:r>
        <w:t>Original-source provenance: S02: 85; S04: 65</w:t>
      </w:r>
    </w:p>
    <w:p>
      <w:pPr>
        <w:pStyle w:val="SourceText"/>
      </w:pPr>
      <w:r>
        <w:t>Retained: proposed standing 202; proposed reading 150.</w:t>
      </w:r>
    </w:p>
    <w:p>
      <w:pPr>
        <w:pStyle w:val="RecordHeading"/>
      </w:pPr>
      <w:r>
        <w:t>162  Ragtime — E.L. Doctorow</w:t>
      </w:r>
    </w:p>
    <w:p>
      <w:pPr>
        <w:pStyle w:val="Small"/>
      </w:pPr>
      <w:r>
        <w:t>work:150 | Saved standing 162 | Saved reading 164 | Original evidence: S02</w:t>
      </w:r>
    </w:p>
    <w:p>
      <w:pPr>
        <w:pStyle w:val="Small"/>
      </w:pPr>
      <w:r>
        <w:t>Original-source provenance: S02: 86</w:t>
      </w:r>
    </w:p>
    <w:p>
      <w:pPr>
        <w:pStyle w:val="SourceText"/>
      </w:pPr>
      <w:r>
        <w:t>Retained: proposed standing 238; proposed reading 240.</w:t>
      </w:r>
    </w:p>
    <w:p>
      <w:pPr>
        <w:pStyle w:val="RecordHeading"/>
      </w:pPr>
      <w:r>
        <w:t>163  The Old Wives’ Tale — Arnold Bennett</w:t>
      </w:r>
    </w:p>
    <w:p>
      <w:pPr>
        <w:pStyle w:val="Small"/>
      </w:pPr>
      <w:r>
        <w:t>work:151 | Saved standing 163 | Saved reading 165 | Original evidence: S02</w:t>
      </w:r>
    </w:p>
    <w:p>
      <w:pPr>
        <w:pStyle w:val="Small"/>
      </w:pPr>
      <w:r>
        <w:t>Original-source provenance: S02: 87</w:t>
      </w:r>
    </w:p>
    <w:p>
      <w:pPr>
        <w:pStyle w:val="SourceText"/>
      </w:pPr>
      <w:r>
        <w:t>Moved to reserve; no proposed active rank. Its patient accumulation of two sisters' lives retains social breadth; historical-only evidence gives insufficient grounds to privilege it over newly substantiated omissions.</w:t>
      </w:r>
    </w:p>
    <w:p>
      <w:pPr>
        <w:pStyle w:val="RecordHeading"/>
      </w:pPr>
      <w:r>
        <w:t>164  The Call of the Wild — Jack London</w:t>
      </w:r>
    </w:p>
    <w:p>
      <w:pPr>
        <w:pStyle w:val="Small"/>
      </w:pPr>
      <w:r>
        <w:t>work:152 | Saved standing 164 | Saved reading 166 | Original evidence: S02, S04, S14</w:t>
      </w:r>
    </w:p>
    <w:p>
      <w:pPr>
        <w:pStyle w:val="Small"/>
      </w:pPr>
      <w:r>
        <w:t>Original-source provenance: S02: 88; S04: 36; S14: 14</w:t>
      </w:r>
    </w:p>
    <w:p>
      <w:pPr>
        <w:pStyle w:val="SourceText"/>
      </w:pPr>
      <w:r>
        <w:t>Moved to reserve; no proposed active rank. Its animal perspective and taut survival narrative remain literary achievements; historical-only support does not presently establish priority within the revised worldwide comparison.</w:t>
      </w:r>
    </w:p>
    <w:p>
      <w:pPr>
        <w:pStyle w:val="RecordHeading"/>
      </w:pPr>
      <w:r>
        <w:t>165  Loving — Henry Green</w:t>
      </w:r>
    </w:p>
    <w:p>
      <w:pPr>
        <w:pStyle w:val="Small"/>
      </w:pPr>
      <w:r>
        <w:t>work:153 | Saved standing 165 | Saved reading 167 | Original evidence: S02</w:t>
      </w:r>
    </w:p>
    <w:p>
      <w:pPr>
        <w:pStyle w:val="Small"/>
      </w:pPr>
      <w:r>
        <w:t>Original-source provenance: S02: 89</w:t>
      </w:r>
    </w:p>
    <w:p>
      <w:pPr>
        <w:pStyle w:val="SourceText"/>
      </w:pPr>
      <w:r>
        <w:t>Retained: proposed standing 209; proposed reading 154.</w:t>
      </w:r>
    </w:p>
    <w:p>
      <w:pPr>
        <w:pStyle w:val="RecordHeading"/>
      </w:pPr>
      <w:r>
        <w:t>166  Tobacco Road — Erskine Caldwell</w:t>
      </w:r>
    </w:p>
    <w:p>
      <w:pPr>
        <w:pStyle w:val="Small"/>
      </w:pPr>
      <w:r>
        <w:t>work:155 | Saved standing 166 | Saved reading 168 | Original evidence: S02</w:t>
      </w:r>
    </w:p>
    <w:p>
      <w:pPr>
        <w:pStyle w:val="Small"/>
      </w:pPr>
      <w:r>
        <w:t>Original-source provenance: S02: 91</w:t>
      </w:r>
    </w:p>
    <w:p>
      <w:pPr>
        <w:pStyle w:val="SourceText"/>
      </w:pPr>
      <w:r>
        <w:t>Moved to reserve; no proposed active rank. Its grotesque treatment of poverty remains distinctive, but historical-only evidence cannot secure the inherited position against newly examined works with stronger artistic defenses.</w:t>
      </w:r>
    </w:p>
    <w:p>
      <w:pPr>
        <w:pStyle w:val="RecordHeading"/>
      </w:pPr>
      <w:r>
        <w:t>167  Ironweed — William Kennedy</w:t>
      </w:r>
    </w:p>
    <w:p>
      <w:pPr>
        <w:pStyle w:val="Small"/>
      </w:pPr>
      <w:r>
        <w:t>work:156 | Saved standing 167 | Saved reading 169 | Original evidence: S02</w:t>
      </w:r>
    </w:p>
    <w:p>
      <w:pPr>
        <w:pStyle w:val="Small"/>
      </w:pPr>
      <w:r>
        <w:t>Original-source provenance: S02: 92</w:t>
      </w:r>
    </w:p>
    <w:p>
      <w:pPr>
        <w:pStyle w:val="SourceText"/>
      </w:pPr>
      <w:r>
        <w:t>Moved to reserve; no proposed active rank. Its lyric treatment of guilt and dispossession merits continued consideration; historical-only support leaves its comparative main-list claim less substantiated than stronger additions.</w:t>
      </w:r>
    </w:p>
    <w:p>
      <w:pPr>
        <w:pStyle w:val="RecordHeading"/>
      </w:pPr>
      <w:r>
        <w:t>168  The Magus — John Fowles</w:t>
      </w:r>
    </w:p>
    <w:p>
      <w:pPr>
        <w:pStyle w:val="Small"/>
      </w:pPr>
      <w:r>
        <w:t>work:157 | Saved standing 168 | Saved reading 170 | Original evidence: S02</w:t>
      </w:r>
    </w:p>
    <w:p>
      <w:pPr>
        <w:pStyle w:val="Small"/>
      </w:pPr>
      <w:r>
        <w:t>Original-source provenance: S02: 93</w:t>
      </w:r>
    </w:p>
    <w:p>
      <w:pPr>
        <w:pStyle w:val="SourceText"/>
      </w:pPr>
      <w:r>
        <w:t>Moved to reserve; no proposed active rank. Its elaborate initiation narrative remains imaginatively attractive; historical-only support does not sufficiently establish that its interpretive complexity outweighs newly substantiated alternatives.</w:t>
      </w:r>
    </w:p>
    <w:p>
      <w:pPr>
        <w:pStyle w:val="RecordHeading"/>
      </w:pPr>
      <w:r>
        <w:t>169  Under the Net — Iris Murdoch</w:t>
      </w:r>
    </w:p>
    <w:p>
      <w:pPr>
        <w:pStyle w:val="Small"/>
      </w:pPr>
      <w:r>
        <w:t>work:159 | Saved standing 169 | Saved reading 171 | Original evidence: S02</w:t>
      </w:r>
    </w:p>
    <w:p>
      <w:pPr>
        <w:pStyle w:val="Small"/>
      </w:pPr>
      <w:r>
        <w:t>Original-source provenance: S02: 95</w:t>
      </w:r>
    </w:p>
    <w:p>
      <w:pPr>
        <w:pStyle w:val="SourceText"/>
      </w:pPr>
      <w:r>
        <w:t>Moved to reserve; no proposed active rank. Fresh discussion strengthens its philosophical comedy, but retaining Murdoch's larger mature achievement limits author concentration while leaving this debut a serious reserve.</w:t>
      </w:r>
    </w:p>
    <w:p>
      <w:pPr>
        <w:pStyle w:val="RecordHeading"/>
      </w:pPr>
      <w:r>
        <w:t>170  Sophie’S Choice — William Styron</w:t>
      </w:r>
    </w:p>
    <w:p>
      <w:pPr>
        <w:pStyle w:val="Small"/>
      </w:pPr>
      <w:r>
        <w:t>work:160 | Saved standing 170 | Saved reading 172 | Original evidence: S02</w:t>
      </w:r>
    </w:p>
    <w:p>
      <w:pPr>
        <w:pStyle w:val="Small"/>
      </w:pPr>
      <w:r>
        <w:t>Original-source provenance: S02: 96</w:t>
      </w:r>
    </w:p>
    <w:p>
      <w:pPr>
        <w:pStyle w:val="SourceText"/>
      </w:pPr>
      <w:r>
        <w:t>Moved to reserve; no proposed active rank. Its morally charged testimony retains considerable force; historical-only support leaves questions of representation and rhetorical control insufficiently examined for a protected place.</w:t>
      </w:r>
    </w:p>
    <w:p>
      <w:pPr>
        <w:pStyle w:val="RecordHeading"/>
      </w:pPr>
      <w:r>
        <w:t>171  The Sheltering Sky — Paul Bowles</w:t>
      </w:r>
    </w:p>
    <w:p>
      <w:pPr>
        <w:pStyle w:val="Small"/>
      </w:pPr>
      <w:r>
        <w:t>work:161 | Saved standing 171 | Saved reading 173 | Original evidence: S02</w:t>
      </w:r>
    </w:p>
    <w:p>
      <w:pPr>
        <w:pStyle w:val="Small"/>
      </w:pPr>
      <w:r>
        <w:t>Original-source provenance: S02: 97</w:t>
      </w:r>
    </w:p>
    <w:p>
      <w:pPr>
        <w:pStyle w:val="SourceText"/>
      </w:pPr>
      <w:r>
        <w:t>Retained: proposed standing 239; proposed reading 241.</w:t>
      </w:r>
    </w:p>
    <w:p>
      <w:pPr>
        <w:pStyle w:val="RecordHeading"/>
      </w:pPr>
      <w:r>
        <w:t>172  The Postman Always Rings Twice — James M. Cain</w:t>
      </w:r>
    </w:p>
    <w:p>
      <w:pPr>
        <w:pStyle w:val="Small"/>
      </w:pPr>
      <w:r>
        <w:t>work:162 | Saved standing 172 | Saved reading 174 | Original evidence: S02</w:t>
      </w:r>
    </w:p>
    <w:p>
      <w:pPr>
        <w:pStyle w:val="Small"/>
      </w:pPr>
      <w:r>
        <w:t>Original-source provenance: S02: 98</w:t>
      </w:r>
    </w:p>
    <w:p>
      <w:pPr>
        <w:pStyle w:val="SourceText"/>
      </w:pPr>
      <w:r>
        <w:t>Moved to reserve; no proposed active rank. Its urgent narration and compressed fatalism remain strong literary qualities; historical-only support leaves comparative priority unestablished, independently of its crime-fiction form.</w:t>
      </w:r>
    </w:p>
    <w:p>
      <w:pPr>
        <w:pStyle w:val="RecordHeading"/>
      </w:pPr>
      <w:r>
        <w:t>173  The Ginger Man — J.P. Donleavy</w:t>
      </w:r>
    </w:p>
    <w:p>
      <w:pPr>
        <w:pStyle w:val="Small"/>
      </w:pPr>
      <w:r>
        <w:t>work:163 | Saved standing 173 | Saved reading 175 | Original evidence: S02</w:t>
      </w:r>
    </w:p>
    <w:p>
      <w:pPr>
        <w:pStyle w:val="Small"/>
      </w:pPr>
      <w:r>
        <w:t>Original-source provenance: S02: 99</w:t>
      </w:r>
    </w:p>
    <w:p>
      <w:pPr>
        <w:pStyle w:val="SourceText"/>
      </w:pPr>
      <w:r>
        <w:t>Moved to reserve; no proposed active rank. Its verbal exuberance retains appeal, but explicit critical dissent and limited new positive evidence weaken its inherited claim against more substantial omissions.</w:t>
      </w:r>
    </w:p>
    <w:p>
      <w:pPr>
        <w:pStyle w:val="RecordHeading"/>
      </w:pPr>
      <w:r>
        <w:t>174  The Magnificent Ambersons — Booth Tarkington</w:t>
      </w:r>
    </w:p>
    <w:p>
      <w:pPr>
        <w:pStyle w:val="Small"/>
      </w:pPr>
      <w:r>
        <w:t>work:164 | Saved standing 174 | Saved reading 176 | Original evidence: S02</w:t>
      </w:r>
    </w:p>
    <w:p>
      <w:pPr>
        <w:pStyle w:val="Small"/>
      </w:pPr>
      <w:r>
        <w:t>Original-source provenance: S02: 100</w:t>
      </w:r>
    </w:p>
    <w:p>
      <w:pPr>
        <w:pStyle w:val="SourceText"/>
      </w:pPr>
      <w:r>
        <w:t>Moved to reserve; no proposed active rank. Its account of class decline and technological change remains historically resonant; historical-only support cannot currently defend its place against newly evidenced alternatives.</w:t>
      </w:r>
    </w:p>
    <w:p>
      <w:pPr>
        <w:pStyle w:val="RecordHeading"/>
      </w:pPr>
      <w:r>
        <w:t>175  Alice's Adventures in Wonderland — Lewis Carroll</w:t>
      </w:r>
    </w:p>
    <w:p>
      <w:pPr>
        <w:pStyle w:val="Small"/>
      </w:pPr>
      <w:r>
        <w:t>work:262 | Saved standing 175 | Saved reading 177 | Original evidence: S04</w:t>
      </w:r>
    </w:p>
    <w:p>
      <w:pPr>
        <w:pStyle w:val="Small"/>
      </w:pPr>
      <w:r>
        <w:t>Original-source provenance: S04: 2</w:t>
      </w:r>
    </w:p>
    <w:p>
      <w:pPr>
        <w:pStyle w:val="SourceText"/>
      </w:pPr>
      <w:r>
        <w:t>Retained: proposed standing 140; proposed reading 59.</w:t>
      </w:r>
    </w:p>
    <w:p>
      <w:pPr>
        <w:pStyle w:val="RecordHeading"/>
      </w:pPr>
      <w:r>
        <w:t>176  The Adventures of Tom Sawyer — Mark Twain</w:t>
      </w:r>
    </w:p>
    <w:p>
      <w:pPr>
        <w:pStyle w:val="Small"/>
      </w:pPr>
      <w:r>
        <w:t>work:264 | Saved standing 176 | Saved reading 178 | Original evidence: S04</w:t>
      </w:r>
    </w:p>
    <w:p>
      <w:pPr>
        <w:pStyle w:val="Small"/>
      </w:pPr>
      <w:r>
        <w:t>Original-source provenance: S04: 4</w:t>
      </w:r>
    </w:p>
    <w:p>
      <w:pPr>
        <w:pStyle w:val="SourceText"/>
      </w:pPr>
      <w:r>
        <w:t>Moved to reserve; no proposed active rank. Its childhood comedy remains durable, but fresh comparison favors Huckleberry Finn's deeper moral disruption; limiting Twain's multiple entries creates room for stronger omissions.</w:t>
      </w:r>
    </w:p>
    <w:p>
      <w:pPr>
        <w:pStyle w:val="RecordHeading"/>
      </w:pPr>
      <w:r>
        <w:t>177  Treasure Island — Robert Louis Stevenson</w:t>
      </w:r>
    </w:p>
    <w:p>
      <w:pPr>
        <w:pStyle w:val="Small"/>
      </w:pPr>
      <w:r>
        <w:t>work:265 | Saved standing 177 | Saved reading 179 | Original evidence: S04</w:t>
      </w:r>
    </w:p>
    <w:p>
      <w:pPr>
        <w:pStyle w:val="Small"/>
      </w:pPr>
      <w:r>
        <w:t>Original-source provenance: S04: 5</w:t>
      </w:r>
    </w:p>
    <w:p>
      <w:pPr>
        <w:pStyle w:val="SourceText"/>
      </w:pPr>
      <w:r>
        <w:t>Retained: proposed standing 232; proposed reading 234.</w:t>
      </w:r>
    </w:p>
    <w:p>
      <w:pPr>
        <w:pStyle w:val="RecordHeading"/>
      </w:pPr>
      <w:r>
        <w:t>178  The Scarlet Letter — Nathaniel Hawthorne</w:t>
      </w:r>
    </w:p>
    <w:p>
      <w:pPr>
        <w:pStyle w:val="Small"/>
      </w:pPr>
      <w:r>
        <w:t>work:268 | Saved standing 178 | Saved reading 180 | Original evidence: S04</w:t>
      </w:r>
    </w:p>
    <w:p>
      <w:pPr>
        <w:pStyle w:val="Small"/>
      </w:pPr>
      <w:r>
        <w:t>Original-source provenance: S04: 10</w:t>
      </w:r>
    </w:p>
    <w:p>
      <w:pPr>
        <w:pStyle w:val="SourceText"/>
      </w:pPr>
      <w:r>
        <w:t>Retained: proposed standing 219; proposed reading 169.</w:t>
      </w:r>
    </w:p>
    <w:p>
      <w:pPr>
        <w:pStyle w:val="RecordHeading"/>
      </w:pPr>
      <w:r>
        <w:t>179  The Pilgrim's Progress — John Bunyan</w:t>
      </w:r>
    </w:p>
    <w:p>
      <w:pPr>
        <w:pStyle w:val="Small"/>
      </w:pPr>
      <w:r>
        <w:t>work:270 | Saved standing 179 | Saved reading 181 | Original evidence: S04</w:t>
      </w:r>
    </w:p>
    <w:p>
      <w:pPr>
        <w:pStyle w:val="Small"/>
      </w:pPr>
      <w:r>
        <w:t>Original-source provenance: S04: 12</w:t>
      </w:r>
    </w:p>
    <w:p>
      <w:pPr>
        <w:pStyle w:val="SourceText"/>
      </w:pPr>
      <w:r>
        <w:t>Retained: proposed standing 231; proposed reading 233.</w:t>
      </w:r>
    </w:p>
    <w:p>
      <w:pPr>
        <w:pStyle w:val="RecordHeading"/>
      </w:pPr>
      <w:r>
        <w:t>180  A Christmas Carol — Charles Dickens</w:t>
      </w:r>
    </w:p>
    <w:p>
      <w:pPr>
        <w:pStyle w:val="Small"/>
      </w:pPr>
      <w:r>
        <w:t>work:271 | Saved standing 180 | Saved reading 182 | Original evidence: S04, S14</w:t>
      </w:r>
    </w:p>
    <w:p>
      <w:pPr>
        <w:pStyle w:val="Small"/>
      </w:pPr>
      <w:r>
        <w:t>Original-source provenance: S04: 13; S14: 78</w:t>
      </w:r>
    </w:p>
    <w:p>
      <w:pPr>
        <w:pStyle w:val="SourceText"/>
      </w:pPr>
      <w:r>
        <w:t>Moved to reserve; no proposed active rank. Its compressed moral transformation remains exceptionally effective; historical-only support and three retained major Dickens novels give this seasonal novella lower comparative priority.</w:t>
      </w:r>
    </w:p>
    <w:p>
      <w:pPr>
        <w:pStyle w:val="RecordHeading"/>
      </w:pPr>
      <w:r>
        <w:t>181  A Tale of Two Cities — Charles Dickens</w:t>
      </w:r>
    </w:p>
    <w:p>
      <w:pPr>
        <w:pStyle w:val="Small"/>
      </w:pPr>
      <w:r>
        <w:t>work:273 | Saved standing 181 | Saved reading 183 | Original evidence: S04, S14</w:t>
      </w:r>
    </w:p>
    <w:p>
      <w:pPr>
        <w:pStyle w:val="Small"/>
      </w:pPr>
      <w:r>
        <w:t>Original-source provenance: S04: 15; S14: 57</w:t>
      </w:r>
    </w:p>
    <w:p>
      <w:pPr>
        <w:pStyle w:val="SourceText"/>
      </w:pPr>
      <w:r>
        <w:t>Moved to reserve; no proposed active rank. Its revolutionary melodrama retains narrative sweep, but historical-only support and stronger retained Dickens novels make additional author representation less urgent than major omissions.</w:t>
      </w:r>
    </w:p>
    <w:p>
      <w:pPr>
        <w:pStyle w:val="RecordHeading"/>
      </w:pPr>
      <w:r>
        <w:t>182  Little Women — Louisa May Alcott</w:t>
      </w:r>
    </w:p>
    <w:p>
      <w:pPr>
        <w:pStyle w:val="Small"/>
      </w:pPr>
      <w:r>
        <w:t>work:274 | Saved standing 182 | Saved reading 184 | Original evidence: S04, S14</w:t>
      </w:r>
    </w:p>
    <w:p>
      <w:pPr>
        <w:pStyle w:val="Small"/>
      </w:pPr>
      <w:r>
        <w:t>Original-source provenance: S04: 16; S14: 81</w:t>
      </w:r>
    </w:p>
    <w:p>
      <w:pPr>
        <w:pStyle w:val="SourceText"/>
      </w:pPr>
      <w:r>
        <w:t>Retained: proposed standing 226; proposed reading 135.</w:t>
      </w:r>
    </w:p>
    <w:p>
      <w:pPr>
        <w:pStyle w:val="RecordHeading"/>
      </w:pPr>
      <w:r>
        <w:t>183  Frankenstein — Mary Shelley</w:t>
      </w:r>
    </w:p>
    <w:p>
      <w:pPr>
        <w:pStyle w:val="Small"/>
      </w:pPr>
      <w:r>
        <w:t>work:277 | Saved standing 183 | Saved reading 31 | Original evidence: S04, S14</w:t>
      </w:r>
    </w:p>
    <w:p>
      <w:pPr>
        <w:pStyle w:val="Small"/>
      </w:pPr>
      <w:r>
        <w:t>Original-source provenance: S04: 19; S14: 20</w:t>
      </w:r>
    </w:p>
    <w:p>
      <w:pPr>
        <w:pStyle w:val="SourceText"/>
      </w:pPr>
      <w:r>
        <w:t>Retained: proposed standing 139; proposed reading 60.</w:t>
      </w:r>
    </w:p>
    <w:p>
      <w:pPr>
        <w:pStyle w:val="RecordHeading"/>
      </w:pPr>
      <w:r>
        <w:t>184  Oliver Twist — Charles Dickens</w:t>
      </w:r>
    </w:p>
    <w:p>
      <w:pPr>
        <w:pStyle w:val="Small"/>
      </w:pPr>
      <w:r>
        <w:t>work:278 | Saved standing 184 | Saved reading 185 | Original evidence: S04</w:t>
      </w:r>
    </w:p>
    <w:p>
      <w:pPr>
        <w:pStyle w:val="Small"/>
      </w:pPr>
      <w:r>
        <w:t>Original-source provenance: S04: 20</w:t>
      </w:r>
    </w:p>
    <w:p>
      <w:pPr>
        <w:pStyle w:val="SourceText"/>
      </w:pPr>
      <w:r>
        <w:t>Moved to reserve; no proposed active rank. Fresh specialist discussion confirms its urban grotesquerie and social force; Dickens's retained mature novels provide greater structural integration within a less concentrated author selection.</w:t>
      </w:r>
    </w:p>
    <w:p>
      <w:pPr>
        <w:pStyle w:val="RecordHeading"/>
      </w:pPr>
      <w:r>
        <w:t>185  Uncle Tom's Cabin — Harriet Beecher Stowe</w:t>
      </w:r>
    </w:p>
    <w:p>
      <w:pPr>
        <w:pStyle w:val="Small"/>
      </w:pPr>
      <w:r>
        <w:t>work:279 | Saved standing 185 | Saved reading 186 | Original evidence: S04</w:t>
      </w:r>
    </w:p>
    <w:p>
      <w:pPr>
        <w:pStyle w:val="Small"/>
      </w:pPr>
      <w:r>
        <w:t>Original-source provenance: S04: 21</w:t>
      </w:r>
    </w:p>
    <w:p>
      <w:pPr>
        <w:pStyle w:val="SourceText"/>
      </w:pPr>
      <w:r>
        <w:t>Moved to reserve; no proposed active rank. Its abolitionist impact remains exceptional; historical-only support leaves sentimental form and racial representation insufficiently assessed to secure this comparative literary place.</w:t>
      </w:r>
    </w:p>
    <w:p>
      <w:pPr>
        <w:pStyle w:val="RecordHeading"/>
      </w:pPr>
      <w:r>
        <w:t>186  Dracula — Bram Stoker</w:t>
      </w:r>
    </w:p>
    <w:p>
      <w:pPr>
        <w:pStyle w:val="Small"/>
      </w:pPr>
      <w:r>
        <w:t>work:282 | Saved standing 186 | Saved reading 187 | Original evidence: S04, S14</w:t>
      </w:r>
    </w:p>
    <w:p>
      <w:pPr>
        <w:pStyle w:val="Small"/>
      </w:pPr>
      <w:r>
        <w:t>Original-source provenance: S04: 25; S14: 29</w:t>
      </w:r>
    </w:p>
    <w:p>
      <w:pPr>
        <w:pStyle w:val="SourceText"/>
      </w:pPr>
      <w:r>
        <w:t>Retained: proposed standing 233; proposed reading 235.</w:t>
      </w:r>
    </w:p>
    <w:p>
      <w:pPr>
        <w:pStyle w:val="RecordHeading"/>
      </w:pPr>
      <w:r>
        <w:t>187  The Three Musketeers — Alexandre Dumas</w:t>
      </w:r>
    </w:p>
    <w:p>
      <w:pPr>
        <w:pStyle w:val="Small"/>
      </w:pPr>
      <w:r>
        <w:t>work:283 | Saved standing 187 | Saved reading 188 | Original evidence: S04</w:t>
      </w:r>
    </w:p>
    <w:p>
      <w:pPr>
        <w:pStyle w:val="Small"/>
      </w:pPr>
      <w:r>
        <w:t>Original-source provenance: S04: 26</w:t>
      </w:r>
    </w:p>
    <w:p>
      <w:pPr>
        <w:pStyle w:val="SourceText"/>
      </w:pPr>
      <w:r>
        <w:t>Moved to reserve; no proposed active rank. Its adventure plotting remains exemplary, but historical-only evidence supports immediate reading pleasure more securely than priority over newly substantiated works of greater formal distinction.</w:t>
      </w:r>
    </w:p>
    <w:p>
      <w:pPr>
        <w:pStyle w:val="RecordHeading"/>
      </w:pPr>
      <w:r>
        <w:t>188  To Kill a Mockingbird — Harper Lee</w:t>
      </w:r>
    </w:p>
    <w:p>
      <w:pPr>
        <w:pStyle w:val="Small"/>
      </w:pPr>
      <w:r>
        <w:t>work:284 | Saved standing 188 | Saved reading 189 | Original evidence: S04, S14</w:t>
      </w:r>
    </w:p>
    <w:p>
      <w:pPr>
        <w:pStyle w:val="Small"/>
      </w:pPr>
      <w:r>
        <w:t>Original-source provenance: S04: 29; S14: 2</w:t>
      </w:r>
    </w:p>
    <w:p>
      <w:pPr>
        <w:pStyle w:val="SourceText"/>
      </w:pPr>
      <w:r>
        <w:t>Retained: proposed standing 227; proposed reading 136.</w:t>
      </w:r>
    </w:p>
    <w:p>
      <w:pPr>
        <w:pStyle w:val="RecordHeading"/>
      </w:pPr>
      <w:r>
        <w:t>189  Les Misérables — Victor Hugo</w:t>
      </w:r>
    </w:p>
    <w:p>
      <w:pPr>
        <w:pStyle w:val="Small"/>
      </w:pPr>
      <w:r>
        <w:t>work:286 | Saved standing 189 | Saved reading 190 | Original evidence: S04, S14</w:t>
      </w:r>
    </w:p>
    <w:p>
      <w:pPr>
        <w:pStyle w:val="Small"/>
      </w:pPr>
      <w:r>
        <w:t>Original-source provenance: S04: 31; S14: 16</w:t>
      </w:r>
    </w:p>
    <w:p>
      <w:pPr>
        <w:pStyle w:val="SourceText"/>
      </w:pPr>
      <w:r>
        <w:t>Retained: proposed standing 133; proposed reading 166.</w:t>
      </w:r>
    </w:p>
    <w:p>
      <w:pPr>
        <w:pStyle w:val="RecordHeading"/>
      </w:pPr>
      <w:r>
        <w:t>190  The Little Prince — Antoine de Saint-Exupéry</w:t>
      </w:r>
    </w:p>
    <w:p>
      <w:pPr>
        <w:pStyle w:val="Small"/>
      </w:pPr>
      <w:r>
        <w:t>work:288 | Saved standing 190 | Saved reading 191 | Original evidence: S04</w:t>
      </w:r>
    </w:p>
    <w:p>
      <w:pPr>
        <w:pStyle w:val="Small"/>
      </w:pPr>
      <w:r>
        <w:t>Original-source provenance: S04: 35</w:t>
      </w:r>
    </w:p>
    <w:p>
      <w:pPr>
        <w:pStyle w:val="SourceText"/>
      </w:pPr>
      <w:r>
        <w:t>Retained: proposed standing 225; proposed reading 134.</w:t>
      </w:r>
    </w:p>
    <w:p>
      <w:pPr>
        <w:pStyle w:val="RecordHeading"/>
      </w:pPr>
      <w:r>
        <w:t>191  20,000 Leagues Under the Sea — Jules Verne</w:t>
      </w:r>
    </w:p>
    <w:p>
      <w:pPr>
        <w:pStyle w:val="Small"/>
      </w:pPr>
      <w:r>
        <w:t>work:289 | Saved standing 191 | Saved reading 192 | Original evidence: S04</w:t>
      </w:r>
    </w:p>
    <w:p>
      <w:pPr>
        <w:pStyle w:val="Small"/>
      </w:pPr>
      <w:r>
        <w:t>Original-source provenance: S04: 37</w:t>
      </w:r>
    </w:p>
    <w:p>
      <w:pPr>
        <w:pStyle w:val="SourceText"/>
      </w:pPr>
      <w:r>
        <w:t>Moved to reserve; no proposed active rank. Its marine imagination and troubled commander retain fascination; historical-only support leaves descriptive accumulation and limited characterization less competitive with newly evidenced omissions.</w:t>
      </w:r>
    </w:p>
    <w:p>
      <w:pPr>
        <w:pStyle w:val="RecordHeading"/>
      </w:pPr>
      <w:r>
        <w:t>192  The Picture of Dorian Gray — Oscar Wilde</w:t>
      </w:r>
    </w:p>
    <w:p>
      <w:pPr>
        <w:pStyle w:val="Small"/>
      </w:pPr>
      <w:r>
        <w:t>work:292 | Saved standing 192 | Saved reading 193 | Original evidence: S04, S14</w:t>
      </w:r>
    </w:p>
    <w:p>
      <w:pPr>
        <w:pStyle w:val="Small"/>
      </w:pPr>
      <w:r>
        <w:t>Original-source provenance: S04: 40; S14: 77</w:t>
      </w:r>
    </w:p>
    <w:p>
      <w:pPr>
        <w:pStyle w:val="SourceText"/>
      </w:pPr>
      <w:r>
        <w:t>Retained: proposed standing 224; proposed reading 232.</w:t>
      </w:r>
    </w:p>
    <w:p>
      <w:pPr>
        <w:pStyle w:val="RecordHeading"/>
      </w:pPr>
      <w:r>
        <w:t>193  Sense and Sensibility — Jane Austen</w:t>
      </w:r>
    </w:p>
    <w:p>
      <w:pPr>
        <w:pStyle w:val="Small"/>
      </w:pPr>
      <w:r>
        <w:t>work:293 | Saved standing 193 | Saved reading 194 | Original evidence: S04, S14</w:t>
      </w:r>
    </w:p>
    <w:p>
      <w:pPr>
        <w:pStyle w:val="Small"/>
      </w:pPr>
      <w:r>
        <w:t>Original-source provenance: S04: 42; S14: 76</w:t>
      </w:r>
    </w:p>
    <w:p>
      <w:pPr>
        <w:pStyle w:val="SourceText"/>
      </w:pPr>
      <w:r>
        <w:t>Retained: proposed standing 241; proposed reading 162.</w:t>
      </w:r>
    </w:p>
    <w:p>
      <w:pPr>
        <w:pStyle w:val="RecordHeading"/>
      </w:pPr>
      <w:r>
        <w:t>194  The Last of the Mohicans — James Fenimore Cooper</w:t>
      </w:r>
    </w:p>
    <w:p>
      <w:pPr>
        <w:pStyle w:val="Small"/>
      </w:pPr>
      <w:r>
        <w:t>work:294 | Saved standing 194 | Saved reading 195 | Original evidence: S04</w:t>
      </w:r>
    </w:p>
    <w:p>
      <w:pPr>
        <w:pStyle w:val="Small"/>
      </w:pPr>
      <w:r>
        <w:t>Original-source provenance: S04: 43</w:t>
      </w:r>
    </w:p>
    <w:p>
      <w:pPr>
        <w:pStyle w:val="SourceText"/>
      </w:pPr>
      <w:r>
        <w:t>Moved to reserve; no proposed active rank. Its frontier romance remains historically influential; historical-only evidence leaves representational limitations and narrative efficiency insufficiently reassessed to protect its worldwide placement.</w:t>
      </w:r>
    </w:p>
    <w:p>
      <w:pPr>
        <w:pStyle w:val="RecordHeading"/>
      </w:pPr>
      <w:r>
        <w:t>195  Tess of the d'Urbervilles — Thomas Hardy</w:t>
      </w:r>
    </w:p>
    <w:p>
      <w:pPr>
        <w:pStyle w:val="Small"/>
      </w:pPr>
      <w:r>
        <w:t>work:295 | Saved standing 195 | Saved reading 196 | Original evidence: S04, S14</w:t>
      </w:r>
    </w:p>
    <w:p>
      <w:pPr>
        <w:pStyle w:val="Small"/>
      </w:pPr>
      <w:r>
        <w:t>Original-source provenance: S04: 44; S14: 40</w:t>
      </w:r>
    </w:p>
    <w:p>
      <w:pPr>
        <w:pStyle w:val="SourceText"/>
      </w:pPr>
      <w:r>
        <w:t>Retained: proposed standing 77; proposed reading 107.</w:t>
      </w:r>
    </w:p>
    <w:p>
      <w:pPr>
        <w:pStyle w:val="RecordHeading"/>
      </w:pPr>
      <w:r>
        <w:t>196  The Count of Monte Cristo — Alexandre Dumas</w:t>
      </w:r>
    </w:p>
    <w:p>
      <w:pPr>
        <w:pStyle w:val="Small"/>
      </w:pPr>
      <w:r>
        <w:t>work:298 | Saved standing 196 | Saved reading 28 | Original evidence: S04, S14</w:t>
      </w:r>
    </w:p>
    <w:p>
      <w:pPr>
        <w:pStyle w:val="Small"/>
      </w:pPr>
      <w:r>
        <w:t>Original-source provenance: S04: 49; S14: 47</w:t>
      </w:r>
    </w:p>
    <w:p>
      <w:pPr>
        <w:pStyle w:val="SourceText"/>
      </w:pPr>
      <w:r>
        <w:t>Retained: proposed standing 250; proposed reading 137.</w:t>
      </w:r>
    </w:p>
    <w:p>
      <w:pPr>
        <w:pStyle w:val="RecordHeading"/>
      </w:pPr>
      <w:r>
        <w:t>197  The Old Man and the Sea — Ernest Hemingway</w:t>
      </w:r>
    </w:p>
    <w:p>
      <w:pPr>
        <w:pStyle w:val="Small"/>
      </w:pPr>
      <w:r>
        <w:t>work:299 | Saved standing 197 | Saved reading 197 | Original evidence: R049, S04</w:t>
      </w:r>
    </w:p>
    <w:p>
      <w:pPr>
        <w:pStyle w:val="Small"/>
      </w:pPr>
      <w:r>
        <w:t>Original-source provenance: S04: 50; R049: selected; unranked</w:t>
      </w:r>
    </w:p>
    <w:p>
      <w:pPr>
        <w:pStyle w:val="SourceText"/>
      </w:pPr>
      <w:r>
        <w:t>Moved to reserve; no proposed active rank. Its concentrated parable retains immediate power, but historical-only support and two retained Hemingway novels make another author entry less urgent than newly supported omissions.</w:t>
      </w:r>
    </w:p>
    <w:p>
      <w:pPr>
        <w:pStyle w:val="RecordHeading"/>
      </w:pPr>
      <w:r>
        <w:t>198  The Hunchback of Notre Dame — Victor Hugo</w:t>
      </w:r>
    </w:p>
    <w:p>
      <w:pPr>
        <w:pStyle w:val="Small"/>
      </w:pPr>
      <w:r>
        <w:t>work:301 | Saved standing 198 | Saved reading 198 | Original evidence: S04</w:t>
      </w:r>
    </w:p>
    <w:p>
      <w:pPr>
        <w:pStyle w:val="Small"/>
      </w:pPr>
      <w:r>
        <w:t>Original-source provenance: S04: 52</w:t>
      </w:r>
    </w:p>
    <w:p>
      <w:pPr>
        <w:pStyle w:val="SourceText"/>
      </w:pPr>
      <w:r>
        <w:t>Moved to reserve; no proposed active rank. Its architectural Gothic vision retains powerful set pieces; historical-only support and the retained Les Misérables favor limiting Hugo's representation within the current selection.</w:t>
      </w:r>
    </w:p>
    <w:p>
      <w:pPr>
        <w:pStyle w:val="RecordHeading"/>
      </w:pPr>
      <w:r>
        <w:t>199  Ivanhoe — Walter Scott</w:t>
      </w:r>
    </w:p>
    <w:p>
      <w:pPr>
        <w:pStyle w:val="Small"/>
      </w:pPr>
      <w:r>
        <w:t>work:303 | Saved standing 199 | Saved reading 199 | Original evidence: S04</w:t>
      </w:r>
    </w:p>
    <w:p>
      <w:pPr>
        <w:pStyle w:val="Small"/>
      </w:pPr>
      <w:r>
        <w:t>Original-source provenance: S04: 55</w:t>
      </w:r>
    </w:p>
    <w:p>
      <w:pPr>
        <w:pStyle w:val="SourceText"/>
      </w:pPr>
      <w:r>
        <w:t>Moved to reserve; no proposed active rank. Its shaping influence on historical romance remains considerable; historical-only support does not establish sufficient present comparative priority over newly examined omissions.</w:t>
      </w:r>
    </w:p>
    <w:p>
      <w:pPr>
        <w:pStyle w:val="RecordHeading"/>
      </w:pPr>
      <w:r>
        <w:t>200  The Red Badge of Courage — Stephen Crane</w:t>
      </w:r>
    </w:p>
    <w:p>
      <w:pPr>
        <w:pStyle w:val="Small"/>
      </w:pPr>
      <w:r>
        <w:t>work:304 | Saved standing 200 | Saved reading 200 | Original evidence: S04</w:t>
      </w:r>
    </w:p>
    <w:p>
      <w:pPr>
        <w:pStyle w:val="Small"/>
      </w:pPr>
      <w:r>
        <w:t>Original-source provenance: S04: 56</w:t>
      </w:r>
    </w:p>
    <w:p>
      <w:pPr>
        <w:pStyle w:val="SourceText"/>
      </w:pPr>
      <w:r>
        <w:t>Retained: proposed standing 220; proposed reading 168.</w:t>
      </w:r>
    </w:p>
    <w:p>
      <w:pPr>
        <w:pStyle w:val="RecordHeading"/>
      </w:pPr>
      <w:r>
        <w:t>201  Anne of Green Gables — L.M. Montgomery</w:t>
      </w:r>
    </w:p>
    <w:p>
      <w:pPr>
        <w:pStyle w:val="Small"/>
      </w:pPr>
      <w:r>
        <w:t>work:305 | Saved standing 201 | Saved reading 201 | Original evidence: S04</w:t>
      </w:r>
    </w:p>
    <w:p>
      <w:pPr>
        <w:pStyle w:val="Small"/>
      </w:pPr>
      <w:r>
        <w:t>Original-source provenance: S04: 57</w:t>
      </w:r>
    </w:p>
    <w:p>
      <w:pPr>
        <w:pStyle w:val="SourceText"/>
      </w:pPr>
      <w:r>
        <w:t>Moved to reserve; no proposed active rank. Anne's imaginative voice and the novel's account of belonging retain substantial reading appeal; historical-only support leaves its worldwide comparative standing insufficiently reassessed.</w:t>
      </w:r>
    </w:p>
    <w:p>
      <w:pPr>
        <w:pStyle w:val="RecordHeading"/>
      </w:pPr>
      <w:r>
        <w:t>202  The House of the Seven Gables — Nathaniel Hawthorne</w:t>
      </w:r>
    </w:p>
    <w:p>
      <w:pPr>
        <w:pStyle w:val="Small"/>
      </w:pPr>
      <w:r>
        <w:t>work:307 | Saved standing 202 | Saved reading 202 | Original evidence: S04</w:t>
      </w:r>
    </w:p>
    <w:p>
      <w:pPr>
        <w:pStyle w:val="Small"/>
      </w:pPr>
      <w:r>
        <w:t>Original-source provenance: S04: 61</w:t>
      </w:r>
    </w:p>
    <w:p>
      <w:pPr>
        <w:pStyle w:val="SourceText"/>
      </w:pPr>
      <w:r>
        <w:t>Moved to reserve; no proposed active rank. Its Gothic treatment of inheritance remains significant, but historical-only support does not justify a second Hawthorne place ahead of newly supported omissions.</w:t>
      </w:r>
    </w:p>
    <w:p>
      <w:pPr>
        <w:pStyle w:val="RecordHeading"/>
      </w:pPr>
      <w:r>
        <w:t>203  The Prince and the Pauper — Mark Twain</w:t>
      </w:r>
    </w:p>
    <w:p>
      <w:pPr>
        <w:pStyle w:val="Small"/>
      </w:pPr>
      <w:r>
        <w:t>work:308 | Saved standing 203 | Saved reading 203 | Original evidence: S04</w:t>
      </w:r>
    </w:p>
    <w:p>
      <w:pPr>
        <w:pStyle w:val="Small"/>
      </w:pPr>
      <w:r>
        <w:t>Original-source provenance: S04: 63</w:t>
      </w:r>
    </w:p>
    <w:p>
      <w:pPr>
        <w:pStyle w:val="SourceText"/>
      </w:pPr>
      <w:r>
        <w:t>Moved to reserve; no proposed active rank. Its identity-exchange satire remains pleasurable, but historical-only evidence and the stronger retained Huckleberry Finn make further Twain representation less urgent.</w:t>
      </w:r>
    </w:p>
    <w:p>
      <w:pPr>
        <w:pStyle w:val="RecordHeading"/>
      </w:pPr>
      <w:r>
        <w:t>204  Lady Chatterley's Lover — D.H. Lawrence</w:t>
      </w:r>
    </w:p>
    <w:p>
      <w:pPr>
        <w:pStyle w:val="Small"/>
      </w:pPr>
      <w:r>
        <w:t>work:313 | Saved standing 204 | Saved reading 204 | Original evidence: S04, S14</w:t>
      </w:r>
    </w:p>
    <w:p>
      <w:pPr>
        <w:pStyle w:val="Small"/>
      </w:pPr>
      <w:r>
        <w:t>Original-source provenance: S04: 70; S14: 46</w:t>
      </w:r>
    </w:p>
    <w:p>
      <w:pPr>
        <w:pStyle w:val="SourceText"/>
      </w:pPr>
      <w:r>
        <w:t>Moved to reserve; no proposed active rank. Fresh criticism recognizes its erotic and linguistic experiment, but Lawrence's retained earlier novels offer stronger modernist claims while reducing excessive author concentration.</w:t>
      </w:r>
    </w:p>
    <w:p>
      <w:pPr>
        <w:pStyle w:val="RecordHeading"/>
      </w:pPr>
      <w:r>
        <w:t>205  Kidnapped: the Adventures of David Balfour — Robert Louis Stevenson</w:t>
      </w:r>
    </w:p>
    <w:p>
      <w:pPr>
        <w:pStyle w:val="Small"/>
      </w:pPr>
      <w:r>
        <w:t>work:314 | Saved standing 205 | Saved reading 205 | Original evidence: S04</w:t>
      </w:r>
    </w:p>
    <w:p>
      <w:pPr>
        <w:pStyle w:val="Small"/>
      </w:pPr>
      <w:r>
        <w:t>Original-source provenance: S04: 71</w:t>
      </w:r>
    </w:p>
    <w:p>
      <w:pPr>
        <w:pStyle w:val="SourceText"/>
      </w:pPr>
      <w:r>
        <w:t>Moved to reserve; no proposed active rank. Its political flight and conflicted companionship retain literary value; historical-only support and the retained Treasure Island favor fewer Stevenson entries in the current selection.</w:t>
      </w:r>
    </w:p>
    <w:p>
      <w:pPr>
        <w:pStyle w:val="RecordHeading"/>
      </w:pPr>
      <w:r>
        <w:t>206  Fahrenheit 451 — Ray Bradbury</w:t>
      </w:r>
    </w:p>
    <w:p>
      <w:pPr>
        <w:pStyle w:val="Small"/>
      </w:pPr>
      <w:r>
        <w:t>work:315 | Saved standing 206 | Saved reading 206 | Original evidence: S04</w:t>
      </w:r>
    </w:p>
    <w:p>
      <w:pPr>
        <w:pStyle w:val="Small"/>
      </w:pPr>
      <w:r>
        <w:t>Original-source provenance: S04: 73</w:t>
      </w:r>
    </w:p>
    <w:p>
      <w:pPr>
        <w:pStyle w:val="SourceText"/>
      </w:pPr>
      <w:r>
        <w:t>Retained: proposed standing 228; proposed reading 140.</w:t>
      </w:r>
    </w:p>
    <w:p>
      <w:pPr>
        <w:pStyle w:val="RecordHeading"/>
      </w:pPr>
      <w:r>
        <w:t>207  A Journey to the Center of the Earth — Jules Verne</w:t>
      </w:r>
    </w:p>
    <w:p>
      <w:pPr>
        <w:pStyle w:val="Small"/>
      </w:pPr>
      <w:r>
        <w:t>work:316 | Saved standing 207 | Saved reading 207 | Original evidence: S04</w:t>
      </w:r>
    </w:p>
    <w:p>
      <w:pPr>
        <w:pStyle w:val="Small"/>
      </w:pPr>
      <w:r>
        <w:t>Original-source provenance: S04: 74</w:t>
      </w:r>
    </w:p>
    <w:p>
      <w:pPr>
        <w:pStyle w:val="SourceText"/>
      </w:pPr>
      <w:r>
        <w:t>Moved to reserve; no proposed active rank. Its speculative exploration remains inventive, but historical-only evidence leaves its psychological and stylistic claims less developed than those of newly substantiated omissions.</w:t>
      </w:r>
    </w:p>
    <w:p>
      <w:pPr>
        <w:pStyle w:val="RecordHeading"/>
      </w:pPr>
      <w:r>
        <w:t>208  Vanity Fair — William Makepeace Thackeray</w:t>
      </w:r>
    </w:p>
    <w:p>
      <w:pPr>
        <w:pStyle w:val="Small"/>
      </w:pPr>
      <w:r>
        <w:t>work:317 | Saved standing 208 | Saved reading 208 | Original evidence: S04, S14</w:t>
      </w:r>
    </w:p>
    <w:p>
      <w:pPr>
        <w:pStyle w:val="Small"/>
      </w:pPr>
      <w:r>
        <w:t>Original-source provenance: S04: 75; S14: 41</w:t>
      </w:r>
    </w:p>
    <w:p>
      <w:pPr>
        <w:pStyle w:val="SourceText"/>
      </w:pPr>
      <w:r>
        <w:t>Retained: proposed standing 189; proposed reading 164.</w:t>
      </w:r>
    </w:p>
    <w:p>
      <w:pPr>
        <w:pStyle w:val="RecordHeading"/>
      </w:pPr>
      <w:r>
        <w:t>209  All Quiet on the Western Front — Erich Maria Remarque</w:t>
      </w:r>
    </w:p>
    <w:p>
      <w:pPr>
        <w:pStyle w:val="Small"/>
      </w:pPr>
      <w:r>
        <w:t>work:318 | Saved standing 209 | Saved reading 209 | Original evidence: S04</w:t>
      </w:r>
    </w:p>
    <w:p>
      <w:pPr>
        <w:pStyle w:val="Small"/>
      </w:pPr>
      <w:r>
        <w:t>Original-source provenance: S04: 76</w:t>
      </w:r>
    </w:p>
    <w:p>
      <w:pPr>
        <w:pStyle w:val="SourceText"/>
      </w:pPr>
      <w:r>
        <w:t>Retained: proposed standing 221; proposed reading 167.</w:t>
      </w:r>
    </w:p>
    <w:p>
      <w:pPr>
        <w:pStyle w:val="RecordHeading"/>
      </w:pPr>
      <w:r>
        <w:t>210  Gone with the Wind — Margaret Mitchell</w:t>
      </w:r>
    </w:p>
    <w:p>
      <w:pPr>
        <w:pStyle w:val="Small"/>
      </w:pPr>
      <w:r>
        <w:t>work:319 | Saved standing 210 | Saved reading 210 | Original evidence: S04</w:t>
      </w:r>
    </w:p>
    <w:p>
      <w:pPr>
        <w:pStyle w:val="Small"/>
      </w:pPr>
      <w:r>
        <w:t>Original-source provenance: S04: 77</w:t>
      </w:r>
    </w:p>
    <w:p>
      <w:pPr>
        <w:pStyle w:val="SourceText"/>
      </w:pPr>
      <w:r>
        <w:t>Moved to reserve; no proposed active rank. Its narrative sweep remains considerable; historical-only evidence leaves the relationship between artistic achievement, popularity and racist historical mythology insufficiently reassessed.</w:t>
      </w:r>
    </w:p>
    <w:p>
      <w:pPr>
        <w:pStyle w:val="RecordHeading"/>
      </w:pPr>
      <w:r>
        <w:t>211  My Ántonia — Willa Cather</w:t>
      </w:r>
    </w:p>
    <w:p>
      <w:pPr>
        <w:pStyle w:val="Small"/>
      </w:pPr>
      <w:r>
        <w:t>work:320 | Saved standing 211 | Saved reading 211 | Original evidence: S04</w:t>
      </w:r>
    </w:p>
    <w:p>
      <w:pPr>
        <w:pStyle w:val="Small"/>
      </w:pPr>
      <w:r>
        <w:t>Original-source provenance: S04: 78</w:t>
      </w:r>
    </w:p>
    <w:p>
      <w:pPr>
        <w:pStyle w:val="SourceText"/>
      </w:pPr>
      <w:r>
        <w:t>Retained: proposed standing 120; proposed reading 47.</w:t>
      </w:r>
    </w:p>
    <w:p>
      <w:pPr>
        <w:pStyle w:val="RecordHeading"/>
      </w:pPr>
      <w:r>
        <w:t>212  Of Mice and Men — John Steinbeck</w:t>
      </w:r>
    </w:p>
    <w:p>
      <w:pPr>
        <w:pStyle w:val="Small"/>
      </w:pPr>
      <w:r>
        <w:t>work:321 | Saved standing 212 | Saved reading 212 | Original evidence: S04</w:t>
      </w:r>
    </w:p>
    <w:p>
      <w:pPr>
        <w:pStyle w:val="Small"/>
      </w:pPr>
      <w:r>
        <w:t>Original-source provenance: S04: 79</w:t>
      </w:r>
    </w:p>
    <w:p>
      <w:pPr>
        <w:pStyle w:val="SourceText"/>
      </w:pPr>
      <w:r>
        <w:t>Moved to reserve; no proposed active rank. Its dramatic economy and vulnerable companionship remain affecting; historical-only support and the retained Grapes of Wrath favor broader representation over another Steinbeck entry.</w:t>
      </w:r>
    </w:p>
    <w:p>
      <w:pPr>
        <w:pStyle w:val="RecordHeading"/>
      </w:pPr>
      <w:r>
        <w:t>213  The Vicar of Wakefield — Oliver Goldsmith</w:t>
      </w:r>
    </w:p>
    <w:p>
      <w:pPr>
        <w:pStyle w:val="Small"/>
      </w:pPr>
      <w:r>
        <w:t>work:322 | Saved standing 213 | Saved reading 213 | Original evidence: S04</w:t>
      </w:r>
    </w:p>
    <w:p>
      <w:pPr>
        <w:pStyle w:val="Small"/>
      </w:pPr>
      <w:r>
        <w:t>Original-source provenance: S04: 80</w:t>
      </w:r>
    </w:p>
    <w:p>
      <w:pPr>
        <w:pStyle w:val="SourceText"/>
      </w:pPr>
      <w:r>
        <w:t>Moved to reserve; no proposed active rank. Its ironic domestic trials retain historical charm, but historical-only support offers insufficient comparative grounds to preserve its place ahead of newly substantiated omissions.</w:t>
      </w:r>
    </w:p>
    <w:p>
      <w:pPr>
        <w:pStyle w:val="RecordHeading"/>
      </w:pPr>
      <w:r>
        <w:t>214  A Connecticut Yankee in King Arthur's Court — Mark Twain</w:t>
      </w:r>
    </w:p>
    <w:p>
      <w:pPr>
        <w:pStyle w:val="Small"/>
      </w:pPr>
      <w:r>
        <w:t>work:323 | Saved standing 214 | Saved reading 214 | Original evidence: S04</w:t>
      </w:r>
    </w:p>
    <w:p>
      <w:pPr>
        <w:pStyle w:val="Small"/>
      </w:pPr>
      <w:r>
        <w:t>Original-source provenance: S04: 81</w:t>
      </w:r>
    </w:p>
    <w:p>
      <w:pPr>
        <w:pStyle w:val="SourceText"/>
      </w:pPr>
      <w:r>
        <w:t>Moved to reserve; no proposed active rank. Its technological satire extends Twain's imaginative range, but historical-only support does not justify another author entry ahead of more strongly evidenced omissions.</w:t>
      </w:r>
    </w:p>
    <w:p>
      <w:pPr>
        <w:pStyle w:val="RecordHeading"/>
      </w:pPr>
      <w:r>
        <w:t>215  White Fang — Jack London</w:t>
      </w:r>
    </w:p>
    <w:p>
      <w:pPr>
        <w:pStyle w:val="Small"/>
      </w:pPr>
      <w:r>
        <w:t>work:324 | Saved standing 215 | Saved reading 215 | Original evidence: S04</w:t>
      </w:r>
    </w:p>
    <w:p>
      <w:pPr>
        <w:pStyle w:val="Small"/>
      </w:pPr>
      <w:r>
        <w:t>Original-source provenance: S04: 82</w:t>
      </w:r>
    </w:p>
    <w:p>
      <w:pPr>
        <w:pStyle w:val="SourceText"/>
      </w:pPr>
      <w:r>
        <w:t>Moved to reserve; no proposed active rank. Its account of animal consciousness and domestication remains meaningful; historical-only evidence leaves its individual comparative case insufficiently developed against newly examined alternatives.</w:t>
      </w:r>
    </w:p>
    <w:p>
      <w:pPr>
        <w:pStyle w:val="RecordHeading"/>
      </w:pPr>
      <w:r>
        <w:t>216  Fathers and Sons — Ivan Turgenev</w:t>
      </w:r>
    </w:p>
    <w:p>
      <w:pPr>
        <w:pStyle w:val="Small"/>
      </w:pPr>
      <w:r>
        <w:t>work:325 | Saved standing 216 | Saved reading 216 | Original evidence: S04</w:t>
      </w:r>
    </w:p>
    <w:p>
      <w:pPr>
        <w:pStyle w:val="Small"/>
      </w:pPr>
      <w:r>
        <w:t>Original-source provenance: S04: 83</w:t>
      </w:r>
    </w:p>
    <w:p>
      <w:pPr>
        <w:pStyle w:val="SourceText"/>
      </w:pPr>
      <w:r>
        <w:t>Retained: proposed standing 100; proposed reading 78.</w:t>
      </w:r>
    </w:p>
    <w:p>
      <w:pPr>
        <w:pStyle w:val="RecordHeading"/>
      </w:pPr>
      <w:r>
        <w:t>217  Doctor Zhivago — Boris Pasternak</w:t>
      </w:r>
    </w:p>
    <w:p>
      <w:pPr>
        <w:pStyle w:val="Small"/>
      </w:pPr>
      <w:r>
        <w:t>work:326 | Saved standing 217 | Saved reading 217 | Original evidence: S04</w:t>
      </w:r>
    </w:p>
    <w:p>
      <w:pPr>
        <w:pStyle w:val="Small"/>
      </w:pPr>
      <w:r>
        <w:t>Original-source provenance: S04: 84</w:t>
      </w:r>
    </w:p>
    <w:p>
      <w:pPr>
        <w:pStyle w:val="SourceText"/>
      </w:pPr>
      <w:r>
        <w:t>Retained: proposed standing 222; proposed reading 171.</w:t>
      </w:r>
    </w:p>
    <w:p>
      <w:pPr>
        <w:pStyle w:val="RecordHeading"/>
      </w:pPr>
      <w:r>
        <w:t>218  The Jungle — Upton Sinclair</w:t>
      </w:r>
    </w:p>
    <w:p>
      <w:pPr>
        <w:pStyle w:val="Small"/>
      </w:pPr>
      <w:r>
        <w:t>work:328 | Saved standing 218 | Saved reading 218 | Original evidence: S04</w:t>
      </w:r>
    </w:p>
    <w:p>
      <w:pPr>
        <w:pStyle w:val="Small"/>
      </w:pPr>
      <w:r>
        <w:t>Original-source provenance: S04: 87</w:t>
      </w:r>
    </w:p>
    <w:p>
      <w:pPr>
        <w:pStyle w:val="SourceText"/>
      </w:pPr>
      <w:r>
        <w:t>Moved to reserve; no proposed active rank. Its depiction of exploitation retains reforming force; historical-only support leaves literary construction insufficiently distinguished from historical consequence for a protected place.</w:t>
      </w:r>
    </w:p>
    <w:p>
      <w:pPr>
        <w:pStyle w:val="RecordHeading"/>
      </w:pPr>
      <w:r>
        <w:t>219  Mansfield Park — Jane Austen</w:t>
      </w:r>
    </w:p>
    <w:p>
      <w:pPr>
        <w:pStyle w:val="Small"/>
      </w:pPr>
      <w:r>
        <w:t>work:331 | Saved standing 219 | Saved reading 219 | Original evidence: S04</w:t>
      </w:r>
    </w:p>
    <w:p>
      <w:pPr>
        <w:pStyle w:val="Small"/>
      </w:pPr>
      <w:r>
        <w:t>Original-source provenance: S04: 90</w:t>
      </w:r>
    </w:p>
    <w:p>
      <w:pPr>
        <w:pStyle w:val="SourceText"/>
      </w:pPr>
      <w:r>
        <w:t>Retained: proposed standing 188; proposed reading 163.</w:t>
      </w:r>
    </w:p>
    <w:p>
      <w:pPr>
        <w:pStyle w:val="RecordHeading"/>
      </w:pPr>
      <w:r>
        <w:t>220  Candide — Voltaire</w:t>
      </w:r>
    </w:p>
    <w:p>
      <w:pPr>
        <w:pStyle w:val="Small"/>
      </w:pPr>
      <w:r>
        <w:t>work:332 | Saved standing 220 | Saved reading 220 | Original evidence: S04</w:t>
      </w:r>
    </w:p>
    <w:p>
      <w:pPr>
        <w:pStyle w:val="Small"/>
      </w:pPr>
      <w:r>
        <w:t>Original-source provenance: S04: 91</w:t>
      </w:r>
    </w:p>
    <w:p>
      <w:pPr>
        <w:pStyle w:val="SourceText"/>
      </w:pPr>
      <w:r>
        <w:t>Retained: proposed standing 141; proposed reading 79.</w:t>
      </w:r>
    </w:p>
    <w:p>
      <w:pPr>
        <w:pStyle w:val="RecordHeading"/>
      </w:pPr>
      <w:r>
        <w:t>221  For Whom the Bell Tolls — Ernest Hemingway</w:t>
      </w:r>
    </w:p>
    <w:p>
      <w:pPr>
        <w:pStyle w:val="Small"/>
      </w:pPr>
      <w:r>
        <w:t>work:333 | Saved standing 221 | Saved reading 221 | Original evidence: S04</w:t>
      </w:r>
    </w:p>
    <w:p>
      <w:pPr>
        <w:pStyle w:val="Small"/>
      </w:pPr>
      <w:r>
        <w:t>Original-source provenance: S04: 92</w:t>
      </w:r>
    </w:p>
    <w:p>
      <w:pPr>
        <w:pStyle w:val="SourceText"/>
      </w:pPr>
      <w:r>
        <w:t>Moved to reserve; no proposed active rank. Its wartime love story retains epic ambition, but historical-only support and two retained Hemingway novels favor limiting author concentration over protecting another inherited entry.</w:t>
      </w:r>
    </w:p>
    <w:p>
      <w:pPr>
        <w:pStyle w:val="RecordHeading"/>
      </w:pPr>
      <w:r>
        <w:t>222  Far from the Madding Crowd — Thomas Hardy</w:t>
      </w:r>
    </w:p>
    <w:p>
      <w:pPr>
        <w:pStyle w:val="Small"/>
      </w:pPr>
      <w:r>
        <w:t>work:334 | Saved standing 222 | Saved reading 222 | Original evidence: S04</w:t>
      </w:r>
    </w:p>
    <w:p>
      <w:pPr>
        <w:pStyle w:val="Small"/>
      </w:pPr>
      <w:r>
        <w:t>Original-source provenance: S04: 93</w:t>
      </w:r>
    </w:p>
    <w:p>
      <w:pPr>
        <w:pStyle w:val="SourceText"/>
      </w:pPr>
      <w:r>
        <w:t>Retained: proposed standing 242; proposed reading 243.</w:t>
      </w:r>
    </w:p>
    <w:p>
      <w:pPr>
        <w:pStyle w:val="RecordHeading"/>
      </w:pPr>
      <w:r>
        <w:t>223  The Return of the Native — Thomas Hardy</w:t>
      </w:r>
    </w:p>
    <w:p>
      <w:pPr>
        <w:pStyle w:val="Small"/>
      </w:pPr>
      <w:r>
        <w:t>work:335 | Saved standing 223 | Saved reading 223 | Original evidence: S04, S14</w:t>
      </w:r>
    </w:p>
    <w:p>
      <w:pPr>
        <w:pStyle w:val="Small"/>
      </w:pPr>
      <w:r>
        <w:t>Original-source provenance: S04: 95; S14: 90</w:t>
      </w:r>
    </w:p>
    <w:p>
      <w:pPr>
        <w:pStyle w:val="SourceText"/>
      </w:pPr>
      <w:r>
        <w:t>Retained: proposed standing 243; proposed reading 244.</w:t>
      </w:r>
    </w:p>
    <w:p>
      <w:pPr>
        <w:pStyle w:val="RecordHeading"/>
      </w:pPr>
      <w:r>
        <w:t>224  Père Goriot — Honoré de Balzac</w:t>
      </w:r>
    </w:p>
    <w:p>
      <w:pPr>
        <w:pStyle w:val="Small"/>
      </w:pPr>
      <w:r>
        <w:t>work:339 | Saved standing 224 | Saved reading 224 | Original evidence: R049, S04</w:t>
      </w:r>
    </w:p>
    <w:p>
      <w:pPr>
        <w:pStyle w:val="Small"/>
      </w:pPr>
      <w:r>
        <w:t>Original-source provenance: S04: 100; R049: selected; unranked</w:t>
      </w:r>
    </w:p>
    <w:p>
      <w:pPr>
        <w:pStyle w:val="SourceText"/>
      </w:pPr>
      <w:r>
        <w:t>Retained: proposed standing 190; proposed reading 165.</w:t>
      </w:r>
    </w:p>
    <w:p>
      <w:pPr>
        <w:pStyle w:val="RecordHeading"/>
      </w:pPr>
      <w:r>
        <w:t>225  A Confederacy of Dunces — John Kennedy Toole</w:t>
      </w:r>
    </w:p>
    <w:p>
      <w:pPr>
        <w:pStyle w:val="Small"/>
      </w:pPr>
      <w:r>
        <w:t>work:413 | Saved standing 225 | Saved reading 225 | Original evidence: S14</w:t>
      </w:r>
    </w:p>
    <w:p>
      <w:pPr>
        <w:pStyle w:val="Small"/>
      </w:pPr>
      <w:r>
        <w:t>Original-source provenance: S14: 87</w:t>
      </w:r>
    </w:p>
    <w:p>
      <w:pPr>
        <w:pStyle w:val="SourceText"/>
      </w:pPr>
      <w:r>
        <w:t>Moved to reserve; no proposed active rank. Its comic voice and urban grotesquerie remain distinctive; historical-only support leaves sustained formal achievement insufficiently tested beyond the novel's devoted reception.</w:t>
      </w:r>
    </w:p>
    <w:p>
      <w:pPr>
        <w:pStyle w:val="RecordHeading"/>
      </w:pPr>
      <w:r>
        <w:t>226  Another Country — James Baldwin</w:t>
      </w:r>
    </w:p>
    <w:p>
      <w:pPr>
        <w:pStyle w:val="Small"/>
      </w:pPr>
      <w:r>
        <w:t>work:393 | Saved standing 226 | Saved reading 226 | Original evidence: S14</w:t>
      </w:r>
    </w:p>
    <w:p>
      <w:pPr>
        <w:pStyle w:val="Small"/>
      </w:pPr>
      <w:r>
        <w:t>Original-source provenance: S14: 34</w:t>
      </w:r>
    </w:p>
    <w:p>
      <w:pPr>
        <w:pStyle w:val="SourceText"/>
      </w:pPr>
      <w:r>
        <w:t>Moved to reserve; no proposed active rank. Its exploration of interracial intimacy remains ambitious, but historical-only evidence and two retained Baldwin novels make further author representation less urgent than stronger omissions.</w:t>
      </w:r>
    </w:p>
    <w:p>
      <w:pPr>
        <w:pStyle w:val="RecordHeading"/>
      </w:pPr>
      <w:r>
        <w:t>227  Barchester Towers — Anthony Trollope</w:t>
      </w:r>
    </w:p>
    <w:p>
      <w:pPr>
        <w:pStyle w:val="Small"/>
      </w:pPr>
      <w:r>
        <w:t>work:396 | Saved standing 227 | Saved reading 227 | Original evidence: S14</w:t>
      </w:r>
    </w:p>
    <w:p>
      <w:pPr>
        <w:pStyle w:val="Small"/>
      </w:pPr>
      <w:r>
        <w:t>Original-source provenance: S14: 45</w:t>
      </w:r>
    </w:p>
    <w:p>
      <w:pPr>
        <w:pStyle w:val="SourceText"/>
      </w:pPr>
      <w:r>
        <w:t>Retained: proposed standing 246; proposed reading 247.</w:t>
      </w:r>
    </w:p>
    <w:p>
      <w:pPr>
        <w:pStyle w:val="RecordHeading"/>
      </w:pPr>
      <w:r>
        <w:t>228  Diary of a Nobody — Weedon Grossmith; George Grossmith</w:t>
      </w:r>
    </w:p>
    <w:p>
      <w:pPr>
        <w:pStyle w:val="Small"/>
      </w:pPr>
      <w:r>
        <w:t>work:399 | Saved standing 228 | Saved reading 228 | Original evidence: S14</w:t>
      </w:r>
    </w:p>
    <w:p>
      <w:pPr>
        <w:pStyle w:val="Small"/>
      </w:pPr>
      <w:r>
        <w:t>Original-source provenance: S14: 58</w:t>
      </w:r>
    </w:p>
    <w:p>
      <w:pPr>
        <w:pStyle w:val="SourceText"/>
      </w:pPr>
      <w:r>
        <w:t>Moved to reserve; no proposed active rank. Its affectionate comedy of status anxiety retains exceptional small-scale precision; historical-only support leaves its comparative breadth less compelling than newly substantiated omissions.</w:t>
      </w:r>
    </w:p>
    <w:p>
      <w:pPr>
        <w:pStyle w:val="RecordHeading"/>
      </w:pPr>
      <w:r>
        <w:t>229  Hard Times — Charles Dickens</w:t>
      </w:r>
    </w:p>
    <w:p>
      <w:pPr>
        <w:pStyle w:val="Small"/>
      </w:pPr>
      <w:r>
        <w:t>work:423 | Saved standing 229 | Saved reading 229 | Original evidence: S14</w:t>
      </w:r>
    </w:p>
    <w:p>
      <w:pPr>
        <w:pStyle w:val="Small"/>
      </w:pPr>
      <w:r>
        <w:t>Original-source provenance: S14: 100</w:t>
      </w:r>
    </w:p>
    <w:p>
      <w:pPr>
        <w:pStyle w:val="SourceText"/>
      </w:pPr>
      <w:r>
        <w:t>Moved to reserve; no proposed active rank. Its industrial satire retains polemical economy, but historical-only support and three retained major Dickens novels favor reducing author concentration rather than preserving another entry.</w:t>
      </w:r>
    </w:p>
    <w:p>
      <w:pPr>
        <w:pStyle w:val="RecordHeading"/>
      </w:pPr>
      <w:r>
        <w:t>230  I Capture the Castle — Dodie Smith</w:t>
      </w:r>
    </w:p>
    <w:p>
      <w:pPr>
        <w:pStyle w:val="Small"/>
      </w:pPr>
      <w:r>
        <w:t>work:384 | Saved standing 230 | Saved reading 230 | Original evidence: S14</w:t>
      </w:r>
    </w:p>
    <w:p>
      <w:pPr>
        <w:pStyle w:val="Small"/>
      </w:pPr>
      <w:r>
        <w:t>Original-source provenance: S14: 9</w:t>
      </w:r>
    </w:p>
    <w:p>
      <w:pPr>
        <w:pStyle w:val="SourceText"/>
      </w:pPr>
      <w:r>
        <w:t>Moved to reserve; no proposed active rank. Its diaristic wit and artistic self-discovery remain inviting; historical-only support leaves the worldwide comparative case weaker than those of newly substantiated omissions.</w:t>
      </w:r>
    </w:p>
    <w:p>
      <w:pPr>
        <w:pStyle w:val="RecordHeading"/>
      </w:pPr>
      <w:r>
        <w:t>231  Jacques the Fatalist — Denis Diderot</w:t>
      </w:r>
    </w:p>
    <w:p>
      <w:pPr>
        <w:pStyle w:val="Small"/>
      </w:pPr>
      <w:r>
        <w:t>work:345 | Saved standing 231 | Saved reading 231 | Original evidence: R049</w:t>
      </w:r>
    </w:p>
    <w:p>
      <w:pPr>
        <w:pStyle w:val="Small"/>
      </w:pPr>
      <w:r>
        <w:t>Original-source provenance: R049: selected; unranked</w:t>
      </w:r>
    </w:p>
    <w:p>
      <w:pPr>
        <w:pStyle w:val="SourceText"/>
      </w:pPr>
      <w:r>
        <w:t>Retained: proposed standing 191; proposed reading 213.</w:t>
      </w:r>
    </w:p>
    <w:p>
      <w:pPr>
        <w:pStyle w:val="RecordHeading"/>
      </w:pPr>
      <w:r>
        <w:t>232  Love in a Cold Climate — Nancy Mitford</w:t>
      </w:r>
    </w:p>
    <w:p>
      <w:pPr>
        <w:pStyle w:val="Small"/>
      </w:pPr>
      <w:r>
        <w:t>work:398 | Saved standing 232 | Saved reading 232 | Original evidence: S14</w:t>
      </w:r>
    </w:p>
    <w:p>
      <w:pPr>
        <w:pStyle w:val="Small"/>
      </w:pPr>
      <w:r>
        <w:t>Original-source provenance: S14: 56</w:t>
      </w:r>
    </w:p>
    <w:p>
      <w:pPr>
        <w:pStyle w:val="SourceText"/>
      </w:pPr>
      <w:r>
        <w:t>Moved to reserve; no proposed active rank. Its alert aristocratic comedy remains pleasurable, but historical-only evidence does not establish sufficient comparative distinction to preserve its place against newly examined omissions.</w:t>
      </w:r>
    </w:p>
    <w:p>
      <w:pPr>
        <w:pStyle w:val="RecordHeading"/>
      </w:pPr>
      <w:r>
        <w:t>233  Madonna in a Fur Coat — Sabahattin Ali</w:t>
      </w:r>
    </w:p>
    <w:p>
      <w:pPr>
        <w:pStyle w:val="Small"/>
      </w:pPr>
      <w:r>
        <w:t>work:383 | Saved standing 233 | Saved reading 233 | Original evidence: S14</w:t>
      </w:r>
    </w:p>
    <w:p>
      <w:pPr>
        <w:pStyle w:val="Small"/>
      </w:pPr>
      <w:r>
        <w:t>Original-source provenance: S14: 4</w:t>
      </w:r>
    </w:p>
    <w:p>
      <w:pPr>
        <w:pStyle w:val="SourceText"/>
      </w:pPr>
      <w:r>
        <w:t>Moved to reserve; no proposed active rank. Its retrospective portrait of concealed emotional life retains intimacy; fresh reassessment remains incomplete, leaving historical-only support insufficient to protect its comparative place.</w:t>
      </w:r>
    </w:p>
    <w:p>
      <w:pPr>
        <w:pStyle w:val="RecordHeading"/>
      </w:pPr>
      <w:r>
        <w:t>234  One Day in the Life of Ivan Denisovich — Alexander Solzhenitsyn</w:t>
      </w:r>
    </w:p>
    <w:p>
      <w:pPr>
        <w:pStyle w:val="Small"/>
      </w:pPr>
      <w:r>
        <w:t>work:421 | Saved standing 234 | Saved reading 234 | Original evidence: S14</w:t>
      </w:r>
    </w:p>
    <w:p>
      <w:pPr>
        <w:pStyle w:val="Small"/>
      </w:pPr>
      <w:r>
        <w:t>Original-source provenance: S14: 98</w:t>
      </w:r>
    </w:p>
    <w:p>
      <w:pPr>
        <w:pStyle w:val="SourceText"/>
      </w:pPr>
      <w:r>
        <w:t>Retained: proposed standing 223; proposed reading 170.</w:t>
      </w:r>
    </w:p>
    <w:p>
      <w:pPr>
        <w:pStyle w:val="RecordHeading"/>
      </w:pPr>
      <w:r>
        <w:t>235  One Flew Over the Cuckoo's Nest — Ken Kesey</w:t>
      </w:r>
    </w:p>
    <w:p>
      <w:pPr>
        <w:pStyle w:val="Small"/>
      </w:pPr>
      <w:r>
        <w:t>work:389 | Saved standing 235 | Saved reading 235 | Original evidence: S14</w:t>
      </w:r>
    </w:p>
    <w:p>
      <w:pPr>
        <w:pStyle w:val="Small"/>
      </w:pPr>
      <w:r>
        <w:t>Original-source provenance: S14: 24</w:t>
      </w:r>
    </w:p>
    <w:p>
      <w:pPr>
        <w:pStyle w:val="SourceText"/>
      </w:pPr>
      <w:r>
        <w:t>Moved to reserve; no proposed active rank. Its institutional satire and unusual narrator retain force, but historical-only evidence leaves masculine mythology and representational complexity insufficiently reassessed for a protected position.</w:t>
      </w:r>
    </w:p>
    <w:p>
      <w:pPr>
        <w:pStyle w:val="RecordHeading"/>
      </w:pPr>
      <w:r>
        <w:t>236  Orlando — Virginia Woolf</w:t>
      </w:r>
    </w:p>
    <w:p>
      <w:pPr>
        <w:pStyle w:val="Small"/>
      </w:pPr>
      <w:r>
        <w:t>work:401 | Saved standing 236 | Saved reading 236 | Original evidence: S14</w:t>
      </w:r>
    </w:p>
    <w:p>
      <w:pPr>
        <w:pStyle w:val="Small"/>
      </w:pPr>
      <w:r>
        <w:t>Original-source provenance: S14: 61</w:t>
      </w:r>
    </w:p>
    <w:p>
      <w:pPr>
        <w:pStyle w:val="SourceText"/>
      </w:pPr>
      <w:r>
        <w:t>Retained: proposed standing 192; proposed reading 143.</w:t>
      </w:r>
    </w:p>
    <w:p>
      <w:pPr>
        <w:pStyle w:val="RecordHeading"/>
      </w:pPr>
      <w:r>
        <w:t>237  Perfume — Patrick Süskind</w:t>
      </w:r>
    </w:p>
    <w:p>
      <w:pPr>
        <w:pStyle w:val="Small"/>
      </w:pPr>
      <w:r>
        <w:t>work:409 | Saved standing 237 | Saved reading 237 | Original evidence: S14</w:t>
      </w:r>
    </w:p>
    <w:p>
      <w:pPr>
        <w:pStyle w:val="Small"/>
      </w:pPr>
      <w:r>
        <w:t>Original-source provenance: S14: 72</w:t>
      </w:r>
    </w:p>
    <w:p>
      <w:pPr>
        <w:pStyle w:val="SourceText"/>
      </w:pPr>
      <w:r>
        <w:t>Moved to reserve; no proposed active rank. Its sensory invention and grotesque narrative control remain striking; historical-only support leaves the comparatively restricted emotional range less competitive with newly substantiated omissions.</w:t>
      </w:r>
    </w:p>
    <w:p>
      <w:pPr>
        <w:pStyle w:val="RecordHeading"/>
      </w:pPr>
      <w:r>
        <w:t>238  Silas Marner — George Eliot</w:t>
      </w:r>
    </w:p>
    <w:p>
      <w:pPr>
        <w:pStyle w:val="Small"/>
      </w:pPr>
      <w:r>
        <w:t>work:410 | Saved standing 238 | Saved reading 238 | Original evidence: S14</w:t>
      </w:r>
    </w:p>
    <w:p>
      <w:pPr>
        <w:pStyle w:val="Small"/>
      </w:pPr>
      <w:r>
        <w:t>Original-source provenance: S14: 79</w:t>
      </w:r>
    </w:p>
    <w:p>
      <w:pPr>
        <w:pStyle w:val="SourceText"/>
      </w:pPr>
      <w:r>
        <w:t>Retained: proposed standing 245; proposed reading 246.</w:t>
      </w:r>
    </w:p>
    <w:p>
      <w:pPr>
        <w:pStyle w:val="RecordHeading"/>
      </w:pPr>
      <w:r>
        <w:t>239  Staying on — Paul Scott</w:t>
      </w:r>
    </w:p>
    <w:p>
      <w:pPr>
        <w:pStyle w:val="Small"/>
      </w:pPr>
      <w:r>
        <w:t>work:407 | Saved standing 239 | Saved reading 239 | Original evidence: S14</w:t>
      </w:r>
    </w:p>
    <w:p>
      <w:pPr>
        <w:pStyle w:val="Small"/>
      </w:pPr>
      <w:r>
        <w:t>Original-source provenance: S14: 69</w:t>
      </w:r>
    </w:p>
    <w:p>
      <w:pPr>
        <w:pStyle w:val="SourceText"/>
      </w:pPr>
      <w:r>
        <w:t>Retained: proposed standing 247; proposed reading 248.</w:t>
      </w:r>
    </w:p>
    <w:p>
      <w:pPr>
        <w:pStyle w:val="RecordHeading"/>
      </w:pPr>
      <w:r>
        <w:t>240  The Betrothed — Alessandro Manzoni</w:t>
      </w:r>
    </w:p>
    <w:p>
      <w:pPr>
        <w:pStyle w:val="Small"/>
      </w:pPr>
      <w:r>
        <w:t>work:400 | Saved standing 240 | Saved reading 240 | Original evidence: S14</w:t>
      </w:r>
    </w:p>
    <w:p>
      <w:pPr>
        <w:pStyle w:val="Small"/>
      </w:pPr>
      <w:r>
        <w:t>Original-source provenance: S14: 60</w:t>
      </w:r>
    </w:p>
    <w:p>
      <w:pPr>
        <w:pStyle w:val="SourceText"/>
      </w:pPr>
      <w:r>
        <w:t>Retained: proposed standing 61; proposed reading 77.</w:t>
      </w:r>
    </w:p>
    <w:p>
      <w:pPr>
        <w:pStyle w:val="RecordHeading"/>
      </w:pPr>
      <w:r>
        <w:t>241  The Castle — Franz Kafka</w:t>
      </w:r>
    </w:p>
    <w:p>
      <w:pPr>
        <w:pStyle w:val="Small"/>
      </w:pPr>
      <w:r>
        <w:t>work:358 | Saved standing 241 | Saved reading 241 | Original evidence: R049, S14</w:t>
      </w:r>
    </w:p>
    <w:p>
      <w:pPr>
        <w:pStyle w:val="Small"/>
      </w:pPr>
      <w:r>
        <w:t>Original-source provenance: S14: 84; R049: selected; unranked</w:t>
      </w:r>
    </w:p>
    <w:p>
      <w:pPr>
        <w:pStyle w:val="SourceText"/>
      </w:pPr>
      <w:r>
        <w:t>Retained: proposed standing 38; proposed reading 203.</w:t>
      </w:r>
    </w:p>
    <w:p>
      <w:pPr>
        <w:pStyle w:val="RecordHeading"/>
      </w:pPr>
      <w:r>
        <w:t>242  The Chrysalids — John Wyndham</w:t>
      </w:r>
    </w:p>
    <w:p>
      <w:pPr>
        <w:pStyle w:val="Small"/>
      </w:pPr>
      <w:r>
        <w:t>work:392 | Saved standing 242 | Saved reading 242 | Original evidence: S14</w:t>
      </w:r>
    </w:p>
    <w:p>
      <w:pPr>
        <w:pStyle w:val="Small"/>
      </w:pPr>
      <w:r>
        <w:t>Original-source provenance: S14: 31</w:t>
      </w:r>
    </w:p>
    <w:p>
      <w:pPr>
        <w:pStyle w:val="SourceText"/>
      </w:pPr>
      <w:r>
        <w:t>Moved to reserve; no proposed active rank. Its speculative treatment of enforced purity remains urgent; historical-only evidence leaves this particular comparative claim insufficiently supported, without excluding its genre from literary consideration.</w:t>
      </w:r>
    </w:p>
    <w:p>
      <w:pPr>
        <w:pStyle w:val="RecordHeading"/>
      </w:pPr>
      <w:r>
        <w:t>243  The Code of the Woosters — P. G. Wodehouse</w:t>
      </w:r>
    </w:p>
    <w:p>
      <w:pPr>
        <w:pStyle w:val="Small"/>
      </w:pPr>
      <w:r>
        <w:t>work:390 | Saved standing 243 | Saved reading 243 | Original evidence: S14</w:t>
      </w:r>
    </w:p>
    <w:p>
      <w:pPr>
        <w:pStyle w:val="Small"/>
      </w:pPr>
      <w:r>
        <w:t>Original-source provenance: S14: 28</w:t>
      </w:r>
    </w:p>
    <w:p>
      <w:pPr>
        <w:pStyle w:val="SourceText"/>
      </w:pPr>
      <w:r>
        <w:t>Retained: proposed standing 248; proposed reading 249.</w:t>
      </w:r>
    </w:p>
    <w:p>
      <w:pPr>
        <w:pStyle w:val="RecordHeading"/>
      </w:pPr>
      <w:r>
        <w:t>244  The Forsyte Saga — John Galsworthy</w:t>
      </w:r>
    </w:p>
    <w:p>
      <w:pPr>
        <w:pStyle w:val="Small"/>
      </w:pPr>
      <w:r>
        <w:t>work:405 | Saved standing 244 | Saved reading 244 | Original evidence: S14</w:t>
      </w:r>
    </w:p>
    <w:p>
      <w:pPr>
        <w:pStyle w:val="Small"/>
      </w:pPr>
      <w:r>
        <w:t>Original-source provenance: S14: 65</w:t>
      </w:r>
    </w:p>
    <w:p>
      <w:pPr>
        <w:pStyle w:val="SourceText"/>
      </w:pPr>
      <w:r>
        <w:t>Moved to reserve; no proposed active rank. Its generational chronicle of property and marriage retains social breadth, but historical-only support does not establish priority over newly examined works with stronger artistic defenses.</w:t>
      </w:r>
    </w:p>
    <w:p>
      <w:pPr>
        <w:pStyle w:val="RecordHeading"/>
      </w:pPr>
      <w:r>
        <w:t>245  The Go-Between — L. P. Hartley</w:t>
      </w:r>
    </w:p>
    <w:p>
      <w:pPr>
        <w:pStyle w:val="Small"/>
      </w:pPr>
      <w:r>
        <w:t>work:388 | Saved standing 245 | Saved reading 245 | Original evidence: S14</w:t>
      </w:r>
    </w:p>
    <w:p>
      <w:pPr>
        <w:pStyle w:val="Small"/>
      </w:pPr>
      <w:r>
        <w:t>Original-source provenance: S14: 22</w:t>
      </w:r>
    </w:p>
    <w:p>
      <w:pPr>
        <w:pStyle w:val="SourceText"/>
      </w:pPr>
      <w:r>
        <w:t>Retained: proposed standing 244; proposed reading 245.</w:t>
      </w:r>
    </w:p>
    <w:p>
      <w:pPr>
        <w:pStyle w:val="RecordHeading"/>
      </w:pPr>
      <w:r>
        <w:t>246  The Outsiders — S. E. Hinton</w:t>
      </w:r>
    </w:p>
    <w:p>
      <w:pPr>
        <w:pStyle w:val="Small"/>
      </w:pPr>
      <w:r>
        <w:t>work:391 | Saved standing 246 | Saved reading 246 | Original evidence: S14</w:t>
      </w:r>
    </w:p>
    <w:p>
      <w:pPr>
        <w:pStyle w:val="Small"/>
      </w:pPr>
      <w:r>
        <w:t>Original-source provenance: S14: 30</w:t>
      </w:r>
    </w:p>
    <w:p>
      <w:pPr>
        <w:pStyle w:val="SourceText"/>
      </w:pPr>
      <w:r>
        <w:t>Moved to reserve; no proposed active rank. Its immediate account of youthful class conflict retains audience value; historical-only support leaves its all-time comparative distinction less established than that of stronger omissions.</w:t>
      </w:r>
    </w:p>
    <w:p>
      <w:pPr>
        <w:pStyle w:val="RecordHeading"/>
      </w:pPr>
      <w:r>
        <w:t>247  The Quiet American — Graham Greene</w:t>
      </w:r>
    </w:p>
    <w:p>
      <w:pPr>
        <w:pStyle w:val="Small"/>
      </w:pPr>
      <w:r>
        <w:t>work:408 | Saved standing 247 | Saved reading 247 | Original evidence: S14</w:t>
      </w:r>
    </w:p>
    <w:p>
      <w:pPr>
        <w:pStyle w:val="Small"/>
      </w:pPr>
      <w:r>
        <w:t>Original-source provenance: S14: 70</w:t>
      </w:r>
    </w:p>
    <w:p>
      <w:pPr>
        <w:pStyle w:val="SourceText"/>
      </w:pPr>
      <w:r>
        <w:t>Retained: proposed standing 206; proposed reading 147.</w:t>
      </w:r>
    </w:p>
    <w:p>
      <w:pPr>
        <w:pStyle w:val="RecordHeading"/>
      </w:pPr>
      <w:r>
        <w:t>248  The Razor's Edge — W. Somerset Maugham</w:t>
      </w:r>
    </w:p>
    <w:p>
      <w:pPr>
        <w:pStyle w:val="Small"/>
      </w:pPr>
      <w:r>
        <w:t>work:414 | Saved standing 248 | Saved reading 248 | Original evidence: S14</w:t>
      </w:r>
    </w:p>
    <w:p>
      <w:pPr>
        <w:pStyle w:val="Small"/>
      </w:pPr>
      <w:r>
        <w:t>Original-source provenance: S14: 88</w:t>
      </w:r>
    </w:p>
    <w:p>
      <w:pPr>
        <w:pStyle w:val="SourceText"/>
      </w:pPr>
      <w:r>
        <w:t>Moved to reserve; no proposed active rank. Its reflective search for meaning remains accessible, but historical-only evidence does not sufficiently establish formal or psychological distinction against newly substantiated alternatives.</w:t>
      </w:r>
    </w:p>
    <w:p>
      <w:pPr>
        <w:pStyle w:val="RecordHeading"/>
      </w:pPr>
      <w:r>
        <w:t>249  The Secret History — Donna Tartt</w:t>
      </w:r>
    </w:p>
    <w:p>
      <w:pPr>
        <w:pStyle w:val="Small"/>
      </w:pPr>
      <w:r>
        <w:t>work:386 | Saved standing 249 | Saved reading 249 | Original evidence: S14</w:t>
      </w:r>
    </w:p>
    <w:p>
      <w:pPr>
        <w:pStyle w:val="Small"/>
      </w:pPr>
      <w:r>
        <w:t>Original-source provenance: S14: 13</w:t>
      </w:r>
    </w:p>
    <w:p>
      <w:pPr>
        <w:pStyle w:val="SourceText"/>
      </w:pPr>
      <w:r>
        <w:t>Retained: proposed standing 249; proposed reading 250.</w:t>
      </w:r>
    </w:p>
    <w:p>
      <w:pPr>
        <w:pStyle w:val="RecordHeading"/>
      </w:pPr>
      <w:r>
        <w:t>250  The Time Machine — H. G. Wells</w:t>
      </w:r>
    </w:p>
    <w:p>
      <w:pPr>
        <w:pStyle w:val="Small"/>
      </w:pPr>
      <w:r>
        <w:t>work:403 | Saved standing 250 | Saved reading 250 | Original evidence: S14</w:t>
      </w:r>
    </w:p>
    <w:p>
      <w:pPr>
        <w:pStyle w:val="Small"/>
      </w:pPr>
      <w:r>
        <w:t>Original-source provenance: S14: 63</w:t>
      </w:r>
    </w:p>
    <w:p>
      <w:pPr>
        <w:pStyle w:val="SourceText"/>
      </w:pPr>
      <w:r>
        <w:t>Retained: proposed standing 230; proposed reading 141.</w:t>
      </w:r>
    </w:p>
    <w:p>
      <w:r>
        <w:br w:type="page"/>
      </w:r>
    </w:p>
    <w:p>
      <w:bookmarkStart w:id="9" w:name="s9"/>
      <w:pPr>
        <w:pStyle w:val="Heading1"/>
      </w:pPr>
      <w:r>
        <w:t>9 Additional candidates and comparison keys</w:t>
      </w:r>
      <w:bookmarkEnd w:id="9"/>
    </w:p>
    <w:p>
      <w:r>
        <w:t>These local keys resolve source mappings to candidates examined but not placed in the active 250. They do not constitute another ranked list. Further work may justify replacing an active entry; no order, score or complete reading recommendation is implied here.</w:t>
      </w:r>
    </w:p>
    <w:p>
      <w:pPr>
        <w:pStyle w:val="RecordHeading"/>
      </w:pPr>
      <w:r>
        <w:t>A Lost Lady — Willa Cather  |  new:a-lost-lady</w:t>
      </w:r>
    </w:p>
    <w:p>
      <w:r>
        <w:t>Compressed tragic perspective provides a defensible candidate, but fresh evidence is concentrated in one comparative review and does not force expansion.</w:t>
      </w:r>
    </w:p>
    <w:p>
      <w:pPr>
        <w:pStyle w:val="Small"/>
      </w:pPr>
      <w:r>
        <w:t>Originally written in English; detailed currently available edition not verified in this pass.</w:t>
      </w:r>
    </w:p>
    <w:p>
      <w:pPr>
        <w:pStyle w:val="Small"/>
      </w:pPr>
      <w:r>
        <w:t>Evidence: N260927-US29</w:t>
      </w:r>
    </w:p>
    <w:p>
      <w:pPr>
        <w:pStyle w:val="RecordHeading"/>
      </w:pPr>
      <w:r>
        <w:t>new:arrow-of-god — Attribution to verify  |  new:arrow-of-god</w:t>
      </w:r>
    </w:p>
    <w:p>
      <w:r>
        <w:t>Achebe interview provides composition context; no independent work-specific evaluation collected.</w:t>
      </w:r>
    </w:p>
    <w:p>
      <w:pPr>
        <w:pStyle w:val="Small"/>
      </w:pPr>
      <w:r>
        <w:t>Evidence: None mapped; context or unresolved lead only</w:t>
      </w:r>
    </w:p>
    <w:p>
      <w:pPr>
        <w:pStyle w:val="RecordHeading"/>
      </w:pPr>
      <w:r>
        <w:t>At Swim-Two-Birds — Flann O’Brien  |  new:at-swim-two-birds</w:t>
      </w:r>
    </w:p>
    <w:p>
      <w:r>
        <w:t>Rebellious characters and competing narrative levels make authorship a comic battleground; critical admiration and reader resistance support serious consideration, with The Third Policeman offering greater concentration.</w:t>
      </w:r>
    </w:p>
    <w:p>
      <w:pPr>
        <w:pStyle w:val="Small"/>
      </w:pPr>
      <w:r>
        <w:t>Evidence: N260927-BR32, N260927-BR51</w:t>
      </w:r>
    </w:p>
    <w:p>
      <w:pPr>
        <w:pStyle w:val="RecordHeading"/>
      </w:pPr>
      <w:r>
        <w:t>Beauty Is a Wound — Eka Kurniawan  |  new:beauty-is-a-wound</w:t>
      </w:r>
    </w:p>
    <w:p>
      <w:r>
        <w:t>Local oral traditions, ghosts and historical counter-narrative create a strong case, countered by substantial criticism of bloat and repeated sexual violence. Shorter reception history makes all-time inclusion less settled. Annie Tucker English translation verified by Qantara.</w:t>
      </w:r>
    </w:p>
    <w:p>
      <w:pPr>
        <w:pStyle w:val="Small"/>
      </w:pPr>
      <w:r>
        <w:t>Evidence: N260927-AS49, N260927-AS50</w:t>
      </w:r>
    </w:p>
    <w:p>
      <w:pPr>
        <w:pStyle w:val="RecordHeading"/>
      </w:pPr>
      <w:r>
        <w:t>Between the Acts — Virginia Woolf  |  new:between-the-acts</w:t>
      </w:r>
    </w:p>
    <w:p>
      <w:r>
        <w:t>A village pageant makes national history and communal perception fragment under approaching catastrophe; major critics defend its late achievement, though avoiding excessive author concentration remains a legitimate selection judgment.</w:t>
      </w:r>
    </w:p>
    <w:p>
      <w:pPr>
        <w:pStyle w:val="Small"/>
      </w:pPr>
      <w:r>
        <w:t>Evidence: N260927-BR12, N260927-BR16</w:t>
      </w:r>
    </w:p>
    <w:p>
      <w:pPr>
        <w:pStyle w:val="RecordHeading"/>
      </w:pPr>
      <w:r>
        <w:t>new:burgers-daughter — Attribution to verify  |  new:burgers-daughter</w:t>
      </w:r>
    </w:p>
    <w:p>
      <w:r>
        <w:t>LRB comparison touches this novel, but July’s People is the main reviewed work.</w:t>
      </w:r>
    </w:p>
    <w:p>
      <w:pPr>
        <w:pStyle w:val="Small"/>
      </w:pPr>
      <w:r>
        <w:t>Evidence: None mapped; context or unresolved lead only</w:t>
      </w:r>
    </w:p>
    <w:p>
      <w:pPr>
        <w:pStyle w:val="RecordHeading"/>
      </w:pPr>
      <w:r>
        <w:t>Cat and Mouse — Günter Grass  |  new:cat-and-mouse</w:t>
      </w:r>
    </w:p>
    <w:p>
      <w:r>
        <w:t>Retrospective obsession with an adolescent outsider exposes compromised memory and wartime conformity; compact scale makes Grass’s unstable narration more immediately accessible than his larger grotesque epic.</w:t>
      </w:r>
    </w:p>
    <w:p>
      <w:pPr>
        <w:pStyle w:val="Small"/>
      </w:pPr>
      <w:r>
        <w:t>English Penguin edition verified separately; Ralph Manheim translation is established bibliographic identity.</w:t>
      </w:r>
    </w:p>
    <w:p>
      <w:pPr>
        <w:pStyle w:val="Small"/>
      </w:pPr>
      <w:r>
        <w:t>Evidence: N260927-EU43</w:t>
      </w:r>
    </w:p>
    <w:p>
      <w:pPr>
        <w:pStyle w:val="RecordHeading"/>
      </w:pPr>
      <w:r>
        <w:t>Cousin Bette — Honoré de Balzac  |  new:cousin-bette</w:t>
      </w:r>
    </w:p>
    <w:p>
      <w:r>
        <w:t>Revenge, desire, and financial dependence turn family relations into a destructive social economy; densely coordinated intrigue gives Balzac’s panorama unusually concentrated dramatic force.</w:t>
      </w:r>
    </w:p>
    <w:p>
      <w:pPr>
        <w:pStyle w:val="Small"/>
      </w:pPr>
      <w:r>
        <w:t>Bellos discusses available English reading in EU03; no edition selected.</w:t>
      </w:r>
    </w:p>
    <w:p>
      <w:pPr>
        <w:pStyle w:val="Small"/>
      </w:pPr>
      <w:r>
        <w:t>Evidence: N260927-EU03</w:t>
      </w:r>
    </w:p>
    <w:p>
      <w:pPr>
        <w:pStyle w:val="RecordHeading"/>
      </w:pPr>
      <w:r>
        <w:t>The Crying of Lot 49 — Thomas Pynchon  |  new:crying-of-lot-49</w:t>
      </w:r>
    </w:p>
    <w:p>
      <w:r>
        <w:t>A concise conspiracy narrative makes interpretation itself unstable; deserves further research, though Gravity’s Rainbow is the stronger immediate omission correction.</w:t>
      </w:r>
    </w:p>
    <w:p>
      <w:pPr>
        <w:pStyle w:val="Small"/>
      </w:pPr>
      <w:r>
        <w:t>Originally written in English; detailed currently available edition not verified in this pass.</w:t>
      </w:r>
    </w:p>
    <w:p>
      <w:pPr>
        <w:pStyle w:val="Small"/>
      </w:pPr>
      <w:r>
        <w:t>Evidence: N260927-US15</w:t>
      </w:r>
    </w:p>
    <w:p>
      <w:pPr>
        <w:pStyle w:val="RecordHeading"/>
      </w:pPr>
      <w:r>
        <w:t>Daniel Deronda — George Eliot  |  new:daniel-deronda</w:t>
      </w:r>
    </w:p>
    <w:p>
      <w:r>
        <w:t>Divided narrative ambitions extend Eliot’s ethical inquiry toward identity and belonging; its scholarly relevance is clear, but this pass does not provide enough comparative close criticism for immediate addition.</w:t>
      </w:r>
    </w:p>
    <w:p>
      <w:pPr>
        <w:pStyle w:val="Small"/>
      </w:pPr>
      <w:r>
        <w:t>Evidence: N260927-BR04</w:t>
      </w:r>
    </w:p>
    <w:p>
      <w:pPr>
        <w:pStyle w:val="RecordHeading"/>
      </w:pPr>
      <w:r>
        <w:t>Disgrace — J. M. Coetzee  |  new:disgrace</w:t>
      </w:r>
    </w:p>
    <w:p>
      <w:r>
        <w:t>Strong addition on wider consensus grounds, but this new-source tranche contributes only one direct substantial review; evidence here is deliberately qualified. Sex, authority, public confession and rural power are intertwined; do not reproduce this critic’s unsupported speculation about Lucy’s sexuality.</w:t>
      </w:r>
    </w:p>
    <w:p>
      <w:pPr>
        <w:pStyle w:val="Small"/>
      </w:pPr>
      <w:r>
        <w:t>Evidence: N260927-AF19</w:t>
      </w:r>
    </w:p>
    <w:p>
      <w:pPr>
        <w:pStyle w:val="RecordHeading"/>
      </w:pPr>
      <w:r>
        <w:t>Dom Casmurro — Machado de Assis  |  new:dom-casmurro</w:t>
      </w:r>
    </w:p>
    <w:p>
      <w:r>
        <w:t>Likely a serious omission but this assigned pass obtained only contextual material and title-level discussion. Do not manufacture a rank from Machado's author standing or the Brás Cubas evidence.</w:t>
      </w:r>
    </w:p>
    <w:p>
      <w:pPr>
        <w:pStyle w:val="Small"/>
      </w:pPr>
      <w:r>
        <w:t>English existence discussed in Yale Review, but a preferred current edition not verified.</w:t>
      </w:r>
    </w:p>
    <w:p>
      <w:pPr>
        <w:pStyle w:val="Small"/>
      </w:pPr>
      <w:r>
        <w:t>Evidence: N260927-AM03</w:t>
      </w:r>
    </w:p>
    <w:p>
      <w:pPr>
        <w:pStyle w:val="RecordHeading"/>
      </w:pPr>
      <w:r>
        <w:t>Efuru — Flora Nwapa  |  new:efuru</w:t>
      </w:r>
    </w:p>
    <w:p>
      <w:r>
        <w:t>A promising omission based on female economic independence, grief, friendship and domestic relationships. Single-reader evidence here; reject the source’s overbroad claim that this was the first novel by any African woman.</w:t>
      </w:r>
    </w:p>
    <w:p>
      <w:pPr>
        <w:pStyle w:val="Small"/>
      </w:pPr>
      <w:r>
        <w:t>Evidence: N260927-AF46</w:t>
      </w:r>
    </w:p>
    <w:p>
      <w:pPr>
        <w:pStyle w:val="RecordHeading"/>
      </w:pPr>
      <w:r>
        <w:t>The English Patient — Michael Ondaatje  |  new:english-patient</w:t>
      </w:r>
    </w:p>
    <w:p>
      <w:r>
        <w:t>A distinctive lyric and historical novel with substantial later recognition, but this regional research found a mixed contemporary assessment rather than a sufficient case for a dramatic high placement. Add only after stronger omissions above.</w:t>
      </w:r>
    </w:p>
    <w:p>
      <w:pPr>
        <w:pStyle w:val="Small"/>
      </w:pPr>
      <w:r>
        <w:t>Originally English.</w:t>
      </w:r>
    </w:p>
    <w:p>
      <w:pPr>
        <w:pStyle w:val="Small"/>
      </w:pPr>
      <w:r>
        <w:t>Evidence: N260927-AM43</w:t>
      </w:r>
    </w:p>
    <w:p>
      <w:pPr>
        <w:pStyle w:val="RecordHeading"/>
      </w:pPr>
      <w:r>
        <w:t>The Home and the World — Rabindranath Tagore  |  new:home-and-world</w:t>
      </w:r>
    </w:p>
    <w:p>
      <w:r>
        <w:t>One good reader response opened; scholarly article full PDF inaccessible, abstract excluded. Need stronger specific comparative criticism before choosing this over other Tagore works.</w:t>
      </w:r>
    </w:p>
    <w:p>
      <w:pPr>
        <w:pStyle w:val="Small"/>
      </w:pPr>
      <w:r>
        <w:t>Evidence: N260927-AS32</w:t>
      </w:r>
    </w:p>
    <w:p>
      <w:pPr>
        <w:pStyle w:val="RecordHeading"/>
      </w:pPr>
      <w:r>
        <w:t>Home — Marilynne Robinson  |  new:home-robinson</w:t>
      </w:r>
    </w:p>
    <w:p>
      <w:r>
        <w:t>Multiple perspectives complicate Gilead’s spiritual world; retain as a candidate, but one strong comparative review does not require a second Robinson slot.</w:t>
      </w:r>
    </w:p>
    <w:p>
      <w:pPr>
        <w:pStyle w:val="Small"/>
      </w:pPr>
      <w:r>
        <w:t>Originally written in English; detailed currently available edition not verified in this pass.</w:t>
      </w:r>
    </w:p>
    <w:p>
      <w:pPr>
        <w:pStyle w:val="Small"/>
      </w:pPr>
      <w:r>
        <w:t>Evidence: N260927-US17</w:t>
      </w:r>
    </w:p>
    <w:p>
      <w:pPr>
        <w:pStyle w:val="RecordHeading"/>
      </w:pPr>
      <w:r>
        <w:t>The House of the Spirits — Isabel Allende  |  new:house-of-spirits</w:t>
      </w:r>
    </w:p>
    <w:p>
      <w:r>
        <w:t>The reviewed family chronicle offers robust storytelling and historical sweep, with reservations about insistent politics. A strong reader-facing choice but this evidence does not support placing it beside the region's most formally consequential works.</w:t>
      </w:r>
    </w:p>
    <w:p>
      <w:pPr>
        <w:pStyle w:val="Small"/>
      </w:pPr>
      <w:r>
        <w:t>English review consulted; translator not newly verified.</w:t>
      </w:r>
    </w:p>
    <w:p>
      <w:pPr>
        <w:pStyle w:val="Small"/>
      </w:pPr>
      <w:r>
        <w:t>Evidence: N260927-AM47</w:t>
      </w:r>
    </w:p>
    <w:p>
      <w:pPr>
        <w:pStyle w:val="RecordHeading"/>
      </w:pPr>
      <w:r>
        <w:t>In Our Time — Ernest Hemingway  |  new:in-our-time</w:t>
      </w:r>
    </w:p>
    <w:p>
      <w:r>
        <w:t>Fragmented stories and interchapters offer an influential compact alternative to protecting several lesser-supported Hemingway novels in the worldwide pool.</w:t>
      </w:r>
    </w:p>
    <w:p>
      <w:pPr>
        <w:pStyle w:val="Small"/>
      </w:pPr>
      <w:r>
        <w:t>Originally written in English; detailed currently available edition not verified in this pass.</w:t>
      </w:r>
    </w:p>
    <w:p>
      <w:pPr>
        <w:pStyle w:val="Small"/>
      </w:pPr>
      <w:r>
        <w:t>Evidence: N260927-US26</w:t>
      </w:r>
    </w:p>
    <w:p>
      <w:pPr>
        <w:pStyle w:val="RecordHeading"/>
      </w:pPr>
      <w:r>
        <w:t>July’s People — Nadine Gordimer  |  new:julys-people</w:t>
      </w:r>
    </w:p>
    <w:p>
      <w:r>
        <w:t>Two direct critiques support the austerity of the role reversal and the significance of keys, language and nominal intimacy. Suitable addition, with interpretive ambiguity making it harder than its length suggests.</w:t>
      </w:r>
    </w:p>
    <w:p>
      <w:pPr>
        <w:pStyle w:val="Small"/>
      </w:pPr>
      <w:r>
        <w:t>Evidence: N260927-AF41, N260927-AF42</w:t>
      </w:r>
    </w:p>
    <w:p>
      <w:pPr>
        <w:pStyle w:val="RecordHeading"/>
      </w:pPr>
      <w:r>
        <w:t>Land (Toji) — Park Kyongni  |  new:land</w:t>
      </w:r>
    </w:p>
    <w:p>
      <w:r>
        <w:t>Chun's scholarly review gives a compelling account of community structure, dignity across class boundaries, women's agency and realist dialogue. This is a major Korean canonical gap. However, newly examined English criticism addresses only an opening section, so a whole-work global placement is explicitly provisional and should not borrow apparent certainty from volume counts.</w:t>
      </w:r>
    </w:p>
    <w:p>
      <w:pPr>
        <w:pStyle w:val="Small"/>
      </w:pPr>
      <w:r>
        <w:t>Partial verified: Agnita Tennant's 1996 English translation covers the opening 53 chapters, just over one tenth according to the reviewed edition. A later Part I three-volume edition appeared in search but its publisher page was inaccessible; do not claim full-saga English availability.</w:t>
      </w:r>
    </w:p>
    <w:p>
      <w:pPr>
        <w:pStyle w:val="Small"/>
      </w:pPr>
      <w:r>
        <w:t>Evidence: N260927-AS41</w:t>
      </w:r>
    </w:p>
    <w:p>
      <w:pPr>
        <w:pStyle w:val="RecordHeading"/>
      </w:pPr>
      <w:r>
        <w:t>Life &amp; Times of Michael K — J. M. Coetzee  |  new:life-and-times-of-michael-k</w:t>
      </w:r>
    </w:p>
    <w:p>
      <w:r>
        <w:t>Keep under consideration with explicit dissent: the critic finds the saintlike innocent figure narrows ethical complexity. The doctor’s failed interpretation and the three-part design are nevertheless meaningful formal evidence.</w:t>
      </w:r>
    </w:p>
    <w:p>
      <w:pPr>
        <w:pStyle w:val="Small"/>
      </w:pPr>
      <w:r>
        <w:t>Evidence: N260927-AF15</w:t>
      </w:r>
    </w:p>
    <w:p>
      <w:pPr>
        <w:pStyle w:val="RecordHeading"/>
      </w:pPr>
      <w:r>
        <w:t>Memed, My Hawk — Yaşar Kemal  |  new:memed-my-hawk</w:t>
      </w:r>
    </w:p>
    <w:p>
      <w:r>
        <w:t>A strong reading-route addition: tactile rural imagery, revolutionary anger and oral adventure combine. One reader finds the multiple endings uncertain rather than wholly successful; contemporary Kirkus language is dated.</w:t>
      </w:r>
    </w:p>
    <w:p>
      <w:pPr>
        <w:pStyle w:val="Small"/>
      </w:pPr>
      <w:r>
        <w:t>Evidence: N260927-AF20, N260927-AF21</w:t>
      </w:r>
    </w:p>
    <w:p>
      <w:pPr>
        <w:pStyle w:val="RecordHeading"/>
      </w:pPr>
      <w:r>
        <w:t>Men in the Sun — Ghassan Kanafani  |  new:men-in-the-sun</w:t>
      </w:r>
    </w:p>
    <w:p>
      <w:r>
        <w:t>A serious short-fiction candidate: comparative specialist criticism makes the abrupt deaths and compromised final question matters of form. Keep the novella distinct from the similarly titled English collection containing other Palestinian stories.</w:t>
      </w:r>
    </w:p>
    <w:p>
      <w:pPr>
        <w:pStyle w:val="Small"/>
      </w:pPr>
      <w:r>
        <w:t>Evidence: N260927-AF24, N260927-AF25</w:t>
      </w:r>
    </w:p>
    <w:p>
      <w:pPr>
        <w:pStyle w:val="RecordHeading"/>
      </w:pPr>
      <w:r>
        <w:t>Midaq Alley — Naguib Mahfouz  |  new:midaq-alley</w:t>
      </w:r>
    </w:p>
    <w:p>
      <w:r>
        <w:t>One substantial early review supports the alley as a collective protagonist whose intersecting desires express endurance. Consider alongside Cairo Trilogy and Children of Gebelawi; avoid multiplying an author’s slots merely because sources are available.</w:t>
      </w:r>
    </w:p>
    <w:p>
      <w:pPr>
        <w:pStyle w:val="Small"/>
      </w:pPr>
      <w:r>
        <w:t>Evidence: N260927-AF43</w:t>
      </w:r>
    </w:p>
    <w:p>
      <w:pPr>
        <w:pStyle w:val="RecordHeading"/>
      </w:pPr>
      <w:r>
        <w:t>new:minor-detail — Attribution to verify  |  new:minor-detail</w:t>
      </w:r>
    </w:p>
    <w:p>
      <w:r>
        <w:t>Specialist comparative source has meaningful evidence but not enough for a confident addition here; recent work also raises the parent project's temporal criteria.</w:t>
      </w:r>
    </w:p>
    <w:p>
      <w:pPr>
        <w:pStyle w:val="Small"/>
      </w:pPr>
      <w:r>
        <w:t>Evidence: None mapped; context or unresolved lead only</w:t>
      </w:r>
    </w:p>
    <w:p>
      <w:pPr>
        <w:pStyle w:val="RecordHeading"/>
      </w:pPr>
      <w:r>
        <w:t>Miss Lonelyhearts — Nathanael West  |  new:miss-lonelyhearts</w:t>
      </w:r>
    </w:p>
    <w:p>
      <w:r>
        <w:t>Concentrated abstraction and baffled compassion offer a potentially stronger formal achievement than The Day of the Locust; seek additional independent corroboration.</w:t>
      </w:r>
    </w:p>
    <w:p>
      <w:pPr>
        <w:pStyle w:val="Small"/>
      </w:pPr>
      <w:r>
        <w:t>Originally written in English; detailed currently available edition not verified in this pass.</w:t>
      </w:r>
    </w:p>
    <w:p>
      <w:pPr>
        <w:pStyle w:val="Small"/>
      </w:pPr>
      <w:r>
        <w:t>Evidence: N260927-US38</w:t>
      </w:r>
    </w:p>
    <w:p>
      <w:pPr>
        <w:pStyle w:val="RecordHeading"/>
      </w:pPr>
      <w:r>
        <w:t>My Mortal Enemy — Willa Cather  |  new:my-mortal-enemy</w:t>
      </w:r>
    </w:p>
    <w:p>
      <w:r>
        <w:t>Brief, severe treatment of disappointed romance receives strong praise, yet the present evidence is too concentrated to demand inclusion.</w:t>
      </w:r>
    </w:p>
    <w:p>
      <w:pPr>
        <w:pStyle w:val="Small"/>
      </w:pPr>
      <w:r>
        <w:t>Originally written in English; detailed currently available edition not verified in this pass.</w:t>
      </w:r>
    </w:p>
    <w:p>
      <w:pPr>
        <w:pStyle w:val="Small"/>
      </w:pPr>
      <w:r>
        <w:t>Evidence: N260927-US29</w:t>
      </w:r>
    </w:p>
    <w:p>
      <w:pPr>
        <w:pStyle w:val="RecordHeading"/>
      </w:pPr>
      <w:r>
        <w:t>The New York Trilogy — Paul Auster  |  new:new-york-trilogy</w:t>
      </w:r>
    </w:p>
    <w:p>
      <w:r>
        <w:t>Readable detective metafiction makes uncertainty about identity and meaning narratively compelling; philosophical thinness limits confidence in a higher canonical placement.</w:t>
      </w:r>
    </w:p>
    <w:p>
      <w:pPr>
        <w:pStyle w:val="Small"/>
      </w:pPr>
      <w:r>
        <w:t>Originally written in English; detailed currently available edition not verified in this pass.</w:t>
      </w:r>
    </w:p>
    <w:p>
      <w:pPr>
        <w:pStyle w:val="Small"/>
      </w:pPr>
      <w:r>
        <w:t>Evidence: N260927-US22, N260927-US23</w:t>
      </w:r>
    </w:p>
    <w:p>
      <w:pPr>
        <w:pStyle w:val="RecordHeading"/>
      </w:pPr>
      <w:r>
        <w:t>The Passion According to G.H. — Clarice Lispector  |  new:passion-according-gh</w:t>
      </w:r>
    </w:p>
    <w:p>
      <w:r>
        <w:t>Close reading supports extraordinary grammatical and spiritual experimentation. The near absence of ordinary plot and sustained abstraction make it a demanding later read; do not rank it early solely because it is short.</w:t>
      </w:r>
    </w:p>
    <w:p>
      <w:pPr>
        <w:pStyle w:val="Small"/>
      </w:pPr>
      <w:r>
        <w:t>Idra Novey, New Directions 2012, discussed in Cerise Press; Ronald W. Sousa is an earlier translation.</w:t>
      </w:r>
    </w:p>
    <w:p>
      <w:pPr>
        <w:pStyle w:val="Small"/>
      </w:pPr>
      <w:r>
        <w:t>Evidence: N260927-AM11, N260927-AM49</w:t>
      </w:r>
    </w:p>
    <w:p>
      <w:pPr>
        <w:pStyle w:val="RecordHeading"/>
      </w:pPr>
      <w:r>
        <w:t>new:prairies-of-fever — Attribution to verify  |  new:prairies-of-fever</w:t>
      </w:r>
    </w:p>
    <w:p>
      <w:r>
        <w:t>Course interview offers formal insight but limited direct comparative evaluation.</w:t>
      </w:r>
    </w:p>
    <w:p>
      <w:pPr>
        <w:pStyle w:val="Small"/>
      </w:pPr>
      <w:r>
        <w:t>Evidence: None mapped; context or unresolved lead only</w:t>
      </w:r>
    </w:p>
    <w:p>
      <w:pPr>
        <w:pStyle w:val="RecordHeading"/>
      </w:pPr>
      <w:r>
        <w:t>Runaway — Alice Munro  |  new:runaway</w:t>
      </w:r>
    </w:p>
    <w:p>
      <w:r>
        <w:t>Strongly supported by its extended life histories, temporal elasticity and refusal of complete resolution. If only one Munro slot is possible, choose Beggar Maid on this evidence; a second slot is defensible but not mandatory.</w:t>
      </w:r>
    </w:p>
    <w:p>
      <w:pPr>
        <w:pStyle w:val="Small"/>
      </w:pPr>
      <w:r>
        <w:t>Originally English.</w:t>
      </w:r>
    </w:p>
    <w:p>
      <w:pPr>
        <w:pStyle w:val="Small"/>
      </w:pPr>
      <w:r>
        <w:t>Evidence: N260927-AM17, N260927-AM31</w:t>
      </w:r>
    </w:p>
    <w:p>
      <w:pPr>
        <w:pStyle w:val="RecordHeading"/>
      </w:pPr>
      <w:r>
        <w:t>Seize the Day — Saul Bellow  |  new:seize-the-day</w:t>
      </w:r>
    </w:p>
    <w:p>
      <w:r>
        <w:t>Concentrated humiliation and vulnerability attract strong comparative praise; a compact alternative to Bellow’s more disputed expansive novels.</w:t>
      </w:r>
    </w:p>
    <w:p>
      <w:pPr>
        <w:pStyle w:val="Small"/>
      </w:pPr>
      <w:r>
        <w:t>Originally written in English; detailed currently available edition not verified in this pass.</w:t>
      </w:r>
    </w:p>
    <w:p>
      <w:pPr>
        <w:pStyle w:val="Small"/>
      </w:pPr>
      <w:r>
        <w:t>Evidence: N260927-US33, N260927-US34</w:t>
      </w:r>
    </w:p>
    <w:p>
      <w:pPr>
        <w:pStyle w:val="RecordHeading"/>
      </w:pPr>
      <w:r>
        <w:t>Septology — Jon Fosse  |  new:septology</w:t>
      </w:r>
    </w:p>
    <w:p>
      <w:r>
        <w:t>Repeated phrases and doubled lives turn a painter’s ordinary movements into sustained attention to grief, faith, and perception; its slow rhythm can become absorbing rather than merely static.</w:t>
      </w:r>
    </w:p>
    <w:p>
      <w:pPr>
        <w:pStyle w:val="Small"/>
      </w:pPr>
      <w:r>
        <w:t>Damion Searls complete English sequence reviewed in EU48 and EU49.</w:t>
      </w:r>
    </w:p>
    <w:p>
      <w:pPr>
        <w:pStyle w:val="Small"/>
      </w:pPr>
      <w:r>
        <w:t>Evidence: N260927-EU48, N260927-EU49</w:t>
      </w:r>
    </w:p>
    <w:p>
      <w:pPr>
        <w:pStyle w:val="RecordHeading"/>
      </w:pPr>
      <w:r>
        <w:t>The Beautyful Ones Are Not Yet Born — Ayi Kwei Armah  |  new:the-beautyful-ones-are-not-yet-born</w:t>
      </w:r>
    </w:p>
    <w:p>
      <w:r>
        <w:t>A Ghanaian reader offers concrete language and material-culture evidence about corruption and imported ideals. Strong candidate, but this tranche supplies only one direct source and should not justify a large numerical move alone.</w:t>
      </w:r>
    </w:p>
    <w:p>
      <w:pPr>
        <w:pStyle w:val="Small"/>
      </w:pPr>
      <w:r>
        <w:t>Evidence: N260927-AF28</w:t>
      </w:r>
    </w:p>
    <w:p>
      <w:pPr>
        <w:pStyle w:val="RecordHeading"/>
      </w:pPr>
      <w:r>
        <w:t>The Emigrants — W. G. Sebald  |  new:the-emigrants</w:t>
      </w:r>
    </w:p>
    <w:p>
      <w:r>
        <w:t>Reconstructed lives connect migration, memory, and damaged historical belonging; mediated voices give the narratives their ethical hesitation, while compressed episodes make Sebald’s method comparatively approachable.</w:t>
      </w:r>
    </w:p>
    <w:p>
      <w:pPr>
        <w:pStyle w:val="Small"/>
      </w:pPr>
      <w:r>
        <w:t>English translation discussed in EU06; edition details not separately rechecked.</w:t>
      </w:r>
    </w:p>
    <w:p>
      <w:pPr>
        <w:pStyle w:val="Small"/>
      </w:pPr>
      <w:r>
        <w:t>Evidence: N260927-EU06</w:t>
      </w:r>
    </w:p>
    <w:p>
      <w:pPr>
        <w:pStyle w:val="RecordHeading"/>
      </w:pPr>
      <w:r>
        <w:t>The End of the Affair — Graham Greene  |  new:the-end-of-the-affair</w:t>
      </w:r>
    </w:p>
    <w:p>
      <w:r>
        <w:t>Jealous narration and altered testimony connect erotic possession to religious uncertainty; a strong candidate, although the fresh evidence here is narrower than for the eight primary omissions.</w:t>
      </w:r>
    </w:p>
    <w:p>
      <w:pPr>
        <w:pStyle w:val="Small"/>
      </w:pPr>
      <w:r>
        <w:t>Evidence: N260927-BR42</w:t>
      </w:r>
    </w:p>
    <w:p>
      <w:pPr>
        <w:pStyle w:val="RecordHeading"/>
      </w:pPr>
      <w:r>
        <w:t>The Fish Can Sing — Halldór Laxness  |  new:the-fish-can-sing</w:t>
      </w:r>
    </w:p>
    <w:p>
      <w:r>
        <w:t>A young singer’s formation sets modest communal values against public artistic celebrity; understated comedy and an elusive musical ideal make the coming-of-age narrative unusually reflective.</w:t>
      </w:r>
    </w:p>
    <w:p>
      <w:pPr>
        <w:pStyle w:val="Small"/>
      </w:pPr>
      <w:r>
        <w:t>English novel discussed by Leithauser EU40.</w:t>
      </w:r>
    </w:p>
    <w:p>
      <w:pPr>
        <w:pStyle w:val="Small"/>
      </w:pPr>
      <w:r>
        <w:t>Evidence: N260927-EU40</w:t>
      </w:r>
    </w:p>
    <w:p>
      <w:pPr>
        <w:pStyle w:val="RecordHeading"/>
      </w:pPr>
      <w:r>
        <w:t>The Guide — R. K. Narayan  |  new:the-guide</w:t>
      </w:r>
    </w:p>
    <w:p>
      <w:r>
        <w:t>Formal alternation and compressed irony look promising, but a single new reader review is too narrow to justify exact global placement. Original English novel.</w:t>
      </w:r>
    </w:p>
    <w:p>
      <w:pPr>
        <w:pStyle w:val="Small"/>
      </w:pPr>
      <w:r>
        <w:t>Evidence: N260927-AS51</w:t>
      </w:r>
    </w:p>
    <w:p>
      <w:pPr>
        <w:pStyle w:val="RecordHeading"/>
      </w:pPr>
      <w:r>
        <w:t>new:the-harafish — Attribution to verify  |  new:the-harafish</w:t>
      </w:r>
    </w:p>
    <w:p>
      <w:r>
        <w:t>Said offers relevant direct interpretation; further work-specific support needed for relative ranking.</w:t>
      </w:r>
    </w:p>
    <w:p>
      <w:pPr>
        <w:pStyle w:val="Small"/>
      </w:pPr>
      <w:r>
        <w:t>Evidence: None mapped; context or unresolved lead only</w:t>
      </w:r>
    </w:p>
    <w:p>
      <w:pPr>
        <w:pStyle w:val="RecordHeading"/>
      </w:pPr>
      <w:r>
        <w:t>The Joys of Motherhood — Buchi Emecheta  |  new:the-joys-of-motherhood</w:t>
      </w:r>
    </w:p>
    <w:p>
      <w:r>
        <w:t>A useful addition supported here by one direct substantial review of its title’s double irony, maternal labor and colonial transition. More independent criticism would strengthen fine relative placement.</w:t>
      </w:r>
    </w:p>
    <w:p>
      <w:pPr>
        <w:pStyle w:val="Small"/>
      </w:pPr>
      <w:r>
        <w:t>Evidence: N260927-AF35</w:t>
      </w:r>
    </w:p>
    <w:p>
      <w:pPr>
        <w:pStyle w:val="RecordHeading"/>
      </w:pPr>
      <w:r>
        <w:t>The Melancholy of Resistance — László Krasznahorkai  |  new:the-melancholy-of-resistance</w:t>
      </w:r>
    </w:p>
    <w:p>
      <w:r>
        <w:t>A strange spectacle concentrates civic fear until order and violence become difficult to distinguish; digressive, relentless narration turns the town’s crisis into an unsettling philosophical experience.</w:t>
      </w:r>
    </w:p>
    <w:p>
      <w:pPr>
        <w:pStyle w:val="Small"/>
      </w:pPr>
      <w:r>
        <w:t>George Szirtes English translation reviewed in EU27.</w:t>
      </w:r>
    </w:p>
    <w:p>
      <w:pPr>
        <w:pStyle w:val="Small"/>
      </w:pPr>
      <w:r>
        <w:t>Evidence: N260927-EU27</w:t>
      </w:r>
    </w:p>
    <w:p>
      <w:pPr>
        <w:pStyle w:val="RecordHeading"/>
      </w:pPr>
      <w:r>
        <w:t>The Power and the Glory — Graham Greene  |  new:the-power-and-the-glory</w:t>
      </w:r>
    </w:p>
    <w:p>
      <w:r>
        <w:t>The fugitive priest’s failures turn sanctity into an unstable moral problem; a substantive biographical recommendation supports consideration, but this pass lacks sufficiently independent close criticism for automatic addition.</w:t>
      </w:r>
    </w:p>
    <w:p>
      <w:pPr>
        <w:pStyle w:val="Small"/>
      </w:pPr>
      <w:r>
        <w:t>Evidence: N260927-BR42</w:t>
      </w:r>
    </w:p>
    <w:p>
      <w:pPr>
        <w:pStyle w:val="RecordHeading"/>
      </w:pPr>
      <w:r>
        <w:t>The Rings of Saturn — W. G. Sebald  |  new:the-rings-of-saturn</w:t>
      </w:r>
    </w:p>
    <w:p>
      <w:r>
        <w:t>A walking narrative connects local encounters to vast histories of destruction; oblique transitions and understated humor complicate the melancholy, rewarding associative rather than plot-driven attention.</w:t>
      </w:r>
    </w:p>
    <w:p>
      <w:pPr>
        <w:pStyle w:val="Small"/>
      </w:pPr>
      <w:r>
        <w:t>English translation discussed in EU06; full edition details not rechecked in this tranche.</w:t>
      </w:r>
    </w:p>
    <w:p>
      <w:pPr>
        <w:pStyle w:val="Small"/>
      </w:pPr>
      <w:r>
        <w:t>Evidence: N260927-EU06</w:t>
      </w:r>
    </w:p>
    <w:p>
      <w:pPr>
        <w:pStyle w:val="RecordHeading"/>
      </w:pPr>
      <w:r>
        <w:t>The Unconsoled — Kazuo Ishiguro  |  new:the-unconsoled</w:t>
      </w:r>
    </w:p>
    <w:p>
      <w:r>
        <w:t>Dreamlike repetitions and failed obligations build a singular imaginative world; strong critical defense supports a reserve claim, with demanding disorientation and author concentration relevant to final selection.</w:t>
      </w:r>
    </w:p>
    <w:p>
      <w:pPr>
        <w:pStyle w:val="Small"/>
      </w:pPr>
      <w:r>
        <w:t>Evidence: N260927-BR18</w:t>
      </w:r>
    </w:p>
    <w:p>
      <w:pPr>
        <w:pStyle w:val="RecordHeading"/>
      </w:pPr>
      <w:r>
        <w:t>Thousand Cranes — Yasunari Kawabata  |  new:thousand-cranes</w:t>
      </w:r>
    </w:p>
    <w:p>
      <w:r>
        <w:t>Strong symbolic density, but only one new independent review examined and two Kawabata works already merit retained/added slots. Avoid author concentration without further comparison.</w:t>
      </w:r>
    </w:p>
    <w:p>
      <w:pPr>
        <w:pStyle w:val="Small"/>
      </w:pPr>
      <w:r>
        <w:t>Evidence: N260927-AS13</w:t>
      </w:r>
    </w:p>
    <w:p>
      <w:pPr>
        <w:pStyle w:val="RecordHeading"/>
      </w:pPr>
      <w:r>
        <w:t>To Live — Yu Hua  |  new:to-live</w:t>
      </w:r>
    </w:p>
    <w:p>
      <w:r>
        <w:t>A powerful accessible candidate, but the newly examined evidence is evenly divided over formal conventionality. Prefer the more strongly developed Chinese gaps Lu Xun and Chang if additions are limited. English Michael Berry translation verified through HNS review.</w:t>
      </w:r>
    </w:p>
    <w:p>
      <w:pPr>
        <w:pStyle w:val="Small"/>
      </w:pPr>
      <w:r>
        <w:t>Evidence: N260927-AS21, N260927-AS23</w:t>
      </w:r>
    </w:p>
    <w:p>
      <w:pPr>
        <w:pStyle w:val="RecordHeading"/>
      </w:pPr>
      <w:r>
        <w:t>Wizard of the Crow — Ngũgĩ wa Thiong’o  |  new:wizard-of-the-crow</w:t>
      </w:r>
    </w:p>
    <w:p>
      <w:r>
        <w:t>Two qualifying sources find political force in grotesque bodily comedy, global finance and magical resistance. Long, satirical and exuberant; lower general reading priority than A Grain of Wheat unless the reader particularly wants comic scale.</w:t>
      </w:r>
    </w:p>
    <w:p>
      <w:pPr>
        <w:pStyle w:val="Small"/>
      </w:pPr>
      <w:r>
        <w:t>Evidence: N260927-AF36, N260927-AF47</w:t>
      </w:r>
    </w:p>
    <w:p>
      <w:pPr>
        <w:pStyle w:val="RecordHeading"/>
      </w:pPr>
      <w:r>
        <w:t>Brighton Rock — Graham Greene  |  new:brighton-rock</w:t>
      </w:r>
    </w:p>
    <w:p>
      <w:pPr>
        <w:pStyle w:val="SourceText"/>
      </w:pPr>
      <w:r>
        <w:t>Comparison candidate encountered in the examined criticism; the present evidence has not been developed into a complete placement case. English edition details remain unset here.</w:t>
      </w:r>
    </w:p>
    <w:p>
      <w:pPr>
        <w:pStyle w:val="Small"/>
      </w:pPr>
      <w:r>
        <w:t>Evidence: N260927-BR42</w:t>
      </w:r>
    </w:p>
    <w:p>
      <w:pPr>
        <w:pStyle w:val="RecordHeading"/>
      </w:pPr>
      <w:r>
        <w:t>By Night in Chile — Roberto Bolaño  |  new:by-night-in-chile</w:t>
      </w:r>
    </w:p>
    <w:p>
      <w:pPr>
        <w:pStyle w:val="SourceText"/>
      </w:pPr>
      <w:r>
        <w:t>Comparison candidate encountered in the examined criticism; the present evidence has not been developed into a complete placement case. English edition details remain unset here.</w:t>
      </w:r>
    </w:p>
    <w:p>
      <w:pPr>
        <w:pStyle w:val="Small"/>
      </w:pPr>
      <w:r>
        <w:t>Evidence: N260927-AM12</w:t>
      </w:r>
    </w:p>
    <w:p>
      <w:pPr>
        <w:pStyle w:val="RecordHeading"/>
      </w:pPr>
      <w:r>
        <w:t>The Deptford Trilogy — Robertson Davies  |  new:deptford-trilogy</w:t>
      </w:r>
    </w:p>
    <w:p>
      <w:pPr>
        <w:pStyle w:val="SourceText"/>
      </w:pPr>
      <w:r>
        <w:t>Comparison candidate encountered in the examined criticism; the present evidence has not been developed into a complete placement case. English edition details remain unset here.</w:t>
      </w:r>
    </w:p>
    <w:p>
      <w:pPr>
        <w:pStyle w:val="Small"/>
      </w:pPr>
      <w:r>
        <w:t>Evidence: N260927-RT10</w:t>
      </w:r>
    </w:p>
    <w:p>
      <w:pPr>
        <w:pStyle w:val="RecordHeading"/>
      </w:pPr>
      <w:r>
        <w:t>Explosion in a Cathedral — Alejo Carpentier  |  new:explosion-in-cathedral</w:t>
      </w:r>
    </w:p>
    <w:p>
      <w:pPr>
        <w:pStyle w:val="SourceText"/>
      </w:pPr>
      <w:r>
        <w:t>Comparison candidate encountered in the examined criticism; the present evidence has not been developed into a complete placement case. English edition details remain unset here.</w:t>
      </w:r>
    </w:p>
    <w:p>
      <w:pPr>
        <w:pStyle w:val="Small"/>
      </w:pPr>
      <w:r>
        <w:t>Evidence: N260927-AM18</w:t>
      </w:r>
    </w:p>
    <w:p>
      <w:pPr>
        <w:pStyle w:val="RecordHeading"/>
      </w:pPr>
      <w:r>
        <w:t>How It Is — Samuel Beckett  |  new:how-it-is</w:t>
      </w:r>
    </w:p>
    <w:p>
      <w:pPr>
        <w:pStyle w:val="SourceText"/>
      </w:pPr>
      <w:r>
        <w:t>Comparison candidate encountered in the examined criticism; the present evidence has not been developed into a complete placement case. English edition details remain unset here.</w:t>
      </w:r>
    </w:p>
    <w:p>
      <w:pPr>
        <w:pStyle w:val="Small"/>
      </w:pPr>
      <w:r>
        <w:t>Evidence: N260927-BR30</w:t>
      </w:r>
    </w:p>
    <w:p>
      <w:pPr>
        <w:pStyle w:val="RecordHeading"/>
      </w:pPr>
      <w:r>
        <w:t>I the Supreme — Augusto Roa Bastos  |  new:i-the-supreme</w:t>
      </w:r>
    </w:p>
    <w:p>
      <w:pPr>
        <w:pStyle w:val="SourceText"/>
      </w:pPr>
      <w:r>
        <w:t>Comparison candidate encountered in the examined criticism; the present evidence has not been developed into a complete placement case. English edition details remain unset here.</w:t>
      </w:r>
    </w:p>
    <w:p>
      <w:pPr>
        <w:pStyle w:val="Small"/>
      </w:pPr>
      <w:r>
        <w:t>Evidence: N260927-AM35, N260927-AM39</w:t>
      </w:r>
    </w:p>
    <w:p>
      <w:pPr>
        <w:pStyle w:val="RecordHeading"/>
      </w:pPr>
      <w:r>
        <w:t>Maurice — E. M. Forster  |  new:maurice</w:t>
      </w:r>
    </w:p>
    <w:p>
      <w:pPr>
        <w:pStyle w:val="SourceText"/>
      </w:pPr>
      <w:r>
        <w:t>Comparison candidate encountered in the examined criticism; the present evidence has not been developed into a complete placement case. English edition details remain unset here.</w:t>
      </w:r>
    </w:p>
    <w:p>
      <w:pPr>
        <w:pStyle w:val="Small"/>
      </w:pPr>
      <w:r>
        <w:t>Evidence: N260927-BR48</w:t>
      </w:r>
    </w:p>
    <w:p>
      <w:pPr>
        <w:pStyle w:val="RecordHeading"/>
      </w:pPr>
      <w:r>
        <w:t>Never Let Me Go — Kazuo Ishiguro  |  new:never-let-me-go</w:t>
      </w:r>
    </w:p>
    <w:p>
      <w:pPr>
        <w:pStyle w:val="SourceText"/>
      </w:pPr>
      <w:r>
        <w:t>Comparison candidate encountered in the examined criticism; the present evidence has not been developed into a complete placement case. English edition details remain unset here.</w:t>
      </w:r>
    </w:p>
    <w:p>
      <w:pPr>
        <w:pStyle w:val="Small"/>
      </w:pPr>
      <w:r>
        <w:t>Evidence: N260927-BR18</w:t>
      </w:r>
    </w:p>
    <w:p>
      <w:pPr>
        <w:pStyle w:val="RecordHeading"/>
      </w:pPr>
      <w:r>
        <w:t>Our Man in Havana — Graham Greene  |  new:our-man-in-havana</w:t>
      </w:r>
    </w:p>
    <w:p>
      <w:pPr>
        <w:pStyle w:val="SourceText"/>
      </w:pPr>
      <w:r>
        <w:t>Comparison candidate encountered in the examined criticism; the present evidence has not been developed into a complete placement case. English edition details remain unset here.</w:t>
      </w:r>
    </w:p>
    <w:p>
      <w:pPr>
        <w:pStyle w:val="Small"/>
      </w:pPr>
      <w:r>
        <w:t>Evidence: N260927-BR42, N260927-BR43</w:t>
      </w:r>
    </w:p>
    <w:p>
      <w:pPr>
        <w:pStyle w:val="RecordHeading"/>
      </w:pPr>
      <w:r>
        <w:t>The Bone People — Keri Hulme  |  new:the-bone-people</w:t>
      </w:r>
    </w:p>
    <w:p>
      <w:pPr>
        <w:pStyle w:val="SourceText"/>
      </w:pPr>
      <w:r>
        <w:t>Comparison candidate encountered in the examined criticism; the present evidence has not been developed into a complete placement case. English edition details remain unset here.</w:t>
      </w:r>
    </w:p>
    <w:p>
      <w:pPr>
        <w:pStyle w:val="Small"/>
      </w:pPr>
      <w:r>
        <w:t>Evidence: N260927-RT08, N260927-RT09, N260927-RT10</w:t>
      </w:r>
    </w:p>
    <w:p>
      <w:pPr>
        <w:pStyle w:val="RecordHeading"/>
      </w:pPr>
      <w:r>
        <w:t>The House in Paris — Elizabeth Bowen  |  new:the-house-in-paris</w:t>
      </w:r>
    </w:p>
    <w:p>
      <w:pPr>
        <w:pStyle w:val="SourceText"/>
      </w:pPr>
      <w:r>
        <w:t>Comparison candidate encountered in the examined criticism; the present evidence has not been developed into a complete placement case. English edition details remain unset here.</w:t>
      </w:r>
    </w:p>
    <w:p>
      <w:pPr>
        <w:pStyle w:val="Small"/>
      </w:pPr>
      <w:r>
        <w:t>Evidence: N260927-BR40</w:t>
      </w:r>
    </w:p>
    <w:p>
      <w:pPr>
        <w:pStyle w:val="RecordHeading"/>
      </w:pPr>
      <w:r>
        <w:t>The Last September — Elizabeth Bowen  |  new:the-last-september</w:t>
      </w:r>
    </w:p>
    <w:p>
      <w:pPr>
        <w:pStyle w:val="SourceText"/>
      </w:pPr>
      <w:r>
        <w:t>Comparison candidate encountered in the examined criticism; the present evidence has not been developed into a complete placement case. English edition details remain unset here.</w:t>
      </w:r>
    </w:p>
    <w:p>
      <w:pPr>
        <w:pStyle w:val="Small"/>
      </w:pPr>
      <w:r>
        <w:t>Evidence: N260927-BR40</w:t>
      </w:r>
    </w:p>
    <w:p>
      <w:pPr>
        <w:pStyle w:val="Small"/>
      </w:pPr>
      <w:r>
        <w:t>method:modern-library, method:world-literature and method:comparative-judgment refer to source-dependency and comparative-method arguments, not works. They have no rank. All source mappings in this report therefore resolve to an active entry, a preserved baseline work, an identified reserve candidate or an explicitly methodological claim.</w:t>
      </w:r>
    </w:p>
    <w:sectPr w:rsidR="00FC693F" w:rsidRPr="0006063C" w:rsidSect="00034616">
      <w:headerReference w:type="default" r:id="rId9"/>
      <w:footerReference w:type="default" r:id="rId10"/>
      <w:pgSz w:w="12240" w:h="15840"/>
      <w:pgMar w:top="1037" w:right="1080" w:bottom="979" w:left="1080"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Research 27 September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pPr>
    <w:r>
      <w:rPr>
        <w:color w:val="000000"/>
      </w:rPr>
      <w:t>LITERARY FICTION  •  literature-all-time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7" w:lineRule="auto" w:after="100"/>
    </w:pPr>
    <w:rPr>
      <w:rFonts w:ascii="Calibri" w:hAnsi="Calibri" w:eastAsia="Noto Sans CJK JP" w:cs="Noto Sans Arabic"/>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Calibri" w:hAnsi="Calibri" w:eastAsia="Noto Sans CJK JP" w:cs="Noto Sans Arabic"/>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Calibri" w:hAnsi="Calibri" w:eastAsia="Noto Sans CJK JP" w:cs="Noto Sans Arabic"/>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Calibri" w:hAnsi="Calibri" w:eastAsia="Noto Sans CJK JP" w:cs="Noto Sans Arabic"/>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Calibri" w:hAnsi="Calibri" w:eastAsia="Noto Sans CJK JP" w:cs="Noto Sans Arabic"/>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Calibri" w:hAnsi="Calibri" w:eastAsia="Noto Sans CJK JP" w:cs="Noto Sans Arabic"/>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cordHeading">
    <w:name w:val="Record Heading"/>
    <w:basedOn w:val="Normal"/>
    <w:pPr>
      <w:keepNext/>
      <w:spacing w:after="40" w:before="140"/>
    </w:pPr>
    <w:rPr>
      <w:b/>
      <w:color w:val="000000"/>
      <w:sz w:val="22"/>
    </w:rPr>
  </w:style>
  <w:style w:type="paragraph" w:customStyle="1" w:styleId="Small">
    <w:name w:val="Small"/>
    <w:basedOn w:val="Normal"/>
    <w:pPr>
      <w:spacing w:after="80" w:before="0"/>
    </w:pPr>
    <w:rPr>
      <w:sz w:val="19"/>
    </w:rPr>
  </w:style>
  <w:style w:type="paragraph" w:customStyle="1" w:styleId="SourceText">
    <w:name w:val="Source Text"/>
    <w:basedOn w:val="Normal"/>
    <w:pPr>
      <w:spacing w:after="60" w:before="0"/>
    </w:pPr>
    <w:rPr>
      <w:sz w:val="21"/>
    </w:rPr>
  </w:style>
  <w:style w:type="paragraph" w:customStyle="1" w:styleId="SourceURL">
    <w:name w:val="Source URL"/>
    <w:basedOn w:val="Normal"/>
    <w:pPr>
      <w:spacing w:after="60" w:before="0"/>
    </w:pPr>
    <w:rPr>
      <w:sz w:val="18"/>
    </w:rPr>
  </w:style>
  <w:style w:type="paragraph" w:customStyle="1" w:styleId="TableText">
    <w:name w:val="Table Text"/>
    <w:basedOn w:val="Normal"/>
    <w:pPr>
      <w:spacing w:after="40" w:before="40"/>
    </w:pPr>
    <w:rPr>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elpais.com/diario/2002/05/08/ultima/1020808801_850215.html" TargetMode="External"/><Relationship Id="rId12" Type="http://schemas.openxmlformats.org/officeDocument/2006/relationships/hyperlink" Target="https://www.lemonde.fr/culture/article/2019/06/21/les-100-romans-qui-ont-le-plus-enthousiasme-le-monde-depuis-1944_5479594_3246.html" TargetMode="External"/><Relationship Id="rId13" Type="http://schemas.openxmlformats.org/officeDocument/2006/relationships/hyperlink" Target="https://www.lemonde.fr/les-decodeurs/article/2019/12/27/de-harry-potter-a-voyage-au-bout-de-la-nuit-les-101-romans-preferes-des-lecteurs-du-monde_6024208_4355770.html" TargetMode="External"/><Relationship Id="rId14" Type="http://schemas.openxmlformats.org/officeDocument/2006/relationships/hyperlink" Target="https://gecc.fudan.edu.cn/xdwx/Data/List/jc" TargetMode="External"/><Relationship Id="rId15" Type="http://schemas.openxmlformats.org/officeDocument/2006/relationships/hyperlink" Target="https://www.lib.pku.edu.cn/portal/cn/fw/ydtj/tongshishudan" TargetMode="External"/><Relationship Id="rId16" Type="http://schemas.openxmlformats.org/officeDocument/2006/relationships/hyperlink" Target="https://www.revistabula.com/94945-pedro-paramo-o-romance-que-colocou-a-america-latina-no-mapa-da-literatura-mundial/" TargetMode="External"/><Relationship Id="rId17" Type="http://schemas.openxmlformats.org/officeDocument/2006/relationships/hyperlink" Target="https://www.deutschlandfunk.de/endlich-mal-erklaert-wozu-noch-klassiker-lesen-100.html" TargetMode="External"/><Relationship Id="rId18" Type="http://schemas.openxmlformats.org/officeDocument/2006/relationships/hyperlink" Target="https://www.oclc.org/en/worldcat/library100.html" TargetMode="External"/><Relationship Id="rId19" Type="http://schemas.openxmlformats.org/officeDocument/2006/relationships/hyperlink" Target="https://sites.prh.com/modern-library-top-100/" TargetMode="External"/><Relationship Id="rId20" Type="http://schemas.openxmlformats.org/officeDocument/2006/relationships/hyperlink" Target="https://directedstudies.yale.edu/syllabi/syllabi/literature-syllabus" TargetMode="External"/><Relationship Id="rId21" Type="http://schemas.openxmlformats.org/officeDocument/2006/relationships/hyperlink" Target="https://fivebooks.com/best-books/modern-japanese-literature-linda-flores/" TargetMode="External"/><Relationship Id="rId22" Type="http://schemas.openxmlformats.org/officeDocument/2006/relationships/hyperlink" Target="https://fivebooks.com/best-books/east-asian-classic-books-tuva-kahrs/" TargetMode="External"/><Relationship Id="rId23" Type="http://schemas.openxmlformats.org/officeDocument/2006/relationships/hyperlink" Target="https://bookertalk.com/10-favourite-classics/" TargetMode="External"/><Relationship Id="rId24" Type="http://schemas.openxmlformats.org/officeDocument/2006/relationships/hyperlink" Target="https://tonysreadinglist.wordpress.com/books-of-the-year/" TargetMode="External"/><Relationship Id="rId25" Type="http://schemas.openxmlformats.org/officeDocument/2006/relationships/hyperlink" Target="https://www.publicbooks.org/for-world-literature/" TargetMode="External"/><Relationship Id="rId26" Type="http://schemas.openxmlformats.org/officeDocument/2006/relationships/hyperlink" Target="https://www.librarything.com/topic/338851" TargetMode="External"/><Relationship Id="rId27" Type="http://schemas.openxmlformats.org/officeDocument/2006/relationships/hyperlink" Target="https://www.aljazeera.net/culture/2026/1/19/&#1604;&#1605;&#1575;&#1584;&#1575;-&#1578;&#1578;&#1589;&#1583;&#1585;-&#1575;&#1604;&#1585;&#1608;&#1575;&#1610;&#1575;&#1578;-&#1575;&#1604;&#1602;&#1583;&#1610;&#1605;&#1577;-&#1602;&#1608;&#1575;&#1574;&#1605;" TargetMode="External"/><Relationship Id="rId28" Type="http://schemas.openxmlformats.org/officeDocument/2006/relationships/hyperlink" Target="https://scroll.in/article/879423/reviving-the-past-a-literary-collective-is-translating-100-classic-novels-across-indian-languages" TargetMode="External"/><Relationship Id="rId29" Type="http://schemas.openxmlformats.org/officeDocument/2006/relationships/hyperlink" Target="https://wordswithoutborders.org/book-reviews/clarice-listpector-complete-stories-knowing-the-unknowable-clarice/" TargetMode="External"/><Relationship Id="rId30" Type="http://schemas.openxmlformats.org/officeDocument/2006/relationships/hyperlink" Target="https://www.themodernnovel.org/my-lists/african/" TargetMode="External"/><Relationship Id="rId31" Type="http://schemas.openxmlformats.org/officeDocument/2006/relationships/hyperlink" Target="https://arablit.org/2011/04/21/the-arab-writers-unions-top-105-of-the-20th-century/" TargetMode="External"/><Relationship Id="rId32" Type="http://schemas.openxmlformats.org/officeDocument/2006/relationships/hyperlink" Target="https://arablit.org/2020/05/26/radwa-ashour-day-10-to-read-and-1-to-translate/" TargetMode="External"/><Relationship Id="rId33" Type="http://schemas.openxmlformats.org/officeDocument/2006/relationships/hyperlink" Target="https://www.asymptotejournal.com/fiction/the-tale-of-mukaburung-laksmi-pamuntjak/" TargetMode="External"/><Relationship Id="rId34" Type="http://schemas.openxmlformats.org/officeDocument/2006/relationships/hyperlink" Target="https://aeon.co/ideas/ibn-tufayl-and-the-story-of-the-feral-child-of-philosophy" TargetMode="External"/><Relationship Id="rId35" Type="http://schemas.openxmlformats.org/officeDocument/2006/relationships/hyperlink" Target="https://www.reddit.com/r/RSbookclub/comments/191kcuu/favourite_philosophy_book_which_changed/" TargetMode="External"/><Relationship Id="rId36" Type="http://schemas.openxmlformats.org/officeDocument/2006/relationships/hyperlink" Target="https://www.penguin.co.uk/discover/articles/100-must-read-classic-books" TargetMode="External"/><Relationship Id="rId37" Type="http://schemas.openxmlformats.org/officeDocument/2006/relationships/hyperlink" Target="https://reedsy.com/discovery/blog/classic-books" TargetMode="External"/><Relationship Id="rId38" Type="http://schemas.openxmlformats.org/officeDocument/2006/relationships/hyperlink" Target="https://www.panmacmillan.com/blogs/classics/classic-books-to-read-before-you-die" TargetMode="External"/><Relationship Id="rId39" Type="http://schemas.openxmlformats.org/officeDocument/2006/relationships/hyperlink" Target="https://lithub.com/the-20-best-novels-of-the-decade/" TargetMode="External"/><Relationship Id="rId40" Type="http://schemas.openxmlformats.org/officeDocument/2006/relationships/hyperlink" Target="https://brittlepaper.com/2022/11/brittle-paper-debuts-100-notable-african-books-of-the-year-list/" TargetMode="External"/><Relationship Id="rId41" Type="http://schemas.openxmlformats.org/officeDocument/2006/relationships/hyperlink" Target="https://thebookerprizes.com/the-golden-man-booker" TargetMode="External"/><Relationship Id="rId42" Type="http://schemas.openxmlformats.org/officeDocument/2006/relationships/hyperlink" Target="https://worldliteraturetoday.org/blog/lit-lists/world-literature-todays-75-notable-translations-2025-michelle-johnson" TargetMode="External"/><Relationship Id="rId43" Type="http://schemas.openxmlformats.org/officeDocument/2006/relationships/hyperlink" Target="https://ayearofreadingtheworld.com/2026/08/31/book-of-the-month-lana-abdelrahman/" TargetMode="External"/><Relationship Id="rId44" Type="http://schemas.openxmlformats.org/officeDocument/2006/relationships/hyperlink" Target="https://culture.pl/pl/artykul/powiesc-jako-forma-sztuki" TargetMode="External"/><Relationship Id="rId45" Type="http://schemas.openxmlformats.org/officeDocument/2006/relationships/hyperlink" Target="https://culture.pl/pl/dzielo/maria-kuncewiczowa-cudzoziemka" TargetMode="External"/><Relationship Id="rId46" Type="http://schemas.openxmlformats.org/officeDocument/2006/relationships/hyperlink" Target="https://allreviews.jp/review/397/" TargetMode="External"/><Relationship Id="rId47" Type="http://schemas.openxmlformats.org/officeDocument/2006/relationships/hyperlink" Target="https://www.doppiozero.com/la-storia-morante-narratrice-senza-anagrafe" TargetMode="External"/><Relationship Id="rId48" Type="http://schemas.openxmlformats.org/officeDocument/2006/relationships/hyperlink" Target="https://www.doppiozero.com/elsa-morante-e-lanno-della-storia" TargetMode="External"/><Relationship Id="rId49" Type="http://schemas.openxmlformats.org/officeDocument/2006/relationships/hyperlink" Target="https://revistacult.uol.com.br/home/critica-de-guimaraes-rosa/" TargetMode="External"/><Relationship Id="rId50" Type="http://schemas.openxmlformats.org/officeDocument/2006/relationships/hyperlink" Target="https://revistacult.uol.com.br/home/caminhos-do-sertao-no-mundo-arabe/" TargetMode="External"/><Relationship Id="rId51" Type="http://schemas.openxmlformats.org/officeDocument/2006/relationships/hyperlink" Target="https://www.lecturalia.com/libro/14611/en-busca-del-tiempo-perdido" TargetMode="External"/><Relationship Id="rId52" Type="http://schemas.openxmlformats.org/officeDocument/2006/relationships/hyperlink" Target="https://lubimyczytac.pl/ksiazka/opinie/5255314/lalka" TargetMode="External"/><Relationship Id="rId53" Type="http://schemas.openxmlformats.org/officeDocument/2006/relationships/hyperlink" Target="https://www.reddit.com/r/TrueLit/comments/1vmfk3d/overlooked_nonanglophone_literature/" TargetMode="External"/><Relationship Id="rId54" Type="http://schemas.openxmlformats.org/officeDocument/2006/relationships/hyperlink" Target="https://www.senscritique.com/livre/la_montagne_magique/critique/278964" TargetMode="External"/><Relationship Id="rId55" Type="http://schemas.openxmlformats.org/officeDocument/2006/relationships/hyperlink" Target="https://book.douban.com/subject/30137806/" TargetMode="External"/><Relationship Id="rId56" Type="http://schemas.openxmlformats.org/officeDocument/2006/relationships/hyperlink" Target="https://downloads.hebban.nl/leesclubassistent-de-donkere-kamer-van-damocles.pdf" TargetMode="External"/><Relationship Id="rId57" Type="http://schemas.openxmlformats.org/officeDocument/2006/relationships/hyperlink" Target="https://lareviewofbooks.org/article/the-golden-muse/" TargetMode="External"/><Relationship Id="rId58" Type="http://schemas.openxmlformats.org/officeDocument/2006/relationships/hyperlink" Target="https://www.insideindonesia.org/editions/edition-160-apr-jun-2025/the-power-of-pramoedya" TargetMode="External"/><Relationship Id="rId59" Type="http://schemas.openxmlformats.org/officeDocument/2006/relationships/hyperlink" Target="https://www.insideindonesia.org/editions/edition-8819/a-lesson-in-courage" TargetMode="External"/><Relationship Id="rId60" Type="http://schemas.openxmlformats.org/officeDocument/2006/relationships/hyperlink" Target="https://scroll.in/article/1047900/truth-untruth-mahasweta-devis-novel-about-a-pregnant-maids-death-is-as-comedic-as-it-is-morbid" TargetMode="External"/><Relationship Id="rId61" Type="http://schemas.openxmlformats.org/officeDocument/2006/relationships/hyperlink" Target="https://www.africasacountry.com/2024/06/stories-untold" TargetMode="External"/><Relationship Id="rId62" Type="http://schemas.openxmlformats.org/officeDocument/2006/relationships/hyperlink" Target="https://africasacountry.com/2016/10/ousmane-sembene-invented-a-new-cinema-for-africa" TargetMode="External"/><Relationship Id="rId63" Type="http://schemas.openxmlformats.org/officeDocument/2006/relationships/hyperlink" Target="https://africasacountry.com/2020/10/decolonizing-african-literature-begins-with-language" TargetMode="External"/><Relationship Id="rId64" Type="http://schemas.openxmlformats.org/officeDocument/2006/relationships/hyperlink" Target="https://www.doppiozero.com/anna-maria-ortese" TargetMode="External"/><Relationship Id="rId65" Type="http://schemas.openxmlformats.org/officeDocument/2006/relationships/hyperlink" Target="https://www.doppiozero.com/i-promessi-sposi-un-libro-parallelo" TargetMode="External"/><Relationship Id="rId66" Type="http://schemas.openxmlformats.org/officeDocument/2006/relationships/hyperlink" Target="https://www.en-attendant-nadeau.fr/2022/03/19/initiation-afrique-tchak/" TargetMode="External"/><Relationship Id="rId67" Type="http://schemas.openxmlformats.org/officeDocument/2006/relationships/hyperlink" Target="https://www.doppiozero.com/arbasino-e-i-primi-fratelli-ditalia" TargetMode="External"/><Relationship Id="rId68" Type="http://schemas.openxmlformats.org/officeDocument/2006/relationships/hyperlink" Target="https://www.doppiozero.com/gaddabolario-furugozzo-di-parole" TargetMode="External"/><Relationship Id="rId69" Type="http://schemas.openxmlformats.org/officeDocument/2006/relationships/hyperlink" Target="https://culture.pl/pl/artykul/12-polskich-ksiazek-ktore-sprawia-ze-staniesz-sie-innym-czlowiekiem" TargetMode="External"/><Relationship Id="rId70" Type="http://schemas.openxmlformats.org/officeDocument/2006/relationships/hyperlink" Target="https://allreviews.jp/review/4021" TargetMode="External"/><Relationship Id="rId71" Type="http://schemas.openxmlformats.org/officeDocument/2006/relationships/hyperlink" Target="https://czasopisma.uksw.edu.pl/index.php/zk/article/view/12518" TargetMode="External"/><Relationship Id="rId72" Type="http://schemas.openxmlformats.org/officeDocument/2006/relationships/hyperlink" Target="https://www.deutschlandfunk.de/thomas-hardy-jude-fawley-der-unbekannte-ein-duesteres-100.html" TargetMode="External"/><Relationship Id="rId73" Type="http://schemas.openxmlformats.org/officeDocument/2006/relationships/hyperlink" Target="https://www.deutschlandfunk.de/grosse-romane-der-weltliteratur-die-geschichte-eines-100.html" TargetMode="External"/><Relationship Id="rId74" Type="http://schemas.openxmlformats.org/officeDocument/2006/relationships/hyperlink" Target="https://www.deutschlandfunk.de/thomas-mann-joseph-und-seine-brueder-i-und-ii-fest-des-100.html" TargetMode="External"/><Relationship Id="rId75" Type="http://schemas.openxmlformats.org/officeDocument/2006/relationships/hyperlink" Target="https://newtonrocha.wordpress.com/2014/11/27/resenha-grande-sertao-veredas-de-joao-guimaraes-rosa-viver-e-muito-perigoso-nitrobloge-par/" TargetMode="External"/><Relationship Id="rId76" Type="http://schemas.openxmlformats.org/officeDocument/2006/relationships/hyperlink" Target="https://sites.google.com/site/livrosdeivokorytowski/grande-sert%C3%A3o-veredas-resenha" TargetMode="External"/><Relationship Id="rId77" Type="http://schemas.openxmlformats.org/officeDocument/2006/relationships/hyperlink" Target="https://www.listasliterarias.com/2024/06/10-consideracoes-sobre-grande-sertao.html" TargetMode="External"/><Relationship Id="rId78" Type="http://schemas.openxmlformats.org/officeDocument/2006/relationships/hyperlink" Target="https://www.cervantesvirtual.com/obra-visor/clarn---las-contradicciones-de-un-realismo-lmite-0/html/ff8389b0-82b1-11df-acc7-002185ce6064_13.html" TargetMode="External"/><Relationship Id="rId79" Type="http://schemas.openxmlformats.org/officeDocument/2006/relationships/hyperlink" Target="https://cvc.cervantes.es/literatura/clarin_espejo/ballesteros.htm" TargetMode="External"/><Relationship Id="rId80" Type="http://schemas.openxmlformats.org/officeDocument/2006/relationships/hyperlink" Target="https://www.nanam.net/nanam/news.php?code=news&amp;idx=4115&amp;page=13&amp;ptype=view" TargetMode="External"/><Relationship Id="rId81" Type="http://schemas.openxmlformats.org/officeDocument/2006/relationships/hyperlink" Target="https://klsa.jams.or.kr/co/download/popup/poDownload.kci?orteFileId=KCI_FI002028013" TargetMode="External"/><Relationship Id="rId82" Type="http://schemas.openxmlformats.org/officeDocument/2006/relationships/hyperlink" Target="https://www.aljazeera.net/culture/2017/1/17/%D8%B3%D8%A4%D8%A7%D9%84-%D8%A7%D9%84%D9%87%D9%88%D9%8A%D8%A9-%D8%B9%D9%86%D8%AF-%D8%A7%D9%84%D8%B7%D9%8A%D8%A8-%D8%B5%D8%A7%D9%84%D8%AD" TargetMode="External"/><Relationship Id="rId83" Type="http://schemas.openxmlformats.org/officeDocument/2006/relationships/hyperlink" Target="https://www.abjjad.com/book/15445042/%D9%85%D9%88%D8%B3%D9%85-%D8%A7%D9%84%D9%87%D8%AC%D8%B1%D8%A9-%D8%A7%D9%84%D9%89-%D8%A7%D9%84%D8%B4%D9%85%D8%A7%D9%84/2171109820/reviews" TargetMode="External"/><Relationship Id="rId84" Type="http://schemas.openxmlformats.org/officeDocument/2006/relationships/hyperlink" Target="https://alantologia.com/blogs/68584/" TargetMode="External"/><Relationship Id="rId85" Type="http://schemas.openxmlformats.org/officeDocument/2006/relationships/hyperlink" Target="https://taaghche.com/blog/1398/11/30/%D9%86%D9%82%D8%AF-%DA%A9%D8%AA%D8%A7%D8%A8-%D8%A8%D9%88%D9%81-%DA%A9%D9%88%D8%B1/" TargetMode="External"/><Relationship Id="rId86" Type="http://schemas.openxmlformats.org/officeDocument/2006/relationships/hyperlink" Target="https://buklya.com/articles/2964-m-a-bulgakov-master-i-margarita" TargetMode="External"/><Relationship Id="rId87" Type="http://schemas.openxmlformats.org/officeDocument/2006/relationships/hyperlink" Target="https://letraslibres.com/revista/rulfo-y-sus-criticos/" TargetMode="External"/><Relationship Id="rId88" Type="http://schemas.openxmlformats.org/officeDocument/2006/relationships/hyperlink" Target="https://litlab.stanford.edu/LiteraryLabPamphlet8.pdf" TargetMode="External"/><Relationship Id="rId89" Type="http://schemas.openxmlformats.org/officeDocument/2006/relationships/hyperlink" Target="https://www.reddit.com/r/classicliterature/comments/1rjd539/what_is_the_greatest_novel_ever_written/" TargetMode="External"/><Relationship Id="rId90" Type="http://schemas.openxmlformats.org/officeDocument/2006/relationships/hyperlink" Target="https://www.reddit.com/r/classicliterature/comments/1u07sps/reviewing_and_ranking_the_40_classics_ive_read/" TargetMode="External"/><Relationship Id="rId91" Type="http://schemas.openxmlformats.org/officeDocument/2006/relationships/hyperlink" Target="https://www.cambridge.org/core/books/abs/cambridge-history-of-literary-criticism/canons-and-canon-formation/7A23B3485FDA4C5B00982A0C0BC7C712" TargetMode="External"/><Relationship Id="rId92" Type="http://schemas.openxmlformats.org/officeDocument/2006/relationships/hyperlink" Target="https://files.blogs.baruch.cuny.edu/wp-content/blogs.dir/8383/files/2021/01/calvino_why-read-the-classics.pdf" TargetMode="External"/><Relationship Id="rId93" Type="http://schemas.openxmlformats.org/officeDocument/2006/relationships/hyperlink" Target="https://www.reddit.com/r/literature/comments/zzz8iz" TargetMode="External"/><Relationship Id="rId94" Type="http://schemas.openxmlformats.org/officeDocument/2006/relationships/hyperlink" Target="https://arxiv.org/pdf/1909.02602" TargetMode="External"/><Relationship Id="rId95" Type="http://schemas.openxmlformats.org/officeDocument/2006/relationships/hyperlink" Target="https://arxiv.org/pdf/1807.10615" TargetMode="External"/><Relationship Id="rId96" Type="http://schemas.openxmlformats.org/officeDocument/2006/relationships/hyperlink" Target="https://culture.pl/pl/dzielo/boleslaw-prus-lalka" TargetMode="External"/><Relationship Id="rId97" Type="http://schemas.openxmlformats.org/officeDocument/2006/relationships/hyperlink" Target="https://compulsivereader.com/2010/05/19/a-review-of-the-magic-mountain-by-thomas-mann/" TargetMode="External"/><Relationship Id="rId98" Type="http://schemas.openxmlformats.org/officeDocument/2006/relationships/hyperlink" Target="https://www.nybooks.com/articles/2007/11/22/tolstoys-real-hero/" TargetMode="External"/><Relationship Id="rId99" Type="http://schemas.openxmlformats.org/officeDocument/2006/relationships/hyperlink" Target="https://bookmarks.reviews/an-1886-review-of-war-and-peace/" TargetMode="External"/><Relationship Id="rId100" Type="http://schemas.openxmlformats.org/officeDocument/2006/relationships/hyperlink" Target="https://www.konan-u.ac.jp/lib/blog/archives/7958" TargetMode="External"/><Relationship Id="rId101" Type="http://schemas.openxmlformats.org/officeDocument/2006/relationships/hyperlink" Target="https://revistas.unam.mx/index.php/archipielago/article/download/82287/72164" TargetMode="External"/><Relationship Id="rId102" Type="http://schemas.openxmlformats.org/officeDocument/2006/relationships/hyperlink" Target="https://www.arts.gov/initiatives/nea-big-read/beloved" TargetMode="External"/><Relationship Id="rId103" Type="http://schemas.openxmlformats.org/officeDocument/2006/relationships/hyperlink" Target="https://www.lrb.co.uk/blog/2009/september/moby-without-the-dicks" TargetMode="External"/><Relationship Id="rId104" Type="http://schemas.openxmlformats.org/officeDocument/2006/relationships/hyperlink" Target="https://www.newyorker.com/magazine/2023/07/31/the-cacophonous-miracle-of-the-brothers-karamazov" TargetMode="External"/><Relationship Id="rId105" Type="http://schemas.openxmlformats.org/officeDocument/2006/relationships/hyperlink" Target="https://www.lrb.co.uk/the-paper/v19/n06/patrick-parrinder/to-arms" TargetMode="External"/><Relationship Id="rId106" Type="http://schemas.openxmlformats.org/officeDocument/2006/relationships/hyperlink" Target="https://nuestrotiempo.unav.edu/w/orgullo-prejuicio-resena-jane-austen" TargetMode="External"/><Relationship Id="rId107" Type="http://schemas.openxmlformats.org/officeDocument/2006/relationships/hyperlink" Target="https://www.unige.ch/rougemont/livres/ddr19441210persdram/6" TargetMode="External"/><Relationship Id="rId108" Type="http://schemas.openxmlformats.org/officeDocument/2006/relationships/hyperlink" Target="https://www.persee.fr/doc/item_1167-5101_1994_num_5_1_955" TargetMode="External"/><Relationship Id="rId109" Type="http://schemas.openxmlformats.org/officeDocument/2006/relationships/hyperlink" Target="https://periodicos.fclar.unesp.br/itinerarios/article/view/20171" TargetMode="External"/><Relationship Id="rId110" Type="http://schemas.openxmlformats.org/officeDocument/2006/relationships/hyperlink" Target="https://book.douban.com/top250" TargetMode="External"/><Relationship Id="rId111" Type="http://schemas.openxmlformats.org/officeDocument/2006/relationships/hyperlink" Target="https://www.senscritique.com/livres/tops/top111" TargetMode="External"/><Relationship Id="rId112" Type="http://schemas.openxmlformats.org/officeDocument/2006/relationships/hyperlink" Target="https://wordswithoutborders.org/read/article/2010-02/gods-bits-of-wood/" TargetMode="External"/><Relationship Id="rId113" Type="http://schemas.openxmlformats.org/officeDocument/2006/relationships/hyperlink" Target="https://wordswithoutborders.org/book-reviews/season-of-migration-to-the-north/" TargetMode="External"/><Relationship Id="rId114" Type="http://schemas.openxmlformats.org/officeDocument/2006/relationships/hyperlink" Target="https://www.complete-review.com/reviews/mahfouzn/cairo.htm" TargetMode="External"/><Relationship Id="rId115" Type="http://schemas.openxmlformats.org/officeDocument/2006/relationships/hyperlink" Target="https://socialistworker.co.uk/socialist-review-archive/classic-read-gods-bits-of-wood/" TargetMode="External"/><Relationship Id="rId116" Type="http://schemas.openxmlformats.org/officeDocument/2006/relationships/hyperlink" Target="https://www.kirkusreviews.com/book-reviews/chinua-achebe/things-fall-apart/" TargetMode="External"/><Relationship Id="rId117" Type="http://schemas.openxmlformats.org/officeDocument/2006/relationships/hyperlink" Target="https://www.cambridge.org/core/journals/african-studies-review/article/ngugi-wa-thiongo-and-the-writing-of-political-freedom/0E70095067321D30804193D331753BAC" TargetMode="External"/><Relationship Id="rId118" Type="http://schemas.openxmlformats.org/officeDocument/2006/relationships/hyperlink" Target="https://naijafeministsmedia.org.ng/a-letter-to-liberation-a-review-of-mariama-bas-so-long-a-letter/" TargetMode="External"/><Relationship Id="rId119" Type="http://schemas.openxmlformats.org/officeDocument/2006/relationships/hyperlink" Target="https://mutiahbadruddeen.com/2023/02/13/so-long-a-letter-a-review/" TargetMode="External"/><Relationship Id="rId120" Type="http://schemas.openxmlformats.org/officeDocument/2006/relationships/hyperlink" Target="https://central.edu/writing-anthology/2019/05/02/literary-style-in-nervous-conditions/" TargetMode="External"/><Relationship Id="rId121" Type="http://schemas.openxmlformats.org/officeDocument/2006/relationships/hyperlink" Target="https://topeowolabi.com/2017/02/28/book-review-nervous-conditions/" TargetMode="External"/><Relationship Id="rId122" Type="http://schemas.openxmlformats.org/officeDocument/2006/relationships/hyperlink" Target="https://httpstextures.com/2022/07/16/a-grain-of-wheat-by-ngugi-wa-thiongo-a-review/" TargetMode="External"/><Relationship Id="rId123" Type="http://schemas.openxmlformats.org/officeDocument/2006/relationships/hyperlink" Target="https://www.complete-review.com/reviews/iran/hedayat.htm" TargetMode="External"/><Relationship Id="rId124" Type="http://schemas.openxmlformats.org/officeDocument/2006/relationships/hyperlink" Target="https://www.asymptotejournal.com/criticism/sadeq-hedayat-the-blind-owl-and-other-stories/" TargetMode="External"/><Relationship Id="rId125" Type="http://schemas.openxmlformats.org/officeDocument/2006/relationships/hyperlink" Target="https://www.complete-review.com/reviews/coetzeej/landtmk.htm" TargetMode="External"/><Relationship Id="rId126" Type="http://schemas.openxmlformats.org/officeDocument/2006/relationships/hyperlink" Target="https://toomuchberard.com/2018/09/03/review-tutuola-the-palm-wine-drinkard/" TargetMode="External"/><Relationship Id="rId127" Type="http://schemas.openxmlformats.org/officeDocument/2006/relationships/hyperlink" Target="https://www.musicandliterature.org/reviews/2014/10/20/elias-khourys-the-gate-of-the-sun" TargetMode="External"/><Relationship Id="rId128" Type="http://schemas.openxmlformats.org/officeDocument/2006/relationships/hyperlink" Target="https://www.banipal.co.uk/book_reviews/14/gate-of-the-sun-by-elias-khoury/" TargetMode="External"/><Relationship Id="rId129" Type="http://schemas.openxmlformats.org/officeDocument/2006/relationships/hyperlink" Target="https://www.complete-review.com/reviews/coetzeej/disgrace.htm" TargetMode="External"/><Relationship Id="rId130" Type="http://schemas.openxmlformats.org/officeDocument/2006/relationships/hyperlink" Target="https://home.iitk.ac.in/~amit/other/essays/memed.html" TargetMode="External"/><Relationship Id="rId131" Type="http://schemas.openxmlformats.org/officeDocument/2006/relationships/hyperlink" Target="https://www.kirkusreviews.com/book-reviews/a/yashar-kamal/memed-my-hawk/" TargetMode="External"/><Relationship Id="rId132" Type="http://schemas.openxmlformats.org/officeDocument/2006/relationships/hyperlink" Target="https://www.complete-review.com/reviews/pamuko/namered.htm" TargetMode="External"/><Relationship Id="rId133" Type="http://schemas.openxmlformats.org/officeDocument/2006/relationships/hyperlink" Target="https://artsfuse.org/259093/book-appreciation-a-b-yehoshuas-mr-mani-a-great-work-of-fiction/" TargetMode="External"/><Relationship Id="rId134" Type="http://schemas.openxmlformats.org/officeDocument/2006/relationships/hyperlink" Target="https://arablit.org/2023/04/17/kanafani-and-shibli-different-stagings-of-palestine-different-stagings-of-death/" TargetMode="External"/><Relationship Id="rId135" Type="http://schemas.openxmlformats.org/officeDocument/2006/relationships/hyperlink" Target="https://arablit.org/2018/01/15/teaching-with-arabic-literature-in-translation-palestinian-literature-and-film/" TargetMode="External"/><Relationship Id="rId136" Type="http://schemas.openxmlformats.org/officeDocument/2006/relationships/hyperlink" Target="https://www.senscritique.com/livre/une_si_longue_lettre/critique/272226616" TargetMode="External"/><Relationship Id="rId137" Type="http://schemas.openxmlformats.org/officeDocument/2006/relationships/hyperlink" Target="https://www.seneplus.com/article/le-rail-le-peuple-et-la-parole-lecture-de-les-bouts-de-bois-de-dieu-dousmane-sembene" TargetMode="External"/><Relationship Id="rId138" Type="http://schemas.openxmlformats.org/officeDocument/2006/relationships/hyperlink" Target="https://kinnareads.com/2013/11/12/lady-jaye-reviews-ayi-kwei-armahs-the-beautyful-ones-are-not-yet-born/" TargetMode="External"/><Relationship Id="rId139" Type="http://schemas.openxmlformats.org/officeDocument/2006/relationships/hyperlink" Target="https://www.kirkusreviews.com/book-reviews/naguib-mahfouz/children-of-the-alley/" TargetMode="External"/><Relationship Id="rId140" Type="http://schemas.openxmlformats.org/officeDocument/2006/relationships/hyperlink" Target="https://www.nybooks.com/articles/2000/11/30/the-cruelty-of-memory/" TargetMode="External"/><Relationship Id="rId141" Type="http://schemas.openxmlformats.org/officeDocument/2006/relationships/hyperlink" Target="https://www.kirkusreviews.com/book-reviews/ab-yehoshua/mr-mani/" TargetMode="External"/><Relationship Id="rId142" Type="http://schemas.openxmlformats.org/officeDocument/2006/relationships/hyperlink" Target="https://www.complete-review.com/reviews/safrica/mofolot.htm" TargetMode="External"/><Relationship Id="rId143" Type="http://schemas.openxmlformats.org/officeDocument/2006/relationships/hyperlink" Target="https://dannyreviews.com/h/Suns_Independence.html" TargetMode="External"/><Relationship Id="rId144" Type="http://schemas.openxmlformats.org/officeDocument/2006/relationships/hyperlink" Target="https://melanmag.com/2018/03/02/reviewing-buchi-emechetas-joys-motherhood/" TargetMode="External"/><Relationship Id="rId145" Type="http://schemas.openxmlformats.org/officeDocument/2006/relationships/hyperlink" Target="https://nairobilawmonthly.com/reimagining-power-and-absurdity-a-review-of-ngugi-wa-thiongos-wizard-of-the-crow/" TargetMode="External"/><Relationship Id="rId146" Type="http://schemas.openxmlformats.org/officeDocument/2006/relationships/hyperlink" Target="https://wordswithoutborders.org/read/article/2011-05/a-tale-from-the-ebony-coast/" TargetMode="External"/><Relationship Id="rId147" Type="http://schemas.openxmlformats.org/officeDocument/2006/relationships/hyperlink" Target="https://www.journal-psychoanalysis.eu/articles/review-waiting-for-the-barbarians-j-m-coetzee-3/" TargetMode="External"/><Relationship Id="rId148" Type="http://schemas.openxmlformats.org/officeDocument/2006/relationships/hyperlink" Target="https://www.cambridge.org/core/journals/european-review/article/antibarbarous-empires-jm-coetzees-iconoclasm-in-waiting-for-the-barbarians/86F1DC00082F839A5740AF1503AA68A8" TargetMode="External"/><Relationship Id="rId149" Type="http://schemas.openxmlformats.org/officeDocument/2006/relationships/hyperlink" Target="https://www.lrb.co.uk/the-paper/v03/n16/robert-taubman/test-case" TargetMode="External"/><Relationship Id="rId150" Type="http://schemas.openxmlformats.org/officeDocument/2006/relationships/hyperlink" Target="https://www.themodernnovel.org/africa/other-africa/south-africa/gordimer/july/" TargetMode="External"/><Relationship Id="rId151" Type="http://schemas.openxmlformats.org/officeDocument/2006/relationships/hyperlink" Target="https://www.wrmea.org/1989-january/book-review-midaq-alley.html" TargetMode="External"/><Relationship Id="rId152" Type="http://schemas.openxmlformats.org/officeDocument/2006/relationships/hyperlink" Target="https://www.scielo.org.za/pdf/tvl/v53n2/06.pdf" TargetMode="External"/><Relationship Id="rId153" Type="http://schemas.openxmlformats.org/officeDocument/2006/relationships/hyperlink" Target="https://www.iran-emrooz.net/index.php/think/more/11944/" TargetMode="External"/><Relationship Id="rId154" Type="http://schemas.openxmlformats.org/officeDocument/2006/relationships/hyperlink" Target="https://sloaneangelou.blog/journal/efuru-by-flora-nwapa-book-review" TargetMode="External"/><Relationship Id="rId155" Type="http://schemas.openxmlformats.org/officeDocument/2006/relationships/hyperlink" Target="https://www.kirkusreviews.com/book-reviews/ngugi-wa-thiongo/wizard-of-crow/" TargetMode="External"/><Relationship Id="rId156" Type="http://schemas.openxmlformats.org/officeDocument/2006/relationships/hyperlink" Target="https://lucas.leeds.ac.uk/article/madness-and-spirituality-in-bessie-heads-a-question-of-power/" TargetMode="External"/><Relationship Id="rId157" Type="http://schemas.openxmlformats.org/officeDocument/2006/relationships/hyperlink" Target="https://museandwords.com/2013/06/03/revisiting-bessie-heads-a-question-of-power-for-wpghbookclub/" TargetMode="External"/><Relationship Id="rId158" Type="http://schemas.openxmlformats.org/officeDocument/2006/relationships/hyperlink" Target="https://www.waggish.org/2009/bessie-head-a-question-of-power/" TargetMode="External"/><Relationship Id="rId159" Type="http://schemas.openxmlformats.org/officeDocument/2006/relationships/hyperlink" Target="https://www.enotes.com/topics/things-fall-apart/criticism/criticism/solomon-o-iyasere-essay-date-spring-1974" TargetMode="External"/><Relationship Id="rId160" Type="http://schemas.openxmlformats.org/officeDocument/2006/relationships/hyperlink" Target="https://www.irishtimes.com/culture/books/the-palm-wine-drinkard-by-amos-tutuola-1.2084537" TargetMode="External"/><Relationship Id="rId161" Type="http://schemas.openxmlformats.org/officeDocument/2006/relationships/hyperlink" Target="https://pechorinsjournal.wordpress.com/2016/05/23/the-palm-wine-drinkard-by-amos-tutuola/" TargetMode="External"/><Relationship Id="rId162" Type="http://schemas.openxmlformats.org/officeDocument/2006/relationships/hyperlink" Target="https://www.lrb.co.uk/the-paper/v21/n03/michael-wood/productive-mischief" TargetMode="External"/><Relationship Id="rId163" Type="http://schemas.openxmlformats.org/officeDocument/2006/relationships/hyperlink" Target="https://www.lrb.co.uk/the-paper/v08/n14/john-sturrock/goodbye-to-borges" TargetMode="External"/><Relationship Id="rId164" Type="http://schemas.openxmlformats.org/officeDocument/2006/relationships/hyperlink" Target="https://yalereview.org/article/wrestling-machado" TargetMode="External"/><Relationship Id="rId165" Type="http://schemas.openxmlformats.org/officeDocument/2006/relationships/hyperlink" Target="https://www.complete-review.com/reviews/borgesjl/ficciones.htm" TargetMode="External"/><Relationship Id="rId166" Type="http://schemas.openxmlformats.org/officeDocument/2006/relationships/hyperlink" Target="https://www.complete-review.com/reviews/bolanor/2666.htm" TargetMode="External"/><Relationship Id="rId167" Type="http://schemas.openxmlformats.org/officeDocument/2006/relationships/hyperlink" Target="https://wordswithoutborders.org/read/article/2016-11/joao-guimaraes-rosas-grande-sertaeo-eric-m-b-becker/" TargetMode="External"/><Relationship Id="rId168" Type="http://schemas.openxmlformats.org/officeDocument/2006/relationships/hyperlink" Target="https://prismmagazine.ca/2021/05/27/writing-the-void-a-review-of-clarice-lispectors-the-hour-of-the-star/" TargetMode="External"/><Relationship Id="rId169" Type="http://schemas.openxmlformats.org/officeDocument/2006/relationships/hyperlink" Target="https://jornalnoroeste.com/pagina/travessias/joao-guimaraes-rosa-grande-sertao-veredas" TargetMode="External"/><Relationship Id="rId170" Type="http://schemas.openxmlformats.org/officeDocument/2006/relationships/hyperlink" Target="https://guiadoestudante.abril.com.br/estudo/grande-sertao-veredas-analise-da-obra-de-guimaraes-rosa/" TargetMode="External"/><Relationship Id="rId171" Type="http://schemas.openxmlformats.org/officeDocument/2006/relationships/hyperlink" Target="https://letraslibres.com/libros/los-detectives-salvajes-una-relectura-critica-de-roberto-bolano/" TargetMode="External"/><Relationship Id="rId172" Type="http://schemas.openxmlformats.org/officeDocument/2006/relationships/hyperlink" Target="https://www.lrb.co.uk/the-paper/v08/n05/patrick-parrinder/making-poison" TargetMode="External"/><Relationship Id="rId173" Type="http://schemas.openxmlformats.org/officeDocument/2006/relationships/hyperlink" Target="https://letraslibres.com/libros/es-cien-anos-de-soledad-una-obra-maestra/" TargetMode="External"/><Relationship Id="rId174" Type="http://schemas.openxmlformats.org/officeDocument/2006/relationships/hyperlink" Target="https://www.uam.mx/difusion/revista/feb2005/flores.html" TargetMode="External"/><Relationship Id="rId175" Type="http://schemas.openxmlformats.org/officeDocument/2006/relationships/hyperlink" Target="https://www.identitytheory.com/review-alice-munros-runaway/" TargetMode="External"/><Relationship Id="rId176" Type="http://schemas.openxmlformats.org/officeDocument/2006/relationships/hyperlink" Target="https://www.nuso.org/articulo/en-dialogo-con-el-reino-de-este-mundo-y-el-siglo-de-las-luces-de-alejo-carpentier/" TargetMode="External"/><Relationship Id="rId177" Type="http://schemas.openxmlformats.org/officeDocument/2006/relationships/hyperlink" Target="https://www.complete-review.com/reviews/cortazar/rayuela.htm" TargetMode="External"/><Relationship Id="rId178" Type="http://schemas.openxmlformats.org/officeDocument/2006/relationships/hyperlink" Target="https://www.blackheraldpress.com/post/julio-cortazar" TargetMode="External"/><Relationship Id="rId179" Type="http://schemas.openxmlformats.org/officeDocument/2006/relationships/hyperlink" Target="https://www.kirkusreviews.com/book-reviews/mario-vargas-llosa/conversation-in-cathedral/" TargetMode="External"/><Relationship Id="rId180" Type="http://schemas.openxmlformats.org/officeDocument/2006/relationships/hyperlink" Target="https://dannyreviews.com/h/Conversation_in_the_Cathedral.html" TargetMode="External"/><Relationship Id="rId181" Type="http://schemas.openxmlformats.org/officeDocument/2006/relationships/hyperlink" Target="https://www.nybooks.com/articles/1975/03/20/masquerades/" TargetMode="External"/><Relationship Id="rId182" Type="http://schemas.openxmlformats.org/officeDocument/2006/relationships/hyperlink" Target="https://www.nybooks.com/articles/2020/12/17/machado-de-assis-well-ventilated-conscience/" TargetMode="External"/><Relationship Id="rId183" Type="http://schemas.openxmlformats.org/officeDocument/2006/relationships/hyperlink" Target="https://www.kirkusreviews.com/book-reviews/joaquim-maria-machado-de-assis/posthumous-memoirs-bras-cubas/" TargetMode="External"/><Relationship Id="rId184" Type="http://schemas.openxmlformats.org/officeDocument/2006/relationships/hyperlink" Target="https://journals.lib.unb.ca/index.php/IFR/article/download/13214/14297/17922" TargetMode="External"/><Relationship Id="rId185" Type="http://schemas.openxmlformats.org/officeDocument/2006/relationships/hyperlink" Target="https://www.kirkusreviews.com/book-reviews/a/m-a-asturias/el-senor-presidente/" TargetMode="External"/><Relationship Id="rId186" Type="http://schemas.openxmlformats.org/officeDocument/2006/relationships/hyperlink" Target="https://www.kirkusreviews.com/book-reviews/alice-munro/the-beggar-maid/" TargetMode="External"/><Relationship Id="rId187" Type="http://schemas.openxmlformats.org/officeDocument/2006/relationships/hyperlink" Target="https://mookseandgripes.com/reviews/2015/08/27/alice-munro-mischief/" TargetMode="External"/><Relationship Id="rId188" Type="http://schemas.openxmlformats.org/officeDocument/2006/relationships/hyperlink" Target="https://www.nybooks.com/articles/1980/03/06/its-love/" TargetMode="External"/><Relationship Id="rId189" Type="http://schemas.openxmlformats.org/officeDocument/2006/relationships/hyperlink" Target="https://www.kirkusreviews.com/book-reviews/alice-munro/runaway-3/" TargetMode="External"/><Relationship Id="rId190" Type="http://schemas.openxmlformats.org/officeDocument/2006/relationships/hyperlink" Target="https://majfud.org/2012/01/21/el-reino-de-este-mundo/" TargetMode="External"/><Relationship Id="rId191" Type="http://schemas.openxmlformats.org/officeDocument/2006/relationships/hyperlink" Target="https://tonysreadinglist.wordpress.com/2016/03/21/hopscotch-by-julio-cortazar-review/" TargetMode="External"/><Relationship Id="rId192" Type="http://schemas.openxmlformats.org/officeDocument/2006/relationships/hyperlink" Target="https://www.scielo.br/j/mael/a/Wq7VWhJS3mv6KxkMYrKGxKh/" TargetMode="External"/><Relationship Id="rId193" Type="http://schemas.openxmlformats.org/officeDocument/2006/relationships/hyperlink" Target="https://www.cervantesvirtual.com/obra-visor/el-senor-presidente-de-miguel-angel-asturias-los-suenos-de-la-razon-1053124/html/c4f3a26d-5c68-41ed-b89a-7f9c164b27a9_2.html" TargetMode="External"/><Relationship Id="rId194" Type="http://schemas.openxmlformats.org/officeDocument/2006/relationships/hyperlink" Target="https://www.scielo.br/j/mael/a/WRqgkBNbcMFq3gwYR8Pp3FG/?lang=pt" TargetMode="External"/><Relationship Id="rId195" Type="http://schemas.openxmlformats.org/officeDocument/2006/relationships/hyperlink" Target="https://seamussweeney.net/2016/04/04/the-invention-of-morel-adolfo-bioy-cesares-reviewed-nthposition-2003-sf-site-2011/" TargetMode="External"/><Relationship Id="rId196" Type="http://schemas.openxmlformats.org/officeDocument/2006/relationships/hyperlink" Target="https://www.waggish.org/2003/the-invention-of-morel-adolfo-bioy-casares/" TargetMode="External"/><Relationship Id="rId197" Type="http://schemas.openxmlformats.org/officeDocument/2006/relationships/hyperlink" Target="https://app.thestorygraph.com/reviews/0d69231d-6ccb-4815-89b0-1465cc569724" TargetMode="External"/><Relationship Id="rId198" Type="http://schemas.openxmlformats.org/officeDocument/2006/relationships/hyperlink" Target="https://www.nybooks.com/articles/2026/02/26/chasing-ghosts-the-obscene-bird-of-night-donoso/" TargetMode="External"/><Relationship Id="rId199" Type="http://schemas.openxmlformats.org/officeDocument/2006/relationships/hyperlink" Target="https://www.slantmagazine.com/books/the-obscene-bird-of-night-review-jose-donoso/" TargetMode="External"/><Relationship Id="rId200" Type="http://schemas.openxmlformats.org/officeDocument/2006/relationships/hyperlink" Target="https://www.kirkusreviews.com/book-reviews/jose-donoso/the-obscene-bird-of-night/" TargetMode="External"/><Relationship Id="rId201" Type="http://schemas.openxmlformats.org/officeDocument/2006/relationships/hyperlink" Target="https://www.kirkusreviews.com/book-reviews/michael-ondaatje/the-english-patient/" TargetMode="External"/><Relationship Id="rId202" Type="http://schemas.openxmlformats.org/officeDocument/2006/relationships/hyperlink" Target="https://amultiplicity.com/2018/03/06/book-review-el-llano-en-llamas-the-burning-plain-and-other-stories-by-juan-rulfo/" TargetMode="External"/><Relationship Id="rId203" Type="http://schemas.openxmlformats.org/officeDocument/2006/relationships/hyperlink" Target="https://historicalnovelsociety.org/reviews/love-in-the-time-of-cholera/" TargetMode="External"/><Relationship Id="rId204" Type="http://schemas.openxmlformats.org/officeDocument/2006/relationships/hyperlink" Target="https://www.palatinate.org.uk/a-half-century-of-devotion-love-in-the-time-of-cholera/" TargetMode="External"/><Relationship Id="rId205" Type="http://schemas.openxmlformats.org/officeDocument/2006/relationships/hyperlink" Target="https://www.kirkusreviews.com/book-reviews/isabel-allende/house-spirits/" TargetMode="External"/><Relationship Id="rId206" Type="http://schemas.openxmlformats.org/officeDocument/2006/relationships/hyperlink" Target="https://www.full-stop.net/2024/12/26/reviews/amberruthpaulen/the-burning-plain-juan-rulfo/" TargetMode="External"/><Relationship Id="rId207" Type="http://schemas.openxmlformats.org/officeDocument/2006/relationships/hyperlink" Target="https://www.cerisepress.com/04/11/the-passion-according-to-g-h-by-clarice-lispector/view-all" TargetMode="External"/><Relationship Id="rId208" Type="http://schemas.openxmlformats.org/officeDocument/2006/relationships/hyperlink" Target="https://www.nybooks.com/articles/2016/01/14/who-can-put-across-genji/" TargetMode="External"/><Relationship Id="rId209" Type="http://schemas.openxmlformats.org/officeDocument/2006/relationships/hyperlink" Target="https://www.newyorker.com/magazine/2015/07/20/the-sensualist-books-buruma" TargetMode="External"/><Relationship Id="rId210" Type="http://schemas.openxmlformats.org/officeDocument/2006/relationships/hyperlink" Target="https://www.theparisreview.org/blog/2019/06/05/the-tale-of-genji-what-is-it/" TargetMode="External"/><Relationship Id="rId211" Type="http://schemas.openxmlformats.org/officeDocument/2006/relationships/hyperlink" Target="https://www.nybooks.com/articles/1980/06/12/the-genius-of-the-red-chamber/" TargetMode="External"/><Relationship Id="rId212" Type="http://schemas.openxmlformats.org/officeDocument/2006/relationships/hyperlink" Target="https://www.complete-review.com/reviews/kawabata/sound.htm" TargetMode="External"/><Relationship Id="rId213" Type="http://schemas.openxmlformats.org/officeDocument/2006/relationships/hyperlink" Target="https://www.enotes.com/topics/yasunari-kawabata/criticism/kawabata-yasunari-vol-107/masaki-mori-essay-date-may-1994" TargetMode="External"/><Relationship Id="rId214" Type="http://schemas.openxmlformats.org/officeDocument/2006/relationships/hyperlink" Target="https://tonysreadinglist.wordpress.com/2021/08/13/the-tale-of-genji-the-washburn-genji/" TargetMode="External"/><Relationship Id="rId215" Type="http://schemas.openxmlformats.org/officeDocument/2006/relationships/hyperlink" Target="https://www.reddit.com/r/literature/comments/1alb3kq/thoughts_on_kobo_abes_woman_in_the_dunes/" TargetMode="External"/><Relationship Id="rId216" Type="http://schemas.openxmlformats.org/officeDocument/2006/relationships/hyperlink" Target="https://www.ebsco.com/research-starters/literature-and-writing/woman-dunes-kobo-abe" TargetMode="External"/><Relationship Id="rId217" Type="http://schemas.openxmlformats.org/officeDocument/2006/relationships/hyperlink" Target="https://talking-about-books.com/2015/06/22/the-woman-in-the-dunes-by-kobo-abe-by-benedict-craven/" TargetMode="External"/><Relationship Id="rId218" Type="http://schemas.openxmlformats.org/officeDocument/2006/relationships/hyperlink" Target="https://www.complete-review.com/reviews/soseki/kokoro.htm" TargetMode="External"/><Relationship Id="rId219" Type="http://schemas.openxmlformats.org/officeDocument/2006/relationships/hyperlink" Target="https://chajournal.com/2024/11/27/snow-country/" TargetMode="External"/><Relationship Id="rId220" Type="http://schemas.openxmlformats.org/officeDocument/2006/relationships/hyperlink" Target="https://www.complete-review.com/reviews/kawabata/1000.htm" TargetMode="External"/><Relationship Id="rId221" Type="http://schemas.openxmlformats.org/officeDocument/2006/relationships/hyperlink" Target="https://www.nybooks.com/articles/1985/11/21/irresistible-demons/" TargetMode="External"/><Relationship Id="rId222" Type="http://schemas.openxmlformats.org/officeDocument/2006/relationships/hyperlink" Target="https://www.nybooks.com/articles/2017/06/08/nymphets-in-the-new-japan/" TargetMode="External"/><Relationship Id="rId223" Type="http://schemas.openxmlformats.org/officeDocument/2006/relationships/hyperlink" Target="https://www.complete-review.com/reviews/kawabata/snowcountry.htm" TargetMode="External"/><Relationship Id="rId224" Type="http://schemas.openxmlformats.org/officeDocument/2006/relationships/hyperlink" Target="https://youandyourobis.wordpress.com/2017/09/13/tanizakis-secret-history-book-review-the-makioka-sisters-1948/" TargetMode="External"/><Relationship Id="rId225" Type="http://schemas.openxmlformats.org/officeDocument/2006/relationships/hyperlink" Target="https://www.thebeliever.net/eileen-changs-love-in-a-fallen-city/" TargetMode="External"/><Relationship Id="rId226" Type="http://schemas.openxmlformats.org/officeDocument/2006/relationships/hyperlink" Target="https://www.vistopia.com.cn/en/article/11750" TargetMode="External"/><Relationship Id="rId227" Type="http://schemas.openxmlformats.org/officeDocument/2006/relationships/hyperlink" Target="https://link.springer.com/article/10.1007/s40636-023-00274-8" TargetMode="External"/><Relationship Id="rId228" Type="http://schemas.openxmlformats.org/officeDocument/2006/relationships/hyperlink" Target="https://www.translatingtaiwan.com/2013/09/01/%E4%BD%99%E8%8F%AF%E4%B9%8B%E3%80%8A%E6%B4%BB%E8%91%97%E3%80%8B%E6%9B%B8%E8%A9%95-a-review-of-to-live-by-yu-hua/" TargetMode="External"/><Relationship Id="rId229" Type="http://schemas.openxmlformats.org/officeDocument/2006/relationships/hyperlink" Target="https://www.berkshirepublishing.com/blog/review-story-of-the-stone-or-dream-of-the-red-chamber-by-cao-xueqin-translated-by-david-hawkes-and-john-minford/" TargetMode="External"/><Relationship Id="rId230" Type="http://schemas.openxmlformats.org/officeDocument/2006/relationships/hyperlink" Target="https://historicalnovelsociety.org/reviews/to-live/" TargetMode="External"/><Relationship Id="rId231" Type="http://schemas.openxmlformats.org/officeDocument/2006/relationships/hyperlink" Target="https://www.publishersweekly.com/9781590171783" TargetMode="External"/><Relationship Id="rId232" Type="http://schemas.openxmlformats.org/officeDocument/2006/relationships/hyperlink" Target="https://ignca.gov.in/the-lofty-height-of-a-writer-my-evaluation-of-lu-xun/" TargetMode="External"/><Relationship Id="rId233" Type="http://schemas.openxmlformats.org/officeDocument/2006/relationships/hyperlink" Target="https://www.nybooks.com/articles/1981/09/24/on-the-indian-world-mountain/" TargetMode="External"/><Relationship Id="rId234" Type="http://schemas.openxmlformats.org/officeDocument/2006/relationships/hyperlink" Target="https://newleftreview.org/issues/i136/articles/tariq-ali-midnight-s-children" TargetMode="External"/><Relationship Id="rId235" Type="http://schemas.openxmlformats.org/officeDocument/2006/relationships/hyperlink" Target="https://www.complete-review.com/reviews/bengali/bandopadhyayb.htm" TargetMode="External"/><Relationship Id="rId236" Type="http://schemas.openxmlformats.org/officeDocument/2006/relationships/hyperlink" Target="https://www.jagran.com/uttar-pradesh/kanpur-city-book-review-of-pather-panchali-of-bibhutibhushan-bandyopadhyay-in-kitabghar-jagran-special-22796802.html" TargetMode="External"/><Relationship Id="rId237" Type="http://schemas.openxmlformats.org/officeDocument/2006/relationships/hyperlink" Target="https://indianexpress.com/article/books-and-literature/durga-pather-panchali-girlhood-bibhutibhushan-bandopadhyay-10168235/" TargetMode="External"/><Relationship Id="rId238" Type="http://schemas.openxmlformats.org/officeDocument/2006/relationships/hyperlink" Target="https://www.aajtak.in/literature/review/story/godan-in-contemporary-india-a-review-on-premchand-birth-anniversary-1508124-2022-07-31" TargetMode="External"/><Relationship Id="rId239" Type="http://schemas.openxmlformats.org/officeDocument/2006/relationships/hyperlink" Target="https://darkerfables.wordpress.com/2021/01/20/review-rabindranath-tagores-the-home-and-the-world/" TargetMode="External"/><Relationship Id="rId240" Type="http://schemas.openxmlformats.org/officeDocument/2006/relationships/hyperlink" Target="https://www.nybooks.com/articles/2018/07/19/han-kang-korean-souls/" TargetMode="External"/><Relationship Id="rId241" Type="http://schemas.openxmlformats.org/officeDocument/2006/relationships/hyperlink" Target="https://www.3ammagazine.com/3am/between-absence-and-forgetting-a-review-of-human-acts-by-han-kang/" TargetMode="External"/><Relationship Id="rId242" Type="http://schemas.openxmlformats.org/officeDocument/2006/relationships/hyperlink" Target="https://www.irishtimes.com/culture/books/human-acts-by-han-kang-review-a-korean-tragedy-with-its-own-flaws-1.2515343" TargetMode="External"/><Relationship Id="rId243" Type="http://schemas.openxmlformats.org/officeDocument/2006/relationships/hyperlink" Target="https://www.kirkusreviews.com/book-reviews/pramoedya-ananta-toer/this-earth-of-mankind/" TargetMode="External"/><Relationship Id="rId244" Type="http://schemas.openxmlformats.org/officeDocument/2006/relationships/hyperlink" Target="https://biblibio.blogspot.com/2016/08/witmonth-day-3-mother-of-1084-mahasweta.html" TargetMode="External"/><Relationship Id="rId245" Type="http://schemas.openxmlformats.org/officeDocument/2006/relationships/hyperlink" Target="https://thedaak.in/2023/03/15/mother-of-1084/" TargetMode="External"/><Relationship Id="rId246" Type="http://schemas.openxmlformats.org/officeDocument/2006/relationships/hyperlink" Target="https://koreanstudies.com/ks/ksr/ksr98-03.htm" TargetMode="External"/><Relationship Id="rId247" Type="http://schemas.openxmlformats.org/officeDocument/2006/relationships/hyperlink" Target="https://ensiklopedia.kemendikdasmen.go.id/sastra/artikel/Bumi_Manusia" TargetMode="External"/><Relationship Id="rId248" Type="http://schemas.openxmlformats.org/officeDocument/2006/relationships/hyperlink" Target="https://book.douban.com/review/5256662/" TargetMode="External"/><Relationship Id="rId249" Type="http://schemas.openxmlformats.org/officeDocument/2006/relationships/hyperlink" Target="https://mediahimapbsiuny.wordpress.com/2025/05/07/kesenjangan-sosial-yang-sangat-kental-dalam-novel-bumi-manusia-karya-pramoedya-ananta-toer/" TargetMode="External"/><Relationship Id="rId250" Type="http://schemas.openxmlformats.org/officeDocument/2006/relationships/hyperlink" Target="https://www.complete-review.com/reviews/filipino/rizalj1.htm" TargetMode="External"/><Relationship Id="rId251" Type="http://schemas.openxmlformats.org/officeDocument/2006/relationships/hyperlink" Target="https://newleftreview.org/issues/ii27/articles/benedict-anderson-nitroglycerine-in-the-pomegranate" TargetMode="External"/><Relationship Id="rId252" Type="http://schemas.openxmlformats.org/officeDocument/2006/relationships/hyperlink" Target="https://www.kirkusreviews.com/book-reviews/bao-ninh/the-sorrow-of-war/" TargetMode="External"/><Relationship Id="rId253" Type="http://schemas.openxmlformats.org/officeDocument/2006/relationships/hyperlink" Target="https://dannyreviews.com/h/The_Sorrow_of_War.html" TargetMode="External"/><Relationship Id="rId254" Type="http://schemas.openxmlformats.org/officeDocument/2006/relationships/hyperlink" Target="https://qantara.de/en/article/book-review-eka-kurniawan%E2%80%B2s-%E2%80%B3beauty-wound%E2%80%B3-hidden-literary-gem" TargetMode="External"/><Relationship Id="rId255" Type="http://schemas.openxmlformats.org/officeDocument/2006/relationships/hyperlink" Target="https://www.livemint.com/Leisure/4fT4T0c3QiGPJLgITdWKJO/Book-Review-Beauty-is-a-wound.html" TargetMode="External"/><Relationship Id="rId256" Type="http://schemas.openxmlformats.org/officeDocument/2006/relationships/hyperlink" Target="https://www.thefreudiancouch.com/2017/06/review-of-rknarayanans-guide.html" TargetMode="External"/><Relationship Id="rId257" Type="http://schemas.openxmlformats.org/officeDocument/2006/relationships/hyperlink" Target="https://www.wisdomlib.org/history/compilation/triveni-journal/d/doc72959.html" TargetMode="External"/><Relationship Id="rId258" Type="http://schemas.openxmlformats.org/officeDocument/2006/relationships/hyperlink" Target="https://drb.ie/article/the-book-in-the-world/" TargetMode="External"/><Relationship Id="rId259" Type="http://schemas.openxmlformats.org/officeDocument/2006/relationships/hyperlink" Target="https://www.nybooks.com/articles/2022/01/13/dubliners-anne-enright/" TargetMode="External"/><Relationship Id="rId260" Type="http://schemas.openxmlformats.org/officeDocument/2006/relationships/hyperlink" Target="https://www.nybooks.com/articles/2014/04/24/growing-up-with-middlemarch/" TargetMode="External"/><Relationship Id="rId261" Type="http://schemas.openxmlformats.org/officeDocument/2006/relationships/hyperlink" Target="https://plato.stanford.edu/entries/george-eliot/" TargetMode="External"/><Relationship Id="rId262" Type="http://schemas.openxmlformats.org/officeDocument/2006/relationships/hyperlink" Target="https://time.com/4130612/jane-austen-emma-200th-anniversary/" TargetMode="External"/><Relationship Id="rId263" Type="http://schemas.openxmlformats.org/officeDocument/2006/relationships/hyperlink" Target="https://fivebooks.com/best-books/jane-austen-patricia-meyer-spacks/" TargetMode="External"/><Relationship Id="rId264" Type="http://schemas.openxmlformats.org/officeDocument/2006/relationships/hyperlink" Target="https://fivebooks.com/best-books/best-novels-robert-mccrum/" TargetMode="External"/><Relationship Id="rId265" Type="http://schemas.openxmlformats.org/officeDocument/2006/relationships/hyperlink" Target="https://www.lrb.co.uk/the-paper/v09/n08/gillian-beer/what-about-the-aeroplanes" TargetMode="External"/><Relationship Id="rId266" Type="http://schemas.openxmlformats.org/officeDocument/2006/relationships/hyperlink" Target="https://www.irishtimes.com/culture/books/dubliners-our-city-our-book-1.492945" TargetMode="External"/><Relationship Id="rId267" Type="http://schemas.openxmlformats.org/officeDocument/2006/relationships/hyperlink" Target="https://www.estudiosirlandeses.org/reviews/dubliners-100-15-new-stories-inspired-by-the-original-dubliners/" TargetMode="External"/><Relationship Id="rId268" Type="http://schemas.openxmlformats.org/officeDocument/2006/relationships/hyperlink" Target="https://fictionfanblog.wordpress.com/2016/03/21/dubliners-by-james-joyce/comment-page-1/" TargetMode="External"/><Relationship Id="rId269" Type="http://schemas.openxmlformats.org/officeDocument/2006/relationships/hyperlink" Target="https://www.nybooks.com/articles/1966/09/22/in-praise-of-virginia-woolf/" TargetMode="External"/><Relationship Id="rId270" Type="http://schemas.openxmlformats.org/officeDocument/2006/relationships/hyperlink" Target="https://www.nybooks.com/articles/1976/11/25/justice-to-charlotte-bronte/" TargetMode="External"/><Relationship Id="rId271" Type="http://schemas.openxmlformats.org/officeDocument/2006/relationships/hyperlink" Target="https://www.newyorker.com/books/page-turner/a-lifetime-of-lessons-in-mrs-dalloway" TargetMode="External"/><Relationship Id="rId272" Type="http://schemas.openxmlformats.org/officeDocument/2006/relationships/hyperlink" Target="https://www.victorianweb.org/victorian/authors/bronte/cbronte/pain3.html" TargetMode="External"/><Relationship Id="rId273" Type="http://schemas.openxmlformats.org/officeDocument/2006/relationships/hyperlink" Target="https://www.nybooks.com/articles/1973/02/08/bloomsbury-and-virginia-woolf/" TargetMode="External"/><Relationship Id="rId274" Type="http://schemas.openxmlformats.org/officeDocument/2006/relationships/hyperlink" Target="https://www.lrb.co.uk/the-paper/v11/n10/anthony-thwaite/in-service" TargetMode="External"/><Relationship Id="rId275" Type="http://schemas.openxmlformats.org/officeDocument/2006/relationships/hyperlink" Target="https://www.lrb.co.uk/the-paper/v27/n08/frank-kermode/outrageous-game" TargetMode="External"/><Relationship Id="rId276" Type="http://schemas.openxmlformats.org/officeDocument/2006/relationships/hyperlink" Target="https://www.nybooks.com/articles/1967/11/09/hardy-perennial/" TargetMode="External"/><Relationship Id="rId277" Type="http://schemas.openxmlformats.org/officeDocument/2006/relationships/hyperlink" Target="https://www.nybooks.com/articles/1978/06/15/hardy-hardy/" TargetMode="External"/><Relationship Id="rId278" Type="http://schemas.openxmlformats.org/officeDocument/2006/relationships/hyperlink" Target="https://readgreatliterature.com/ten-reasons-why-readers-love-and-sometimes-hate-dickens-bleak-house/" TargetMode="External"/><Relationship Id="rId279" Type="http://schemas.openxmlformats.org/officeDocument/2006/relationships/hyperlink" Target="https://fivebooks.com/best-books/charles-dickens-jenny-hartley/" TargetMode="External"/><Relationship Id="rId280" Type="http://schemas.openxmlformats.org/officeDocument/2006/relationships/hyperlink" Target="https://fivebooks.com/best-books/victorian-novels-john-sutherland/" TargetMode="External"/><Relationship Id="rId281" Type="http://schemas.openxmlformats.org/officeDocument/2006/relationships/hyperlink" Target="https://www.deseret.com/1998/8/2/19394363/2-patterns-emerge-in-best-book-debate/" TargetMode="External"/><Relationship Id="rId282" Type="http://schemas.openxmlformats.org/officeDocument/2006/relationships/hyperlink" Target="https://www.josephconradsociety.org/conradian-reviews/richard-ruppel-on-andrew-michael-robertss-conrad-and-masculinity/" TargetMode="External"/><Relationship Id="rId283" Type="http://schemas.openxmlformats.org/officeDocument/2006/relationships/hyperlink" Target="https://www.nybooks.com/articles/2018/02/22/the-heart-of-conrad/" TargetMode="External"/><Relationship Id="rId284" Type="http://schemas.openxmlformats.org/officeDocument/2006/relationships/hyperlink" Target="https://www.nybooks.com/articles/1974/10/17/conrads-darkness/" TargetMode="External"/><Relationship Id="rId285" Type="http://schemas.openxmlformats.org/officeDocument/2006/relationships/hyperlink" Target="https://www.nybooks.com/articles/2000/01/20/the-house-of-mr-naipaul/" TargetMode="External"/><Relationship Id="rId286" Type="http://schemas.openxmlformats.org/officeDocument/2006/relationships/hyperlink" Target="https://www.nybooks.com/articles/2006/07/13/beckett-still-stirring/" TargetMode="External"/><Relationship Id="rId287" Type="http://schemas.openxmlformats.org/officeDocument/2006/relationships/hyperlink" Target="https://www.nybooks.com/articles/1993/12/16/writing-on-life-support/" TargetMode="External"/><Relationship Id="rId288" Type="http://schemas.openxmlformats.org/officeDocument/2006/relationships/hyperlink" Target="https://www.rlf.org.uk/posts/there-is-always-the-other-side/" TargetMode="External"/><Relationship Id="rId289" Type="http://schemas.openxmlformats.org/officeDocument/2006/relationships/hyperlink" Target="https://signoftherose.org/2024/07/03/review-of-at-swim-two-birds-by-flann-obrien/" TargetMode="External"/><Relationship Id="rId290" Type="http://schemas.openxmlformats.org/officeDocument/2006/relationships/hyperlink" Target="https://www.nybooks.com/articles/1999/07/15/waughs-comic-waste-land/" TargetMode="External"/><Relationship Id="rId291" Type="http://schemas.openxmlformats.org/officeDocument/2006/relationships/hyperlink" Target="https://www.nybooks.com/articles/2010/08/19/prime-muriel-spark/" TargetMode="External"/><Relationship Id="rId292" Type="http://schemas.openxmlformats.org/officeDocument/2006/relationships/hyperlink" Target="https://www.lrb.co.uk/the-paper/v40/n14/perry-anderson/different-speeds-same-furies" TargetMode="External"/><Relationship Id="rId293" Type="http://schemas.openxmlformats.org/officeDocument/2006/relationships/hyperlink" Target="https://bookramblings.blog/2024/10/01/the-good-soldier-ford-madox-ford/" TargetMode="External"/><Relationship Id="rId294" Type="http://schemas.openxmlformats.org/officeDocument/2006/relationships/hyperlink" Target="https://www.nybooks.com/articles/1997/01/09/o-unforgetting-elephant/" TargetMode="External"/><Relationship Id="rId295" Type="http://schemas.openxmlformats.org/officeDocument/2006/relationships/hyperlink" Target="https://www.nybooks.com/articles/1991/05/30/nothing-but-a-writer/" TargetMode="External"/><Relationship Id="rId296" Type="http://schemas.openxmlformats.org/officeDocument/2006/relationships/hyperlink" Target="https://www.newyorker.com/magazine/2016/10/17/the-novelist-of-human-unknowability" TargetMode="External"/><Relationship Id="rId297" Type="http://schemas.openxmlformats.org/officeDocument/2006/relationships/hyperlink" Target="https://www.nybooks.com/articles/2019/10/24/elizabeth-bowen-master-hidden-things/" TargetMode="External"/><Relationship Id="rId298" Type="http://schemas.openxmlformats.org/officeDocument/2006/relationships/hyperlink" Target="https://reviewsbywriters.blogspot.com/2025/10/guest-review-by-sarah-lefanu-under-net.html" TargetMode="External"/><Relationship Id="rId299" Type="http://schemas.openxmlformats.org/officeDocument/2006/relationships/hyperlink" Target="https://www.thenation.com/article/archive/heart-matter/" TargetMode="External"/><Relationship Id="rId300" Type="http://schemas.openxmlformats.org/officeDocument/2006/relationships/hyperlink" Target="https://karissareadsbooks.com/2021/04/28/book-review-the-quiet-american-by-graham-greene/" TargetMode="External"/><Relationship Id="rId301" Type="http://schemas.openxmlformats.org/officeDocument/2006/relationships/hyperlink" Target="https://fivebooks.com/best-books/d-h-lawrence/" TargetMode="External"/><Relationship Id="rId302" Type="http://schemas.openxmlformats.org/officeDocument/2006/relationships/hyperlink" Target="https://www.studiesinthenovel.org/content/digression-three-digressive-assignments" TargetMode="External"/><Relationship Id="rId303" Type="http://schemas.openxmlformats.org/officeDocument/2006/relationships/hyperlink" Target="https://onlinelibrary.wiley.com/doi/10.1111/oli.70044" TargetMode="External"/><Relationship Id="rId304" Type="http://schemas.openxmlformats.org/officeDocument/2006/relationships/hyperlink" Target="https://www.nybooks.com/articles/2010/10/14/em-forster-story-affection/" TargetMode="External"/><Relationship Id="rId305" Type="http://schemas.openxmlformats.org/officeDocument/2006/relationships/hyperlink" Target="https://reviewsbywriters.blogspot.com/2019/12/guest-review-by-susan-price-third.html" TargetMode="External"/><Relationship Id="rId306" Type="http://schemas.openxmlformats.org/officeDocument/2006/relationships/hyperlink" Target="https://www.lrb.co.uk/the-paper/v34/n01/colm-toibin/flann-o-brien-s-lies" TargetMode="External"/><Relationship Id="rId307" Type="http://schemas.openxmlformats.org/officeDocument/2006/relationships/hyperlink" Target="https://www.gutenberg.org/files/29964/29964-h/29964-h.htm" TargetMode="External"/><Relationship Id="rId308" Type="http://schemas.openxmlformats.org/officeDocument/2006/relationships/hyperlink" Target="https://newleftreview.org/issues/i136/articles/franco-moretti-the-dialectic-of-fear" TargetMode="External"/><Relationship Id="rId309" Type="http://schemas.openxmlformats.org/officeDocument/2006/relationships/hyperlink" Target="https://www.nature.com/articles/s41599-021-00849-z" TargetMode="External"/><Relationship Id="rId310" Type="http://schemas.openxmlformats.org/officeDocument/2006/relationships/hyperlink" Target="https://centerforfiction.org/book-recs/five-long-reads/" TargetMode="External"/><Relationship Id="rId311" Type="http://schemas.openxmlformats.org/officeDocument/2006/relationships/hyperlink" Target="https://fivebooks.com/best-books/marcel-proust-books-joshua-landy/" TargetMode="External"/><Relationship Id="rId312" Type="http://schemas.openxmlformats.org/officeDocument/2006/relationships/hyperlink" Target="https://fivebooks.com/best-books/best-russian-novels-orlando-figes/" TargetMode="External"/><Relationship Id="rId313" Type="http://schemas.openxmlformats.org/officeDocument/2006/relationships/hyperlink" Target="https://fivebooks.com/best-books/french-novels-david-bellos/" TargetMode="External"/><Relationship Id="rId314" Type="http://schemas.openxmlformats.org/officeDocument/2006/relationships/hyperlink" Target="https://www.theliteraryreview.org/editors-letter/invisible-cities/" TargetMode="External"/><Relationship Id="rId315" Type="http://schemas.openxmlformats.org/officeDocument/2006/relationships/hyperlink" Target="https://www.nybooks.com/articles/2016/05/26/violent-world-of-elena-ferrante/" TargetMode="External"/><Relationship Id="rId316" Type="http://schemas.openxmlformats.org/officeDocument/2006/relationships/hyperlink" Target="https://www.newyorker.com/magazine/2017/06/05/w-g-sebald-humorist" TargetMode="External"/><Relationship Id="rId317" Type="http://schemas.openxmlformats.org/officeDocument/2006/relationships/hyperlink" Target="https://www.sic-journal.org/Article/Index/595" TargetMode="External"/><Relationship Id="rId318" Type="http://schemas.openxmlformats.org/officeDocument/2006/relationships/hyperlink" Target="https://www.nybooks.com/articles/1988/06/16/that-ephemeral-thing/" TargetMode="External"/><Relationship Id="rId319" Type="http://schemas.openxmlformats.org/officeDocument/2006/relationships/hyperlink" Target="https://www.newyorker.com/magazine/1975/02/24/metropolises-of-the-mind" TargetMode="External"/><Relationship Id="rId320" Type="http://schemas.openxmlformats.org/officeDocument/2006/relationships/hyperlink" Target="https://www.deutschlandfunk.de/thomas-manns-der-zauberberg-menschheitsbuch-und-wort-100.html" TargetMode="External"/><Relationship Id="rId321" Type="http://schemas.openxmlformats.org/officeDocument/2006/relationships/hyperlink" Target="https://culture.pl/pl/dzielo/witold-gombrowicz-ferdydurke" TargetMode="External"/><Relationship Id="rId322" Type="http://schemas.openxmlformats.org/officeDocument/2006/relationships/hyperlink" Target="https://culture.pl/pl/dzielo/bruno-schulz-sklepy-cynamonowe" TargetMode="External"/><Relationship Id="rId323" Type="http://schemas.openxmlformats.org/officeDocument/2006/relationships/hyperlink" Target="https://granta.com/best-book-of-1934-bruno-schulzs-cinnamon-shops-sklepy-cynamonowe/" TargetMode="External"/><Relationship Id="rId324" Type="http://schemas.openxmlformats.org/officeDocument/2006/relationships/hyperlink" Target="https://www.deutschlandfunk.de/thomas-mann-grosse-kommentierte-frankfurter-ausgabe-100.html" TargetMode="External"/><Relationship Id="rId325" Type="http://schemas.openxmlformats.org/officeDocument/2006/relationships/hyperlink" Target="https://www.city-journal.org/article/living-language" TargetMode="External"/><Relationship Id="rId326" Type="http://schemas.openxmlformats.org/officeDocument/2006/relationships/hyperlink" Target="https://www.newyorker.com/magazine/2022/10/17/italys-great-historical-novel" TargetMode="External"/><Relationship Id="rId327" Type="http://schemas.openxmlformats.org/officeDocument/2006/relationships/hyperlink" Target="https://www.nybooks.com/articles/2022/10/20/resurrecting-a-polyphonic-past-the-betrothed-manzoni/" TargetMode="External"/><Relationship Id="rId328" Type="http://schemas.openxmlformats.org/officeDocument/2006/relationships/hyperlink" Target="https://www.neh.gov/article/ivan-turgenev-was-distrusted-left-and-right" TargetMode="External"/><Relationship Id="rId329" Type="http://schemas.openxmlformats.org/officeDocument/2006/relationships/hyperlink" Target="https://www.nybooks.com/articles/1973/11/01/fathers-and-children-turgenev-and-the-liberal-pred/" TargetMode="External"/><Relationship Id="rId330" Type="http://schemas.openxmlformats.org/officeDocument/2006/relationships/hyperlink" Target="https://www.lemonde.fr/livres/article/2008/09/11/la-comedie-humaine-tome-i_1093967_3260.html" TargetMode="External"/><Relationship Id="rId331" Type="http://schemas.openxmlformats.org/officeDocument/2006/relationships/hyperlink" Target="https://literaturkritik.de/public/rezension.php?rez_id=3909" TargetMode="External"/><Relationship Id="rId332" Type="http://schemas.openxmlformats.org/officeDocument/2006/relationships/hyperlink" Target="https://www.nybooks.com/articles/2001/11/01/ghost-story/" TargetMode="External"/><Relationship Id="rId333" Type="http://schemas.openxmlformats.org/officeDocument/2006/relationships/hyperlink" Target="https://wordswithoutborders.org/book-reviews/laszlo-krasznahorkais-satantango/" TargetMode="External"/><Relationship Id="rId334" Type="http://schemas.openxmlformats.org/officeDocument/2006/relationships/hyperlink" Target="https://www.nybooks.com/articles/2013/07/11/when-devil-danced-hungary/" TargetMode="External"/><Relationship Id="rId335" Type="http://schemas.openxmlformats.org/officeDocument/2006/relationships/hyperlink" Target="https://www.nybooks.com/articles/1984/05/10/the-game-of-lights/" TargetMode="External"/><Relationship Id="rId336" Type="http://schemas.openxmlformats.org/officeDocument/2006/relationships/hyperlink" Target="https://www.nybooks.com/articles/1971/04/22/flaubert-and-the-sentimental-education/" TargetMode="External"/><Relationship Id="rId337" Type="http://schemas.openxmlformats.org/officeDocument/2006/relationships/hyperlink" Target="https://dannyreviews.com/h/Melancholy_Resistance.html" TargetMode="External"/><Relationship Id="rId338" Type="http://schemas.openxmlformats.org/officeDocument/2006/relationships/hyperlink" Target="https://www.nybooks.com/articles/2015/06/25/dreams-and-anna-karenina/" TargetMode="External"/><Relationship Id="rId339" Type="http://schemas.openxmlformats.org/officeDocument/2006/relationships/hyperlink" Target="https://www.kirkusreviews.com/book-reviews/leo-tolstoy/anna-karenina/" TargetMode="External"/><Relationship Id="rId340" Type="http://schemas.openxmlformats.org/officeDocument/2006/relationships/hyperlink" Target="https://adfontesjournal.com/print-edition/the-karamazov-case-a-review/" TargetMode="External"/><Relationship Id="rId341" Type="http://schemas.openxmlformats.org/officeDocument/2006/relationships/hyperlink" Target="https://www.kirkusreviews.com/book-reviews/franz-kafka/the-castle/" TargetMode="External"/><Relationship Id="rId342" Type="http://schemas.openxmlformats.org/officeDocument/2006/relationships/hyperlink" Target="https://www.journals.uchicago.edu/doi/10.1017/rqx.2024.13" TargetMode="External"/><Relationship Id="rId343" Type="http://schemas.openxmlformats.org/officeDocument/2006/relationships/hyperlink" Target="https://www.nybooks.com/articles/2020/11/19/gogol-incandescent-inanity/" TargetMode="External"/><Relationship Id="rId344" Type="http://schemas.openxmlformats.org/officeDocument/2006/relationships/hyperlink" Target="https://www.nybooks.com/articles/1986/07/17/noise-fire-and-hunger/" TargetMode="External"/><Relationship Id="rId345" Type="http://schemas.openxmlformats.org/officeDocument/2006/relationships/hyperlink" Target="https://www.lrb.co.uk/the-paper/v19/n20/nicholas-spice/a-very-low-birth-rate-in-kakania" TargetMode="External"/><Relationship Id="rId346" Type="http://schemas.openxmlformats.org/officeDocument/2006/relationships/hyperlink" Target="https://www.nybooks.com/articles/1978/04/06/artist-of-nightmare/" TargetMode="External"/><Relationship Id="rId347" Type="http://schemas.openxmlformats.org/officeDocument/2006/relationships/hyperlink" Target="https://dannyreviews.com/h/Independent_People.html" TargetMode="External"/><Relationship Id="rId348" Type="http://schemas.openxmlformats.org/officeDocument/2006/relationships/hyperlink" Target="https://www.kirkusreviews.com/book-reviews/a/halldor-laxness-2/independent-people-2/" TargetMode="External"/><Relationship Id="rId349" Type="http://schemas.openxmlformats.org/officeDocument/2006/relationships/hyperlink" Target="https://www.nybooks.com/articles/2002/10/10/laxness-the-great/" TargetMode="External"/><Relationship Id="rId350" Type="http://schemas.openxmlformats.org/officeDocument/2006/relationships/hyperlink" Target="https://www.publicbooks.org/ferrante-in-history/" TargetMode="External"/><Relationship Id="rId351" Type="http://schemas.openxmlformats.org/officeDocument/2006/relationships/hyperlink" Target="https://www.deutschlandfunk.de/der-trommler-aus-danzig-100.html" TargetMode="External"/><Relationship Id="rId352" Type="http://schemas.openxmlformats.org/officeDocument/2006/relationships/hyperlink" Target="https://www.deutschlandfunk.de/katz-und-maus-ein-radioessay-zum-40-erscheinungsjahr-der-100.html" TargetMode="External"/><Relationship Id="rId353" Type="http://schemas.openxmlformats.org/officeDocument/2006/relationships/hyperlink" Target="https://www.nybooks.com/articles/1999/02/18/sightgeist/" TargetMode="External"/><Relationship Id="rId354" Type="http://schemas.openxmlformats.org/officeDocument/2006/relationships/hyperlink" Target="https://www.salon.com/1998/10/16/sneaks_147/" TargetMode="External"/><Relationship Id="rId355" Type="http://schemas.openxmlformats.org/officeDocument/2006/relationships/hyperlink" Target="https://literaturzeitschrift.de/book-review/berlin-alexanderplatz/" TargetMode="External"/><Relationship Id="rId356" Type="http://schemas.openxmlformats.org/officeDocument/2006/relationships/hyperlink" Target="https://www.newyorker.com/magazine/2005/02/14/becoming-the-emperor" TargetMode="External"/><Relationship Id="rId357" Type="http://schemas.openxmlformats.org/officeDocument/2006/relationships/hyperlink" Target="https://www.lrb.co.uk/the-paper/v45/n01/blake-morrison/it-s-not-me-who-s-seeing" TargetMode="External"/><Relationship Id="rId358" Type="http://schemas.openxmlformats.org/officeDocument/2006/relationships/hyperlink" Target="https://www.christiancentury.org/review/books/prayer-mourning-mourning-prayer" TargetMode="External"/><Relationship Id="rId359" Type="http://schemas.openxmlformats.org/officeDocument/2006/relationships/hyperlink" Target="https://www.nybooks.com/online/2022/08/24/the-italian-proust-svevo/" TargetMode="External"/><Relationship Id="rId360" Type="http://schemas.openxmlformats.org/officeDocument/2006/relationships/hyperlink" Target="https://www.publicbooks.org/kafka-transformed/" TargetMode="External"/><Relationship Id="rId361" Type="http://schemas.openxmlformats.org/officeDocument/2006/relationships/hyperlink" Target="https://www.newyorker.com/books/page-turner/facing-death-with-tolstoy" TargetMode="External"/><Relationship Id="rId362" Type="http://schemas.openxmlformats.org/officeDocument/2006/relationships/hyperlink" Target="https://www.nybooks.com/articles/1970/06/18/cultivating-voltaire/" TargetMode="External"/><Relationship Id="rId363" Type="http://schemas.openxmlformats.org/officeDocument/2006/relationships/hyperlink" Target="https://themontrealreview.com/2009/An-Existential-Encounter.php" TargetMode="External"/><Relationship Id="rId364" Type="http://schemas.openxmlformats.org/officeDocument/2006/relationships/hyperlink" Target="https://www.wired.com/1998/07/top-100-backlashes/" TargetMode="External"/><Relationship Id="rId365" Type="http://schemas.openxmlformats.org/officeDocument/2006/relationships/hyperlink" Target="https://www.reddit.com/r/books/comments/qjofr6/an_english_professors_perspective_on_the_modern/" TargetMode="External"/><Relationship Id="rId366" Type="http://schemas.openxmlformats.org/officeDocument/2006/relationships/hyperlink" Target="https://www.griffithreview.com/articles/on-carpentaria-by-alexis-wright/" TargetMode="External"/><Relationship Id="rId367" Type="http://schemas.openxmlformats.org/officeDocument/2006/relationships/hyperlink" Target="https://epress.lib.uts.edu.au/journals/index.php/csrj/article/view/1700/1832" TargetMode="External"/><Relationship Id="rId368" Type="http://schemas.openxmlformats.org/officeDocument/2006/relationships/hyperlink" Target="https://tintean.org.au/2024/03/10/on-re-reading-alexis-wrights-carpentaria/" TargetMode="External"/><Relationship Id="rId369" Type="http://schemas.openxmlformats.org/officeDocument/2006/relationships/hyperlink" Target="https://www.irishtimes.com/culture/books/a-song-of-survival-neil-hegarty-on-janet-frame-and-owls-do-cry-1.2503588" TargetMode="External"/><Relationship Id="rId370" Type="http://schemas.openxmlformats.org/officeDocument/2006/relationships/hyperlink" Target="https://www.enotes.com/topics/janet-frame/criticism/frame-clutha-janet-paterson/w-d-ashcroft" TargetMode="External"/><Relationship Id="rId371" Type="http://schemas.openxmlformats.org/officeDocument/2006/relationships/hyperlink" Target="https://www.kirkusreviews.com/book-reviews/a/keri-hulme/the-bone-people/" TargetMode="External"/><Relationship Id="rId372" Type="http://schemas.openxmlformats.org/officeDocument/2006/relationships/hyperlink" Target="https://www.enotes.com/topics/keri-hulme/criticism/criticism/giovanna-covi-essay-date-1993" TargetMode="External"/><Relationship Id="rId373" Type="http://schemas.openxmlformats.org/officeDocument/2006/relationships/hyperlink" Target="https://www.nybooks.com/articles/1986/02/27/worlds-of-wonder/" TargetMode="External"/><Relationship Id="rId374" Type="http://schemas.openxmlformats.org/officeDocument/2006/relationships/hyperlink" Target="https://www.theguardian.com/books/2002/nov/16/featuresreviews.guardianreview6" TargetMode="External"/><Relationship Id="rId375" Type="http://schemas.openxmlformats.org/officeDocument/2006/relationships/hyperlink" Target="https://www.newyorker.com/magazine/1957/10/05/briefly-noted" TargetMode="External"/><Relationship Id="rId376" Type="http://schemas.openxmlformats.org/officeDocument/2006/relationships/hyperlink" Target="https://www.nybooks.com/articles/2017/11/23/fernando-pessoa-chevalier-disquiet/" TargetMode="External"/><Relationship Id="rId377" Type="http://schemas.openxmlformats.org/officeDocument/2006/relationships/hyperlink" Target="https://drb.ie/article/tell-us-a-story/" TargetMode="External"/><Relationship Id="rId378" Type="http://schemas.openxmlformats.org/officeDocument/2006/relationships/hyperlink" Target="https://www.publishersweekly.com/9780141183046" TargetMode="External"/><Relationship Id="rId379" Type="http://schemas.openxmlformats.org/officeDocument/2006/relationships/hyperlink" Target="https://www.nybooks.com/articles/2022/11/03/annotated-arabian-nights-yasmine-seale/" TargetMode="External"/><Relationship Id="rId380" Type="http://schemas.openxmlformats.org/officeDocument/2006/relationships/hyperlink" Target="https://www.newyorker.com/books/page-turner/a-new-translation-brings-arabian-nights-home" TargetMode="External"/><Relationship Id="rId381" Type="http://schemas.openxmlformats.org/officeDocument/2006/relationships/hyperlink" Target="https://www.harvardreview.org/content/apuleius-translated/" TargetMode="External"/><Relationship Id="rId382" Type="http://schemas.openxmlformats.org/officeDocument/2006/relationships/hyperlink" Target="https://bmcr.brynmawr.edu/1995/1995.05.08/" TargetMode="External"/><Relationship Id="rId383" Type="http://schemas.openxmlformats.org/officeDocument/2006/relationships/hyperlink" Target="https://koba-english.com/2025/12/17/njals-saga/" TargetMode="External"/><Relationship Id="rId384" Type="http://schemas.openxmlformats.org/officeDocument/2006/relationships/hyperlink" Target="https://www.darkcompany.ca/articles/ca_njal.php" TargetMode="External"/><Relationship Id="rId385" Type="http://schemas.openxmlformats.org/officeDocument/2006/relationships/hyperlink" Target="https://www.salon.com/1996/09/30/faulkner/" TargetMode="External"/><Relationship Id="rId386" Type="http://schemas.openxmlformats.org/officeDocument/2006/relationships/hyperlink" Target="https://www.arts.gov/stories/podcast/nathaniel-philbrick" TargetMode="External"/><Relationship Id="rId387" Type="http://schemas.openxmlformats.org/officeDocument/2006/relationships/hyperlink" Target="https://currentpub.com/2025/03/07/the-greatness-of-the-great-gatsby/" TargetMode="External"/><Relationship Id="rId388" Type="http://schemas.openxmlformats.org/officeDocument/2006/relationships/hyperlink" Target="https://www.nybooks.com/articles/2005/12/01/melville-the-great/" TargetMode="External"/><Relationship Id="rId389" Type="http://schemas.openxmlformats.org/officeDocument/2006/relationships/hyperlink" Target="https://www.newyorker.com/magazine/1987/11/02/a-house-divided" TargetMode="External"/><Relationship Id="rId390" Type="http://schemas.openxmlformats.org/officeDocument/2006/relationships/hyperlink" Target="https://www.nybooks.com/articles/1999/08/12/ellisons-promised-land/" TargetMode="External"/><Relationship Id="rId391" Type="http://schemas.openxmlformats.org/officeDocument/2006/relationships/hyperlink" Target="https://www.nybooks.com/articles/2000/04/13/james-baldwin-the-risks-of-love/" TargetMode="External"/><Relationship Id="rId392" Type="http://schemas.openxmlformats.org/officeDocument/2006/relationships/hyperlink" Target="https://www.nybooks.com/articles/1978/12/21/in-sorrows-kitchen/" TargetMode="External"/><Relationship Id="rId393" Type="http://schemas.openxmlformats.org/officeDocument/2006/relationships/hyperlink" Target="https://www.nybooks.com/online/2020/07/10/the-novels-of-tension-between-freedom-and-disaster/" TargetMode="External"/><Relationship Id="rId394" Type="http://schemas.openxmlformats.org/officeDocument/2006/relationships/hyperlink" Target="https://www.nybooks.com/articles/1989/07/20/the-parting-of-the-twains/" TargetMode="External"/><Relationship Id="rId395" Type="http://schemas.openxmlformats.org/officeDocument/2006/relationships/hyperlink" Target="https://www.arts.gov/initiatives/nea-big-read/their-eyes-were-watching-god" TargetMode="External"/><Relationship Id="rId396" Type="http://schemas.openxmlformats.org/officeDocument/2006/relationships/hyperlink" Target="https://www.neh.gov/article/invisible-man-seventy" TargetMode="External"/><Relationship Id="rId397" Type="http://schemas.openxmlformats.org/officeDocument/2006/relationships/hyperlink" Target="https://www.newyorker.com/magazine/1997/02/17/a-society-of-one" TargetMode="External"/><Relationship Id="rId398" Type="http://schemas.openxmlformats.org/officeDocument/2006/relationships/hyperlink" Target="https://www.nybooks.com/articles/2005/10/20/the-treasure-of-comanche-county/" TargetMode="External"/><Relationship Id="rId399" Type="http://schemas.openxmlformats.org/officeDocument/2006/relationships/hyperlink" Target="https://www.nybooks.com/articles/1973/03/22/rocketing-to-the-apocalypse/" TargetMode="External"/><Relationship Id="rId400" Type="http://schemas.openxmlformats.org/officeDocument/2006/relationships/hyperlink" Target="https://www.nybooks.com/articles/2005/06/09/a-note-of-the-miraculous/" TargetMode="External"/><Relationship Id="rId401" Type="http://schemas.openxmlformats.org/officeDocument/2006/relationships/hyperlink" Target="https://www.nybooks.com/articles/2008/11/20/witnesses-to-a-mystery/" TargetMode="External"/><Relationship Id="rId402" Type="http://schemas.openxmlformats.org/officeDocument/2006/relationships/hyperlink" Target="https://www.kirkusreviews.com/book-reviews/larry-mcmurtry/lonesome-dove/" TargetMode="External"/><Relationship Id="rId403" Type="http://schemas.openxmlformats.org/officeDocument/2006/relationships/hyperlink" Target="https://www.nybooks.com/articles/2025/04/24/a-mighty-theme-larry-mcmurtry/" TargetMode="External"/><Relationship Id="rId404" Type="http://schemas.openxmlformats.org/officeDocument/2006/relationships/hyperlink" Target="https://bookaroundthecorner.com/2022/09/25/lonesome-dove-by-larry-mcmurtry-a-masterpiece/" TargetMode="External"/><Relationship Id="rId405" Type="http://schemas.openxmlformats.org/officeDocument/2006/relationships/hyperlink" Target="https://www.reddit.com/r/books/comments/ab48o4/lonesome_dove_one_of_the_best_books_ive_ever_read/" TargetMode="External"/><Relationship Id="rId406" Type="http://schemas.openxmlformats.org/officeDocument/2006/relationships/hyperlink" Target="https://yalereview.org/article/paul-auster-tribute" TargetMode="External"/><Relationship Id="rId407" Type="http://schemas.openxmlformats.org/officeDocument/2006/relationships/hyperlink" Target="https://herotherstories.wordpress.com/2020/06/26/book-review-the-new-york-trilogy-by-paul-auster/" TargetMode="External"/><Relationship Id="rId408" Type="http://schemas.openxmlformats.org/officeDocument/2006/relationships/hyperlink" Target="https://www.nybooks.com/online/2015/05/01/house-of-mirth-portrait-miss-bart/" TargetMode="External"/><Relationship Id="rId409" Type="http://schemas.openxmlformats.org/officeDocument/2006/relationships/hyperlink" Target="https://www.nybooks.com/articles/1995/11/30/archers-way/" TargetMode="External"/><Relationship Id="rId410" Type="http://schemas.openxmlformats.org/officeDocument/2006/relationships/hyperlink" Target="https://www.nybooks.com/articles/2021/09/23/hemingway-consolations/" TargetMode="External"/><Relationship Id="rId411" Type="http://schemas.openxmlformats.org/officeDocument/2006/relationships/hyperlink" Target="https://www.nybooks.com/articles/1987/08/13/pressure-under-grace/" TargetMode="External"/><Relationship Id="rId412" Type="http://schemas.openxmlformats.org/officeDocument/2006/relationships/hyperlink" Target="https://www.arts.gov/initiatives/nea-big-read/grapes-wrath" TargetMode="External"/><Relationship Id="rId413" Type="http://schemas.openxmlformats.org/officeDocument/2006/relationships/hyperlink" Target="https://www.nybooks.com/articles/2000/11/30/justice-for-willa-cather/" TargetMode="External"/><Relationship Id="rId414" Type="http://schemas.openxmlformats.org/officeDocument/2006/relationships/hyperlink" Target="https://www.nybooks.com/articles/1984/01/19/return-to-the-golden-bowl/" TargetMode="External"/><Relationship Id="rId415" Type="http://schemas.openxmlformats.org/officeDocument/2006/relationships/hyperlink" Target="https://therumpus.net/2013/12/26/the-u-s-a-trilogy-by-john-dos-passos/" TargetMode="External"/><Relationship Id="rId416" Type="http://schemas.openxmlformats.org/officeDocument/2006/relationships/hyperlink" Target="https://www.washingtonexaminer.com/news/1317670/dos-passoss-america/" TargetMode="External"/><Relationship Id="rId417" Type="http://schemas.openxmlformats.org/officeDocument/2006/relationships/hyperlink" Target="https://www.newyorker.com/magazine/2000/10/09/re-reading-saul-bellow" TargetMode="External"/><Relationship Id="rId418" Type="http://schemas.openxmlformats.org/officeDocument/2006/relationships/hyperlink" Target="https://www.nybooks.com/articles/1964/10/22/king-saul/" TargetMode="External"/><Relationship Id="rId419" Type="http://schemas.openxmlformats.org/officeDocument/2006/relationships/hyperlink" Target="https://www.newyorker.com/magazine/2003/04/21/the-cost-of-desire" TargetMode="External"/><Relationship Id="rId420" Type="http://schemas.openxmlformats.org/officeDocument/2006/relationships/hyperlink" Target="https://www.nybooks.com/articles/1981/02/19/restoring-sister-carrie/" TargetMode="External"/><Relationship Id="rId421" Type="http://schemas.openxmlformats.org/officeDocument/2006/relationships/hyperlink" Target="https://www.publicbooks.org/the-secluded-self-sinclair-lewiss-main-street-100/" TargetMode="External"/><Relationship Id="rId422" Type="http://schemas.openxmlformats.org/officeDocument/2006/relationships/hyperlink" Target="https://www.nybooks.com/articles/1970/09/24/doing-west/" TargetMode="External"/><Relationship Id="rId423" Type="http://schemas.openxmlformats.org/officeDocument/2006/relationships/hyperlink" Target="https://www.notesinthemargin.org/2015/03/18/review-winesburg-ohio-by-sherwood-anderson/" TargetMode="External"/><Relationship Id="rId424" Type="http://schemas.openxmlformats.org/officeDocument/2006/relationships/hyperlink" Target="https://compulsivereader.com/2013/04/30/a-review-of-appointment-in-samarra-by-john-ohara/" TargetMode="External"/><Relationship Id="rId425" Type="http://schemas.openxmlformats.org/officeDocument/2006/relationships/hyperlink" Target="https://www.nybooks.com/articles/2010/04/08/the-strange-charms-of-john-cheever/" TargetMode="External"/><Relationship Id="rId426" Type="http://schemas.openxmlformats.org/officeDocument/2006/relationships/hyperlink" Target="https://www.commonwealmagazine.org/lion-bay" TargetMode="External"/><Relationship Id="rId427" Type="http://schemas.openxmlformats.org/officeDocument/2006/relationships/hyperlink" Target="https://www.newyorker.com/books/page-turner/what-kurt-vonneguts-slaughterhouse-five-tells-us-now" TargetMode="External"/><Relationship Id="rId428" Type="http://schemas.openxmlformats.org/officeDocument/2006/relationships/hyperlink" Target="https://www.nybooks.com/online/2020/10/01/the-bleak-resonance-of-native-son/" TargetMode="External"/><Relationship Id="rId429" Type="http://schemas.openxmlformats.org/officeDocument/2006/relationships/hyperlink" Target="https://www.tabletmag.com/sections/arts-letters/articles/catch-22-joseph-heller-1961" TargetMode="External"/><Relationship Id="rId430" Type="http://schemas.openxmlformats.org/officeDocument/2006/relationships/hyperlink" Target="https://journals.uni-goettingen.de/NASJ/article/download/2101/1825?inline=1" TargetMode="External"/><Relationship Id="rId431" Type="http://schemas.openxmlformats.org/officeDocument/2006/relationships/hyperlink" Target="https://www.newyorker.com/magazine/2001/12/03/unhappy-endings" TargetMode="External"/><Relationship Id="rId432" Type="http://schemas.openxmlformats.org/officeDocument/2006/relationships/hyperlink" Target="https://www.twohectobooks.com/2020/10/7-catch-22-by-joseph-heller.html" TargetMode="External"/><Relationship Id="rId433" Type="http://schemas.openxmlformats.org/officeDocument/2006/relationships/hyperlink" Target="https://www.nybooks.com/articles/1991/03/07/the-strange-fate-of-william-faulkner/" TargetMode="External"/><Relationship Id="rId434" Type="http://schemas.openxmlformats.org/officeDocument/2006/relationships/hyperlink" Target="https://www.nybooks.com/articles/1964/01/09/the-over-wrought-urn/" TargetMode="External"/><Relationship Id="rId435" Type="http://schemas.openxmlformats.org/officeDocument/2006/relationships/hyperlink" Target="https://www.nybooks.com/articles/1988/10/27/the-exile/" TargetMode="External"/><Relationship Id="rId436" Type="http://schemas.openxmlformats.org/officeDocument/2006/relationships/hyperlink" Target="https://www.nybooks.com/articles/1969/02/27/up-against-the-wall-mama/" TargetMode="External"/><Relationship Id="rId437" Type="http://schemas.openxmlformats.org/officeDocument/2006/relationships/hyperlink" Target="https://www.theparisreview.org/interviews/1720/the-art-of-fiction-no-139-chinua-achebe" TargetMode="External"/><Relationship Id="rId438" Type="http://schemas.openxmlformats.org/officeDocument/2006/relationships/hyperlink" Target="https://www.asymptotejournal.com/blog/2015/12/07/channeling-the-language-and-spirit-of-clarice-lispector-an-interview-with-katrina-dodson/" TargetMode="External"/><Relationship Id="rId439" Type="http://schemas.openxmlformats.org/officeDocument/2006/relationships/hyperlink" Target="https://wordswithoutborders.org/read/article/2008-12/nathasha-wimmer-on-roberto-bolaos-2666/" TargetMode="External"/><Relationship Id="rId440" Type="http://schemas.openxmlformats.org/officeDocument/2006/relationships/hyperlink" Target="https://www.revistadelauniversidad.mx/articles/b27d4730-ca4e-41e2-85f9-bb2c3694d498/pedro-paramo" TargetMode="External"/><Relationship Id="rId441" Type="http://schemas.openxmlformats.org/officeDocument/2006/relationships/hyperlink" Target="https://jornal.usp.br/cultura/no-brasil-australiana-fala-sobre-a-decada-traduzindo-grande-sertao-veredas/" TargetMode="External"/><Relationship Id="rId442" Type="http://schemas.openxmlformats.org/officeDocument/2006/relationships/hyperlink" Target="https://indianexpress.com/article/express-sunday-eye/song-of-the-open-road-pather-panchali-bengali-literature-bibhutibhushan-bandyopadhyay-6010350/" TargetMode="External"/><Relationship Id="rId443" Type="http://schemas.openxmlformats.org/officeDocument/2006/relationships/hyperlink" Target="https://marxistleftreview.org/articles/why-you-should-read-this-earth-of-mankind/" TargetMode="External"/><Relationship Id="rId444" Type="http://schemas.openxmlformats.org/officeDocument/2006/relationships/hyperlink" Target="https://grahamgreenebt.org/where-to-start/" TargetMode="External"/><Relationship Id="rId445" Type="http://schemas.openxmlformats.org/officeDocument/2006/relationships/hyperlink" Target="https://www.tolkienestate.com/writing/tom-shippey-the-lord-of-the-rings-book-of-the-century/" TargetMode="External"/><Relationship Id="rId446" Type="http://schemas.openxmlformats.org/officeDocument/2006/relationships/hyperlink" Target="https://www.publishersweekly.com/pw/by-topic/authors/interviews/article/38645-grossman-takes-on-el-quixote.html" TargetMode="External"/><Relationship Id="rId447" Type="http://schemas.openxmlformats.org/officeDocument/2006/relationships/hyperlink" Target="https://www.newyorker.com/books/page-turner/on-translating-kafkas-the-metamorphosis" TargetMode="External"/><Relationship Id="rId448" Type="http://schemas.openxmlformats.org/officeDocument/2006/relationships/hyperlink" Target="https://iafor.org/journal/iafor-journal-of-arts-and-humanities/volume-5-issue-2/article-4/" TargetMode="External"/><Relationship Id="rId449" Type="http://schemas.openxmlformats.org/officeDocument/2006/relationships/hyperlink" Target="https://literaryreview.co.uk/monochrome-morality" TargetMode="External"/><Relationship Id="rId450" Type="http://schemas.openxmlformats.org/officeDocument/2006/relationships/hyperlink" Target="https://www.penguin.co.uk/books/35612/the-real-story-of-ah-q-and-other-tales-of-china-by-xun-lu/9780140455489" TargetMode="External"/><Relationship Id="rId451" Type="http://schemas.openxmlformats.org/officeDocument/2006/relationships/hyperlink" Target="https://www.kirkusreviews.com/book-reviews/nathanael-west/the-day-of-the-locust/" TargetMode="External"/><Relationship Id="rId452" Type="http://schemas.openxmlformats.org/officeDocument/2006/relationships/hyperlink" Target="https://www.kirkusreviews.com/book-reviews/carson-mccullers/the-heart-is-a-lonely-hunter/" TargetMode="External"/><Relationship Id="rId453" Type="http://schemas.openxmlformats.org/officeDocument/2006/relationships/hyperlink" Target="https://www.simonandschuster.com/books/Vastlands-The-Crossing/Joao-Guimaraes-Rosa/9781668091586" TargetMode="External"/><Relationship Id="rId454" Type="http://schemas.openxmlformats.org/officeDocument/2006/relationships/hyperlink" Target="https://www.nyrb.com/products/the-invention-of-morel" TargetMode="External"/><Relationship Id="rId455" Type="http://schemas.openxmlformats.org/officeDocument/2006/relationships/hyperlink" Target="https://utpress.utexas.edu/9781477329962/" TargetMode="External"/><Relationship Id="rId456" Type="http://schemas.openxmlformats.org/officeDocument/2006/relationships/hyperlink" Target="https://www.ndbooks.com/book/the-hour-of-the-star/" TargetMode="External"/><Relationship Id="rId457" Type="http://schemas.openxmlformats.org/officeDocument/2006/relationships/hyperlink" Target="https://www.penguin.co.uk/books/447755/2666-by-bolano-roberto/9781784879396" TargetMode="External"/><Relationship Id="rId458" Type="http://schemas.openxmlformats.org/officeDocument/2006/relationships/hyperlink" Target="https://search.worldcat.org/title/The-kingdom-of-this-world/oclc/5339328" TargetMode="External"/><Relationship Id="rId459" Type="http://schemas.openxmlformats.org/officeDocument/2006/relationships/hyperlink" Target="https://www.themodernnovel.org/americas/latin-america/guatemala/asturias/presidente/" TargetMode="External"/><Relationship Id="rId460" Type="http://schemas.openxmlformats.org/officeDocument/2006/relationships/hyperlink" Target="https://yalebooks.yale.edu/book/9780300181678/ferdydurke/" TargetMode="External"/><Relationship Id="rId461" Type="http://schemas.openxmlformats.org/officeDocument/2006/relationships/hyperlink" Target="https://www.penguin.co.uk/books/369880/cat-and-mouse-by-gunter-grass/978074939480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Literary fiction ranking update</dc:title>
  <dc:subject>Complete qualitative standing and reading orders with preserved evidence</dc:subject>
  <dc:creator>OpenAI</dc:creator>
  <cp:keywords>literature-all-time; research; qualitative ranking; 2026-09-27</cp:keywords>
  <dc:description>generated by python-docx</dc:description>
  <cp:lastModifiedBy/>
  <cp:revision>1</cp:revision>
  <dcterms:created xsi:type="dcterms:W3CDTF">2013-12-23T23:15:00Z</dcterms:created>
  <dcterms:modified xsi:type="dcterms:W3CDTF">2013-12-23T23:15:00Z</dcterms:modified>
  <cp:category/>
</cp:coreProperties>
</file>