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before="12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1"/>
        <w:spacing w:before="0" w:after="120" w:line="276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Kompleksowe Monitorowanie SQL Server FCI: Podręcznik Administratora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  <w:sz w:val="48"/>
          <w:szCs w:val="48"/>
        </w:rPr>
      </w:pPr>
      <w:r>
        <w:rPr>
          <w:rFonts w:ascii="Google Sans Text" w:hAnsi="Google Sans Text" w:eastAsia="Google Sans Text" w:cs="Google Sans Text"/>
          <w:b/>
          <w:color w:val="1b1c1d"/>
          <w:sz w:val="48"/>
          <w:szCs w:val="48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  <w:sz w:val="48"/>
          <w:szCs w:val="48"/>
        </w:rPr>
      </w:pPr>
      <w:r>
        <w:rPr>
          <w:rFonts w:ascii="Google Sans Text" w:hAnsi="Google Sans Text" w:eastAsia="Google Sans Text" w:cs="Google Sans Text"/>
          <w:b/>
          <w:color w:val="1b1c1d"/>
          <w:sz w:val="48"/>
          <w:szCs w:val="48"/>
        </w:rPr>
      </w:r>
    </w:p>
    <w:p>
      <w:pPr>
        <w:pStyle w:val="para2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(Dokumentacja Wdrożeniowa, Utrzymaniowa i Procedury Awaryjne)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Autor: SQLManiak (Marcin) :)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Data: 2025-10-30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Wersja: 2.0 (Scalona)</w:t>
      </w:r>
    </w:p>
    <w:p>
      <w:pPr>
        <w:spacing w:before="12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</w:rPr>
      </w:pPr>
      <w:r/>
      <w:r>
        <w:rPr>
          <w:noProof/>
        </w:rPr>
        <w:pict>
          <v:rect id="_x0000_i1026" style="width:0.00pt;height:1.50pt" o:hr="t" o:hrpct="1000" o:hralign="center" o:hrstd="t" fillcolor="#a0a0a0" stroked="f"/>
        </w:pict>
      </w:r>
      <w:r/>
      <w:r>
        <w:rPr>
          <w:rFonts w:ascii="Google Sans Text" w:hAnsi="Google Sans Text" w:eastAsia="Google Sans Text" w:cs="Google Sans Text"/>
        </w:rPr>
      </w:r>
    </w:p>
    <w:p>
      <w:pPr>
        <w:pStyle w:val="para2"/>
        <w:spacing w:before="0" w:after="120" w:line="276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Spis Treści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color w:val="1b1c1d"/>
          <w:sz w:val="36"/>
          <w:szCs w:val="36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color w:val="1b1c1d"/>
          <w:sz w:val="36"/>
          <w:szCs w:val="36"/>
        </w:rPr>
      </w:r>
    </w:p>
    <w:p>
      <w:pPr>
        <w:pStyle w:val="para3"/>
        <w:spacing w:before="0" w:after="120" w:line="276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Część I: Dokumentacja Wdrożeniowa i Utrzymaniowa</w:t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color w:val="1b1c1d"/>
          <w:sz w:val="28"/>
          <w:szCs w:val="28"/>
        </w:rPr>
      </w:r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Wstęp / Streszczenie Zarządcze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Cel dokumentu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Architektura rozwiązania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Komponenty systemu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Wymagania wstępne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Procedura wdrożenia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Harmonogram zadań i interwały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Konfiguracja Progów Alertów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Dashboard T-SQL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Raportowanie i analiza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Bezpieczeństwo i uprawnienia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Scenariusz awaryjny i utrzymanie monitoringu</w:t>
      </w:r>
      <w:r/>
    </w:p>
    <w:p>
      <w:pPr>
        <w:numPr>
          <w:ilvl w:val="1"/>
          <w:numId w:val="18"/>
        </w:numPr>
        <w:ind w:left="88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12.1. Awaria serwera centralnego (SPOF)</w:t>
      </w:r>
      <w:r/>
    </w:p>
    <w:p>
      <w:pPr>
        <w:numPr>
          <w:ilvl w:val="1"/>
          <w:numId w:val="18"/>
        </w:numPr>
        <w:ind w:left="88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12.2. Awaria monitorowanej instancji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Zadania Konserwacyjne i Utrzymaniowe</w:t>
      </w:r>
      <w:r/>
    </w:p>
    <w:p>
      <w:pPr>
        <w:numPr>
          <w:ilvl w:val="1"/>
          <w:numId w:val="35"/>
        </w:numPr>
        <w:ind w:left="88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13.1. Testy integralności (DBCC CHECKDB)</w:t>
      </w:r>
      <w:r/>
    </w:p>
    <w:p>
      <w:pPr>
        <w:numPr>
          <w:ilvl w:val="1"/>
          <w:numId w:val="35"/>
        </w:numPr>
        <w:ind w:left="88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13.2. Konserwacja baz systemowych (msdb)</w:t>
      </w:r>
      <w:r/>
    </w:p>
    <w:p>
      <w:pPr>
        <w:numPr>
          <w:ilvl w:val="1"/>
          <w:numId w:val="35"/>
        </w:numPr>
        <w:ind w:left="88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13.3. Utrzymanie indeksów i statystyk (bazy użytkownika)</w:t>
      </w:r>
      <w:r/>
    </w:p>
    <w:p>
      <w:pPr>
        <w:numPr>
          <w:ilvl w:val="1"/>
          <w:numId w:val="35"/>
        </w:numPr>
        <w:ind w:left="88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13.4. Kopie zapasowe baz systemowych</w:t>
      </w:r>
      <w:r/>
    </w:p>
    <w:p>
      <w:pPr>
        <w:numPr>
          <w:ilvl w:val="1"/>
          <w:numId w:val="35"/>
        </w:numPr>
        <w:ind w:left="88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13.5. Integracja zadań konserwacyjnych z alertami</w:t>
      </w:r>
      <w:r/>
    </w:p>
    <w:p>
      <w:pPr>
        <w:numPr>
          <w:ilvl w:val="1"/>
          <w:numId w:val="35"/>
        </w:numPr>
        <w:ind w:left="88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13.6. Uwagi dotyczące Maintenance Plans</w:t>
      </w:r>
      <w:r/>
    </w:p>
    <w:p>
      <w:pPr>
        <w:numPr>
          <w:ilvl w:val="1"/>
          <w:numId w:val="35"/>
        </w:numPr>
        <w:ind w:left="88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13.7. Utrzymanie centralnej bazy DBAAdmin (Retencja)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Checklista operacyjna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Rozwiązywanie problemów (Troubleshooting Wdrożenia)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Diagram architektury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Raport miesięczny (HTML)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Procedura wycofania (Rollback)</w:t>
      </w:r>
      <w:r/>
    </w:p>
    <w:p>
      <w:pPr>
        <w:numPr>
          <w:ilvl w:val="0"/>
          <w:numId w:val="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Zarządzanie Zakresem Monitorowania (Skalowalność)</w:t>
      </w:r>
      <w:r/>
    </w:p>
    <w:p>
      <w:pPr>
        <w:numPr>
          <w:ilvl w:val="0"/>
          <w:numId w:val="1"/>
        </w:numPr>
        <w:ind w:left="48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Dziennik Zmian (Change Log)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Część II: Runbook – Postępowanie w razie awarii</w:t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color w:val="1b1c1d"/>
          <w:sz w:val="28"/>
          <w:szCs w:val="28"/>
        </w:rPr>
      </w:r>
    </w:p>
    <w:p>
      <w:pPr>
        <w:numPr>
          <w:ilvl w:val="0"/>
          <w:numId w:val="48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Wprowadzenie do Runbooka</w:t>
      </w:r>
      <w:r/>
    </w:p>
    <w:p>
      <w:pPr>
        <w:numPr>
          <w:ilvl w:val="0"/>
          <w:numId w:val="48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Pierwsza Reakcja na Alert (Krok Zero)</w:t>
      </w:r>
      <w:r/>
    </w:p>
    <w:p>
      <w:pPr>
        <w:numPr>
          <w:ilvl w:val="0"/>
          <w:numId w:val="48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Awaria instancji SQL Server (FCI failover lub crash usługi)</w:t>
      </w:r>
      <w:r/>
    </w:p>
    <w:p>
      <w:pPr>
        <w:numPr>
          <w:ilvl w:val="0"/>
          <w:numId w:val="48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Awaria węzła klastra (Cluster Node Down)</w:t>
      </w:r>
      <w:r/>
    </w:p>
    <w:p>
      <w:pPr>
        <w:numPr>
          <w:ilvl w:val="0"/>
          <w:numId w:val="48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Awaria storage / dysków klastra</w:t>
      </w:r>
      <w:r/>
    </w:p>
    <w:p>
      <w:pPr>
        <w:numPr>
          <w:ilvl w:val="0"/>
          <w:numId w:val="48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Awaria połączeń z SQL (Timeout / login failed)</w:t>
      </w:r>
      <w:r/>
    </w:p>
    <w:p>
      <w:pPr>
        <w:numPr>
          <w:ilvl w:val="0"/>
          <w:numId w:val="48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Awaria backupów</w:t>
      </w:r>
      <w:r/>
    </w:p>
    <w:p>
      <w:pPr>
        <w:numPr>
          <w:ilvl w:val="0"/>
          <w:numId w:val="48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Awaria jobów SQL Agent</w:t>
      </w:r>
      <w:r/>
    </w:p>
    <w:p>
      <w:pPr>
        <w:numPr>
          <w:ilvl w:val="0"/>
          <w:numId w:val="48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Awaria wzrostu bazy (brak miejsca / growth failure)</w:t>
      </w:r>
      <w:r/>
    </w:p>
    <w:p>
      <w:pPr>
        <w:numPr>
          <w:ilvl w:val="0"/>
          <w:numId w:val="48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Awaria uprawnień / zmiana ról</w:t>
      </w:r>
      <w:r/>
    </w:p>
    <w:p>
      <w:pPr>
        <w:numPr>
          <w:ilvl w:val="0"/>
          <w:numId w:val="48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Awaria centralnego repozytorium DBAAdmin</w:t>
      </w:r>
      <w:r/>
    </w:p>
    <w:p>
      <w:pPr>
        <w:numPr>
          <w:ilvl w:val="0"/>
          <w:numId w:val="48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Prewencja i automatyzacja (Powiązanie z Częścią I)</w:t>
      </w:r>
      <w:r/>
    </w:p>
    <w:p>
      <w:pPr>
        <w:numPr>
          <w:ilvl w:val="0"/>
          <w:numId w:val="48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Procedura eskalacji i SLA</w:t>
      </w:r>
      <w:r/>
    </w:p>
    <w:p>
      <w:pPr>
        <w:numPr>
          <w:ilvl w:val="0"/>
          <w:numId w:val="48"/>
        </w:numPr>
        <w:ind w:left="48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Checklista po incydencie</w:t>
      </w:r>
      <w:r/>
    </w:p>
    <w:p>
      <w:pPr>
        <w:spacing w:before="12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/>
      <w:r>
        <w:rPr>
          <w:noProof/>
        </w:rPr>
        <w:pict>
          <v:rect id="_x0000_i1027" style="width:0.00pt;height:1.50pt" o:hr="t" o:hrpct="1000" o:hralign="center" o:hrstd="t" fillcolor="#a0a0a0" stroked="f"/>
        </w:pict>
      </w:r>
      <w:r/>
      <w:r>
        <w:rPr>
          <w:noProof/>
        </w:rPr>
        <w:pict>
          <v:rect id="_x0000_i1028" style="width:0.00pt;height:1.50pt" o:hr="t" o:hrpct="1000" o:hralign="center" o:hrstd="t" fillcolor="#a0a0a0" stroked="f"/>
        </w:pict>
      </w:r>
      <w:r/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2"/>
        <w:spacing w:before="0" w:after="120" w:line="276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Część I: Dokumentacja Wdrożeniowa i Utrzymaniowa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color w:val="1b1c1d"/>
          <w:sz w:val="36"/>
          <w:szCs w:val="36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color w:val="1b1c1d"/>
          <w:sz w:val="36"/>
          <w:szCs w:val="36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1. Wstęp / Streszczenie Zarządcze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W dynamicznym środowisku IT, gdzie stabilność i wydajność krytycznych systemów bazodanowych są kluczowe dla ciągłości biznesowej, proaktywny monitoring staje się fundamentem niezawodnej infrastruktury. Niniejszy dokument przedstawia wdrożenie kompleksowego systemu monitorowania dla środowiska składającego się z 8 instancji SQL Server skonfigurowanych w 4 klastrach wysokiej dostępności (Failover Cluster Instances, FCI).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Rozwiązanie to zostało zaprojektowane w celu scentralizowania zbierania i analizy danych operacyjnych, audytowych i wydajnościowych. Wykorzystując natywne mechanizmy SQL Server (SQL Audit, Policy-Based Management) oraz elastyczność skryptów PowerShell, system zapewnia głęboki wgląd w kondycję systemu operacyjnego, usług klastrowych oraz samych instancji SQL.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Centralna baza danych DBAAdmin pełni rolę repozytorium metryk, umożliwiając analizę trendów, automatyczne alertowanie o anomaliach (takich jak błędy zadań, brakujące kopie zapasowe czy nieautoryzowane zmiany uprawnień) oraz dostarczając administratorom skonsolidowany pulpit nawigacyjny (Dashboard) do szybkiej oceny stanu środowiska.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2. Cel dokumentu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Niniejszy dokument stanowi dokumentację wdrożeniową dla kompleksowego rozwiązania monitorującego, zaprojektowanego do objęcia </w:t>
      </w:r>
      <w:r>
        <w:rPr>
          <w:rFonts w:ascii="Google Sans Text" w:hAnsi="Google Sans Text" w:eastAsia="Google Sans Text" w:cs="Google Sans Text"/>
          <w:b/>
          <w:color w:val="1b1c1d"/>
        </w:rPr>
        <w:t>8 instancji SQL Server</w:t>
      </w:r>
      <w:r>
        <w:rPr>
          <w:rFonts w:ascii="Google Sans Text" w:hAnsi="Google Sans Text" w:eastAsia="Google Sans Text" w:cs="Google Sans Text"/>
          <w:color w:val="1b1c1d"/>
        </w:rPr>
        <w:t xml:space="preserve"> działających w ramach </w:t>
      </w:r>
      <w:r>
        <w:rPr>
          <w:rFonts w:ascii="Google Sans Text" w:hAnsi="Google Sans Text" w:eastAsia="Google Sans Text" w:cs="Google Sans Text"/>
          <w:b/>
          <w:color w:val="1b1c1d"/>
        </w:rPr>
        <w:t>4 klastrów trybu failover (FCI)</w:t>
      </w:r>
      <w:r>
        <w:rPr>
          <w:rFonts w:ascii="Google Sans Text" w:hAnsi="Google Sans Text" w:eastAsia="Google Sans Text" w:cs="Google Sans Text"/>
          <w:color w:val="1b1c1d"/>
        </w:rPr>
        <w:t>.</w:t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System ma na celu zapewnienie proaktywnego nadzoru nad kluczowymi obszarami środowiska, w tym:</w:t>
      </w:r>
    </w:p>
    <w:p>
      <w:pPr>
        <w:numPr>
          <w:ilvl w:val="0"/>
          <w:numId w:val="49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Wydajnością i kondycją systemu operacyjnego (OS).</w:t>
      </w:r>
      <w:r/>
    </w:p>
    <w:p>
      <w:pPr>
        <w:numPr>
          <w:ilvl w:val="0"/>
          <w:numId w:val="49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Statusem i zdarzeniami usług klastrowych Windows Server Failover Clustering (WSFC).</w:t>
      </w:r>
      <w:r/>
    </w:p>
    <w:p>
      <w:pPr>
        <w:numPr>
          <w:ilvl w:val="0"/>
          <w:numId w:val="49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Wydajnością i błędami instancji SQL Server.</w:t>
      </w:r>
      <w:r/>
    </w:p>
    <w:p>
      <w:pPr>
        <w:numPr>
          <w:ilvl w:val="0"/>
          <w:numId w:val="49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Śledzeniem zmian w konfiguracji, obiektach i uprawnieniach.</w:t>
      </w:r>
      <w:r/>
    </w:p>
    <w:p>
      <w:pPr>
        <w:numPr>
          <w:ilvl w:val="0"/>
          <w:numId w:val="49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Monitorowaniem przyrostu rozmiaru baz danych.</w:t>
      </w:r>
      <w:r/>
    </w:p>
    <w:p>
      <w:pPr>
        <w:numPr>
          <w:ilvl w:val="0"/>
          <w:numId w:val="49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Historią i statusem zadań SQL Agent.</w:t>
      </w:r>
      <w:r/>
    </w:p>
    <w:p>
      <w:pPr>
        <w:numPr>
          <w:ilvl w:val="0"/>
          <w:numId w:val="49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Ciągłością i poprawnością wykonywania kopii zapasowych.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Rozwiązanie bazuje na natywnych technologiach Microsoft: </w:t>
      </w:r>
      <w:r>
        <w:rPr>
          <w:rFonts w:ascii="Google Sans Text" w:hAnsi="Google Sans Text" w:eastAsia="Google Sans Text" w:cs="Google Sans Text"/>
          <w:b/>
          <w:color w:val="1b1c1d"/>
        </w:rPr>
        <w:t>SQL Audit</w:t>
      </w:r>
      <w:r>
        <w:rPr>
          <w:rFonts w:ascii="Google Sans Text" w:hAnsi="Google Sans Text" w:eastAsia="Google Sans Text" w:cs="Google Sans Text"/>
          <w:color w:val="1b1c1d"/>
        </w:rPr>
        <w:t xml:space="preserve">, </w:t>
      </w:r>
      <w:r>
        <w:rPr>
          <w:rFonts w:ascii="Google Sans Text" w:hAnsi="Google Sans Text" w:eastAsia="Google Sans Text" w:cs="Google Sans Text"/>
          <w:b/>
          <w:color w:val="1b1c1d"/>
        </w:rPr>
        <w:t>Policy-Based Management (PBM)</w:t>
      </w:r>
      <w:r>
        <w:rPr>
          <w:rFonts w:ascii="Google Sans Text" w:hAnsi="Google Sans Text" w:eastAsia="Google Sans Text" w:cs="Google Sans Text"/>
          <w:color w:val="1b1c1d"/>
        </w:rPr>
        <w:t xml:space="preserve"> oraz niestandardowych skryptach </w:t>
      </w:r>
      <w:r>
        <w:rPr>
          <w:rFonts w:ascii="Google Sans Text" w:hAnsi="Google Sans Text" w:eastAsia="Google Sans Text" w:cs="Google Sans Text"/>
          <w:b/>
          <w:color w:val="1b1c1d"/>
        </w:rPr>
        <w:t>PowerShell</w:t>
      </w:r>
      <w:r>
        <w:rPr>
          <w:rFonts w:ascii="Google Sans Text" w:hAnsi="Google Sans Text" w:eastAsia="Google Sans Text" w:cs="Google Sans Text"/>
          <w:color w:val="1b1c1d"/>
        </w:rPr>
        <w:t>, z centralnym repozytorium metryk w bazie danych DBAAdmin.</w:t>
      </w:r>
      <w:r>
        <w:rPr>
          <w:rFonts w:ascii="Google Sans Text" w:hAnsi="Google Sans Text" w:eastAsia="Google Sans Text" w:cs="Google Sans Text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3. Architektura rozwiązania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Architektura opiera się na modelu centralnego zbierania danych.</w:t>
      </w:r>
    </w:p>
    <w:p>
      <w:pPr>
        <w:numPr>
          <w:ilvl w:val="0"/>
          <w:numId w:val="50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 xml:space="preserve">Na każdym </w:t>
      </w:r>
      <w:r>
        <w:rPr>
          <w:rFonts w:ascii="Google Sans Text" w:hAnsi="Google Sans Text" w:eastAsia="Google Sans Text" w:cs="Google Sans Text"/>
          <w:b/>
          <w:color w:val="1b1c1d"/>
        </w:rPr>
        <w:t>węźle klastra FCI</w:t>
      </w:r>
      <w:r>
        <w:rPr>
          <w:rFonts w:ascii="Google Sans Text" w:hAnsi="Google Sans Text" w:eastAsia="Google Sans Text" w:cs="Google Sans Text"/>
          <w:color w:val="1b1c1d"/>
        </w:rPr>
        <w:t xml:space="preserve"> skonfigurowany jest mechanizm </w:t>
      </w:r>
      <w:r>
        <w:rPr>
          <w:rFonts w:ascii="Google Sans Text" w:hAnsi="Google Sans Text" w:eastAsia="Google Sans Text" w:cs="Google Sans Text"/>
          <w:b/>
          <w:color w:val="1b1c1d"/>
        </w:rPr>
        <w:t>SQL Audit</w:t>
      </w:r>
      <w:r>
        <w:rPr>
          <w:rFonts w:ascii="Google Sans Text" w:hAnsi="Google Sans Text" w:eastAsia="Google Sans Text" w:cs="Google Sans Text"/>
          <w:color w:val="1b1c1d"/>
        </w:rPr>
        <w:t xml:space="preserve"> (zapisujący zdarzenia do plików) oraz </w:t>
      </w:r>
      <w:r>
        <w:rPr>
          <w:rFonts w:ascii="Google Sans Text" w:hAnsi="Google Sans Text" w:eastAsia="Google Sans Text" w:cs="Google Sans Text"/>
          <w:b/>
          <w:color w:val="1b1c1d"/>
        </w:rPr>
        <w:t>kolektory PowerShell</w:t>
      </w:r>
      <w:r>
        <w:rPr>
          <w:rFonts w:ascii="Google Sans Text" w:hAnsi="Google Sans Text" w:eastAsia="Google Sans Text" w:cs="Google Sans Text"/>
          <w:color w:val="1b1c1d"/>
        </w:rPr>
        <w:t xml:space="preserve"> (skrypty zbierające metryki).</w:t>
      </w:r>
      <w:r/>
    </w:p>
    <w:p>
      <w:pPr>
        <w:numPr>
          <w:ilvl w:val="0"/>
          <w:numId w:val="50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 xml:space="preserve">Dane są cyklicznie przesyłane do </w:t>
      </w:r>
      <w:r>
        <w:rPr>
          <w:rFonts w:ascii="Google Sans Text" w:hAnsi="Google Sans Text" w:eastAsia="Google Sans Text" w:cs="Google Sans Text"/>
          <w:b/>
          <w:color w:val="1b1c1d"/>
        </w:rPr>
        <w:t>centralnej bazy DBAAdmin</w:t>
      </w:r>
      <w:r>
        <w:rPr>
          <w:rFonts w:ascii="Google Sans Text" w:hAnsi="Google Sans Text" w:eastAsia="Google Sans Text" w:cs="Google Sans Text"/>
          <w:color w:val="1b1c1d"/>
        </w:rPr>
        <w:t>, która pełni rolę repozytorium dla wszystkich zebranych wyników, historii i konfiguracji.</w:t>
      </w:r>
      <w:r/>
    </w:p>
    <w:p>
      <w:pPr>
        <w:numPr>
          <w:ilvl w:val="0"/>
          <w:numId w:val="50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 xml:space="preserve">Na </w:t>
      </w:r>
      <w:r>
        <w:rPr>
          <w:rFonts w:ascii="Google Sans Text" w:hAnsi="Google Sans Text" w:eastAsia="Google Sans Text" w:cs="Google Sans Text"/>
          <w:b/>
          <w:color w:val="1b1c1d"/>
        </w:rPr>
        <w:t>centralnym serwerze</w:t>
      </w:r>
      <w:r>
        <w:rPr>
          <w:rFonts w:ascii="Google Sans Text" w:hAnsi="Google Sans Text" w:eastAsia="Google Sans Text" w:cs="Google Sans Text"/>
          <w:color w:val="1b1c1d"/>
        </w:rPr>
        <w:t xml:space="preserve"> (hostującym bazę DBAAdmin) uruchomione są również zadania SQL Agent odpowiedzialne za agregację danych, cykliczne sprawdzanie alertów oraz wysyłanie powiadomień e-mail poprzez Database Mail.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4. Komponenty systemu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Rozwiązanie składa się z następujących, współpracujących ze sobą modułów:</w:t>
      </w:r>
    </w:p>
    <w:p>
      <w:pPr>
        <w:numPr>
          <w:ilvl w:val="0"/>
          <w:numId w:val="51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SQL Audit:</w:t>
      </w:r>
      <w:r>
        <w:rPr>
          <w:rFonts w:ascii="Google Sans Text" w:hAnsi="Google Sans Text" w:eastAsia="Google Sans Text" w:cs="Google Sans Text"/>
          <w:color w:val="1b1c1d"/>
        </w:rPr>
        <w:t xml:space="preserve"> Zapewnia śledzenie zmian na poziomie serwera i bazy danych, w tym modyfikacji uprawnień (GRANT/DENY/REVOKE), zmian w konfiguracji serwera (sp_configure) oraz zmian w strukturze obiektów (DDL).</w:t>
      </w:r>
      <w:r/>
    </w:p>
    <w:p>
      <w:pPr>
        <w:numPr>
          <w:ilvl w:val="0"/>
          <w:numId w:val="51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Policy-Based Management (PBM):</w:t>
      </w:r>
      <w:r>
        <w:rPr>
          <w:rFonts w:ascii="Google Sans Text" w:hAnsi="Google Sans Text" w:eastAsia="Google Sans Text" w:cs="Google Sans Text"/>
          <w:color w:val="1b1c1d"/>
        </w:rPr>
        <w:t xml:space="preserve"> Umożliwia weryfikację zgodności konfiguracji instancji SQL Server z predefiniowanymi politykami (np. sprawdzanie ustawień Query Store, MaxDOP, Backup Compression).</w:t>
      </w:r>
      <w:r/>
    </w:p>
    <w:p>
      <w:pPr>
        <w:numPr>
          <w:ilvl w:val="0"/>
          <w:numId w:val="51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PowerShell Collectors:</w:t>
      </w:r>
      <w:r>
        <w:rPr>
          <w:rFonts w:ascii="Google Sans Text" w:hAnsi="Google Sans Text" w:eastAsia="Google Sans Text" w:cs="Google Sans Text"/>
          <w:color w:val="1b1c1d"/>
        </w:rPr>
        <w:t xml:space="preserve"> Zestaw skryptów odpowiedzialnych za zbieranie metryk systemowych (CPU, pamięć, dysk), statusu usług klastra, informacji o kopiach zapasowych oraz historii zadań SQL Agent.</w:t>
      </w:r>
      <w:r/>
    </w:p>
    <w:p>
      <w:pPr>
        <w:numPr>
          <w:ilvl w:val="0"/>
          <w:numId w:val="51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Centralna baza DBAAdmin:</w:t>
      </w:r>
      <w:r>
        <w:rPr>
          <w:rFonts w:ascii="Google Sans Text" w:hAnsi="Google Sans Text" w:eastAsia="Google Sans Text" w:cs="Google Sans Text"/>
          <w:color w:val="1b1c1d"/>
        </w:rPr>
        <w:t xml:space="preserve"> Dedykowana baza danych przechowująca wszystkie zebrane dane, umożliwiająca historyczną analizę i raportowanie.</w:t>
      </w:r>
      <w:r/>
    </w:p>
    <w:p>
      <w:pPr>
        <w:numPr>
          <w:ilvl w:val="0"/>
          <w:numId w:val="51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Alerty Database Mail:</w:t>
      </w:r>
      <w:r>
        <w:rPr>
          <w:rFonts w:ascii="Google Sans Text" w:hAnsi="Google Sans Text" w:eastAsia="Google Sans Text" w:cs="Google Sans Text"/>
          <w:color w:val="1b1c1d"/>
        </w:rPr>
        <w:t xml:space="preserve"> System powiadomień e-mail informujący administratorów o krytycznych zdarzeniach, takich jak nieudane zadania, brakujące kopie zapasowe czy nieautoryzowane zmiany uprawnień.</w:t>
      </w:r>
      <w:r/>
    </w:p>
    <w:p>
      <w:pPr>
        <w:numPr>
          <w:ilvl w:val="0"/>
          <w:numId w:val="51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Dashboard T-SQL:</w:t>
      </w:r>
      <w:r>
        <w:rPr>
          <w:rFonts w:ascii="Google Sans Text" w:hAnsi="Google Sans Text" w:eastAsia="Google Sans Text" w:cs="Google Sans Text"/>
          <w:color w:val="1b1c1d"/>
        </w:rPr>
        <w:t xml:space="preserve"> Zestaw widoków i procedur składowanych T-SQL zapewniający szybki przegląd aktualnej kondycji całego monitorowanego środowiska.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5. Wymagania wstępne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Przed rozpoczęciem wdrożenia należy upewnić się, że spełnione są poniższe wymagania:</w:t>
      </w:r>
    </w:p>
    <w:p>
      <w:pPr>
        <w:numPr>
          <w:ilvl w:val="0"/>
          <w:numId w:val="52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Wersje oprogramowania:</w:t>
      </w:r>
      <w:r/>
    </w:p>
    <w:p>
      <w:pPr>
        <w:numPr>
          <w:ilvl w:val="1"/>
          <w:numId w:val="53"/>
        </w:numPr>
        <w:ind w:left="87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SQL Server:</w:t>
      </w:r>
      <w:r>
        <w:rPr>
          <w:rFonts w:ascii="Google Sans Text" w:hAnsi="Google Sans Text" w:eastAsia="Google Sans Text" w:cs="Google Sans Text"/>
          <w:color w:val="1b1c1d"/>
        </w:rPr>
        <w:t xml:space="preserve"> Wszystkie monitorowane instancje oraz serwer centralny to </w:t>
      </w:r>
      <w:r>
        <w:rPr>
          <w:rFonts w:ascii="Google Sans Text" w:hAnsi="Google Sans Text" w:eastAsia="Google Sans Text" w:cs="Google Sans Text"/>
          <w:b/>
          <w:color w:val="1b1c1d"/>
        </w:rPr>
        <w:t>SQL Server 2022 Enterprise</w:t>
      </w:r>
      <w:r>
        <w:rPr>
          <w:rFonts w:ascii="Google Sans Text" w:hAnsi="Google Sans Text" w:eastAsia="Google Sans Text" w:cs="Google Sans Text"/>
          <w:color w:val="1b1c1d"/>
        </w:rPr>
        <w:t>.</w:t>
      </w:r>
      <w:r/>
    </w:p>
    <w:p>
      <w:pPr>
        <w:numPr>
          <w:ilvl w:val="1"/>
          <w:numId w:val="53"/>
        </w:numPr>
        <w:ind w:left="87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PowerShell:</w:t>
      </w:r>
      <w:r>
        <w:rPr>
          <w:rFonts w:ascii="Google Sans Text" w:hAnsi="Google Sans Text" w:eastAsia="Google Sans Text" w:cs="Google Sans Text"/>
          <w:color w:val="1b1c1d"/>
        </w:rPr>
        <w:t xml:space="preserve"> Na serwerze centralnym (uruchamiającym kolektory) zainstalowany jest </w:t>
      </w:r>
      <w:r>
        <w:rPr>
          <w:rFonts w:ascii="Google Sans Text" w:hAnsi="Google Sans Text" w:eastAsia="Google Sans Text" w:cs="Google Sans Text"/>
          <w:b/>
          <w:color w:val="1b1c1d"/>
        </w:rPr>
        <w:t>PowerShell w wersji 7.x</w:t>
      </w:r>
      <w:r>
        <w:rPr>
          <w:rFonts w:ascii="Google Sans Text" w:hAnsi="Google Sans Text" w:eastAsia="Google Sans Text" w:cs="Google Sans Text"/>
          <w:color w:val="1b1c1d"/>
        </w:rPr>
        <w:t>.</w:t>
      </w:r>
      <w:r/>
    </w:p>
    <w:p>
      <w:pPr>
        <w:numPr>
          <w:ilvl w:val="0"/>
          <w:numId w:val="52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Konfiguracja środowiska:</w:t>
      </w:r>
      <w:r/>
    </w:p>
    <w:p>
      <w:pPr>
        <w:numPr>
          <w:ilvl w:val="1"/>
          <w:numId w:val="54"/>
        </w:numPr>
        <w:ind w:left="87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Database Mail:</w:t>
      </w:r>
      <w:r>
        <w:rPr>
          <w:rFonts w:ascii="Google Sans Text" w:hAnsi="Google Sans Text" w:eastAsia="Google Sans Text" w:cs="Google Sans Text"/>
          <w:color w:val="1b1c1d"/>
        </w:rPr>
        <w:t xml:space="preserve"> Na centralnym serwerze (hostującym bazę DBAAdmin) musi być skonfigurowany i w pełni operacyjny profil Database Mail. Jest on kluczowy dla modułu alertowania.</w:t>
      </w:r>
      <w:r/>
    </w:p>
    <w:p>
      <w:pPr>
        <w:numPr>
          <w:ilvl w:val="1"/>
          <w:numId w:val="54"/>
        </w:numPr>
        <w:ind w:left="87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WinRM:</w:t>
      </w:r>
      <w:r>
        <w:rPr>
          <w:rFonts w:ascii="Google Sans Text" w:hAnsi="Google Sans Text" w:eastAsia="Google Sans Text" w:cs="Google Sans Text"/>
          <w:color w:val="1b1c1d"/>
        </w:rPr>
        <w:t xml:space="preserve"> Komunikacja zdalna WinRM musi być włączona i skonfigurowana między serwerem centralnym a wszystkimi monitorowanymi węzłami klastra (wymagane przez kolektory PowerShell).</w:t>
      </w:r>
      <w:r/>
    </w:p>
    <w:p>
      <w:pPr>
        <w:numPr>
          <w:ilvl w:val="1"/>
          <w:numId w:val="54"/>
        </w:numPr>
        <w:ind w:left="87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Execution Policy:</w:t>
      </w:r>
      <w:r>
        <w:rPr>
          <w:rFonts w:ascii="Google Sans Text" w:hAnsi="Google Sans Text" w:eastAsia="Google Sans Text" w:cs="Google Sans Text"/>
          <w:color w:val="1b1c1d"/>
        </w:rPr>
        <w:t xml:space="preserve"> Polityka ExecutionPolicy PowerShell na serwerze centralnym musi zezwalać na uruchamianie skryptów (np. RemoteSigned).</w:t>
      </w:r>
      <w:r/>
    </w:p>
    <w:p>
      <w:pPr>
        <w:numPr>
          <w:ilvl w:val="0"/>
          <w:numId w:val="52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Uprawnienia (Wdrożenie):</w:t>
      </w:r>
      <w:r/>
    </w:p>
    <w:p>
      <w:pPr>
        <w:numPr>
          <w:ilvl w:val="1"/>
          <w:numId w:val="55"/>
        </w:numPr>
        <w:ind w:left="87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Konto użytkownika przeprowadzającego wdrożenie (np. przez VS Code) musi posiadać uprawnienia sysadmin na wszystkich monitorowanych instancjach FCI oraz na serwerze centralnym.</w:t>
      </w:r>
      <w:r/>
    </w:p>
    <w:p>
      <w:pPr>
        <w:numPr>
          <w:ilvl w:val="0"/>
          <w:numId w:val="52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Uprawnienia (Działanie):</w:t>
      </w:r>
      <w:r/>
    </w:p>
    <w:p>
      <w:pPr>
        <w:numPr>
          <w:ilvl w:val="1"/>
          <w:numId w:val="56"/>
        </w:numPr>
        <w:ind w:left="87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 xml:space="preserve">Konto usługi/proxy dla kolektorów PowerShell musi spełniać wymagania opisane w </w:t>
      </w:r>
      <w:r>
        <w:rPr>
          <w:rFonts w:ascii="Google Sans Text" w:hAnsi="Google Sans Text" w:eastAsia="Google Sans Text" w:cs="Google Sans Text"/>
          <w:b/>
          <w:color w:val="1b1c1d"/>
        </w:rPr>
        <w:t>sekcji 11 (Bezpieczeństwo i uprawnienia)</w:t>
      </w:r>
      <w:r>
        <w:rPr>
          <w:rFonts w:ascii="Google Sans Text" w:hAnsi="Google Sans Text" w:eastAsia="Google Sans Text" w:cs="Google Sans Text"/>
          <w:color w:val="1b1c1d"/>
        </w:rPr>
        <w:t>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6. Procedura wdrożenia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Wdrożenie systemu należy przeprowadzić zgodnie z poniższymi krokami:</w:t>
      </w:r>
    </w:p>
    <w:p>
      <w:pPr>
        <w:numPr>
          <w:ilvl w:val="0"/>
          <w:numId w:val="57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 xml:space="preserve">Przygotowanie katalogu na pliki audytu na </w:t>
      </w:r>
      <w:r>
        <w:rPr>
          <w:rFonts w:ascii="Google Sans Text" w:hAnsi="Google Sans Text" w:eastAsia="Google Sans Text" w:cs="Google Sans Text"/>
          <w:b/>
          <w:color w:val="1b1c1d"/>
        </w:rPr>
        <w:t>wszystkich węzłach</w:t>
      </w:r>
      <w:r>
        <w:rPr>
          <w:rFonts w:ascii="Google Sans Text" w:hAnsi="Google Sans Text" w:eastAsia="Google Sans Text" w:cs="Google Sans Text"/>
          <w:color w:val="1b1c1d"/>
        </w:rPr>
        <w:t xml:space="preserve"> klastrów FCI: C:\SQLAudit.</w:t>
      </w:r>
      <w:r/>
    </w:p>
    <w:p>
      <w:pPr>
        <w:numPr>
          <w:ilvl w:val="0"/>
          <w:numId w:val="57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Uzupełnienie pliku konfiguracyjnego Config\instances.json (wprowadzenie adresów VIP instancji, nazw klastrów, nazwy serwera centralnego).</w:t>
      </w:r>
      <w:r/>
    </w:p>
    <w:p>
      <w:pPr>
        <w:numPr>
          <w:ilvl w:val="0"/>
          <w:numId w:val="57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Uruchomienie zadania (task) w VS Code: Run: Deploy DBAAdmin schema (tworzy centralną bazę).</w:t>
      </w:r>
      <w:r/>
    </w:p>
    <w:p>
      <w:pPr>
        <w:numPr>
          <w:ilvl w:val="0"/>
          <w:numId w:val="57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Uruchomienie zadania: Run: Deploy Audits to all instances (wdraża specyfikacje audytu na monitorowanych instancjach).</w:t>
      </w:r>
      <w:r/>
    </w:p>
    <w:p>
      <w:pPr>
        <w:numPr>
          <w:ilvl w:val="0"/>
          <w:numId w:val="57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Uruchomienie zadania: Run: Create SQL Agent Jobs (tworzy zadania kolektorów na serwerze centralnym; domyślny interwał: 15 minut).</w:t>
      </w:r>
      <w:r/>
    </w:p>
    <w:p>
      <w:pPr>
        <w:numPr>
          <w:ilvl w:val="0"/>
          <w:numId w:val="57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Wdrożenie polityk PBM: uruchomienie skryptu SQL\PBM\Create_Policies.sql lub zaimportowanie plików XML poprzez SSMS (Management Studio).</w:t>
      </w:r>
      <w:r/>
    </w:p>
    <w:p>
      <w:pPr>
        <w:numPr>
          <w:ilvl w:val="0"/>
          <w:numId w:val="57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Wdrożenie alertów: uruchomienie skryptu SQL\Jobs\Create_Alerts.sql. Skrypt wymaga uprzedniej konfiguracji adresów e-mail odbiorców i profilu Database Mail.</w:t>
      </w:r>
      <w:r/>
    </w:p>
    <w:p>
      <w:pPr>
        <w:numPr>
          <w:ilvl w:val="0"/>
          <w:numId w:val="57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Instalacja dashboardu: uruchomienie skryptu SQL\Reports\Dashboard.sql na serwerze centralnym.</w:t>
      </w:r>
      <w:r/>
    </w:p>
    <w:p>
      <w:pPr>
        <w:numPr>
          <w:ilvl w:val="0"/>
          <w:numId w:val="57"/>
        </w:numPr>
        <w:ind w:left="48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Test weryfikacyjny: ręczne uruchomienie głównego skryptu zbierającego Collect-All.ps1 i weryfikacja danych w bazie DBAAdmin.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7. Harmonogram zadań i interwały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Poniższa tabela przedstawia kluczowe zautomatyzowane zadania i ich częstotliwość.</w:t>
      </w:r>
    </w:p>
    <w:tbl>
      <w:tblPr>
        <w:tblStyle w:val=""/>
        <w:name w:val="Tabela6"/>
        <w:tabOrder w:val="0"/>
        <w:jc w:val="left"/>
        <w:tblInd w:w="0" w:type="dxa"/>
        <w:tblW w:w="9360" w:type="dxa"/>
        <w:tblLook w:val="0600" w:firstRow="0" w:lastRow="0" w:firstColumn="0" w:lastColumn="0" w:noHBand="1" w:noVBand="1"/>
        <w:tblPrChange w:id="0" w:author="Nieznany" w:date="1970-01-01T01:00:00Z" w:revision="0">
          <w:tblPr>
            <w:name w:val="Tabela6"/>
            <w:tabOrder w:val="0"/>
            <w:jc w:val="left"/>
            <w:tblInd w:w="0" w:type="dxa"/>
            <w:tblW w:w="0" w:type="dxa"/>
          </w:tblPr>
        </w:tblPrChange>
      </w:tblPr>
      <w:tblGrid>
        <w:gridCol w:w="3120"/>
        <w:gridCol w:w="3120"/>
        <w:gridCol w:w="3120"/>
        <w:tblGridChange w:id="1" w:author="Nieznany" w:date="1970-01-01T01:00:00Z" w:revision="0">
          <w:tblGrid>
            <w:gridCol w:w="3120"/>
            <w:gridCol w:w="3120"/>
            <w:gridCol w:w="3120"/>
          </w:tblGrid>
        </w:tblGridChange>
      </w:tblGrid>
      <w:tr>
        <w:trPr>
          <w:tblHeader w:val="0"/>
          <w:cantSplit w:val="0"/>
          <w:trHeight w:val="0" w:hRule="auto"/>
          <w:trPrChange w:id="2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3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Zadanie (Skrypt/Job SQL)</w:t>
            </w:r>
          </w:p>
        </w:tc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4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Częstotliwość</w:t>
            </w:r>
          </w:p>
        </w:tc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5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Opis</w:t>
            </w:r>
          </w:p>
        </w:tc>
      </w:tr>
      <w:tr>
        <w:trPr>
          <w:tblHeader w:val="0"/>
          <w:cantSplit w:val="0"/>
          <w:trHeight w:val="0" w:hRule="auto"/>
          <w:trPrChange w:id="6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7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Collect-All.ps1</w:t>
            </w:r>
          </w:p>
        </w:tc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8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co 15 min</w:t>
            </w:r>
          </w:p>
        </w:tc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9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Główne zadanie zbierające metryki OS, status klastra i SQL.</w:t>
            </w:r>
          </w:p>
        </w:tc>
      </w:tr>
      <w:tr>
        <w:trPr>
          <w:tblHeader w:val="0"/>
          <w:cantSplit w:val="0"/>
          <w:trHeight w:val="0" w:hRule="auto"/>
          <w:trPrChange w:id="10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1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Collect-Audit.ps1</w:t>
            </w:r>
          </w:p>
        </w:tc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2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co 1h</w:t>
            </w:r>
          </w:p>
        </w:tc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3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Importuje zdarzenia z plików audytu (.sqlaudit) do bazy DBAAdmin.</w:t>
            </w:r>
          </w:p>
        </w:tc>
      </w:tr>
      <w:tr>
        <w:trPr>
          <w:tblHeader w:val="0"/>
          <w:cantSplit w:val="0"/>
          <w:trHeight w:val="0" w:hRule="auto"/>
          <w:trPrChange w:id="14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5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Job: ALERT: Stale Backups</w:t>
            </w:r>
          </w:p>
        </w:tc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6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co 30 min</w:t>
            </w:r>
          </w:p>
        </w:tc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7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Sprawdza brakujące (przeterminowane) kopie zapasowe i wysyła alert e-mail.</w:t>
            </w:r>
          </w:p>
        </w:tc>
      </w:tr>
      <w:tr>
        <w:trPr>
          <w:tblHeader w:val="0"/>
          <w:cantSplit w:val="0"/>
          <w:trHeight w:val="0" w:hRule="auto"/>
          <w:trPrChange w:id="18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9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Job: ALERT: Failed Jobs</w:t>
            </w:r>
          </w:p>
        </w:tc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20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co 30 min</w:t>
            </w:r>
          </w:p>
        </w:tc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21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Wysyła zbiorczy alert o zadaniach SQL Agent zakończonych błędem.</w:t>
            </w:r>
          </w:p>
        </w:tc>
      </w:tr>
      <w:tr>
        <w:trPr>
          <w:tblHeader w:val="0"/>
          <w:cantSplit w:val="0"/>
          <w:trHeight w:val="0" w:hRule="auto"/>
          <w:trPrChange w:id="22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23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Job: ALERT: Privilege Changes</w:t>
            </w:r>
          </w:p>
        </w:tc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24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co 30 min</w:t>
            </w:r>
          </w:p>
        </w:tc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25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Informuje o wykrytych zmianach uprawnień (na podstawie danych z audytu).</w:t>
            </w:r>
          </w:p>
        </w:tc>
      </w:tr>
      <w:tr>
        <w:trPr>
          <w:tblHeader w:val="0"/>
          <w:cantSplit w:val="0"/>
          <w:trHeight w:val="0" w:hRule="auto"/>
          <w:trPrChange w:id="26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27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PBM-Check</w:t>
            </w:r>
          </w:p>
        </w:tc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28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1x dziennie</w:t>
            </w:r>
          </w:p>
        </w:tc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29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Wymusza ewaluację polityk PBM na wszystkich monitorowanych instancjach.</w:t>
            </w:r>
          </w:p>
        </w:tc>
      </w:tr>
      <w:tr>
        <w:trPr>
          <w:tblHeader w:val="0"/>
          <w:cantSplit w:val="0"/>
          <w:trHeight w:val="0" w:hRule="auto"/>
          <w:trPrChange w:id="30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31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Collect_DbSizes.sql</w:t>
            </w:r>
          </w:p>
        </w:tc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32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1x dziennie (02:00)</w:t>
            </w:r>
          </w:p>
        </w:tc>
        <w:tc>
          <w:tcPr>
            <w:tcW w:w="312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33" w:author="Nieznany" w:date="1970-01-01T01:00:00Z" w:revision="0">
              <w:tcPr>
                <w:tcW w:w="312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Zbiera dzienne statystyki rozmiaru baz danych i plików.</w:t>
            </w:r>
          </w:p>
        </w:tc>
      </w:tr>
    </w:tbl>
    <w:p>
      <w:pPr>
        <w:spacing w:before="48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8. Konfiguracja Progów Alertów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Logika i progi alertów są konfigurowalne. Domyślne ustawienia można modyfikować bezpośrednio w procedurach składowanych w bazie DBAAdmin.</w:t>
      </w:r>
    </w:p>
    <w:p>
      <w:pPr>
        <w:numPr>
          <w:ilvl w:val="0"/>
          <w:numId w:val="58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Stare Backupy:</w:t>
      </w:r>
      <w:r>
        <w:rPr>
          <w:rFonts w:ascii="Google Sans Text" w:hAnsi="Google Sans Text" w:eastAsia="Google Sans Text" w:cs="Google Sans Text"/>
          <w:color w:val="1b1c1d"/>
        </w:rPr>
        <w:t xml:space="preserve"> Aby zmienić definicję "starego backupu" (np. 25 godzin dla kopii pełnej, 2 godziny dla logu), zmodyfikuj wartości godzinowe w procedurze DBAAdmin.dbo.usp_CheckStaleBackups.</w:t>
      </w:r>
      <w:r/>
    </w:p>
    <w:p>
      <w:pPr>
        <w:numPr>
          <w:ilvl w:val="0"/>
          <w:numId w:val="58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Błędy Jobów:</w:t>
      </w:r>
      <w:r>
        <w:rPr>
          <w:rFonts w:ascii="Google Sans Text" w:hAnsi="Google Sans Text" w:eastAsia="Google Sans Text" w:cs="Google Sans Text"/>
          <w:color w:val="1b1c1d"/>
        </w:rPr>
        <w:t xml:space="preserve"> Domyślnie alertowane są wszystkie błędy. Logikę wykluczeń (np. ignorowanie konkretnych jobów lub kroków) można dodać w procedurze dbo.usp_CheckFailedJobs.</w:t>
      </w:r>
      <w:r/>
    </w:p>
    <w:p>
      <w:pPr>
        <w:numPr>
          <w:ilvl w:val="0"/>
          <w:numId w:val="58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Zmiany Uprawnień:</w:t>
      </w:r>
      <w:r>
        <w:rPr>
          <w:rFonts w:ascii="Google Sans Text" w:hAnsi="Google Sans Text" w:eastAsia="Google Sans Text" w:cs="Google Sans Text"/>
          <w:color w:val="1b1c1d"/>
        </w:rPr>
        <w:t xml:space="preserve"> Domyślnie alertowane są wszystkie zdarzenia GRANT/DENY/REVOKE. Filtrowanie można zaimplementować w procedurze dbo.usp_CheckPrivilegeChanges.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9. Dashboard T-SQL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Dashboard T-SQL (zestaw widoków) udostępnia szybki przegląd kondycji środowiska. Kluczowe widoki:</w:t>
      </w:r>
    </w:p>
    <w:p>
      <w:pPr>
        <w:numPr>
          <w:ilvl w:val="0"/>
          <w:numId w:val="59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v_Dashboard_HealthSummary: Ogólny stan środowiska.</w:t>
      </w:r>
      <w:r/>
    </w:p>
    <w:p>
      <w:pPr>
        <w:numPr>
          <w:ilvl w:val="0"/>
          <w:numId w:val="59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v_Dashboard_BackupMatrix: Macierz kopii zapasowych (kiedy, jaki typ, status).</w:t>
      </w:r>
      <w:r/>
    </w:p>
    <w:p>
      <w:pPr>
        <w:numPr>
          <w:ilvl w:val="0"/>
          <w:numId w:val="59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v_Dashboard_TopDbGrowth_30d: Bazy danych o największym wzroście w ciągu ostatnich 30 dni.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Do wygenerowania kompletnego raportu stanu służy procedura składowana: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444746"/>
          <w:shd w:val="clear" w:fill="f0f4f9"/>
        </w:rPr>
      </w:pPr>
      <w:r>
        <w:rPr>
          <w:rFonts w:ascii="Google Sans Text" w:hAnsi="Google Sans Text" w:eastAsia="Google Sans Text" w:cs="Google Sans Text"/>
          <w:color w:val="444746"/>
          <w:shd w:val="clear" w:fill="f0f4f9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EXEC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DBAAdmin.dbo.usp_Dashboard_Snapshot;</w:t>
        <w:br w:type="textWrapping"/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10. Raportowanie i analiza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Wszystkie dedykowane skrypty raportowe znajdują się w katalogu SQL\Reports. Zawierają one szczegółowe zestawienia dotyczące kopii zapasowych, historii zadań, zdarzeń audytu oraz trendów wzrostu danych. Raporty mogą być uruchamiane ręcznie (ad-hoc) w SSMS lub zautomatyzowane jako kolejne zadania SQL Agent.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11. Bezpieczeństwo i uprawnienia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Konto usługi lub konto proxy uruchamiające kolektory PowerShell musi posiadać minimalne wymagane uprawnienia na monitorowanych instancjach:</w:t>
      </w:r>
    </w:p>
    <w:p>
      <w:pPr>
        <w:numPr>
          <w:ilvl w:val="0"/>
          <w:numId w:val="2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VIEW SERVER STATE</w:t>
      </w:r>
      <w:r/>
    </w:p>
    <w:p>
      <w:pPr>
        <w:numPr>
          <w:ilvl w:val="0"/>
          <w:numId w:val="2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VIEW ANY DEFINITION</w:t>
      </w:r>
      <w:r/>
    </w:p>
    <w:p>
      <w:pPr>
        <w:numPr>
          <w:ilvl w:val="0"/>
          <w:numId w:val="2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Uprawnienia odczytu do bazy msdb (dla historii zadań i backupów)</w:t>
      </w:r>
      <w:r/>
    </w:p>
    <w:p>
      <w:pPr>
        <w:numPr>
          <w:ilvl w:val="0"/>
          <w:numId w:val="2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CONTROL SERVER (wymagane do zarządzania audytem SQL)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Należy upewnić się, że pliki audytu w lokalizacji C:\SQLAudit są dostępne do odczytu dla konta usługi SQL Server oraz administratorów DBA, przy jednoczesnym ograniczeniu dostępu dla innych użytkowników.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12. Scenariusz awaryjny i utrzymanie monitoringu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pStyle w:val="para4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12.1. Awaria serwera centralnego (SPOF)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Centralny serwer hostujący bazę DBAAdmin stanowi </w:t>
      </w:r>
      <w:r>
        <w:rPr>
          <w:rFonts w:ascii="Google Sans Text" w:hAnsi="Google Sans Text" w:eastAsia="Google Sans Text" w:cs="Google Sans Text"/>
          <w:b/>
          <w:color w:val="1b1c1d"/>
        </w:rPr>
        <w:t>pojedynczy punkt awarii (SPOF)</w:t>
      </w:r>
      <w:r>
        <w:rPr>
          <w:rFonts w:ascii="Google Sans Text" w:hAnsi="Google Sans Text" w:eastAsia="Google Sans Text" w:cs="Google Sans Text"/>
          <w:color w:val="1b1c1d"/>
        </w:rPr>
        <w:t xml:space="preserve"> dla całego systemu monitoringu. Jego awaria spowoduje natychmiastowe zatrzymanie zbierania metryk oraz wysyłania alertów.</w:t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</w:rPr>
        <w:t>Zalecenia:</w:t>
      </w:r>
    </w:p>
    <w:p>
      <w:pPr>
        <w:numPr>
          <w:ilvl w:val="0"/>
          <w:numId w:val="3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Baza DBAAdmin musi być objęta taką samą polityką kopii zapasowych, jak inne krytyczne bazy produkcyjne (np. codzienne kopie pełne, regularne kopie logu transakcji).</w:t>
      </w:r>
      <w:r/>
    </w:p>
    <w:p>
      <w:pPr>
        <w:numPr>
          <w:ilvl w:val="0"/>
          <w:numId w:val="3"/>
        </w:numPr>
        <w:ind w:left="48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W środowiskach o najwyższych wymaganiach HA, należy rozważyć instalację bazy DBAAdmin na instancji SQL Server już objętej wysoką dostępnością (np. w ramach istniejącego klastra FCI lub grupy dostępności Always On).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4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12.2. Awaria monitorowanej instancji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System jest zaprojektowany do obsługi awarii monitorowanych węzłów. W przypadku braku dostępności monitorowanej instancji, kolektory PowerShell odnotują błąd połączenia (widoczny w historii joba), a system alertowania (np. Job: ALERT: Stale Backups) automatycznie poinformuje o braku możliwości zebrania danych i/lub przeterminowanych backupach dla tej instancji.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13. Zadania Konserwacyjne i Utrzymaniowe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Oprócz monitorowania, rozwiązanie wdraża zestaw zadań konserwacyjnych w celu zapewnienia integralności danych i optymalnej wydajności.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4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13.1. Testy integralności (DBCC CHECKDB)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W celu utrzymania wysokiej integralności danych, wdrażany jest cykliczny test DBCC CHECKDB.</w:t>
      </w:r>
    </w:p>
    <w:p>
      <w:pPr>
        <w:numPr>
          <w:ilvl w:val="0"/>
          <w:numId w:val="4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Zadanie:</w:t>
      </w:r>
      <w:r>
        <w:rPr>
          <w:rFonts w:ascii="Google Sans Text" w:hAnsi="Google Sans Text" w:eastAsia="Google Sans Text" w:cs="Google Sans Text"/>
          <w:color w:val="1b1c1d"/>
        </w:rPr>
        <w:t xml:space="preserve"> MAINT: DBCC CHECKDB</w:t>
      </w:r>
      <w:r/>
    </w:p>
    <w:p>
      <w:pPr>
        <w:numPr>
          <w:ilvl w:val="0"/>
          <w:numId w:val="4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Harmonogram:</w:t>
      </w:r>
      <w:r>
        <w:rPr>
          <w:rFonts w:ascii="Google Sans Text" w:hAnsi="Google Sans Text" w:eastAsia="Google Sans Text" w:cs="Google Sans Text"/>
          <w:color w:val="1b1c1d"/>
        </w:rPr>
        <w:t xml:space="preserve"> co 60 dni, o 01:00 (w oknie serwisowym).</w:t>
      </w:r>
      <w:r/>
    </w:p>
    <w:p>
      <w:pPr>
        <w:numPr>
          <w:ilvl w:val="0"/>
          <w:numId w:val="4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Realizacja:</w:t>
      </w:r>
      <w:r>
        <w:rPr>
          <w:rFonts w:ascii="Google Sans Text" w:hAnsi="Google Sans Text" w:eastAsia="Google Sans Text" w:cs="Google Sans Text"/>
          <w:color w:val="1b1c1d"/>
        </w:rPr>
        <w:t xml:space="preserve"> Zadanie uruchamiane na centralnej instancji iteruje po wszystkich bazach użytkownika (z wykluczeniem tempdb) i wykonuje pełne sprawdzenie integralności za pomocą polecenia:</w:t>
      </w:r>
      <w:r>
        <w:rPr>
          <w:color w:val="000000"/>
        </w:rPr>
        <w:br w:type="textWrapping"/>
      </w:r>
      <w:r>
        <w:rPr>
          <w:rFonts w:ascii="Google Sans Text" w:hAnsi="Google Sans Text" w:eastAsia="Google Sans Text" w:cs="Google Sans Text"/>
          <w:color w:val="444746"/>
          <w:shd w:val="clear" w:fill="f0f4f9"/>
        </w:rPr>
        <w:t>SQL</w:t>
      </w:r>
      <w:r>
        <w:rPr>
          <w:color w:val="00000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>DBCC CHECKDB([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&lt;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>db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&gt;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])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WITH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NO_INFOMSGS, ALL_ERRORMSGS;</w:t>
        <w:br w:type="textWrapping"/>
      </w:r>
      <w:r/>
    </w:p>
    <w:p>
      <w:pPr>
        <w:numPr>
          <w:ilvl w:val="0"/>
          <w:numId w:val="4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Zalecenia:</w:t>
      </w:r>
      <w:r>
        <w:rPr>
          <w:rFonts w:ascii="Google Sans Text" w:hAnsi="Google Sans Text" w:eastAsia="Google Sans Text" w:cs="Google Sans Text"/>
          <w:color w:val="1b1c1d"/>
        </w:rPr>
        <w:t xml:space="preserve"> W przypadku bardzo dużych baz danych (VLDB), należy rozważyć uruchamianie DBCC na odciążonym serwerze (np. poprzez odtworzenie kopii na serwerze DR) lub podzielenie zadania na mniejsze partie.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4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13.2. Konserwacja baz systemowych (msdb)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Wprowadzane jest cotygodniowe zadanie dbające o higienę bazy msdb.</w:t>
      </w:r>
    </w:p>
    <w:p>
      <w:pPr>
        <w:numPr>
          <w:ilvl w:val="0"/>
          <w:numId w:val="5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Zadanie:</w:t>
      </w:r>
      <w:r>
        <w:rPr>
          <w:rFonts w:ascii="Google Sans Text" w:hAnsi="Google Sans Text" w:eastAsia="Google Sans Text" w:cs="Google Sans Text"/>
          <w:color w:val="1b1c1d"/>
        </w:rPr>
        <w:t xml:space="preserve"> MAINT: Weekly MSDB Maintenance</w:t>
      </w:r>
      <w:r/>
    </w:p>
    <w:p>
      <w:pPr>
        <w:numPr>
          <w:ilvl w:val="0"/>
          <w:numId w:val="5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Harmonogram:</w:t>
      </w:r>
      <w:r>
        <w:rPr>
          <w:rFonts w:ascii="Google Sans Text" w:hAnsi="Google Sans Text" w:eastAsia="Google Sans Text" w:cs="Google Sans Text"/>
          <w:color w:val="1b1c1d"/>
        </w:rPr>
        <w:t xml:space="preserve"> każda niedziela, 02:00.</w:t>
      </w:r>
      <w:r/>
    </w:p>
    <w:p>
      <w:pPr>
        <w:numPr>
          <w:ilvl w:val="0"/>
          <w:numId w:val="5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Realizacja:</w:t>
      </w:r>
      <w:r/>
    </w:p>
    <w:p>
      <w:pPr>
        <w:numPr>
          <w:ilvl w:val="1"/>
          <w:numId w:val="6"/>
        </w:numPr>
        <w:ind w:left="87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Reorganizacja/przebudowa indeksów w msdb (REORGANIZE dla fragmentacji 5-30%, REBUILD dla &gt;30%).</w:t>
      </w:r>
      <w:r/>
    </w:p>
    <w:p>
      <w:pPr>
        <w:numPr>
          <w:ilvl w:val="1"/>
          <w:numId w:val="6"/>
        </w:numPr>
        <w:ind w:left="87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Aktualizacja statystyk w msdb.</w:t>
      </w:r>
      <w:r/>
    </w:p>
    <w:p>
      <w:pPr>
        <w:numPr>
          <w:ilvl w:val="1"/>
          <w:numId w:val="6"/>
        </w:numPr>
        <w:ind w:left="87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Czyszczenie historii kopii zapasowych i zadań starszych niż 60 dni (sp_delete_backuphistory, sp_purge_jobhistory).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4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13.3. Utrzymanie indeksów i statystyk (bazy użytkownika)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Dla wszystkich baz użytkownika uruchamiane są dwa oddzielne zadania tygodniowe:</w:t>
      </w:r>
    </w:p>
    <w:p>
      <w:pPr>
        <w:numPr>
          <w:ilvl w:val="0"/>
          <w:numId w:val="7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Zadanie:</w:t>
      </w:r>
      <w:r>
        <w:rPr>
          <w:rFonts w:ascii="Google Sans Text" w:hAnsi="Google Sans Text" w:eastAsia="Google Sans Text" w:cs="Google Sans Text"/>
          <w:color w:val="1b1c1d"/>
        </w:rPr>
        <w:t xml:space="preserve"> MAINT: Weekly UserDB Index Maintenance</w:t>
      </w:r>
      <w:r/>
    </w:p>
    <w:p>
      <w:pPr>
        <w:numPr>
          <w:ilvl w:val="1"/>
          <w:numId w:val="8"/>
        </w:numPr>
        <w:ind w:left="88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Harmonogram:</w:t>
      </w:r>
      <w:r>
        <w:rPr>
          <w:rFonts w:ascii="Google Sans Text" w:hAnsi="Google Sans Text" w:eastAsia="Google Sans Text" w:cs="Google Sans Text"/>
          <w:color w:val="1b1c1d"/>
        </w:rPr>
        <w:t xml:space="preserve"> Niedziela, 01:30.</w:t>
      </w:r>
      <w:r/>
    </w:p>
    <w:p>
      <w:pPr>
        <w:numPr>
          <w:ilvl w:val="1"/>
          <w:numId w:val="8"/>
        </w:numPr>
        <w:ind w:left="88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Realizacja:</w:t>
      </w:r>
      <w:r>
        <w:rPr>
          <w:rFonts w:ascii="Google Sans Text" w:hAnsi="Google Sans Text" w:eastAsia="Google Sans Text" w:cs="Google Sans Text"/>
          <w:color w:val="1b1c1d"/>
        </w:rPr>
        <w:t xml:space="preserve"> Reorganizuje lub przebudowuje indeksy w zależności od poziomu fragmentacji (5-30% REORGANIZE, &gt;30% REBUILD ONLINE).</w:t>
      </w:r>
      <w:r/>
    </w:p>
    <w:p>
      <w:pPr>
        <w:numPr>
          <w:ilvl w:val="0"/>
          <w:numId w:val="7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Zadanie:</w:t>
      </w:r>
      <w:r>
        <w:rPr>
          <w:rFonts w:ascii="Google Sans Text" w:hAnsi="Google Sans Text" w:eastAsia="Google Sans Text" w:cs="Google Sans Text"/>
          <w:color w:val="1b1c1d"/>
        </w:rPr>
        <w:t xml:space="preserve"> MAINT: Weekly UserDB Update Statistics</w:t>
      </w:r>
      <w:r/>
    </w:p>
    <w:p>
      <w:pPr>
        <w:numPr>
          <w:ilvl w:val="1"/>
          <w:numId w:val="9"/>
        </w:numPr>
        <w:ind w:left="88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Harmonogram:</w:t>
      </w:r>
      <w:r>
        <w:rPr>
          <w:rFonts w:ascii="Google Sans Text" w:hAnsi="Google Sans Text" w:eastAsia="Google Sans Text" w:cs="Google Sans Text"/>
          <w:color w:val="1b1c1d"/>
        </w:rPr>
        <w:t xml:space="preserve"> Niedziela, 03:30.</w:t>
      </w:r>
      <w:r/>
    </w:p>
    <w:p>
      <w:pPr>
        <w:numPr>
          <w:ilvl w:val="1"/>
          <w:numId w:val="9"/>
        </w:numPr>
        <w:ind w:left="88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Realizacja:</w:t>
      </w:r>
      <w:r>
        <w:rPr>
          <w:rFonts w:ascii="Google Sans Text" w:hAnsi="Google Sans Text" w:eastAsia="Google Sans Text" w:cs="Google Sans Text"/>
          <w:color w:val="1b1c1d"/>
        </w:rPr>
        <w:t xml:space="preserve"> Aktualizuje statystyki (z opcją RESAMPLE).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4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13.4. Kopie zapasowe baz systemowych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Wdrażane jest zadanie zapewniające codzienną kopię zapasową baz systemowych.</w:t>
      </w:r>
    </w:p>
    <w:p>
      <w:pPr>
        <w:numPr>
          <w:ilvl w:val="0"/>
          <w:numId w:val="10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Zadanie:</w:t>
      </w:r>
      <w:r>
        <w:rPr>
          <w:rFonts w:ascii="Google Sans Text" w:hAnsi="Google Sans Text" w:eastAsia="Google Sans Text" w:cs="Google Sans Text"/>
          <w:color w:val="1b1c1d"/>
        </w:rPr>
        <w:t xml:space="preserve"> BACKUP: System Databases (Daily)</w:t>
      </w:r>
      <w:r/>
    </w:p>
    <w:p>
      <w:pPr>
        <w:numPr>
          <w:ilvl w:val="0"/>
          <w:numId w:val="10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Harmonogram:</w:t>
      </w:r>
      <w:r>
        <w:rPr>
          <w:rFonts w:ascii="Google Sans Text" w:hAnsi="Google Sans Text" w:eastAsia="Google Sans Text" w:cs="Google Sans Text"/>
          <w:color w:val="1b1c1d"/>
        </w:rPr>
        <w:t xml:space="preserve"> Codziennie, 03:00.</w:t>
      </w:r>
      <w:r/>
    </w:p>
    <w:p>
      <w:pPr>
        <w:numPr>
          <w:ilvl w:val="0"/>
          <w:numId w:val="10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Realizacja:</w:t>
      </w:r>
      <w:r>
        <w:rPr>
          <w:rFonts w:ascii="Google Sans Text" w:hAnsi="Google Sans Text" w:eastAsia="Google Sans Text" w:cs="Google Sans Text"/>
          <w:color w:val="1b1c1d"/>
        </w:rPr>
        <w:t xml:space="preserve"> Wykonuje pełne kopie zapasowe baz master, model i msdb z włączoną kompresją i weryfikacją (CHECKSUM).</w:t>
      </w:r>
      <w:r/>
    </w:p>
    <w:p>
      <w:pPr>
        <w:numPr>
          <w:ilvl w:val="0"/>
          <w:numId w:val="10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Konfiguracja:</w:t>
      </w:r>
      <w:r>
        <w:rPr>
          <w:rFonts w:ascii="Google Sans Text" w:hAnsi="Google Sans Text" w:eastAsia="Google Sans Text" w:cs="Google Sans Text"/>
          <w:color w:val="1b1c1d"/>
        </w:rPr>
        <w:t xml:space="preserve"> Przed wdrożeniem należy zaktualizować docelową ścieżkę zapisu w skrypcie SQL/Jobs/Create_SystemDB_Backups.sql (domyślnie: E:\SQLBackups\SystemDBs).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4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13.5. Integracja zadań konserwacyjnych z alertami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Wszystkie powyższe zadania konserwacyjne (MAINT:, BACKUP:) powinny być powiązane z operatorem (np. DBA-OnCall) oraz domyślnym profilem Database Mail, aby zapewnić natychmiastowe powiadomienie w przypadku ich niepowodzenia.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4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13.6. Uwagi dotyczące Maintenance Plans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Jeżeli w środowisku wykorzystywane są natywne Plany Konserwacji (Maintenance Plans) do realizacji kopii zapasowych, należy je pozostawić. Opisane w tym dokumencie zadania konserwacyjne (integralność, indeksy, statystyki) powinny być traktowane jako uzupełniające. Należy regularnie weryfikować poprawność przebiegu planów, retencję plików i ciągłość łańcucha logów.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4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13.7. Utrzymanie centralnej bazy DBAAdmin (Retencja)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Dane w centralnej bazie DBAAdmin muszą podlegać regularnemu czyszczeniu, aby zapobiec niekontrolowanemu wzrostowi.</w:t>
      </w:r>
    </w:p>
    <w:p>
      <w:pPr>
        <w:numPr>
          <w:ilvl w:val="0"/>
          <w:numId w:val="11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Zadanie:</w:t>
      </w:r>
      <w:r>
        <w:rPr>
          <w:rFonts w:ascii="Google Sans Text" w:hAnsi="Google Sans Text" w:eastAsia="Google Sans Text" w:cs="Google Sans Text"/>
          <w:color w:val="1b1c1d"/>
        </w:rPr>
        <w:t xml:space="preserve"> MAINT: DBAAdmin-Maintenance</w:t>
      </w:r>
      <w:r/>
    </w:p>
    <w:p>
      <w:pPr>
        <w:numPr>
          <w:ilvl w:val="0"/>
          <w:numId w:val="11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Harmonogram:</w:t>
      </w:r>
      <w:r>
        <w:rPr>
          <w:rFonts w:ascii="Google Sans Text" w:hAnsi="Google Sans Text" w:eastAsia="Google Sans Text" w:cs="Google Sans Text"/>
          <w:color w:val="1b1c1d"/>
        </w:rPr>
        <w:t xml:space="preserve"> 1x dziennie (np. o 04:00).</w:t>
      </w:r>
      <w:r/>
    </w:p>
    <w:p>
      <w:pPr>
        <w:numPr>
          <w:ilvl w:val="0"/>
          <w:numId w:val="11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Realizacja:</w:t>
      </w:r>
      <w:r/>
    </w:p>
    <w:p>
      <w:pPr>
        <w:numPr>
          <w:ilvl w:val="1"/>
          <w:numId w:val="12"/>
        </w:numPr>
        <w:ind w:left="88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 xml:space="preserve">Uruchamia procedurę składowaną dbo.usp_CleanupData, która usuwa dane starsze niż skonfigurowany okres (domyślnie </w:t>
      </w:r>
      <w:r>
        <w:rPr>
          <w:rFonts w:ascii="Google Sans Text" w:hAnsi="Google Sans Text" w:eastAsia="Google Sans Text" w:cs="Google Sans Text"/>
          <w:b/>
          <w:color w:val="1b1c1d"/>
        </w:rPr>
        <w:t>180 dni</w:t>
      </w:r>
      <w:r>
        <w:rPr>
          <w:rFonts w:ascii="Google Sans Text" w:hAnsi="Google Sans Text" w:eastAsia="Google Sans Text" w:cs="Google Sans Text"/>
          <w:color w:val="1b1c1d"/>
        </w:rPr>
        <w:t>).</w:t>
      </w:r>
      <w:r/>
    </w:p>
    <w:p>
      <w:pPr>
        <w:numPr>
          <w:ilvl w:val="1"/>
          <w:numId w:val="12"/>
        </w:numPr>
        <w:ind w:left="88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Wykonuje standardową konserwację indeksów i statystyk dla tabel w bazie DBAAdmin.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14. Checklista operacyjna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Zalecane rutynowe czynności administracyjne:</w:t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</w:rPr>
        <w:t>Codziennie:</w:t>
      </w:r>
    </w:p>
    <w:p>
      <w:pPr>
        <w:numPr>
          <w:ilvl w:val="0"/>
          <w:numId w:val="13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Przegląd raportów R_Jobs_Failed_LastRun.sql oraz R_Backups_Stale.sql.</w:t>
      </w:r>
      <w:r/>
    </w:p>
    <w:p>
      <w:pPr>
        <w:numPr>
          <w:ilvl w:val="0"/>
          <w:numId w:val="13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Weryfikacja ostatnich zdarzeń audytu (szczególnie zmian uprawnień) za pomocą R_Audit_Recent.sql.</w:t>
      </w:r>
      <w:r/>
    </w:p>
    <w:p>
      <w:pPr>
        <w:spacing w:before="240"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</w:rPr>
        <w:t>Tygodniowo:</w:t>
      </w:r>
    </w:p>
    <w:p>
      <w:pPr>
        <w:numPr>
          <w:ilvl w:val="0"/>
          <w:numId w:val="14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Analiza wzrostu baz danych i wykorzystania przestrzeni dyskowej (R_DbGrowth_30d.sql).</w:t>
      </w:r>
      <w:r/>
    </w:p>
    <w:p>
      <w:pPr>
        <w:numPr>
          <w:ilvl w:val="0"/>
          <w:numId w:val="14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Przegląd logów systemowych i zdarzeń klastrowych pod kątem błędów.</w:t>
      </w:r>
      <w:r/>
    </w:p>
    <w:p>
      <w:pPr>
        <w:spacing w:before="240"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</w:rPr>
        <w:t>Miesięcznie:</w:t>
      </w:r>
    </w:p>
    <w:p>
      <w:pPr>
        <w:numPr>
          <w:ilvl w:val="0"/>
          <w:numId w:val="15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Wykonanie testowego odtworzenia losowo wybranej kopii zapasowej (np. z VERIFYONLY lub pełne odtworzenie na serwerze testowym).</w:t>
      </w:r>
      <w:r/>
    </w:p>
    <w:p>
      <w:pPr>
        <w:numPr>
          <w:ilvl w:val="0"/>
          <w:numId w:val="15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Szczegółowy audyt ról serwerowych i uprawnień na kluczowych bazach danych.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15. Rozwiązywanie problemów (Troubleshooting Wdrożenia)</w:t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numPr>
          <w:ilvl w:val="0"/>
          <w:numId w:val="16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Problem: Alerty e-mail nie przychodzą.</w:t>
      </w:r>
      <w:r/>
    </w:p>
    <w:p>
      <w:pPr>
        <w:numPr>
          <w:ilvl w:val="1"/>
          <w:numId w:val="17"/>
        </w:numPr>
        <w:ind w:left="87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Rozwiązanie:</w:t>
      </w:r>
      <w:r>
        <w:rPr>
          <w:rFonts w:ascii="Google Sans Text" w:hAnsi="Google Sans Text" w:eastAsia="Google Sans Text" w:cs="Google Sans Text"/>
          <w:color w:val="1b1c1d"/>
        </w:rPr>
        <w:t xml:space="preserve"> Sprawdź logi Database Mail na serwerze centralnym. Upewnij się, że profil poczty jest poprawnie skonfigurowany i ustawiony jako domyślny. Zweryfikuj, czy operatorzy SQL Agent (np. DBA-OnCall) mają poprawnie wpisane adresy e-mail.</w:t>
      </w:r>
      <w:r/>
    </w:p>
    <w:p>
      <w:pPr>
        <w:numPr>
          <w:ilvl w:val="0"/>
          <w:numId w:val="16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Problem: Skrypty PowerShell (np. Collect-All.ps1) zwracają błędy.</w:t>
      </w:r>
      <w:r/>
    </w:p>
    <w:p>
      <w:pPr>
        <w:numPr>
          <w:ilvl w:val="1"/>
          <w:numId w:val="19"/>
        </w:numPr>
        <w:ind w:left="87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Rozwiązanie:</w:t>
      </w:r>
      <w:r>
        <w:rPr>
          <w:rFonts w:ascii="Google Sans Text" w:hAnsi="Google Sans Text" w:eastAsia="Google Sans Text" w:cs="Google Sans Text"/>
          <w:color w:val="1b1c1d"/>
        </w:rPr>
        <w:t xml:space="preserve"> Najczęstsze przyczyny to: 1) Problemy sieciowe/firewall (brak dostępu do portu 1433 lub zablokowany WinRM). 2) Niewystarczające uprawnienia konta usługi (patrz sekcja 11). 3) Zablokowana polityka ExecutionPolicy PowerShell (patrz sekcja 5).</w:t>
      </w:r>
      <w:r/>
    </w:p>
    <w:p>
      <w:pPr>
        <w:numPr>
          <w:ilvl w:val="0"/>
          <w:numId w:val="16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Problem: Brak nowych danych w bazie DBAAdmin.</w:t>
      </w:r>
      <w:r/>
    </w:p>
    <w:p>
      <w:pPr>
        <w:numPr>
          <w:ilvl w:val="1"/>
          <w:numId w:val="20"/>
        </w:numPr>
        <w:ind w:left="87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Rozwiązanie:</w:t>
      </w:r>
      <w:r>
        <w:rPr>
          <w:rFonts w:ascii="Google Sans Text" w:hAnsi="Google Sans Text" w:eastAsia="Google Sans Text" w:cs="Google Sans Text"/>
          <w:color w:val="1b1c1d"/>
        </w:rPr>
        <w:t xml:space="preserve"> Sprawdź historię zadań SQL Agent na serwerze centralnym (np. Collect-All.ps1, Collect-Audit.ps1). Upewnij się, że zadania się uruchamiają i nie kończą błędem. Zweryfikuj uprawnienia konta usługi do zapisu w bazie DBAAdmin.</w:t>
      </w:r>
      <w:r/>
    </w:p>
    <w:p>
      <w:pPr>
        <w:numPr>
          <w:ilvl w:val="0"/>
          <w:numId w:val="16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Problem: Audyt SQL nie zbiera danych.</w:t>
      </w:r>
      <w:r/>
    </w:p>
    <w:p>
      <w:pPr>
        <w:numPr>
          <w:ilvl w:val="1"/>
          <w:numId w:val="21"/>
        </w:numPr>
        <w:ind w:left="87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Rozwiązanie:</w:t>
      </w:r>
      <w:r>
        <w:rPr>
          <w:rFonts w:ascii="Google Sans Text" w:hAnsi="Google Sans Text" w:eastAsia="Google Sans Text" w:cs="Google Sans Text"/>
          <w:color w:val="1b1c1d"/>
        </w:rPr>
        <w:t xml:space="preserve"> Upewnij się, że specyfikacja audytu na monitorowanych instancjach jest w stanie Enabled. Sprawdź, czy konto usługi SQL Server ma uprawnienia do zapisu w katalogu C:\SQLAudit na wszystkich węzłach FCI.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16. Diagram architektury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W pakiecie dokumentacji (Docs/) znajdują się dwa warianty diagramu architektury monitoringu:</w:t>
      </w:r>
    </w:p>
    <w:p>
      <w:pPr>
        <w:numPr>
          <w:ilvl w:val="0"/>
          <w:numId w:val="22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Mermaid: Diagram_Monitoring.mmd (możliwy do edycji i podglądu w VS Code z wtyczką Mermaid).</w:t>
      </w:r>
      <w:r/>
    </w:p>
    <w:p>
      <w:pPr>
        <w:numPr>
          <w:ilvl w:val="0"/>
          <w:numId w:val="22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GraphViz: Diagram_Monitoring.dot (możliwy do wyrenderowania do formatu PNG/SVG).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17. Raport miesięczny (HTML)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Dostępny jest skrypt PowerShell PowerShell/Report-MonthlySummary.ps1, który generuje skonsolidowany raport HTML z podsumowaniem ostatnich 30 dni. Raport jest wysyłany bezpośrednio przez Database Mail (w treści HTML, bez załączników).</w:t>
      </w:r>
    </w:p>
    <w:p>
      <w:pPr>
        <w:numPr>
          <w:ilvl w:val="0"/>
          <w:numId w:val="23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Zawartość raportu:</w:t>
      </w:r>
      <w:r>
        <w:rPr>
          <w:rFonts w:ascii="Google Sans Text" w:hAnsi="Google Sans Text" w:eastAsia="Google Sans Text" w:cs="Google Sans Text"/>
          <w:color w:val="1b1c1d"/>
        </w:rPr>
        <w:t xml:space="preserve"> Podsumowanie (stare backupy, błędy zadań, zdarzenia audytu/klastra), TOP N baz o największym wzroście, ostatnie nieudane zadania, lista zaległych kopii zapasowych, najczęstsze typy zdarzeń audytu.</w:t>
      </w:r>
      <w:r/>
    </w:p>
    <w:p>
      <w:pPr>
        <w:numPr>
          <w:ilvl w:val="0"/>
          <w:numId w:val="23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Automatyzacja:</w:t>
      </w:r>
      <w:r>
        <w:rPr>
          <w:rFonts w:ascii="Google Sans Text" w:hAnsi="Google Sans Text" w:eastAsia="Google Sans Text" w:cs="Google Sans Text"/>
          <w:color w:val="1b1c1d"/>
        </w:rPr>
        <w:t xml:space="preserve"> Cykliczne uruchamianie zapewnia zadanie SQL/Jobs/Create_MonthlyReport.sql.</w:t>
      </w:r>
      <w:r/>
    </w:p>
    <w:p>
      <w:pPr>
        <w:numPr>
          <w:ilvl w:val="0"/>
          <w:numId w:val="23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Harmonogram:</w:t>
      </w:r>
      <w:r>
        <w:rPr>
          <w:rFonts w:ascii="Google Sans Text" w:hAnsi="Google Sans Text" w:eastAsia="Google Sans Text" w:cs="Google Sans Text"/>
          <w:color w:val="1b1c1d"/>
        </w:rPr>
        <w:t xml:space="preserve"> Domyślnie </w:t>
      </w:r>
      <w:r>
        <w:rPr>
          <w:rFonts w:ascii="Google Sans Text" w:hAnsi="Google Sans Text" w:eastAsia="Google Sans Text" w:cs="Google Sans Text"/>
          <w:b/>
          <w:color w:val="1b1c1d"/>
        </w:rPr>
        <w:t>1. dzień każdego miesiąca o 08:00</w:t>
      </w:r>
      <w:r>
        <w:rPr>
          <w:rFonts w:ascii="Google Sans Text" w:hAnsi="Google Sans Text" w:eastAsia="Google Sans Text" w:cs="Google Sans Text"/>
          <w:color w:val="1b1c1d"/>
        </w:rPr>
        <w:t>.</w:t>
      </w:r>
      <w:r/>
    </w:p>
    <w:p>
      <w:pPr>
        <w:numPr>
          <w:ilvl w:val="0"/>
          <w:numId w:val="23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Konfiguracja:</w:t>
      </w:r>
      <w:r>
        <w:rPr>
          <w:rFonts w:ascii="Google Sans Text" w:hAnsi="Google Sans Text" w:eastAsia="Google Sans Text" w:cs="Google Sans Text"/>
          <w:color w:val="1b1c1d"/>
        </w:rPr>
        <w:t xml:space="preserve"> Odbiorców można skonfigurować za pomocą parametru -Recipients skryptu PowerShell lub modyfikując krok zadania SQL Agent.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18. Procedura wycofania (Rollback)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W przypadku decyzji o trwałym usunięciu systemu monitoringu, należy postępować według poniższej procedury, aby zapewnić czyste odinstalowanie komponentów:</w:t>
      </w:r>
    </w:p>
    <w:p>
      <w:pPr>
        <w:numPr>
          <w:ilvl w:val="0"/>
          <w:numId w:val="24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Wyłączenie zadań:</w:t>
      </w:r>
      <w:r>
        <w:rPr>
          <w:rFonts w:ascii="Google Sans Text" w:hAnsi="Google Sans Text" w:eastAsia="Google Sans Text" w:cs="Google Sans Text"/>
          <w:color w:val="1b1c1d"/>
        </w:rPr>
        <w:t xml:space="preserve"> Na serwerze centralnym wyłącz (Disable) wszystkie zadania SQL Agent powiązane z monitoringiem (np. Collect-All.ps1, Collect-Audit.ps1, ALERT:..., MAINT:... itd.).</w:t>
      </w:r>
      <w:r/>
    </w:p>
    <w:p>
      <w:pPr>
        <w:numPr>
          <w:ilvl w:val="0"/>
          <w:numId w:val="24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Wyłączenie Audytu:</w:t>
      </w:r>
      <w:r>
        <w:rPr>
          <w:rFonts w:ascii="Google Sans Text" w:hAnsi="Google Sans Text" w:eastAsia="Google Sans Text" w:cs="Google Sans Text"/>
          <w:color w:val="1b1c1d"/>
        </w:rPr>
        <w:t xml:space="preserve"> Na wszystkich monitorowanych instancjach wyłącz (Disable) i usuń (Drop) specyfikacje audytu serwera stworzone przez to rozwiązanie.</w:t>
      </w:r>
      <w:r/>
    </w:p>
    <w:p>
      <w:pPr>
        <w:numPr>
          <w:ilvl w:val="0"/>
          <w:numId w:val="24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Usunięcie polityk PBM:</w:t>
      </w:r>
      <w:r>
        <w:rPr>
          <w:rFonts w:ascii="Google Sans Text" w:hAnsi="Google Sans Text" w:eastAsia="Google Sans Text" w:cs="Google Sans Text"/>
          <w:color w:val="1b1c1d"/>
        </w:rPr>
        <w:t xml:space="preserve"> Na monitorowanych instancjach usuń wdrożone polityki Policy-Based Management.</w:t>
      </w:r>
      <w:r/>
    </w:p>
    <w:p>
      <w:pPr>
        <w:numPr>
          <w:ilvl w:val="0"/>
          <w:numId w:val="24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Archiwizacja i usunięcie bazy:</w:t>
      </w:r>
      <w:r>
        <w:rPr>
          <w:rFonts w:ascii="Google Sans Text" w:hAnsi="Google Sans Text" w:eastAsia="Google Sans Text" w:cs="Google Sans Text"/>
          <w:color w:val="1b1c1d"/>
        </w:rPr>
        <w:t xml:space="preserve"> Wykonaj ostateczną kopię zapasową bazy DBAAdmin (jeśli dane historyczne mają być zachowane), a następnie usuń ją z serwera centralnego.</w:t>
      </w:r>
      <w:r/>
    </w:p>
    <w:p>
      <w:pPr>
        <w:numPr>
          <w:ilvl w:val="0"/>
          <w:numId w:val="24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Usunięcie zadań:</w:t>
      </w:r>
      <w:r>
        <w:rPr>
          <w:rFonts w:ascii="Google Sans Text" w:hAnsi="Google Sans Text" w:eastAsia="Google Sans Text" w:cs="Google Sans Text"/>
          <w:color w:val="1b1c1d"/>
        </w:rPr>
        <w:t xml:space="preserve"> Usuń (Drop) wszystkie zadania SQL Agent (wdrożone w kroku 1) z serwera centralnego.</w:t>
      </w:r>
      <w:r/>
    </w:p>
    <w:p>
      <w:pPr>
        <w:numPr>
          <w:ilvl w:val="0"/>
          <w:numId w:val="24"/>
        </w:numPr>
        <w:ind w:left="48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Czyszczenie dysku:</w:t>
      </w:r>
      <w:r>
        <w:rPr>
          <w:rFonts w:ascii="Google Sans Text" w:hAnsi="Google Sans Text" w:eastAsia="Google Sans Text" w:cs="Google Sans Text"/>
          <w:color w:val="1b1c1d"/>
        </w:rPr>
        <w:t xml:space="preserve"> Usuń pliki skryptów (PowerShell, SQL) oraz pliki konfiguracyjne (np. Config\instances.json) z serwera centralnego. Po upewnieniu się, że audyt jest wyłączony, można usunąć katalogi C:\SQLAudit (wraz z zebranymi plikami .sqlaudit) ze wszystkich węzłów klastrów FCI.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19. Zarządzanie Zakresem Monitorowania (Skalowalność)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Dokumentacja musi uwzględniać zmiany w środowisku (dodawanie lub usuwanie serwerów).</w:t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</w:rPr>
        <w:t>Procedura dodania nowej instancji do monitorowania:</w:t>
      </w:r>
    </w:p>
    <w:p>
      <w:pPr>
        <w:numPr>
          <w:ilvl w:val="0"/>
          <w:numId w:val="25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Upewnij się, że nowa instancja spełnia wszystkie wymagania wstępne (sekcja 5).</w:t>
      </w:r>
      <w:r/>
    </w:p>
    <w:p>
      <w:pPr>
        <w:numPr>
          <w:ilvl w:val="0"/>
          <w:numId w:val="25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Zaktualizuj plik konfiguracyjny Config\instances.json, dodając nowy serwer do listy.</w:t>
      </w:r>
      <w:r/>
    </w:p>
    <w:p>
      <w:pPr>
        <w:numPr>
          <w:ilvl w:val="0"/>
          <w:numId w:val="25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Uruchom ponownie task w VS Code: Run: Deploy Audits to all instances. Skrypt wdroży audyt tylko na nowej instancji.</w:t>
      </w:r>
      <w:r/>
    </w:p>
    <w:p>
      <w:pPr>
        <w:numPr>
          <w:ilvl w:val="0"/>
          <w:numId w:val="25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Wdróż polityki PBM na nowej instancji (uruchamiając SQL\PBM\Create_Policies.sql lub importując XML).</w:t>
      </w:r>
      <w:r/>
    </w:p>
    <w:p>
      <w:pPr>
        <w:numPr>
          <w:ilvl w:val="0"/>
          <w:numId w:val="25"/>
        </w:numPr>
        <w:ind w:left="48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Ręcznie uruchom Collect-All.ps1 i PBM-Check, aby zweryfikować, czy dane z nowej instancji spływają do DBAAdmin.</w:t>
      </w:r>
      <w:r/>
    </w:p>
    <w:p>
      <w:pPr>
        <w:spacing w:before="240"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b/>
          <w:color w:val="1b1c1d"/>
        </w:rPr>
        <w:t>Procedura usunięcia instancji z monitorowania:</w:t>
      </w:r>
    </w:p>
    <w:p>
      <w:pPr>
        <w:numPr>
          <w:ilvl w:val="0"/>
          <w:numId w:val="26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Usuń instancję z pliku Config\instances.json.</w:t>
      </w:r>
      <w:r/>
    </w:p>
    <w:p>
      <w:pPr>
        <w:numPr>
          <w:ilvl w:val="0"/>
          <w:numId w:val="26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 xml:space="preserve">(Zalecane) Ręcznie uruchom procedurę wycofania (sekcja 18, kroki 2 i 3) </w:t>
      </w:r>
      <w:r>
        <w:rPr>
          <w:rFonts w:ascii="Google Sans Text" w:hAnsi="Google Sans Text" w:eastAsia="Google Sans Text" w:cs="Google Sans Text"/>
          <w:i/>
          <w:color w:val="1b1c1d"/>
        </w:rPr>
        <w:t>tylko dla tej jednej instancji</w:t>
      </w:r>
      <w:r>
        <w:rPr>
          <w:rFonts w:ascii="Google Sans Text" w:hAnsi="Google Sans Text" w:eastAsia="Google Sans Text" w:cs="Google Sans Text"/>
          <w:color w:val="1b1c1d"/>
        </w:rPr>
        <w:t>, aby usunąć z niej audyt i polityki PBM.</w:t>
      </w:r>
      <w:r/>
    </w:p>
    <w:p>
      <w:pPr>
        <w:numPr>
          <w:ilvl w:val="0"/>
          <w:numId w:val="26"/>
        </w:numPr>
        <w:ind w:left="48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(Opcjonalnie) Usuń historyczne dane dla tej instancji z bazy DBAAdmin za pomocą dedykowanej procedury (dbo.usp_PurgeInstanceData @InstanceName = '...'), jeśli dane te nie są już potrzebne.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20. Dziennik Zmian (Change Log)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tbl>
      <w:tblPr>
        <w:tblStyle w:val=""/>
        <w:name w:val="Tabela7"/>
        <w:tabOrder w:val="0"/>
        <w:jc w:val="left"/>
        <w:tblInd w:w="0" w:type="dxa"/>
        <w:tblW w:w="9360" w:type="dxa"/>
        <w:tblLook w:val="0600" w:firstRow="0" w:lastRow="0" w:firstColumn="0" w:lastColumn="0" w:noHBand="1" w:noVBand="1"/>
        <w:tblPrChange w:id="34" w:author="Nieznany" w:date="1970-01-01T01:00:00Z" w:revision="0">
          <w:tblPr>
            <w:name w:val="Tabela7"/>
            <w:tabOrder w:val="0"/>
            <w:jc w:val="left"/>
            <w:tblInd w:w="0" w:type="dxa"/>
            <w:tblW w:w="0" w:type="dxa"/>
          </w:tblPr>
        </w:tblPrChange>
      </w:tblPr>
      <w:tblGrid>
        <w:gridCol w:w="2340"/>
        <w:gridCol w:w="2340"/>
        <w:gridCol w:w="2340"/>
        <w:gridCol w:w="2340"/>
        <w:tblGridChange w:id="35" w:author="Nieznany" w:date="1970-01-01T01:00:00Z" w:revision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blHeader w:val="0"/>
          <w:cantSplit w:val="0"/>
          <w:trHeight w:val="0" w:hRule="auto"/>
          <w:trPrChange w:id="36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37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Data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38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Wersja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39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Opis Zmiany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40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Autor</w:t>
            </w:r>
          </w:p>
        </w:tc>
      </w:tr>
      <w:tr>
        <w:trPr>
          <w:tblHeader w:val="0"/>
          <w:cantSplit w:val="0"/>
          <w:trHeight w:val="0" w:hRule="auto"/>
          <w:trPrChange w:id="41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42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2025-10-30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43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1.0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44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Pierwsza wersja dokumentu.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45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SQLManiak</w:t>
            </w:r>
          </w:p>
        </w:tc>
      </w:tr>
      <w:tr>
        <w:trPr>
          <w:tblHeader w:val="0"/>
          <w:cantSplit w:val="0"/>
          <w:trHeight w:val="0" w:hRule="auto"/>
          <w:trPrChange w:id="46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47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2025-10-30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48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1.1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49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Dodano sekcje: Strona tytułowa, Spis treści, Wstęp, Wymagania, Scenariusz awaryjny, Troubleshooting, Rollback, Retencja, Skalowalność, Progi alertów, Change Log. Poprawki redakcyjne.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50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SQLManiak</w:t>
            </w:r>
          </w:p>
        </w:tc>
      </w:tr>
      <w:tr>
        <w:trPr>
          <w:tblHeader w:val="0"/>
          <w:cantSplit w:val="0"/>
          <w:trHeight w:val="0" w:hRule="auto"/>
          <w:trPrChange w:id="51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52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2025-10-30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53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2.0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54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Scalenie z "Runbook – Postępowanie w razie awarii". Dodanie Części II, aktualizacja Spisu Treści. Dodanie sekcji "Pierwsza Reakcja na Alert (Krok Zero)".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55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SQLManiak</w:t>
            </w:r>
          </w:p>
        </w:tc>
      </w:tr>
    </w:tbl>
    <w:p>
      <w:pPr>
        <w:spacing w:before="12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/>
      <w:r>
        <w:rPr>
          <w:noProof/>
        </w:rPr>
        <w:pict>
          <v:rect id="_x0000_i1029" style="width:0.00pt;height:1.50pt" o:hr="t" o:hrpct="1000" o:hralign="center" o:hrstd="t" fillcolor="#a0a0a0" stroked="f"/>
        </w:pict>
      </w:r>
      <w:r/>
      <w:r>
        <w:rPr>
          <w:noProof/>
        </w:rPr>
        <w:pict>
          <v:rect id="_x0000_i1030" style="width:0.00pt;height:1.50pt" o:hr="t" o:hrpct="1000" o:hralign="center" o:hrstd="t" fillcolor="#a0a0a0" stroked="f"/>
        </w:pict>
      </w:r>
      <w:r/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2"/>
        <w:spacing w:before="0" w:after="120" w:line="276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Część II: Runbook – Postępowanie w razie awarii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color w:val="1b1c1d"/>
          <w:sz w:val="36"/>
          <w:szCs w:val="36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color w:val="1b1c1d"/>
          <w:sz w:val="36"/>
          <w:szCs w:val="36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21. Wprowadzenie do Runbooka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Runbook opisuje procedury diagnostyczne, naprawcze i eskalacyjne w przypadku awarii komponentów środowiska SQL Server FCI (8 instancji na 4 klastrach). Jest to dokument "akcji", przeznaczony do użycia w trakcie incydentu.</w:t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Każdy rozdział zawiera:</w:t>
      </w:r>
    </w:p>
    <w:p>
      <w:pPr>
        <w:numPr>
          <w:ilvl w:val="0"/>
          <w:numId w:val="27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 xml:space="preserve">吝 </w:t>
      </w:r>
      <w:r>
        <w:rPr>
          <w:rFonts w:ascii="Google Sans Text" w:hAnsi="Google Sans Text" w:eastAsia="Google Sans Text" w:cs="Google Sans Text"/>
          <w:b/>
          <w:color w:val="1b1c1d"/>
        </w:rPr>
        <w:t>Cel:</w:t>
      </w:r>
      <w:r>
        <w:rPr>
          <w:rFonts w:ascii="Google Sans Text" w:hAnsi="Google Sans Text" w:eastAsia="Google Sans Text" w:cs="Google Sans Text"/>
          <w:color w:val="1b1c1d"/>
        </w:rPr>
        <w:t xml:space="preserve"> Co próbujemy zdiagnozować.</w:t>
      </w:r>
      <w:r/>
    </w:p>
    <w:p>
      <w:pPr>
        <w:numPr>
          <w:ilvl w:val="0"/>
          <w:numId w:val="27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 xml:space="preserve"> </w:t>
      </w:r>
      <w:r>
        <w:rPr>
          <w:rFonts w:ascii="Google Sans Text" w:hAnsi="Google Sans Text" w:eastAsia="Google Sans Text" w:cs="Google Sans Text"/>
          <w:b/>
          <w:color w:val="1b1c1d"/>
        </w:rPr>
        <w:t>Skrypty:</w:t>
      </w:r>
      <w:r>
        <w:rPr>
          <w:rFonts w:ascii="Google Sans Text" w:hAnsi="Google Sans Text" w:eastAsia="Google Sans Text" w:cs="Google Sans Text"/>
          <w:color w:val="1b1c1d"/>
        </w:rPr>
        <w:t xml:space="preserve"> Polecenia PowerShell / T-SQL do wykonania.</w:t>
      </w:r>
      <w:r/>
    </w:p>
    <w:p>
      <w:pPr>
        <w:numPr>
          <w:ilvl w:val="0"/>
          <w:numId w:val="27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 xml:space="preserve">里 </w:t>
      </w:r>
      <w:r>
        <w:rPr>
          <w:rFonts w:ascii="Google Sans Text" w:hAnsi="Google Sans Text" w:eastAsia="Google Sans Text" w:cs="Google Sans Text"/>
          <w:b/>
          <w:color w:val="1b1c1d"/>
        </w:rPr>
        <w:t>Interpretacja:</w:t>
      </w:r>
      <w:r>
        <w:rPr>
          <w:rFonts w:ascii="Google Sans Text" w:hAnsi="Google Sans Text" w:eastAsia="Google Sans Text" w:cs="Google Sans Text"/>
          <w:color w:val="1b1c1d"/>
        </w:rPr>
        <w:t xml:space="preserve"> Co oznaczają wyniki.</w:t>
      </w:r>
      <w:r/>
    </w:p>
    <w:p>
      <w:pPr>
        <w:numPr>
          <w:ilvl w:val="0"/>
          <w:numId w:val="27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 xml:space="preserve">⚙️ </w:t>
      </w:r>
      <w:r>
        <w:rPr>
          <w:rFonts w:ascii="Google Sans Text" w:hAnsi="Google Sans Text" w:eastAsia="Google Sans Text" w:cs="Google Sans Text"/>
          <w:b/>
          <w:color w:val="1b1c1d"/>
        </w:rPr>
        <w:t>Działania:</w:t>
      </w:r>
      <w:r>
        <w:rPr>
          <w:rFonts w:ascii="Google Sans Text" w:hAnsi="Google Sans Text" w:eastAsia="Google Sans Text" w:cs="Google Sans Text"/>
          <w:color w:val="1b1c1d"/>
        </w:rPr>
        <w:t xml:space="preserve"> Kroki naprawcze.</w:t>
      </w:r>
      <w:r/>
    </w:p>
    <w:p>
      <w:pPr>
        <w:numPr>
          <w:ilvl w:val="0"/>
          <w:numId w:val="27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 xml:space="preserve"> </w:t>
      </w:r>
      <w:r>
        <w:rPr>
          <w:rFonts w:ascii="Google Sans Text" w:hAnsi="Google Sans Text" w:eastAsia="Google Sans Text" w:cs="Google Sans Text"/>
          <w:b/>
          <w:color w:val="1b1c1d"/>
        </w:rPr>
        <w:t>Statusy:</w:t>
      </w:r>
      <w:r>
        <w:rPr>
          <w:rFonts w:ascii="Google Sans Text" w:hAnsi="Google Sans Text" w:eastAsia="Google Sans Text" w:cs="Google Sans Text"/>
          <w:color w:val="1b1c1d"/>
        </w:rPr>
        <w:t xml:space="preserve"> (W stosownych przypadkach) szybka ocena sytuacji.</w:t>
      </w:r>
      <w:r/>
    </w:p>
    <w:p>
      <w:pPr>
        <w:numPr>
          <w:ilvl w:val="0"/>
          <w:numId w:val="27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 xml:space="preserve">茶 </w:t>
      </w:r>
      <w:r>
        <w:rPr>
          <w:rFonts w:ascii="Google Sans Text" w:hAnsi="Google Sans Text" w:eastAsia="Google Sans Text" w:cs="Google Sans Text"/>
          <w:b/>
          <w:color w:val="1b1c1d"/>
        </w:rPr>
        <w:t>Checklista:</w:t>
      </w:r>
      <w:r>
        <w:rPr>
          <w:rFonts w:ascii="Google Sans Text" w:hAnsi="Google Sans Text" w:eastAsia="Google Sans Text" w:cs="Google Sans Text"/>
          <w:color w:val="1b1c1d"/>
        </w:rPr>
        <w:t xml:space="preserve"> (Na końcu) do wypełnienia po incydencie.</w:t>
      </w:r>
      <w:r/>
    </w:p>
    <w:p>
      <w:pPr>
        <w:spacing w:before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Środowisko: SQL Server 2022 × 8 instancji FCI (4 klastry Windows Server 2022)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Centralne repozytorium: DBA-ADMIN</w:t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  <w:t>Kontakt On-Call: dba@yourdomain.local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22. Pierwsza Reakcja na Alert (Krok Zero)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吝 </w:t>
      </w:r>
      <w:r>
        <w:rPr>
          <w:rFonts w:ascii="Google Sans Text" w:hAnsi="Google Sans Text" w:eastAsia="Google Sans Text" w:cs="Google Sans Text"/>
          <w:b/>
          <w:color w:val="1b1c1d"/>
        </w:rPr>
        <w:t>Cel:</w:t>
      </w:r>
      <w:r>
        <w:rPr>
          <w:rFonts w:ascii="Google Sans Text" w:hAnsi="Google Sans Text" w:eastAsia="Google Sans Text" w:cs="Google Sans Text"/>
          <w:color w:val="1b1c1d"/>
        </w:rPr>
        <w:t xml:space="preserve"> Zanim zaczniesz szczegółową diagnozę na poszczególnych węzłach, uzyskaj ogólny obraz sytuacji z centralnego punktu monitorowania.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 </w:t>
      </w:r>
      <w:r>
        <w:rPr>
          <w:rFonts w:ascii="Google Sans Text" w:hAnsi="Google Sans Text" w:eastAsia="Google Sans Text" w:cs="Google Sans Text"/>
          <w:b/>
          <w:color w:val="1b1c1d"/>
        </w:rPr>
        <w:t>SQL (Uruchom na DBA-ADMIN):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444746"/>
          <w:shd w:val="clear" w:fill="f0f4f9"/>
        </w:rPr>
      </w:pPr>
      <w:r>
        <w:rPr>
          <w:rFonts w:ascii="Google Sans Text" w:hAnsi="Google Sans Text" w:eastAsia="Google Sans Text" w:cs="Google Sans Text"/>
          <w:color w:val="444746"/>
          <w:shd w:val="clear" w:fill="f0f4f9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EXEC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DBAAdmin.dbo.usp_Dashboard_Snapshot;</w:t>
        <w:br w:type="textWrapping"/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里 </w:t>
      </w:r>
      <w:r>
        <w:rPr>
          <w:rFonts w:ascii="Google Sans Text" w:hAnsi="Google Sans Text" w:eastAsia="Google Sans Text" w:cs="Google Sans Text"/>
          <w:b/>
          <w:color w:val="1b1c1d"/>
        </w:rPr>
        <w:t>Interpretacja: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28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Dashboard natychmiast pokaże, czy problem dotyczy jednej instancji, czy wielu.</w:t>
      </w:r>
      <w:r/>
    </w:p>
    <w:p>
      <w:pPr>
        <w:numPr>
          <w:ilvl w:val="0"/>
          <w:numId w:val="28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Sprawdź macierz backupów, błędy zadań i alerty audytu w jednym miejscu.</w:t>
      </w:r>
      <w:r/>
    </w:p>
    <w:p>
      <w:pPr>
        <w:numPr>
          <w:ilvl w:val="0"/>
          <w:numId w:val="28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Ten widok pozwoli Ci natychmiast przejść do właściwej sekcji tego runbooka (np. jeśli dashboard pokaże błędy backupów, idziesz prosto do sekcji 27).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23. Awaria instancji SQL Server (FCI failover lub crash usługi)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吝 </w:t>
      </w:r>
      <w:r>
        <w:rPr>
          <w:rFonts w:ascii="Google Sans Text" w:hAnsi="Google Sans Text" w:eastAsia="Google Sans Text" w:cs="Google Sans Text"/>
          <w:b/>
          <w:color w:val="1b1c1d"/>
        </w:rPr>
        <w:t>Cel:</w:t>
      </w:r>
      <w:r>
        <w:rPr>
          <w:rFonts w:ascii="Google Sans Text" w:hAnsi="Google Sans Text" w:eastAsia="Google Sans Text" w:cs="Google Sans Text"/>
          <w:color w:val="1b1c1d"/>
        </w:rPr>
        <w:t xml:space="preserve"> Ustalić, czy padła usługa, węzeł czy wystąpił planowany/nieplanowany failover.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 </w:t>
      </w:r>
      <w:r>
        <w:rPr>
          <w:rFonts w:ascii="Google Sans Text" w:hAnsi="Google Sans Text" w:eastAsia="Google Sans Text" w:cs="Google Sans Text"/>
          <w:b/>
          <w:color w:val="1b1c1d"/>
        </w:rPr>
        <w:t>PowerShell (Uruchom na węźle klastra lub zdalnie):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444746"/>
          <w:shd w:val="clear" w:fill="f0f4f9"/>
        </w:rPr>
      </w:pPr>
      <w:r>
        <w:rPr>
          <w:rFonts w:ascii="Google Sans Text" w:hAnsi="Google Sans Text" w:eastAsia="Google Sans Text" w:cs="Google Sans Text"/>
          <w:color w:val="444746"/>
          <w:shd w:val="clear" w:fill="f0f4f9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# Sprawdź właściciela i stan zasobów SQL na konkretnym klastrze (np. FCI-CL1)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Get-ClusterResource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-Cluster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FCI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-CL1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| </w:t>
      </w: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Where-Object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Name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-like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"*SQL*"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| </w:t>
      </w: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Select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Name,State,OwnerNode</w:t>
        <w:br w:type="textWrapping"/>
        <w:br w:type="textWrapping"/>
      </w: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# Sprawdź stan usługi na obu węzłach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Get-Service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-Name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MSSQLSERVER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-ComputerName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NODE01,NODE02</w:t>
        <w:br w:type="textWrapping"/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 </w:t>
      </w:r>
      <w:r>
        <w:rPr>
          <w:rFonts w:ascii="Google Sans Text" w:hAnsi="Google Sans Text" w:eastAsia="Google Sans Text" w:cs="Google Sans Text"/>
          <w:b/>
          <w:color w:val="1b1c1d"/>
        </w:rPr>
        <w:t>SQL (Połącz się z VIP-em instancji):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SELECT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sqlserver_start_time, virtual_machine_type_desc 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FROM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sys.dm_os_sys_info;</w:t>
        <w:br w:type="textWrapping"/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里 </w:t>
      </w:r>
      <w:r>
        <w:rPr>
          <w:rFonts w:ascii="Google Sans Text" w:hAnsi="Google Sans Text" w:eastAsia="Google Sans Text" w:cs="Google Sans Text"/>
          <w:b/>
          <w:color w:val="1b1c1d"/>
        </w:rPr>
        <w:t>Interpretacja: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29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sqlserver_start_time &lt; 5 minut → Nastąpił niedawny restart instancji.</w:t>
      </w:r>
      <w:r/>
    </w:p>
    <w:p>
      <w:pPr>
        <w:numPr>
          <w:ilvl w:val="0"/>
          <w:numId w:val="29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OwnerNode (w PowerShell) jest inny niż oczekiwany → Nastąpił failover klastra.</w:t>
      </w:r>
      <w:r/>
    </w:p>
    <w:p>
      <w:pPr>
        <w:numPr>
          <w:ilvl w:val="0"/>
          <w:numId w:val="29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State (w PowerShell) jest 'Offline' → Usługa nie działa.</w:t>
      </w:r>
      <w:r/>
    </w:p>
    <w:p>
      <w:pPr>
        <w:spacing w:before="240"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⚙️ </w:t>
      </w:r>
      <w:r>
        <w:rPr>
          <w:rFonts w:ascii="Google Sans Text" w:hAnsi="Google Sans Text" w:eastAsia="Google Sans Text" w:cs="Google Sans Text"/>
          <w:b/>
          <w:color w:val="1b1c1d"/>
        </w:rPr>
        <w:t>Działania: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30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Zweryfikuj Dziennik Zdarzeń Windows (System, Application) na obu węzłach w poszukiwaniu błędów krytycznych.</w:t>
      </w:r>
      <w:r/>
    </w:p>
    <w:p>
      <w:pPr>
        <w:numPr>
          <w:ilvl w:val="0"/>
          <w:numId w:val="30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Sprawdź ERRORLOG SQL Server (xp_readerrorlog).</w:t>
      </w:r>
      <w:r/>
    </w:p>
    <w:p>
      <w:pPr>
        <w:numPr>
          <w:ilvl w:val="0"/>
          <w:numId w:val="30"/>
        </w:numPr>
        <w:ind w:left="48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Jeśli usługa jest offline, spróbuj ją uruchomić przez Menedżera Klastra:</w:t>
      </w:r>
      <w:r>
        <w:rPr>
          <w:color w:val="000000"/>
        </w:rPr>
        <w:br w:type="textWrapping"/>
      </w:r>
      <w:r>
        <w:rPr>
          <w:rFonts w:ascii="Google Sans Text" w:hAnsi="Google Sans Text" w:eastAsia="Google Sans Text" w:cs="Google Sans Text"/>
          <w:color w:val="444746"/>
          <w:shd w:val="clear" w:fill="f0f4f9"/>
        </w:rPr>
        <w:t>PowerShell</w:t>
      </w:r>
      <w:r>
        <w:rPr>
          <w:color w:val="000000"/>
        </w:rPr>
        <w:br w:type="textWrapping"/>
      </w: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Start-ClusterResource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-Name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"SQL Server (MSSQLSERVER)"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-Cluster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FCI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-CL1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/>
    </w:p>
    <w:tbl>
      <w:tblPr>
        <w:tblStyle w:val=""/>
        <w:name w:val="Tabela10"/>
        <w:tabOrder w:val="0"/>
        <w:jc w:val="left"/>
        <w:tblInd w:w="0" w:type="dxa"/>
        <w:tblW w:w="9360" w:type="dxa"/>
        <w:tblLook w:val="0600" w:firstRow="0" w:lastRow="0" w:firstColumn="0" w:lastColumn="0" w:noHBand="1" w:noVBand="1"/>
        <w:tblPrChange w:id="56" w:author="Nieznany" w:date="1970-01-01T01:00:00Z" w:revision="0">
          <w:tblPr>
            <w:name w:val="Tabela10"/>
            <w:tabOrder w:val="0"/>
            <w:jc w:val="left"/>
            <w:tblInd w:w="0" w:type="dxa"/>
            <w:tblW w:w="0" w:type="dxa"/>
          </w:tblPr>
        </w:tblPrChange>
      </w:tblPr>
      <w:tblGrid>
        <w:gridCol w:w="4680"/>
        <w:gridCol w:w="4680"/>
        <w:tblGridChange w:id="57" w:author="Nieznany" w:date="1970-01-01T01:00:00Z" w:revision="0">
          <w:tblGrid>
            <w:gridCol w:w="4680"/>
            <w:gridCol w:w="4680"/>
          </w:tblGrid>
        </w:tblGridChange>
      </w:tblGrid>
      <w:tr>
        <w:trPr>
          <w:tblHeader w:val="0"/>
          <w:cantSplit w:val="0"/>
          <w:trHeight w:val="0" w:hRule="auto"/>
          <w:trPrChange w:id="58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59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Status</w:t>
            </w:r>
          </w:p>
        </w:tc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60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Opis</w:t>
            </w:r>
          </w:p>
        </w:tc>
      </w:tr>
      <w:tr>
        <w:trPr>
          <w:tblHeader w:val="0"/>
          <w:cantSplit w:val="0"/>
          <w:trHeight w:val="0" w:hRule="auto"/>
          <w:trPrChange w:id="61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62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</w:t>
            </w:r>
          </w:p>
        </w:tc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63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Instancja online, aktywny właściciel zgodny z oczekiwaniami.</w:t>
            </w:r>
          </w:p>
        </w:tc>
      </w:tr>
      <w:tr>
        <w:trPr>
          <w:tblHeader w:val="0"/>
          <w:cantSplit w:val="0"/>
          <w:trHeight w:val="0" w:hRule="auto"/>
          <w:trPrChange w:id="64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65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</w:t>
            </w:r>
          </w:p>
        </w:tc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66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Failover w trakcie lub instancja po restarcie.</w:t>
            </w:r>
          </w:p>
        </w:tc>
      </w:tr>
      <w:tr>
        <w:trPr>
          <w:tblHeader w:val="0"/>
          <w:cantSplit w:val="0"/>
          <w:trHeight w:val="0" w:hRule="auto"/>
          <w:trPrChange w:id="67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68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</w:t>
            </w:r>
          </w:p>
        </w:tc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69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Brak dostępności instancji, usługa offline.</w:t>
            </w:r>
          </w:p>
        </w:tc>
      </w:tr>
    </w:tbl>
    <w:p>
      <w:pPr>
        <w:spacing w:before="48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24. Awaria węzła klastra (Cluster Node Down)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吝 </w:t>
      </w:r>
      <w:r>
        <w:rPr>
          <w:rFonts w:ascii="Google Sans Text" w:hAnsi="Google Sans Text" w:eastAsia="Google Sans Text" w:cs="Google Sans Text"/>
          <w:b/>
          <w:color w:val="1b1c1d"/>
        </w:rPr>
        <w:t>Cel:</w:t>
      </w:r>
      <w:r>
        <w:rPr>
          <w:rFonts w:ascii="Google Sans Text" w:hAnsi="Google Sans Text" w:eastAsia="Google Sans Text" w:cs="Google Sans Text"/>
          <w:color w:val="1b1c1d"/>
        </w:rPr>
        <w:t xml:space="preserve"> Potwierdzić, który węzeł klastra utracono i czy zasoby SQL poprawnie przeniosły się na sprawny węzeł.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 </w:t>
      </w:r>
      <w:r>
        <w:rPr>
          <w:rFonts w:ascii="Google Sans Text" w:hAnsi="Google Sans Text" w:eastAsia="Google Sans Text" w:cs="Google Sans Text"/>
          <w:b/>
          <w:color w:val="1b1c1d"/>
        </w:rPr>
        <w:t>PowerShell (Uruchom na działającym węźle):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444746"/>
          <w:shd w:val="clear" w:fill="f0f4f9"/>
        </w:rPr>
      </w:pPr>
      <w:r>
        <w:rPr>
          <w:rFonts w:ascii="Google Sans Text" w:hAnsi="Google Sans Text" w:eastAsia="Google Sans Text" w:cs="Google Sans Text"/>
          <w:color w:val="444746"/>
          <w:shd w:val="clear" w:fill="f0f4f9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Get-ClusterNode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-Cluster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FCI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-CL1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| </w:t>
      </w: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Select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NodeName,State</w:t>
        <w:br w:type="textWrapping"/>
      </w: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Get-WinEvent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-LogName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System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-ComputerName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&lt;AktywnyWęzeł&gt;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-MaxEvents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30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| </w:t>
      </w: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Where-Object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{</w:t>
      </w:r>
      <w:r>
        <w:rPr>
          <w:rFonts w:ascii="Google Sans Text" w:hAnsi="Google Sans Text" w:eastAsia="Google Sans Text" w:cs="Google Sans Text"/>
          <w:color w:val="d93025"/>
          <w:sz w:val="20"/>
          <w:szCs w:val="20"/>
          <w:shd w:val="clear" w:fill="f0f4f9"/>
        </w:rPr>
        <w:t>$_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.Message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-like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"*cluster*"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>}</w:t>
        <w:br w:type="textWrapping"/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里 </w:t>
      </w:r>
      <w:r>
        <w:rPr>
          <w:rFonts w:ascii="Google Sans Text" w:hAnsi="Google Sans Text" w:eastAsia="Google Sans Text" w:cs="Google Sans Text"/>
          <w:b/>
          <w:color w:val="1b1c1d"/>
        </w:rPr>
        <w:t>Interpretacja: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31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State = Down – Węzeł nie odpowiada, brak komunikacji lub BSOD.</w:t>
      </w:r>
      <w:r/>
    </w:p>
    <w:p>
      <w:pPr>
        <w:numPr>
          <w:ilvl w:val="0"/>
          <w:numId w:val="31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Sprawdź, czy zasoby SQL (OwnerNode z sekcji 23) są na węźle ze stanem Up.</w:t>
      </w:r>
      <w:r/>
    </w:p>
    <w:p>
      <w:pPr>
        <w:spacing w:before="240"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⚙️ </w:t>
      </w:r>
      <w:r>
        <w:rPr>
          <w:rFonts w:ascii="Google Sans Text" w:hAnsi="Google Sans Text" w:eastAsia="Google Sans Text" w:cs="Google Sans Text"/>
          <w:b/>
          <w:color w:val="1b1c1d"/>
        </w:rPr>
        <w:t>Działania: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32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Sprawdź fizyczny stan serwera (iDRAC, iLO) lub maszyny wirtualnej.</w:t>
      </w:r>
      <w:r/>
    </w:p>
    <w:p>
      <w:pPr>
        <w:numPr>
          <w:ilvl w:val="0"/>
          <w:numId w:val="32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Sprawdź komunikację sieciową (heartbeat).</w:t>
      </w:r>
      <w:r/>
    </w:p>
    <w:p>
      <w:pPr>
        <w:numPr>
          <w:ilvl w:val="0"/>
          <w:numId w:val="32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Po przywróceniu węzła, uruchom testy walidacyjne klastra:</w:t>
      </w:r>
      <w:r>
        <w:rPr>
          <w:color w:val="000000"/>
        </w:rPr>
        <w:br w:type="textWrapping"/>
      </w:r>
      <w:r>
        <w:rPr>
          <w:rFonts w:ascii="Google Sans Text" w:hAnsi="Google Sans Text" w:eastAsia="Google Sans Text" w:cs="Google Sans Text"/>
          <w:color w:val="444746"/>
          <w:shd w:val="clear" w:fill="f0f4f9"/>
        </w:rPr>
        <w:t>PowerShell</w:t>
      </w:r>
      <w:r>
        <w:rPr>
          <w:color w:val="000000"/>
        </w:rPr>
        <w:br w:type="textWrapping"/>
      </w: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Test-Cluster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-Cluster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FCI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-CL1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-Include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"Network"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>,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"Storage"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/>
    </w:p>
    <w:p>
      <w:pPr>
        <w:numPr>
          <w:ilvl w:val="0"/>
          <w:numId w:val="32"/>
        </w:numPr>
        <w:ind w:left="48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Przygotuj się do planowego powrotu zasobów (failback) w oknie serwisowym, jeśli jest to wymagane.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25. Awaria storage / dysków klastra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吝 </w:t>
      </w:r>
      <w:r>
        <w:rPr>
          <w:rFonts w:ascii="Google Sans Text" w:hAnsi="Google Sans Text" w:eastAsia="Google Sans Text" w:cs="Google Sans Text"/>
          <w:b/>
          <w:color w:val="1b1c1d"/>
        </w:rPr>
        <w:t>Cel:</w:t>
      </w:r>
      <w:r>
        <w:rPr>
          <w:rFonts w:ascii="Google Sans Text" w:hAnsi="Google Sans Text" w:eastAsia="Google Sans Text" w:cs="Google Sans Text"/>
          <w:color w:val="1b1c1d"/>
        </w:rPr>
        <w:t xml:space="preserve"> Sprawdzić dostępność dysków LUN i stan wolumenów klastrowych. Awaria dysku klastra spowoduje natychmiastową awarię instancji SQL.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 </w:t>
      </w:r>
      <w:r>
        <w:rPr>
          <w:rFonts w:ascii="Google Sans Text" w:hAnsi="Google Sans Text" w:eastAsia="Google Sans Text" w:cs="Google Sans Text"/>
          <w:b/>
          <w:color w:val="1b1c1d"/>
        </w:rPr>
        <w:t>PowerShell (Uruchom na aktywnym węźle):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444746"/>
          <w:shd w:val="clear" w:fill="f0f4f9"/>
        </w:rPr>
      </w:pPr>
      <w:r>
        <w:rPr>
          <w:rFonts w:ascii="Google Sans Text" w:hAnsi="Google Sans Text" w:eastAsia="Google Sans Text" w:cs="Google Sans Text"/>
          <w:color w:val="444746"/>
          <w:shd w:val="clear" w:fill="f0f4f9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# Sprawdź stan dysków klastrowych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Get-ClusterResource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| </w:t>
      </w: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Where-Object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ResourceType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-eq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"Physical Disk"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  <w:br w:type="textWrapping"/>
      </w: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# Sprawdź dyski offline na poziomie systemu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Get-Disk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| </w:t>
      </w: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Where-Object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IsOffline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-eq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d93025"/>
          <w:sz w:val="20"/>
          <w:szCs w:val="20"/>
          <w:shd w:val="clear" w:fill="f0f4f9"/>
        </w:rPr>
        <w:t>$true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 </w:t>
      </w:r>
      <w:r>
        <w:rPr>
          <w:rFonts w:ascii="Google Sans Text" w:hAnsi="Google Sans Text" w:eastAsia="Google Sans Text" w:cs="Google Sans Text"/>
          <w:b/>
          <w:color w:val="1b1c1d"/>
        </w:rPr>
        <w:t>SQL (Jeśli instancja działa, ale zgłasza błędy I/O):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444746"/>
          <w:shd w:val="clear" w:fill="f0f4f9"/>
        </w:rPr>
      </w:pPr>
      <w:r>
        <w:rPr>
          <w:rFonts w:ascii="Google Sans Text" w:hAnsi="Google Sans Text" w:eastAsia="Google Sans Text" w:cs="Google Sans Text"/>
          <w:color w:val="444746"/>
          <w:shd w:val="clear" w:fill="f0f4f9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SELECT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name, state_desc, physical_name 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FROM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sys.master_files 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WHERE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state_desc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&lt;&gt;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'ONLINE'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>;</w:t>
        <w:br w:type="textWrapping"/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里 </w:t>
      </w:r>
      <w:r>
        <w:rPr>
          <w:rFonts w:ascii="Google Sans Text" w:hAnsi="Google Sans Text" w:eastAsia="Google Sans Text" w:cs="Google Sans Text"/>
          <w:b/>
          <w:color w:val="1b1c1d"/>
        </w:rPr>
        <w:t>Interpretacja: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33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state_desc inny niż 'ONLINE' (np. 'RECOVERY_PENDING', 'SUSPECT') wskazuje na problem z plikiem bazy danych.</w:t>
      </w:r>
      <w:r/>
    </w:p>
    <w:p>
      <w:pPr>
        <w:numPr>
          <w:ilvl w:val="0"/>
          <w:numId w:val="33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Get-ClusterResource pokazuje dysk w stanie 'Offline' lub 'Failed'.</w:t>
      </w:r>
      <w:r/>
    </w:p>
    <w:p>
      <w:pPr>
        <w:spacing w:before="240"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⚙️ </w:t>
      </w:r>
      <w:r>
        <w:rPr>
          <w:rFonts w:ascii="Google Sans Text" w:hAnsi="Google Sans Text" w:eastAsia="Google Sans Text" w:cs="Google Sans Text"/>
          <w:b/>
          <w:color w:val="1b1c1d"/>
        </w:rPr>
        <w:t>Działania: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34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Skontaktuj się z zespołem Storage/Infra w celu weryfikacji macierzy i sieci SAN.</w:t>
      </w:r>
      <w:r/>
    </w:p>
    <w:p>
      <w:pPr>
        <w:numPr>
          <w:ilvl w:val="0"/>
          <w:numId w:val="34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Jeśli dysk jest offline na poziomie OS, spróbuj go przełączyć online (po konsultacji z zespołem Infra):</w:t>
      </w:r>
      <w:r>
        <w:rPr>
          <w:color w:val="000000"/>
        </w:rPr>
        <w:br w:type="textWrapping"/>
      </w:r>
      <w:r>
        <w:rPr>
          <w:rFonts w:ascii="Google Sans Text" w:hAnsi="Google Sans Text" w:eastAsia="Google Sans Text" w:cs="Google Sans Text"/>
          <w:color w:val="444746"/>
          <w:shd w:val="clear" w:fill="f0f4f9"/>
        </w:rPr>
        <w:t>PowerShell</w:t>
      </w:r>
      <w:r>
        <w:rPr>
          <w:color w:val="000000"/>
        </w:rPr>
        <w:br w:type="textWrapping"/>
      </w: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Set-Disk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-IsOffline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d93025"/>
          <w:sz w:val="20"/>
          <w:szCs w:val="20"/>
          <w:shd w:val="clear" w:fill="f0f4f9"/>
        </w:rPr>
        <w:t>$false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/>
    </w:p>
    <w:p>
      <w:pPr>
        <w:numPr>
          <w:ilvl w:val="0"/>
          <w:numId w:val="34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Jeżeli problem dotyczył plików TempDB → restart usługi SQL (z Menedżera Klastra) jest najszybszą metodą naprawy (TempDB zostanie odtworzona).</w:t>
      </w:r>
      <w:r/>
    </w:p>
    <w:p>
      <w:pPr>
        <w:numPr>
          <w:ilvl w:val="0"/>
          <w:numId w:val="34"/>
        </w:numPr>
        <w:ind w:left="48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Jeżeli problem dotyczył plików bazy użytkownika → rozwiąż problem storage, a następnie przywróć bazę do stanu online (ALTER DATABASE [dbname] SET ONLINE).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26. Awaria połączeń z SQL (Timeout / login failed)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吝 </w:t>
      </w:r>
      <w:r>
        <w:rPr>
          <w:rFonts w:ascii="Google Sans Text" w:hAnsi="Google Sans Text" w:eastAsia="Google Sans Text" w:cs="Google Sans Text"/>
          <w:b/>
          <w:color w:val="1b1c1d"/>
        </w:rPr>
        <w:t>Cel:</w:t>
      </w:r>
      <w:r>
        <w:rPr>
          <w:rFonts w:ascii="Google Sans Text" w:hAnsi="Google Sans Text" w:eastAsia="Google Sans Text" w:cs="Google Sans Text"/>
          <w:color w:val="1b1c1d"/>
        </w:rPr>
        <w:t xml:space="preserve"> Sprawdzić, czy SQL nasłuchuje na poprawnym porcie i czy nie ma problemów z siecią lub SPN.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 </w:t>
      </w:r>
      <w:r>
        <w:rPr>
          <w:rFonts w:ascii="Google Sans Text" w:hAnsi="Google Sans Text" w:eastAsia="Google Sans Text" w:cs="Google Sans Text"/>
          <w:b/>
          <w:color w:val="1b1c1d"/>
        </w:rPr>
        <w:t>PowerShell (Uruchom z serwera aplikacyjnego lub centralnego):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444746"/>
          <w:shd w:val="clear" w:fill="f0f4f9"/>
        </w:rPr>
      </w:pPr>
      <w:r>
        <w:rPr>
          <w:rFonts w:ascii="Google Sans Text" w:hAnsi="Google Sans Text" w:eastAsia="Google Sans Text" w:cs="Google Sans Text"/>
          <w:color w:val="444746"/>
          <w:shd w:val="clear" w:fill="f0f4f9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# Sprawdź podstawową łączność TCP/IP z Wirtualną Nazwą Sieciową (VIP)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Test-NetConnection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VIP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-SQL01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-Port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1433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 </w:t>
      </w:r>
      <w:r>
        <w:rPr>
          <w:rFonts w:ascii="Google Sans Text" w:hAnsi="Google Sans Text" w:eastAsia="Google Sans Text" w:cs="Google Sans Text"/>
          <w:b/>
          <w:color w:val="1b1c1d"/>
        </w:rPr>
        <w:t>SQL (Połącz się przez DAC lub RDP na węzeł):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# Sprawdź, czy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SQL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nasłuchuje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SELECT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local_net_address, local_tcp_port 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FROM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sys.dm_exec_connections 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WHERE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session_id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=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@</w:t>
      </w:r>
      <w:r>
        <w:rPr>
          <w:rFonts w:ascii="Google Sans Text" w:hAnsi="Google Sans Text" w:eastAsia="Google Sans Text" w:cs="Google Sans Text"/>
          <w:color w:val="d93025"/>
          <w:sz w:val="20"/>
          <w:szCs w:val="20"/>
          <w:shd w:val="clear" w:fill="f0f4f9"/>
        </w:rPr>
        <w:t>@SPID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>;</w:t>
        <w:br w:type="textWrapping"/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里 </w:t>
      </w:r>
      <w:r>
        <w:rPr>
          <w:rFonts w:ascii="Google Sans Text" w:hAnsi="Google Sans Text" w:eastAsia="Google Sans Text" w:cs="Google Sans Text"/>
          <w:b/>
          <w:color w:val="1b1c1d"/>
        </w:rPr>
        <w:t>Interpretacja: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36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Test-NetConnection kończy się błędem → Problem z siecią, firewallem lub usługa SQL nie nasłuchuje.</w:t>
      </w:r>
      <w:r/>
    </w:p>
    <w:p>
      <w:pPr>
        <w:numPr>
          <w:ilvl w:val="0"/>
          <w:numId w:val="36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login failed → Problem z uprawnieniami lub Kerberos (brak SPN).</w:t>
      </w:r>
      <w:r/>
    </w:p>
    <w:p>
      <w:pPr>
        <w:spacing w:before="240"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⚙️ </w:t>
      </w:r>
      <w:r>
        <w:rPr>
          <w:rFonts w:ascii="Google Sans Text" w:hAnsi="Google Sans Text" w:eastAsia="Google Sans Text" w:cs="Google Sans Text"/>
          <w:b/>
          <w:color w:val="1b1c1d"/>
        </w:rPr>
        <w:t>Działania: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37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Sprawdź ERRORLOG pod kątem komunikatów o nasłuchiwaniu:</w:t>
      </w:r>
      <w:r>
        <w:rPr>
          <w:color w:val="000000"/>
        </w:rPr>
        <w:br w:type="textWrapping"/>
      </w:r>
      <w:r>
        <w:rPr>
          <w:rFonts w:ascii="Google Sans Text" w:hAnsi="Google Sans Text" w:eastAsia="Google Sans Text" w:cs="Google Sans Text"/>
          <w:color w:val="1b1c1d"/>
        </w:rPr>
        <w:t>xp_readerrorlog 0, 1, 'listening'</w:t>
      </w:r>
      <w:r/>
    </w:p>
    <w:p>
      <w:pPr>
        <w:numPr>
          <w:ilvl w:val="0"/>
          <w:numId w:val="37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Zweryfikuj konfigurację SPN (Service Principal Names).</w:t>
      </w:r>
      <w:r/>
    </w:p>
    <w:p>
      <w:pPr>
        <w:numPr>
          <w:ilvl w:val="0"/>
          <w:numId w:val="37"/>
        </w:numPr>
        <w:ind w:left="48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W razie potrzeby zrestartuj usługę SQL Browser (jeśli używane są instancje nazwane lub porty dynamiczne).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27. Awaria backupów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吝 </w:t>
      </w:r>
      <w:r>
        <w:rPr>
          <w:rFonts w:ascii="Google Sans Text" w:hAnsi="Google Sans Text" w:eastAsia="Google Sans Text" w:cs="Google Sans Text"/>
          <w:b/>
          <w:color w:val="1b1c1d"/>
        </w:rPr>
        <w:t>Cel:</w:t>
      </w:r>
      <w:r>
        <w:rPr>
          <w:rFonts w:ascii="Google Sans Text" w:hAnsi="Google Sans Text" w:eastAsia="Google Sans Text" w:cs="Google Sans Text"/>
          <w:color w:val="1b1c1d"/>
        </w:rPr>
        <w:t xml:space="preserve"> Zweryfikować błędy zadań backupowych i zapewnić ciągłość łańcucha kopii zapasowych.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 </w:t>
      </w:r>
      <w:r>
        <w:rPr>
          <w:rFonts w:ascii="Google Sans Text" w:hAnsi="Google Sans Text" w:eastAsia="Google Sans Text" w:cs="Google Sans Text"/>
          <w:b/>
          <w:color w:val="1b1c1d"/>
        </w:rPr>
        <w:t>SQL (Uruchom na instancji, której dotyczy problem, lub na DBA-ADMIN):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444746"/>
          <w:shd w:val="clear" w:fill="f0f4f9"/>
        </w:rPr>
      </w:pPr>
      <w:r>
        <w:rPr>
          <w:rFonts w:ascii="Google Sans Text" w:hAnsi="Google Sans Text" w:eastAsia="Google Sans Text" w:cs="Google Sans Text"/>
          <w:color w:val="444746"/>
          <w:shd w:val="clear" w:fill="f0f4f9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/* Uruchom na problematycznej instancji */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SELECT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  <w:br w:type="textWrapping"/>
        <w:t xml:space="preserve">    j.name, </w:t>
        <w:br w:type="textWrapping"/>
        <w:t xml:space="preserve">    h.run_date, </w:t>
        <w:br w:type="textWrapping"/>
        <w:t xml:space="preserve">    h.run_status, </w:t>
        <w:br w:type="textWrapping"/>
        <w:t xml:space="preserve">    h.message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FROM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msdb.dbo.sysjobhistory h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JOIN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msdb.dbo.sysjobs j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ON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h.job_id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=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j.job_id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WHERE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j.name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LIKE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'BACKUP:%'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  <w:t xml:space="preserve"> 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AND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h.run_date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&gt;=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CONVERT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>(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INT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, FORMAT(GETDATE(), 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'yyyyMMdd'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>))</w:t>
        <w:br w:type="textWrapping"/>
        <w:t xml:space="preserve"> 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AND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h.run_status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=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0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; </w:t>
      </w: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-- Tylko błędy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里 </w:t>
      </w:r>
      <w:r>
        <w:rPr>
          <w:rFonts w:ascii="Google Sans Text" w:hAnsi="Google Sans Text" w:eastAsia="Google Sans Text" w:cs="Google Sans Text"/>
          <w:b/>
          <w:color w:val="1b1c1d"/>
        </w:rPr>
        <w:t>Interpretacja: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38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h.message pokaże przyczynę błędu (np. "Odmowa dostępu" do ścieżki, brak miejsca na dysku).</w:t>
      </w:r>
      <w:r/>
    </w:p>
    <w:p>
      <w:pPr>
        <w:spacing w:before="240"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⚙️ </w:t>
      </w:r>
      <w:r>
        <w:rPr>
          <w:rFonts w:ascii="Google Sans Text" w:hAnsi="Google Sans Text" w:eastAsia="Google Sans Text" w:cs="Google Sans Text"/>
          <w:b/>
          <w:color w:val="1b1c1d"/>
        </w:rPr>
        <w:t>Działania: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39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Sprawdź dostępność i uprawnienia do ścieżki docelowej (np. E:\SQLBackups).</w:t>
      </w:r>
      <w:r/>
    </w:p>
    <w:p>
      <w:pPr>
        <w:numPr>
          <w:ilvl w:val="0"/>
          <w:numId w:val="39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Sprawdź wolne miejsce na dysku docelowym.</w:t>
      </w:r>
      <w:r/>
    </w:p>
    <w:p>
      <w:pPr>
        <w:numPr>
          <w:ilvl w:val="0"/>
          <w:numId w:val="39"/>
        </w:numPr>
        <w:ind w:left="48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Po rozwiązaniu problemu, uruchom ponownie nieudane zadanie:</w:t>
      </w:r>
      <w:r>
        <w:rPr>
          <w:color w:val="000000"/>
        </w:rPr>
        <w:br w:type="textWrapping"/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EXEC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msdb.dbo.sp_start_job 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'BACKUP: System Databases (Daily)'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; </w:t>
        <w:br w:type="textWrapping"/>
      </w: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-- lub nazwę zadania, które zawiodło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28. Awaria jobów SQL Agent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吝 </w:t>
      </w:r>
      <w:r>
        <w:rPr>
          <w:rFonts w:ascii="Google Sans Text" w:hAnsi="Google Sans Text" w:eastAsia="Google Sans Text" w:cs="Google Sans Text"/>
          <w:b/>
          <w:color w:val="1b1c1d"/>
        </w:rPr>
        <w:t>Cel:</w:t>
      </w:r>
      <w:r>
        <w:rPr>
          <w:rFonts w:ascii="Google Sans Text" w:hAnsi="Google Sans Text" w:eastAsia="Google Sans Text" w:cs="Google Sans Text"/>
          <w:color w:val="1b1c1d"/>
        </w:rPr>
        <w:t xml:space="preserve"> Zidentyfikować błędy krytycznych zadań (konserwacja, ETL, replikacja).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 </w:t>
      </w:r>
      <w:r>
        <w:rPr>
          <w:rFonts w:ascii="Google Sans Text" w:hAnsi="Google Sans Text" w:eastAsia="Google Sans Text" w:cs="Google Sans Text"/>
          <w:b/>
          <w:color w:val="1b1c1d"/>
        </w:rPr>
        <w:t>SQL (Uruchom na DBA-ADMIN):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444746"/>
          <w:shd w:val="clear" w:fill="f0f4f9"/>
        </w:rPr>
      </w:pPr>
      <w:r>
        <w:rPr>
          <w:rFonts w:ascii="Google Sans Text" w:hAnsi="Google Sans Text" w:eastAsia="Google Sans Text" w:cs="Google Sans Text"/>
          <w:color w:val="444746"/>
          <w:shd w:val="clear" w:fill="f0f4f9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/* Sprawdź centralne repozytorium */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SELECT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*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FROM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DBAAdmin.dbo.SqlJobLastRuns 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WHERE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LastRunStatus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=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'Failed'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  <w:br w:type="textWrapping"/>
        <w:t xml:space="preserve"> 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AND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CollectedAt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&gt;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DATEADD(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hour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,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-2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>, SYSUTCDATETIME());</w:t>
        <w:br w:type="textWrapping"/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 </w:t>
      </w:r>
      <w:r>
        <w:rPr>
          <w:rFonts w:ascii="Google Sans Text" w:hAnsi="Google Sans Text" w:eastAsia="Google Sans Text" w:cs="Google Sans Text"/>
          <w:b/>
          <w:color w:val="1b1c1d"/>
        </w:rPr>
        <w:t>SQL (Uruchom na problematycznej instancji):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444746"/>
          <w:shd w:val="clear" w:fill="f0f4f9"/>
        </w:rPr>
      </w:pPr>
      <w:r>
        <w:rPr>
          <w:rFonts w:ascii="Google Sans Text" w:hAnsi="Google Sans Text" w:eastAsia="Google Sans Text" w:cs="Google Sans Text"/>
          <w:color w:val="444746"/>
          <w:shd w:val="clear" w:fill="f0f4f9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SELECT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TOP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20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  <w:br w:type="textWrapping"/>
        <w:t xml:space="preserve">    name, </w:t>
        <w:br w:type="textWrapping"/>
        <w:t xml:space="preserve">    last_run_outcome, </w:t>
        <w:br w:type="textWrapping"/>
        <w:t xml:space="preserve">    last_outcome_message, </w:t>
        <w:br w:type="textWrapping"/>
        <w:t xml:space="preserve">    last_run_date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FROM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msdb.dbo.sysjobs_view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WHERE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last_run_outcome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=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0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-- Tylko błędy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ORDER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BY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last_run_date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DESC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>;</w:t>
        <w:br w:type="textWrapping"/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里 </w:t>
      </w:r>
      <w:r>
        <w:rPr>
          <w:rFonts w:ascii="Google Sans Text" w:hAnsi="Google Sans Text" w:eastAsia="Google Sans Text" w:cs="Google Sans Text"/>
          <w:b/>
          <w:color w:val="1b1c1d"/>
        </w:rPr>
        <w:t>Interpretacja: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40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last_outcome_message zawiera szczegóły błędu danego kroku.</w:t>
      </w:r>
      <w:r/>
    </w:p>
    <w:p>
      <w:pPr>
        <w:spacing w:before="240"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⚙️ </w:t>
      </w:r>
      <w:r>
        <w:rPr>
          <w:rFonts w:ascii="Google Sans Text" w:hAnsi="Google Sans Text" w:eastAsia="Google Sans Text" w:cs="Google Sans Text"/>
          <w:b/>
          <w:color w:val="1b1c1d"/>
        </w:rPr>
        <w:t>Działania: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4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Przeanalizuj historię kroków zadania, aby znaleźć dokładną przyczynę błędu.</w:t>
      </w:r>
      <w:r/>
    </w:p>
    <w:p>
      <w:pPr>
        <w:numPr>
          <w:ilvl w:val="0"/>
          <w:numId w:val="41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Skoryguj problem (np. błąd składni w skrypcie, problem z uprawnieniami proxy).</w:t>
      </w:r>
      <w:r/>
    </w:p>
    <w:p>
      <w:pPr>
        <w:numPr>
          <w:ilvl w:val="0"/>
          <w:numId w:val="41"/>
        </w:numPr>
        <w:ind w:left="48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Uruchom zadanie ponownie.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29. Awaria wzrostu bazy (brak miejsca / growth failure)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吝 </w:t>
      </w:r>
      <w:r>
        <w:rPr>
          <w:rFonts w:ascii="Google Sans Text" w:hAnsi="Google Sans Text" w:eastAsia="Google Sans Text" w:cs="Google Sans Text"/>
          <w:b/>
          <w:color w:val="1b1c1d"/>
        </w:rPr>
        <w:t>Cel:</w:t>
      </w:r>
      <w:r>
        <w:rPr>
          <w:rFonts w:ascii="Google Sans Text" w:hAnsi="Google Sans Text" w:eastAsia="Google Sans Text" w:cs="Google Sans Text"/>
          <w:color w:val="1b1c1d"/>
        </w:rPr>
        <w:t xml:space="preserve"> Zdiagnozować problem z brakiem miejsca na dysku lub osiągnięciem limitu MAXSIZE pliku bazy danych.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 </w:t>
      </w:r>
      <w:r>
        <w:rPr>
          <w:rFonts w:ascii="Google Sans Text" w:hAnsi="Google Sans Text" w:eastAsia="Google Sans Text" w:cs="Google Sans Text"/>
          <w:b/>
          <w:color w:val="1b1c1d"/>
        </w:rPr>
        <w:t>SQL (Uruchom na problematycznej instancji):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444746"/>
          <w:shd w:val="clear" w:fill="f0f4f9"/>
        </w:rPr>
      </w:pPr>
      <w:r>
        <w:rPr>
          <w:rFonts w:ascii="Google Sans Text" w:hAnsi="Google Sans Text" w:eastAsia="Google Sans Text" w:cs="Google Sans Text"/>
          <w:color w:val="444746"/>
          <w:shd w:val="clear" w:fill="f0f4f9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-- Sprawdź wolne miejsce na wolumenach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SELECT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  <w:br w:type="textWrapping"/>
        <w:t xml:space="preserve">    vs.volume_mount_point, </w:t>
        <w:br w:type="textWrapping"/>
        <w:t xml:space="preserve">    vs.total_bytes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/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1024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/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1024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/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1024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AS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TotalGB,</w:t>
        <w:br w:type="textWrapping"/>
        <w:t xml:space="preserve">    vs.available_bytes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/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1024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/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1024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/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1024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AS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AvailableGB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FROM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sys.master_files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AS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f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CROSS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APPLY sys.dm_os_volume_stats(f.database_id, f.file_id)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AS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vs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GROUP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BY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vs.volume_mount_point, vs.total_bytes, vs.available_bytes;</w:t>
        <w:br w:type="textWrapping"/>
        <w:br w:type="textWrapping"/>
      </w: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-- Sprawdź pliki, które osiągnęły MAXSIZE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SELECT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name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AS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DB, state_desc, size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*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8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/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1024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AS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SizeMB, max_size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FROM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sys.master_files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WHERE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max_size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!=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-1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AND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max_size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&gt;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0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  <w:br w:type="textWrapping"/>
        <w:t xml:space="preserve"> 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AND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size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&gt;=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max_size;</w:t>
        <w:br w:type="textWrapping"/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⚙️ </w:t>
      </w:r>
      <w:r>
        <w:rPr>
          <w:rFonts w:ascii="Google Sans Text" w:hAnsi="Google Sans Text" w:eastAsia="Google Sans Text" w:cs="Google Sans Text"/>
          <w:b/>
          <w:color w:val="1b1c1d"/>
        </w:rPr>
        <w:t>Działania: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42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Jeśli problemem jest brak miejsca na dysku (AvailableGB bliskie 0) → Skontaktuj się z zespołem Infra, aby rozszerzyć wolumen.</w:t>
      </w:r>
      <w:r/>
    </w:p>
    <w:p>
      <w:pPr>
        <w:numPr>
          <w:ilvl w:val="0"/>
          <w:numId w:val="42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Jeśli problemem jest limit MAXSIZE → Zwiększ limit:</w:t>
      </w:r>
      <w:r>
        <w:rPr>
          <w:color w:val="000000"/>
        </w:rPr>
        <w:br w:type="textWrapping"/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ALTER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DATABASE [YourDB] MODIFY FILE (NAME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=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'YourDB_Data'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, MAXSIZE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=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UNLIMITED);</w:t>
        <w:br w:type="textWrapping"/>
      </w:r>
      <w:r/>
    </w:p>
    <w:p>
      <w:pPr>
        <w:numPr>
          <w:ilvl w:val="0"/>
          <w:numId w:val="42"/>
        </w:numPr>
        <w:ind w:left="48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Jeśli problemem jest FILEGROWTH (np. ustawiony na 0) → Ustaw rozsądną wartość wzrostu:</w:t>
      </w:r>
      <w:r>
        <w:rPr>
          <w:color w:val="000000"/>
        </w:rPr>
        <w:br w:type="textWrapping"/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ALTER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DATABASE [YourDB] MODIFY FILE (NAME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=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'YourDB_Data'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, FILEGROWTH 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=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256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>MB);</w:t>
        <w:br w:type="textWrapping"/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30. Awaria uprawnień / zmiana ról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吝 </w:t>
      </w:r>
      <w:r>
        <w:rPr>
          <w:rFonts w:ascii="Google Sans Text" w:hAnsi="Google Sans Text" w:eastAsia="Google Sans Text" w:cs="Google Sans Text"/>
          <w:b/>
          <w:color w:val="1b1c1d"/>
        </w:rPr>
        <w:t>Cel:</w:t>
      </w:r>
      <w:r>
        <w:rPr>
          <w:rFonts w:ascii="Google Sans Text" w:hAnsi="Google Sans Text" w:eastAsia="Google Sans Text" w:cs="Google Sans Text"/>
          <w:color w:val="1b1c1d"/>
        </w:rPr>
        <w:t xml:space="preserve"> Zidentyfikować nieautoryzowane zmiany uprawnień (GRANT/DENY/REVOKE) na podstawie danych z centralnego audytu.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 </w:t>
      </w:r>
      <w:r>
        <w:rPr>
          <w:rFonts w:ascii="Google Sans Text" w:hAnsi="Google Sans Text" w:eastAsia="Google Sans Text" w:cs="Google Sans Text"/>
          <w:b/>
          <w:color w:val="1b1c1d"/>
        </w:rPr>
        <w:t>SQL (Uruchom na DBA-ADMIN):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444746"/>
          <w:shd w:val="clear" w:fill="f0f4f9"/>
        </w:rPr>
      </w:pPr>
      <w:r>
        <w:rPr>
          <w:rFonts w:ascii="Google Sans Text" w:hAnsi="Google Sans Text" w:eastAsia="Google Sans Text" w:cs="Google Sans Text"/>
          <w:color w:val="444746"/>
          <w:shd w:val="clear" w:fill="f0f4f9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SELECT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TOP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50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  <w:br w:type="textWrapping"/>
        <w:t xml:space="preserve">    EventTime, </w:t>
        <w:br w:type="textWrapping"/>
        <w:t xml:space="preserve">    ActionId, </w:t>
      </w: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-- np. GR (Grant), DN (Deny), RV (Revoke)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  <w:t xml:space="preserve">    SessionServerPrincipalName, </w:t>
      </w: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-- Kto dokonał zmiany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  <w:t xml:space="preserve">    DatabaseName, </w:t>
        <w:br w:type="textWrapping"/>
        <w:t xml:space="preserve">    Statement </w:t>
      </w: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-- Dokładna komenda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FROM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DBAAdmin.dbo.AuditEvents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WHERE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ActionId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IN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(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'GR'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, 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'DN'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, 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'RV'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>)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ORDER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BY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EventTime </w:t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DESC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>;</w:t>
        <w:br w:type="textWrapping"/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里 </w:t>
      </w:r>
      <w:r>
        <w:rPr>
          <w:rFonts w:ascii="Google Sans Text" w:hAnsi="Google Sans Text" w:eastAsia="Google Sans Text" w:cs="Google Sans Text"/>
          <w:b/>
          <w:color w:val="1b1c1d"/>
        </w:rPr>
        <w:t>Interpretacja: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43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Dane z audytu są pobierane cyklicznie (domyślnie co 1h), więc mogą być lekko opóźnione w stosunku do alertu.</w:t>
      </w:r>
      <w:r/>
    </w:p>
    <w:p>
      <w:pPr>
        <w:numPr>
          <w:ilvl w:val="0"/>
          <w:numId w:val="43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Sprawdź Statement i SessionServerPrincipalName, aby zidentyfikować zmianę i autora.</w:t>
      </w:r>
      <w:r/>
    </w:p>
    <w:p>
      <w:pPr>
        <w:spacing w:before="240"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⚙️ </w:t>
      </w:r>
      <w:r>
        <w:rPr>
          <w:rFonts w:ascii="Google Sans Text" w:hAnsi="Google Sans Text" w:eastAsia="Google Sans Text" w:cs="Google Sans Text"/>
          <w:b/>
          <w:color w:val="1b1c1d"/>
        </w:rPr>
        <w:t>Działania: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44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Porównaj zmianę z zatwierdzonym zgłoszeniem zmiany (Change Request).</w:t>
      </w:r>
      <w:r/>
    </w:p>
    <w:p>
      <w:pPr>
        <w:numPr>
          <w:ilvl w:val="0"/>
          <w:numId w:val="44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Jeśli zmiana była nieautoryzowana, przywróć poprzedni stan (np. wykonując odwrotne polecenie REVOKE lub GRANT).</w:t>
      </w:r>
      <w:r/>
    </w:p>
    <w:p>
      <w:pPr>
        <w:numPr>
          <w:ilvl w:val="0"/>
          <w:numId w:val="44"/>
        </w:numPr>
        <w:ind w:left="48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Zablokuj konto, z którego dokonano nieautoryzowanej zmiany i zgłoś incydent bezpieczeństwa.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31. Awaria centralnego repozytorium DBAAdmin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吝 </w:t>
      </w:r>
      <w:r>
        <w:rPr>
          <w:rFonts w:ascii="Google Sans Text" w:hAnsi="Google Sans Text" w:eastAsia="Google Sans Text" w:cs="Google Sans Text"/>
          <w:b/>
          <w:color w:val="1b1c1d"/>
        </w:rPr>
        <w:t>Cel:</w:t>
      </w:r>
      <w:r>
        <w:rPr>
          <w:rFonts w:ascii="Google Sans Text" w:hAnsi="Google Sans Text" w:eastAsia="Google Sans Text" w:cs="Google Sans Text"/>
          <w:color w:val="1b1c1d"/>
        </w:rPr>
        <w:t xml:space="preserve"> Procedura awaryjna na wypadek utraty centralnej bazy monitoringu.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 </w:t>
      </w:r>
      <w:r>
        <w:rPr>
          <w:rFonts w:ascii="Google Sans Text" w:hAnsi="Google Sans Text" w:eastAsia="Google Sans Text" w:cs="Google Sans Text"/>
          <w:b/>
          <w:color w:val="1b1c1d"/>
        </w:rPr>
        <w:t>PowerShell (Uruchom z serwera aplikacyjnego / innego serwera DBA):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444746"/>
          <w:shd w:val="clear" w:fill="f0f4f9"/>
        </w:rPr>
      </w:pPr>
      <w:r>
        <w:rPr>
          <w:rFonts w:ascii="Google Sans Text" w:hAnsi="Google Sans Text" w:eastAsia="Google Sans Text" w:cs="Google Sans Text"/>
          <w:color w:val="444746"/>
          <w:shd w:val="clear" w:fill="f0f4f9"/>
        </w:rPr>
      </w:r>
    </w:p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  <w:shd w:val="clear" w:fill="f0f4f9"/>
        </w:rPr>
      </w:pP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Test-Connection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DBA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-ADMIN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1967d2"/>
          <w:sz w:val="20"/>
          <w:szCs w:val="20"/>
          <w:shd w:val="clear" w:fill="f0f4f9"/>
        </w:rPr>
        <w:t>Invoke-Sqlcmd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-ServerInstance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DBA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-ADMIN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b55908"/>
          <w:sz w:val="20"/>
          <w:szCs w:val="20"/>
          <w:shd w:val="clear" w:fill="f0f4f9"/>
        </w:rPr>
        <w:t>-Query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"SELECT COUNT(*) FROM DBAAdmin.dbo.BackupStatus"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里 </w:t>
      </w:r>
      <w:r>
        <w:rPr>
          <w:rFonts w:ascii="Google Sans Text" w:hAnsi="Google Sans Text" w:eastAsia="Google Sans Text" w:cs="Google Sans Text"/>
          <w:b/>
          <w:color w:val="1b1c1d"/>
        </w:rPr>
        <w:t>Interpretacja: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45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Brak odpowiedzi serwera lub błędy Invoke-Sqlcmd oznaczają awarię centralnej instancji.</w:t>
      </w:r>
      <w:r/>
    </w:p>
    <w:p>
      <w:pPr>
        <w:numPr>
          <w:ilvl w:val="0"/>
          <w:numId w:val="45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UWAGA:</w:t>
      </w:r>
      <w:r>
        <w:rPr>
          <w:rFonts w:ascii="Google Sans Text" w:hAnsi="Google Sans Text" w:eastAsia="Google Sans Text" w:cs="Google Sans Text"/>
          <w:color w:val="1b1c1d"/>
        </w:rPr>
        <w:t xml:space="preserve"> Awaria DBA-ADMIN oznacza brak nowych alertów i brak dostępu do dashboardu. Monitoring </w:t>
      </w:r>
      <w:r>
        <w:rPr>
          <w:rFonts w:ascii="Google Sans Text" w:hAnsi="Google Sans Text" w:eastAsia="Google Sans Text" w:cs="Google Sans Text"/>
          <w:i/>
          <w:color w:val="1b1c1d"/>
        </w:rPr>
        <w:t>de facto</w:t>
      </w:r>
      <w:r>
        <w:rPr>
          <w:rFonts w:ascii="Google Sans Text" w:hAnsi="Google Sans Text" w:eastAsia="Google Sans Text" w:cs="Google Sans Text"/>
          <w:color w:val="1b1c1d"/>
        </w:rPr>
        <w:t xml:space="preserve"> nie działa.</w:t>
      </w:r>
      <w:r/>
    </w:p>
    <w:p>
      <w:pPr>
        <w:spacing w:before="240"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b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 xml:space="preserve">⚙️ </w:t>
      </w:r>
      <w:r>
        <w:rPr>
          <w:rFonts w:ascii="Google Sans Text" w:hAnsi="Google Sans Text" w:eastAsia="Google Sans Text" w:cs="Google Sans Text"/>
          <w:b/>
          <w:color w:val="1b1c1d"/>
        </w:rPr>
        <w:t>Działania:</w:t>
      </w:r>
      <w:r>
        <w:rPr>
          <w:rFonts w:ascii="Google Sans Text" w:hAnsi="Google Sans Text" w:eastAsia="Google Sans Text" w:cs="Google Sans Text"/>
          <w:b/>
          <w:color w:val="1b1c1d"/>
        </w:rPr>
      </w:r>
    </w:p>
    <w:p>
      <w:pPr>
        <w:numPr>
          <w:ilvl w:val="0"/>
          <w:numId w:val="46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Traktuj awarię instancji DBA-ADMIN z wysokim priorytetem (P1/P2).</w:t>
      </w:r>
      <w:r/>
    </w:p>
    <w:p>
      <w:pPr>
        <w:numPr>
          <w:ilvl w:val="0"/>
          <w:numId w:val="46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Zastosuj standardowe procedury naprawcze (jak w sekcjach 23-25) dla serwera DBA-ADMIN.</w:t>
      </w:r>
      <w:r/>
    </w:p>
    <w:p>
      <w:pPr>
        <w:numPr>
          <w:ilvl w:val="0"/>
          <w:numId w:val="46"/>
        </w:numPr>
        <w:ind w:left="480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W przypadku utraty danych, odtwórz bazę z ostatniej dostępnej kopii zapasowej:</w:t>
      </w:r>
      <w:r>
        <w:rPr>
          <w:color w:val="000000"/>
        </w:rPr>
        <w:br w:type="textWrapping"/>
      </w:r>
      <w:r>
        <w:rPr>
          <w:rFonts w:ascii="Google Sans Text" w:hAnsi="Google Sans Text" w:eastAsia="Google Sans Text" w:cs="Google Sans Text"/>
          <w:color w:val="444746"/>
          <w:shd w:val="clear" w:fill="f0f4f9"/>
        </w:rPr>
        <w:t>SQL</w:t>
      </w:r>
      <w:r>
        <w:rPr>
          <w:color w:val="000000"/>
        </w:rPr>
        <w:br w:type="textWrapping"/>
      </w: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-- (Uruchom na serwerze DBA-ADMIN po usunięciu problemu)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  <w:t>RESTORE DATABASE [DBAAdmin]</w:t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FROM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DISK</w:t>
      </w:r>
      <w:r>
        <w:rPr>
          <w:rFonts w:ascii="Google Sans Text" w:hAnsi="Google Sans Text" w:eastAsia="Google Sans Text" w:cs="Google Sans Text"/>
          <w:color w:val="1b1c1d"/>
          <w:sz w:val="20"/>
          <w:szCs w:val="20"/>
          <w:shd w:val="clear" w:fill="f0f4f9"/>
        </w:rPr>
        <w:t>=</w:t>
      </w:r>
      <w:r>
        <w:rPr>
          <w:rFonts w:ascii="Google Sans Text" w:hAnsi="Google Sans Text" w:eastAsia="Google Sans Text" w:cs="Google Sans Text"/>
          <w:color w:val="188038"/>
          <w:sz w:val="20"/>
          <w:szCs w:val="20"/>
          <w:shd w:val="clear" w:fill="f0f4f9"/>
        </w:rPr>
        <w:t>'E:\SQLBackups\DBAAdmin_FULL.bak'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</w:t>
      </w:r>
      <w:r>
        <w:rPr>
          <w:rFonts w:ascii="Google Sans Text" w:hAnsi="Google Sans Text" w:eastAsia="Google Sans Text" w:cs="Google Sans Text"/>
          <w:color w:val="5f6368"/>
          <w:sz w:val="20"/>
          <w:szCs w:val="20"/>
          <w:shd w:val="clear" w:fill="f0f4f9"/>
        </w:rPr>
        <w:t>-- (Zmień ścieżkę)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br w:type="textWrapping"/>
      </w:r>
      <w:r>
        <w:rPr>
          <w:rFonts w:ascii="Google Sans Text" w:hAnsi="Google Sans Text" w:eastAsia="Google Sans Text" w:cs="Google Sans Text"/>
          <w:color w:val="8430ce"/>
          <w:sz w:val="20"/>
          <w:szCs w:val="20"/>
          <w:shd w:val="clear" w:fill="f0f4f9"/>
        </w:rPr>
        <w:t>WITH</w:t>
      </w:r>
      <w:r>
        <w:rPr>
          <w:rFonts w:ascii="Google Sans Text" w:hAnsi="Google Sans Text" w:eastAsia="Google Sans Text" w:cs="Google Sans Text"/>
          <w:color w:val="1b1c1d"/>
          <w:shd w:val="clear" w:fill="f0f4f9"/>
        </w:rPr>
        <w:t xml:space="preserve"> RECOVERY;</w:t>
        <w:br w:type="textWrapping"/>
      </w:r>
      <w:r/>
    </w:p>
    <w:p>
      <w:pPr>
        <w:numPr>
          <w:ilvl w:val="0"/>
          <w:numId w:val="46"/>
        </w:numPr>
        <w:ind w:left="480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color w:val="1b1c1d"/>
        </w:rPr>
        <w:t>Po odtworzeniu, ręcznie uruchom joby kolekcjonujące, aby uzupełnić dane.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32. Prewencja i automatyzacja (Powiązanie z Częścią I)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  <w:t>Ta sekcja to pomost między procedurami awaryjnymi (Część II) a konfiguracją monitoringu (Część I).</w:t>
      </w:r>
    </w:p>
    <w:p>
      <w:pPr>
        <w:numPr>
          <w:ilvl w:val="0"/>
          <w:numId w:val="47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Policy-Based Management:</w:t>
      </w:r>
      <w:r>
        <w:rPr>
          <w:rFonts w:ascii="Google Sans Text" w:hAnsi="Google Sans Text" w:eastAsia="Google Sans Text" w:cs="Google Sans Text"/>
          <w:color w:val="1b1c1d"/>
        </w:rPr>
        <w:t xml:space="preserve"> Polityki (MaxDOP, Cost Threshold, BackupCompression) aktywnie zapobiegają błędom konfiguracyjnym.</w:t>
      </w:r>
      <w:r/>
    </w:p>
    <w:p>
      <w:pPr>
        <w:numPr>
          <w:ilvl w:val="0"/>
          <w:numId w:val="47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SQL Audit:</w:t>
      </w:r>
      <w:r>
        <w:rPr>
          <w:rFonts w:ascii="Google Sans Text" w:hAnsi="Google Sans Text" w:eastAsia="Google Sans Text" w:cs="Google Sans Text"/>
          <w:color w:val="1b1c1d"/>
        </w:rPr>
        <w:t xml:space="preserve"> Śledzenie GRANT/REVOKE/DDL jest podstawą dla sekcji 30.</w:t>
      </w:r>
      <w:r/>
    </w:p>
    <w:p>
      <w:pPr>
        <w:numPr>
          <w:ilvl w:val="0"/>
          <w:numId w:val="47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Database Mail + Alerty:</w:t>
      </w:r>
      <w:r>
        <w:rPr>
          <w:rFonts w:ascii="Google Sans Text" w:hAnsi="Google Sans Text" w:eastAsia="Google Sans Text" w:cs="Google Sans Text"/>
          <w:color w:val="1b1c1d"/>
        </w:rPr>
        <w:t xml:space="preserve"> To one uruchamiają ten Runbook (dla błędów jobów, backupów, uprawnień).</w:t>
      </w:r>
      <w:r/>
    </w:p>
    <w:p>
      <w:pPr>
        <w:numPr>
          <w:ilvl w:val="0"/>
          <w:numId w:val="47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Dashboard usp_Dashboard_Snapshot:</w:t>
      </w:r>
      <w:r>
        <w:rPr>
          <w:rFonts w:ascii="Google Sans Text" w:hAnsi="Google Sans Text" w:eastAsia="Google Sans Text" w:cs="Google Sans Text"/>
          <w:color w:val="1b1c1d"/>
        </w:rPr>
        <w:t xml:space="preserve"> To jest Twój "Krok Zero" (sekcja 22).</w:t>
      </w:r>
      <w:r/>
    </w:p>
    <w:p>
      <w:pPr>
        <w:numPr>
          <w:ilvl w:val="0"/>
          <w:numId w:val="47"/>
        </w:numPr>
        <w:ind w:left="465" w:hanging="360"/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PowerShell Report-MonthlySummary.ps1:</w:t>
      </w:r>
      <w:r>
        <w:rPr>
          <w:rFonts w:ascii="Google Sans Text" w:hAnsi="Google Sans Text" w:eastAsia="Google Sans Text" w:cs="Google Sans Text"/>
          <w:color w:val="1b1c1d"/>
        </w:rPr>
        <w:t xml:space="preserve"> Służy do analizy trendów i prewencji.</w:t>
      </w:r>
      <w:r/>
    </w:p>
    <w:p>
      <w:pPr>
        <w:numPr>
          <w:ilvl w:val="0"/>
          <w:numId w:val="47"/>
        </w:numPr>
        <w:ind w:left="465" w:hanging="360"/>
        <w:spacing w:after="12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Google Sans Text" w:hAnsi="Google Sans Text" w:eastAsia="Google Sans Text" w:cs="Google Sans Text"/>
          <w:b/>
          <w:color w:val="1b1c1d"/>
        </w:rPr>
        <w:t>Test odtwarzania:</w:t>
      </w:r>
      <w:r>
        <w:rPr>
          <w:rFonts w:ascii="Google Sans Text" w:hAnsi="Google Sans Text" w:eastAsia="Google Sans Text" w:cs="Google Sans Text"/>
          <w:color w:val="1b1c1d"/>
        </w:rPr>
        <w:t xml:space="preserve"> Zalecane jest cykliczne RESTORE VERIFYONLY lub pełne odtworzenie na serwerze testowym, aby upewnić się, że kopie z sekcji 27 są zdatne do użytku.</w:t>
      </w:r>
      <w:r/>
    </w:p>
    <w:p>
      <w:pPr>
        <w:spacing w:before="24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33. Procedura eskalacji i SLA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tbl>
      <w:tblPr>
        <w:tblStyle w:val=""/>
        <w:name w:val="Tabela11"/>
        <w:tabOrder w:val="0"/>
        <w:jc w:val="left"/>
        <w:tblInd w:w="0" w:type="dxa"/>
        <w:tblW w:w="9360" w:type="dxa"/>
        <w:tblLook w:val="0600" w:firstRow="0" w:lastRow="0" w:firstColumn="0" w:lastColumn="0" w:noHBand="1" w:noVBand="1"/>
        <w:tblPrChange w:id="70" w:author="Nieznany" w:date="1970-01-01T01:00:00Z" w:revision="0">
          <w:tblPr>
            <w:name w:val="Tabela11"/>
            <w:tabOrder w:val="0"/>
            <w:jc w:val="left"/>
            <w:tblInd w:w="0" w:type="dxa"/>
            <w:tblW w:w="0" w:type="dxa"/>
          </w:tblPr>
        </w:tblPrChange>
      </w:tblPr>
      <w:tblGrid>
        <w:gridCol w:w="2340"/>
        <w:gridCol w:w="2340"/>
        <w:gridCol w:w="2340"/>
        <w:gridCol w:w="2340"/>
        <w:tblGridChange w:id="71" w:author="Nieznany" w:date="1970-01-01T01:00:00Z" w:revision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tblHeader w:val="0"/>
          <w:cantSplit w:val="0"/>
          <w:trHeight w:val="0" w:hRule="auto"/>
          <w:trPrChange w:id="72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73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Priorytet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74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Typ zdarzenia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75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Czas reakcji (SLA)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76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Odpowiedzialność</w:t>
            </w:r>
          </w:p>
        </w:tc>
      </w:tr>
      <w:tr>
        <w:trPr>
          <w:tblHeader w:val="0"/>
          <w:cantSplit w:val="0"/>
          <w:trHeight w:val="0" w:hRule="auto"/>
          <w:trPrChange w:id="77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78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 xml:space="preserve">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P1 – Krytyczny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</w:rPr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79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Brak dostępu do instancji produkcyjnej, utrata klastra, awaria storage, awaria DBA-ADMIN.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80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≤ 15 minut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81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DBA On-Call + Infra Team</w:t>
            </w:r>
          </w:p>
        </w:tc>
      </w:tr>
      <w:tr>
        <w:trPr>
          <w:tblHeader w:val="0"/>
          <w:cantSplit w:val="0"/>
          <w:trHeight w:val="0" w:hRule="auto"/>
          <w:trPrChange w:id="82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83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 xml:space="preserve">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P2 – Poważny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</w:rPr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84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Awaria krytycznych jobów (np. ETL), błędy backupów, degradacja wydajności.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85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≤ 1 godzina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86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DBA On-Call</w:t>
            </w:r>
          </w:p>
        </w:tc>
      </w:tr>
      <w:tr>
        <w:trPr>
          <w:tblHeader w:val="0"/>
          <w:cantSplit w:val="0"/>
          <w:trHeight w:val="0" w:hRule="auto"/>
          <w:trPrChange w:id="87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88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 xml:space="preserve"> 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P3 – Ostrzegawczy</w:t>
            </w:r>
            <w:r>
              <w:rPr>
                <w:rFonts w:ascii="Google Sans Text" w:hAnsi="Google Sans Text" w:eastAsia="Google Sans Text" w:cs="Google Sans Text"/>
                <w:b/>
                <w:color w:val="1b1c1d"/>
              </w:rPr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89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Błędy audytu, opóźnienia raportów, pojedynczy błąd jobu niekrytycznego.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90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≤ 4 godziny</w:t>
            </w:r>
          </w:p>
        </w:tc>
        <w:tc>
          <w:tcPr>
            <w:tcW w:w="234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91" w:author="Nieznany" w:date="1970-01-01T01:00:00Z" w:revision="0">
              <w:tcPr>
                <w:tcW w:w="234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DBA On-Call / Support</w:t>
            </w:r>
          </w:p>
        </w:tc>
      </w:tr>
    </w:tbl>
    <w:p>
      <w:pPr>
        <w:spacing w:before="480"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p>
      <w:pPr>
        <w:pStyle w:val="para3"/>
        <w:spacing w:before="0" w:after="120" w:line="276" w:lineRule="auto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  <w:t>34. Checklista po incydencie</w:t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" w:hAnsi="Google Sans" w:eastAsia="Google Sans" w:cs="Google Sans"/>
          <w:color w:val="1b1c1d"/>
        </w:rPr>
      </w:pPr>
      <w:r>
        <w:rPr>
          <w:rFonts w:ascii="Google Sans" w:hAnsi="Google Sans" w:eastAsia="Google Sans" w:cs="Google Sans"/>
          <w:color w:val="1b1c1d"/>
        </w:rPr>
      </w:r>
    </w:p>
    <w:p>
      <w:pPr>
        <w:spacing w:after="240"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i/>
          <w:color w:val="1b1c1d"/>
        </w:rPr>
      </w:pPr>
      <w:r>
        <w:rPr>
          <w:rFonts w:ascii="Google Sans Text" w:hAnsi="Google Sans Text" w:eastAsia="Google Sans Text" w:cs="Google Sans Text"/>
          <w:i/>
          <w:color w:val="1b1c1d"/>
        </w:rPr>
        <w:t>(Wypełnić po rozwiązaniu każdego incydentu P1/P2 i załączyć do raportu post-mortem)</w:t>
      </w:r>
    </w:p>
    <w:tbl>
      <w:tblPr>
        <w:tblStyle w:val=""/>
        <w:name w:val="Tabela12"/>
        <w:tabOrder w:val="0"/>
        <w:jc w:val="left"/>
        <w:tblInd w:w="0" w:type="dxa"/>
        <w:tblW w:w="9360" w:type="dxa"/>
        <w:tblLook w:val="0600" w:firstRow="0" w:lastRow="0" w:firstColumn="0" w:lastColumn="0" w:noHBand="1" w:noVBand="1"/>
        <w:tblPrChange w:id="92" w:author="Nieznany" w:date="1970-01-01T01:00:00Z" w:revision="0">
          <w:tblPr>
            <w:name w:val="Tabela12"/>
            <w:tabOrder w:val="0"/>
            <w:jc w:val="left"/>
            <w:tblInd w:w="0" w:type="dxa"/>
            <w:tblW w:w="0" w:type="dxa"/>
          </w:tblPr>
        </w:tblPrChange>
      </w:tblPr>
      <w:tblGrid>
        <w:gridCol w:w="4680"/>
        <w:gridCol w:w="4680"/>
        <w:tblGridChange w:id="93" w:author="Nieznany" w:date="1970-01-01T01:00:00Z" w:revision="0">
          <w:tblGrid>
            <w:gridCol w:w="4680"/>
            <w:gridCol w:w="4680"/>
          </w:tblGrid>
        </w:tblGridChange>
      </w:tblGrid>
      <w:tr>
        <w:trPr>
          <w:tblHeader w:val="0"/>
          <w:cantSplit w:val="0"/>
          <w:trHeight w:val="0" w:hRule="auto"/>
          <w:trPrChange w:id="94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95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Element</w:t>
            </w:r>
          </w:p>
        </w:tc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96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Opis</w:t>
            </w:r>
          </w:p>
        </w:tc>
      </w:tr>
      <w:tr>
        <w:trPr>
          <w:tblHeader w:val="0"/>
          <w:cantSplit w:val="0"/>
          <w:trHeight w:val="0" w:hRule="auto"/>
          <w:trPrChange w:id="97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98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Czas wystąpienia</w:t>
            </w:r>
          </w:p>
        </w:tc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99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(Data i godzina wykrycia alertu)</w:t>
            </w:r>
          </w:p>
        </w:tc>
      </w:tr>
      <w:tr>
        <w:trPr>
          <w:tblHeader w:val="0"/>
          <w:cantSplit w:val="0"/>
          <w:trHeight w:val="0" w:hRule="auto"/>
          <w:trPrChange w:id="100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01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Klaster / Węzeł</w:t>
            </w:r>
          </w:p>
        </w:tc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02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(Którego środowiska dotyczył incydent, np. FCI-CL1 / NODE02)</w:t>
            </w:r>
          </w:p>
        </w:tc>
      </w:tr>
      <w:tr>
        <w:trPr>
          <w:tblHeader w:val="0"/>
          <w:cantSplit w:val="0"/>
          <w:trHeight w:val="0" w:hRule="auto"/>
          <w:trPrChange w:id="103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04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Typ awarii</w:t>
            </w:r>
          </w:p>
        </w:tc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05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(np. Awaria usługi, Awaria Storage, Błąd backupu)</w:t>
            </w:r>
          </w:p>
        </w:tc>
      </w:tr>
      <w:tr>
        <w:trPr>
          <w:tblHeader w:val="0"/>
          <w:cantSplit w:val="0"/>
          <w:trHeight w:val="0" w:hRule="auto"/>
          <w:trPrChange w:id="106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07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Kluczowy Event ID / Kod błędu</w:t>
            </w:r>
          </w:p>
        </w:tc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08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(np. Błąd 18456, Błąd I/O, ID klastra 1069)</w:t>
            </w:r>
          </w:p>
        </w:tc>
      </w:tr>
      <w:tr>
        <w:trPr>
          <w:tblHeader w:val="0"/>
          <w:cantSplit w:val="0"/>
          <w:trHeight w:val="0" w:hRule="auto"/>
          <w:trPrChange w:id="109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10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Podjęte działania (skrót)</w:t>
            </w:r>
          </w:p>
        </w:tc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11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(1. Weryfikacja dashboardu. 2. Restart usługi przez Cluster Manager. 3. ...)</w:t>
            </w:r>
          </w:p>
        </w:tc>
      </w:tr>
      <w:tr>
        <w:trPr>
          <w:tblHeader w:val="0"/>
          <w:cantSplit w:val="0"/>
          <w:trHeight w:val="0" w:hRule="auto"/>
          <w:trPrChange w:id="112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13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Czas rozwiązania</w:t>
            </w:r>
          </w:p>
        </w:tc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14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(Data i godzina przywrócenia pełnej sprawności)</w:t>
            </w:r>
          </w:p>
        </w:tc>
      </w:tr>
      <w:tr>
        <w:trPr>
          <w:tblHeader w:val="0"/>
          <w:cantSplit w:val="0"/>
          <w:trHeight w:val="0" w:hRule="auto"/>
          <w:trPrChange w:id="115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16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Wynik / Status końcowy</w:t>
            </w:r>
          </w:p>
        </w:tc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17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(np. Usługa online, failover na NODE01, backup wykonany ręcznie)</w:t>
            </w:r>
          </w:p>
        </w:tc>
      </w:tr>
      <w:tr>
        <w:trPr>
          <w:tblHeader w:val="0"/>
          <w:cantSplit w:val="0"/>
          <w:trHeight w:val="0" w:hRule="auto"/>
          <w:trPrChange w:id="118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19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Eskalacja do</w:t>
            </w:r>
          </w:p>
        </w:tc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20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(Czy incydent wymagał wsparcia Infra/Storage/Network?)</w:t>
            </w:r>
          </w:p>
        </w:tc>
      </w:tr>
      <w:tr>
        <w:trPr>
          <w:tblHeader w:val="0"/>
          <w:cantSplit w:val="0"/>
          <w:trHeight w:val="0" w:hRule="auto"/>
          <w:trPrChange w:id="121" w:author="Nieznany" w:date="1970-01-01T01:0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22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b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b/>
                <w:color w:val="1b1c1d"/>
              </w:rPr>
              <w:t>Data zamknięcia incydentu</w:t>
            </w:r>
          </w:p>
        </w:tc>
        <w:tc>
          <w:tcPr>
            <w:tcW w:w="4680" w:type="dxa"/>
            <w:shd w:val="solid" w:color="F8FAFD" tmshd="1677721856, 0, 16644856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1897488" protected="0"/>
            <w:tcPrChange w:id="123" w:author="Nieznany" w:date="1970-01-01T01:00:00Z" w:revision="0">
              <w:tcPr>
                <w:tcW w:w="4680" w:type="dxa"/>
                <w:shd w:val="solid" w:color="F8FAFD" tmshd="1677721856, 0, 16644856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tcBorders>
                  <w:top w:val="single" w:sz="6" w:space="0" w:color="000000" tmln="15, 20, 20, 0, 0"/>
                  <w:left w:val="single" w:sz="6" w:space="0" w:color="000000" tmln="15, 20, 20, 0, 0"/>
                  <w:bottom w:val="single" w:sz="6" w:space="0" w:color="000000" tmln="15, 20, 20, 0, 0"/>
                  <w:right w:val="single" w:sz="6" w:space="0" w:color="000000" tmln="15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61897488" protected="0"/>
              </w:tcPr>
            </w:tcPrChange>
          </w:tcPr>
          <w:p>
            <w:pPr>
              <w:spacing w:before="120" w:after="120" w:line="276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Google Sans Text" w:hAnsi="Google Sans Text" w:eastAsia="Google Sans Text" w:cs="Google Sans Text"/>
                <w:color w:val="1b1c1d"/>
              </w:rPr>
            </w:pPr>
            <w:r>
              <w:rPr>
                <w:rFonts w:ascii="Google Sans Text" w:hAnsi="Google Sans Text" w:eastAsia="Google Sans Text" w:cs="Google Sans Text"/>
                <w:color w:val="1b1c1d"/>
              </w:rPr>
              <w:t>(Data i godzina)</w:t>
            </w:r>
          </w:p>
        </w:tc>
      </w:tr>
    </w:tbl>
    <w:p>
      <w:pPr>
        <w:spacing w:line="276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  <w:font w:name="Google Sans">
    <w:panose1 w:val="00000000000000000000"/>
    <w:charset w:val="00"/>
    <w:family w:val="auto"/>
    <w:pitch w:val="default"/>
    <w:embedRegular r:id="rId1" w:fontKey="{B75C3B6E-8424-1443-A0D0-0BED55D4B7C4}"/>
    <w:embedBold r:id="rId2" w:fontKey="{A2788759-AE26-C345-9A41-F8622B061EFF}"/>
    <w:embedItalic r:id="rId3" w:fontKey="{23DEC3B7-B7A0-E546-AB07-BA1FB96DC868}"/>
    <w:embedBoldItalic r:id="rId4" w:fontKey="{AC3526B1-81DD-3842-B0D0-A8DEA4399310}"/>
  </w:font>
  <w:font w:name="Google Sans Text">
    <w:panose1 w:val="020B0503030502040204"/>
    <w:charset w:val="00"/>
    <w:family w:val="auto"/>
    <w:pitch w:val="default"/>
    <w:embedRegular r:id="rId5" w:fontKey="{2E3FE040-414D-5140-B7FB-F98FDD221343}"/>
    <w:embedBold r:id="rId6" w:fontKey="{009BB660-9ABD-024D-8726-BEA435186D3E}"/>
    <w:embedItalic r:id="rId7" w:fontKey="{C9EBD767-67EB-504A-9748-66CC2712CD37}"/>
    <w:embedBoldItalic r:id="rId8" w:fontKey="{1547E999-8E12-E84F-8273-ED5D1B072105}"/>
  </w:font>
  <w:font w:name="Segoe UI">
    <w:panose1 w:val="020B0502040204020203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owana 1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2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2">
    <w:multiLevelType w:val="hybridMultilevel"/>
    <w:name w:val="Lista numerowana 2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3">
    <w:multiLevelType w:val="hybridMultilevel"/>
    <w:name w:val="Lista numerowana 3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4">
    <w:multiLevelType w:val="hybridMultilevel"/>
    <w:name w:val="Lista numerowana 4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5">
    <w:multiLevelType w:val="hybridMultilevel"/>
    <w:name w:val="Lista numerowana 5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1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6">
    <w:multiLevelType w:val="hybridMultilevel"/>
    <w:name w:val="Lista numerowana 6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1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7">
    <w:multiLevelType w:val="hybridMultilevel"/>
    <w:name w:val="Lista numerowana 7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2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8">
    <w:multiLevelType w:val="hybridMultilevel"/>
    <w:name w:val="Lista numerowana 8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2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9">
    <w:multiLevelType w:val="hybridMultilevel"/>
    <w:name w:val="Lista numerowana 9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2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10">
    <w:multiLevelType w:val="hybridMultilevel"/>
    <w:name w:val="Lista numerowana 10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11">
    <w:multiLevelType w:val="hybridMultilevel"/>
    <w:name w:val="Lista numerowana 11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52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12">
    <w:multiLevelType w:val="hybridMultilevel"/>
    <w:name w:val="Lista numerowana 12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52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13">
    <w:multiLevelType w:val="hybridMultilevel"/>
    <w:name w:val="Lista numerowana 13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14">
    <w:multiLevelType w:val="hybridMultilevel"/>
    <w:name w:val="Lista numerowana 14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15">
    <w:multiLevelType w:val="hybridMultilevel"/>
    <w:name w:val="Lista numerowana 15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16">
    <w:multiLevelType w:val="hybridMultilevel"/>
    <w:name w:val="Lista numerowana 16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1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17">
    <w:multiLevelType w:val="hybridMultilevel"/>
    <w:name w:val="Lista numerowana 17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1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18">
    <w:multiLevelType w:val="hybridMultilevel"/>
    <w:name w:val="Lista numerowana 18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2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19">
    <w:multiLevelType w:val="hybridMultilevel"/>
    <w:name w:val="Lista numerowana 19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1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20">
    <w:multiLevelType w:val="hybridMultilevel"/>
    <w:name w:val="Lista numerowana 20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1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21">
    <w:multiLevelType w:val="hybridMultilevel"/>
    <w:name w:val="Lista numerowana 21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1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22">
    <w:multiLevelType w:val="hybridMultilevel"/>
    <w:name w:val="Lista numerowana 22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23">
    <w:multiLevelType w:val="hybridMultilevel"/>
    <w:name w:val="Lista numerowana 23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24">
    <w:multiLevelType w:val="hybridMultilevel"/>
    <w:name w:val="Lista numerowana 24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25">
    <w:multiLevelType w:val="hybridMultilevel"/>
    <w:name w:val="Lista numerowana 25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26">
    <w:multiLevelType w:val="hybridMultilevel"/>
    <w:name w:val="Lista numerowana 26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27">
    <w:multiLevelType w:val="hybridMultilevel"/>
    <w:name w:val="Lista numerowana 27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28">
    <w:multiLevelType w:val="hybridMultilevel"/>
    <w:name w:val="Lista numerowana 28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29">
    <w:multiLevelType w:val="hybridMultilevel"/>
    <w:name w:val="Lista numerowana 29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30">
    <w:multiLevelType w:val="hybridMultilevel"/>
    <w:name w:val="Lista numerowana 30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31">
    <w:multiLevelType w:val="hybridMultilevel"/>
    <w:name w:val="Lista numerowana 31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32">
    <w:multiLevelType w:val="hybridMultilevel"/>
    <w:name w:val="Lista numerowana 32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33">
    <w:multiLevelType w:val="hybridMultilevel"/>
    <w:name w:val="Lista numerowana 33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34">
    <w:multiLevelType w:val="hybridMultilevel"/>
    <w:name w:val="Lista numerowana 34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35">
    <w:multiLevelType w:val="hybridMultilevel"/>
    <w:name w:val="Lista numerowana 35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2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36">
    <w:multiLevelType w:val="hybridMultilevel"/>
    <w:name w:val="Lista numerowana 36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37">
    <w:multiLevelType w:val="hybridMultilevel"/>
    <w:name w:val="Lista numerowana 37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38">
    <w:multiLevelType w:val="hybridMultilevel"/>
    <w:name w:val="Lista numerowana 38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39">
    <w:multiLevelType w:val="hybridMultilevel"/>
    <w:name w:val="Lista numerowana 39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40">
    <w:multiLevelType w:val="hybridMultilevel"/>
    <w:name w:val="Lista numerowana 40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41">
    <w:multiLevelType w:val="hybridMultilevel"/>
    <w:name w:val="Lista numerowana 41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42">
    <w:multiLevelType w:val="hybridMultilevel"/>
    <w:name w:val="Lista numerowana 42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43">
    <w:multiLevelType w:val="hybridMultilevel"/>
    <w:name w:val="Lista numerowana 43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44">
    <w:multiLevelType w:val="hybridMultilevel"/>
    <w:name w:val="Lista numerowana 44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45">
    <w:multiLevelType w:val="hybridMultilevel"/>
    <w:name w:val="Lista numerowana 45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46">
    <w:multiLevelType w:val="hybridMultilevel"/>
    <w:name w:val="Lista numerowana 46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47">
    <w:multiLevelType w:val="hybridMultilevel"/>
    <w:name w:val="Lista numerowana 47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48">
    <w:multiLevelType w:val="hybridMultilevel"/>
    <w:name w:val="Lista numerowana 48"/>
    <w:lvl w:ilvl="0">
      <w:start w:val="2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49">
    <w:multiLevelType w:val="hybridMultilevel"/>
    <w:name w:val="Lista numerowana 49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50">
    <w:multiLevelType w:val="hybridMultilevel"/>
    <w:name w:val="Lista numerowana 50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51">
    <w:multiLevelType w:val="hybridMultilevel"/>
    <w:name w:val="Lista numerowana 51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52">
    <w:multiLevelType w:val="hybridMultilevel"/>
    <w:name w:val="Lista numerowana 52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1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53">
    <w:multiLevelType w:val="hybridMultilevel"/>
    <w:name w:val="Lista numerowana 53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1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54">
    <w:multiLevelType w:val="hybridMultilevel"/>
    <w:name w:val="Lista numerowana 54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1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55">
    <w:multiLevelType w:val="hybridMultilevel"/>
    <w:name w:val="Lista numerowana 55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1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56">
    <w:multiLevelType w:val="hybridMultilevel"/>
    <w:name w:val="Lista numerowana 56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51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57">
    <w:multiLevelType w:val="hybridMultilevel"/>
    <w:name w:val="Lista numerowana 57"/>
    <w:lvl w:ilvl="0">
      <w:start w:val="1"/>
      <w:numFmt w:val="decimal"/>
      <w:suff w:val="tab"/>
      <w:lvlText w:val="%1."/>
      <w:lvlJc w:val="left"/>
      <w:pPr>
        <w:ind w:left="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58">
    <w:multiLevelType w:val="hybridMultilevel"/>
    <w:name w:val="Lista numerowana 58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abstractNum w:abstractNumId="59">
    <w:multiLevelType w:val="hybridMultilevel"/>
    <w:name w:val="Lista numerowana 59"/>
    <w:lvl w:ilvl="0">
      <w:numFmt w:val="bullet"/>
      <w:suff w:val="tab"/>
      <w:lvlText w:val="●"/>
      <w:lvlJc w:val="left"/>
      <w:pPr>
        <w:ind w:left="105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1">
      <w:numFmt w:val="bullet"/>
      <w:suff w:val="tab"/>
      <w:lvlText w:val="○"/>
      <w:lvlJc w:val="left"/>
      <w:pPr>
        <w:ind w:left="10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2">
      <w:numFmt w:val="bullet"/>
      <w:suff w:val="tab"/>
      <w:lvlText w:val="■"/>
      <w:lvlJc w:val="left"/>
      <w:pPr>
        <w:ind w:left="18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3">
      <w:numFmt w:val="bullet"/>
      <w:suff w:val="tab"/>
      <w:lvlText w:val="■"/>
      <w:lvlJc w:val="left"/>
      <w:pPr>
        <w:ind w:left="25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4">
      <w:numFmt w:val="bullet"/>
      <w:suff w:val="tab"/>
      <w:lvlText w:val="■"/>
      <w:lvlJc w:val="left"/>
      <w:pPr>
        <w:ind w:left="324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5">
      <w:numFmt w:val="bullet"/>
      <w:suff w:val="tab"/>
      <w:lvlText w:val="■"/>
      <w:lvlJc w:val="left"/>
      <w:pPr>
        <w:ind w:left="396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6">
      <w:numFmt w:val="bullet"/>
      <w:suff w:val="tab"/>
      <w:lvlText w:val="■"/>
      <w:lvlJc w:val="left"/>
      <w:pPr>
        <w:ind w:left="468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7">
      <w:numFmt w:val="bullet"/>
      <w:suff w:val="tab"/>
      <w:lvlText w:val="■"/>
      <w:lvlJc w:val="left"/>
      <w:pPr>
        <w:ind w:left="540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  <w:lvl w:ilvl="8">
      <w:numFmt w:val="bullet"/>
      <w:suff w:val="tab"/>
      <w:lvlText w:val="■"/>
      <w:lvlJc w:val="left"/>
      <w:pPr>
        <w:ind w:left="6120" w:hanging="0"/>
      </w:pPr>
      <w:rPr>
        <w:rFonts w:ascii="Arial" w:hAnsi="Arial" w:eastAsia="Arial" w:cs="Arial"/>
        <w:b w:val="0"/>
        <w:smallCaps w:val="0"/>
        <w:color w:val="000000"/>
        <w:sz w:val="22"/>
        <w:szCs w:val="22"/>
        <w:u w:color="auto" w:val="none"/>
        <w:shd w:val="clear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embedTrueTypeFonts/>
  <w:defaultTabStop w:val="720"/>
  <w:autoHyphenation w:val="0"/>
  <w:doNotShadeFormData w:val="0"/>
  <w:captions>
    <w:caption w:name="Tabela" w:pos="below" w:numFmt="decimal"/>
    <w:caption w:name="Rysunek" w:pos="below" w:numFmt="decimal"/>
    <w:caption w:name="Obraz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31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5"/>
    <w:tmLastPosSelect w:val="0"/>
    <w:tmLastPosFrameIdx w:val="40"/>
    <w:tmLastPosCaret>
      <w:tmLastPosPgfIdx w:val="0"/>
      <w:tmLastPosIdx w:val="9"/>
    </w:tmLastPosCaret>
    <w:tmLastPosAnchor>
      <w:tmLastPosPgfIdx w:val="0"/>
      <w:tmLastPosIdx w:val="0"/>
    </w:tmLastPosAnchor>
    <w:tmLastPosTblRect w:left="0" w:top="0" w:right="0" w:bottom="0"/>
  </w:tmLastPos>
  <w:tmAppRevision w:date="1761897488" w:val="1228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pl-pl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240" w:after="240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225" w:after="225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40" w:after="240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55" w:after="255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55" w:after="255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b/>
      <w:sz w:val="18"/>
      <w:szCs w:val="18"/>
    </w:rPr>
  </w:style>
  <w:style w:type="paragraph" w:styleId="para6">
    <w:name w:val="heading 6"/>
    <w:qFormat/>
    <w:basedOn w:val="para0"/>
    <w:next w:val="para0"/>
    <w:pPr>
      <w:spacing w:before="360" w:after="360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b/>
      <w:sz w:val="16"/>
      <w:szCs w:val="16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ara9">
    <w:name w:val="Balloon Text"/>
    <w:qFormat/>
    <w:basedOn w:val="para0"/>
    <w:rPr>
      <w:rFonts w:ascii="Segoe UI" w:hAnsi="Segoe UI" w:eastAsia="SimSun" w:cs="Segoe UI"/>
      <w:sz w:val="18"/>
      <w:szCs w:val="18"/>
    </w:rPr>
  </w:style>
  <w:style w:type="paragraph" w:styleId="para10">
    <w:name w:val="Comment Text"/>
    <w:qFormat/>
    <w:basedOn w:val="para0"/>
    <w:rPr>
      <w:sz w:val="20"/>
      <w:szCs w:val="20"/>
    </w:rPr>
  </w:style>
  <w:style w:type="character" w:styleId="char0" w:default="1">
    <w:name w:val="Default Paragraph Font"/>
  </w:style>
  <w:style w:type="table" w:default="1" w:styleId="TableNormal">
    <w:name w:val="Zwykła tabela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pl-pl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240" w:after="240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225" w:after="225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40" w:after="240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55" w:after="255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55" w:after="255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b/>
      <w:sz w:val="18"/>
      <w:szCs w:val="18"/>
    </w:rPr>
  </w:style>
  <w:style w:type="paragraph" w:styleId="para6">
    <w:name w:val="heading 6"/>
    <w:qFormat/>
    <w:basedOn w:val="para0"/>
    <w:next w:val="para0"/>
    <w:pPr>
      <w:spacing w:before="360" w:after="360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b/>
      <w:sz w:val="16"/>
      <w:szCs w:val="16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ara9">
    <w:name w:val="Balloon Text"/>
    <w:qFormat/>
    <w:basedOn w:val="para0"/>
    <w:rPr>
      <w:rFonts w:ascii="Segoe UI" w:hAnsi="Segoe UI" w:eastAsia="SimSun" w:cs="Segoe UI"/>
      <w:sz w:val="18"/>
      <w:szCs w:val="18"/>
    </w:rPr>
  </w:style>
  <w:style w:type="paragraph" w:styleId="para10">
    <w:name w:val="Comment Text"/>
    <w:qFormat/>
    <w:basedOn w:val="para0"/>
    <w:rPr>
      <w:sz w:val="20"/>
      <w:szCs w:val="20"/>
    </w:rPr>
  </w:style>
  <w:style w:type="character" w:styleId="char0" w:default="1">
    <w:name w:val="Default Paragraph Font"/>
  </w:style>
  <w:style w:type="table" w:default="1" w:styleId="TableNormal">
    <w:name w:val="Zwykła tabela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>
    <w:name w:val="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_rels/fontTable.xml.rels><?xml version="1.0" encoding="UTF-8" standalone="yes" 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NX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2025-10-30T13:20:30Z</dcterms:created>
  <dcterms:modified xsi:type="dcterms:W3CDTF">2025-10-31T07:58:08Z</dcterms:modified>
</cp:coreProperties>
</file>