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D660" w14:textId="76A767FA" w:rsidR="001650D5" w:rsidRPr="001650D5" w:rsidRDefault="00000000" w:rsidP="00E73CFD">
      <w:pPr>
        <w:pStyle w:val="Tytu"/>
      </w:pPr>
      <w:r>
        <w:t>Ochrona Własności Intelektualnej</w:t>
      </w:r>
      <w:r w:rsidR="001650D5">
        <w:t>, Marcin Sarnecki, 323034</w:t>
      </w:r>
    </w:p>
    <w:p w14:paraId="3210D0FA" w14:textId="77777777" w:rsidR="00AC518C" w:rsidRDefault="00000000">
      <w:pPr>
        <w:pStyle w:val="Tekstpodstawowy"/>
      </w:pPr>
      <w:r>
        <w:t>Różnice między prawem prywatnym a publicznym:</w:t>
      </w:r>
    </w:p>
    <w:p w14:paraId="4A2DD3C5" w14:textId="77777777" w:rsidR="00AC518C" w:rsidRDefault="00000000">
      <w:pPr>
        <w:pStyle w:val="Tekstpodstawowy"/>
      </w:pPr>
      <w:r>
        <w:t>Prawo prywatne reguluje relacje między równorzędnymi podmiotami (np. osoby, firmy). Koncentruje się na korzyściach i interesach indywidualnych. Przykład: umowy sprzedaży.</w:t>
      </w:r>
    </w:p>
    <w:p w14:paraId="5B221B4F" w14:textId="77777777" w:rsidR="00AC518C" w:rsidRDefault="00000000">
      <w:pPr>
        <w:pStyle w:val="Tekstpodstawowy"/>
      </w:pPr>
      <w:r>
        <w:t>Prawo publiczne to interakcja między państwem a obywatelami, gdzie państwo ma przewagę. Skupia się na interesie społecznym i porządku publicznym. Przykłady: przepisy dotyczące bezpieczeństwa publicznego, administracji.</w:t>
      </w:r>
    </w:p>
    <w:p w14:paraId="467E915F" w14:textId="77777777" w:rsidR="00AC518C" w:rsidRDefault="00000000">
      <w:pPr>
        <w:pStyle w:val="Tekstpodstawowy"/>
      </w:pPr>
      <w:r>
        <w:t>Charakter przepisów prawa własności intelektualnej:</w:t>
      </w:r>
    </w:p>
    <w:p w14:paraId="009BC407" w14:textId="77777777" w:rsidR="00AC518C" w:rsidRDefault="00000000">
      <w:pPr>
        <w:pStyle w:val="Tekstpodstawowy"/>
      </w:pPr>
      <w:r>
        <w:t>Mieszanka elementów prywatnoprawnych (ochrona praw twórców i wynalazców) i publicznoprawnych (regulacje dotyczące nadużyć rynkowych, ograniczenia w celu ochrony interesu publicznego).</w:t>
      </w:r>
    </w:p>
    <w:p w14:paraId="72BC0433" w14:textId="77777777" w:rsidR="00AC518C" w:rsidRDefault="00000000">
      <w:pPr>
        <w:pStyle w:val="Tekstpodstawowy"/>
      </w:pPr>
      <w:r>
        <w:t>Rola prawa międzynarodowego i europejskiego w polskim prawie:</w:t>
      </w:r>
    </w:p>
    <w:p w14:paraId="31FA198E" w14:textId="77777777" w:rsidR="00AC518C" w:rsidRDefault="00000000">
      <w:pPr>
        <w:pStyle w:val="Tekstpodstawowy"/>
      </w:pPr>
      <w:r>
        <w:t>Duża rola w implementacji międzynarodowych i europejskich standardów przez Polskę. Wprowadza spójność i umożliwia ochronę własności intelektualnej na szeroką skalę.</w:t>
      </w:r>
    </w:p>
    <w:p w14:paraId="62B339B8" w14:textId="77777777" w:rsidR="00AC518C" w:rsidRDefault="00000000">
      <w:pPr>
        <w:pStyle w:val="Tekstpodstawowy"/>
      </w:pPr>
      <w:r>
        <w:t>Zakres uregulowania i relacje między różnymi gałęziami prawa własności intelektualnej:</w:t>
      </w:r>
    </w:p>
    <w:p w14:paraId="10BA3F95" w14:textId="77777777" w:rsidR="00AC518C" w:rsidRDefault="00000000">
      <w:pPr>
        <w:pStyle w:val="Tekstpodstawowy"/>
      </w:pPr>
      <w:r>
        <w:t>Prawo własności intelektualnej to parasol, pod którym znajdują się prawo autorskie (ochrona dzieł literackich, artystycznych), prawo własności przemysłowej (ochrona znaków towarowych, wzorów przemysłowych) i prawo patentowe (ochrona wynalazków).</w:t>
      </w:r>
    </w:p>
    <w:p w14:paraId="5425F4A5" w14:textId="77777777" w:rsidR="00AC518C" w:rsidRDefault="00000000">
      <w:pPr>
        <w:pStyle w:val="Tekstpodstawowy"/>
      </w:pPr>
      <w:r>
        <w:t>Dziedziny się przeplatają, ale każda ma swoje specyficzne regulacje i zakres ochrony.</w:t>
      </w:r>
    </w:p>
    <w:p w14:paraId="35BDEFB0" w14:textId="1B377BF3" w:rsidR="00AC518C" w:rsidRDefault="00000000">
      <w:pPr>
        <w:pStyle w:val="Tekstpodstawowy"/>
      </w:pPr>
      <w:r>
        <w:t>Prawa autorskie: Konwencja berneńska - międzynarodowe standardy ochrony dzieł literackich</w:t>
      </w:r>
      <w:r w:rsidR="009B2C45">
        <w:t>, naukowych</w:t>
      </w:r>
      <w:r>
        <w:t xml:space="preserve"> i artystycznych.</w:t>
      </w:r>
    </w:p>
    <w:p w14:paraId="52A1000A" w14:textId="77777777" w:rsidR="00AC518C" w:rsidRDefault="00000000">
      <w:pPr>
        <w:pStyle w:val="Tekstpodstawowy"/>
      </w:pPr>
      <w:r>
        <w:t>Prawa z zakresu własności przemysłowej: Konwencja paryska - ochrona patentów, znaków towarowych, wzorów przemysłowych, tajemnic handlowych na poziomie międzynarodowym.</w:t>
      </w:r>
    </w:p>
    <w:p w14:paraId="4D6D2EB5" w14:textId="77777777" w:rsidR="00AC518C" w:rsidRDefault="00000000">
      <w:pPr>
        <w:pStyle w:val="Tekstpodstawowy"/>
      </w:pPr>
      <w:r>
        <w:t>Prawo prywatne reguluje relacje między równorzędnymi podmiotami (np. osoby, firmy). Koncentruje się na korzyściach i interesach indywidualnych. Przykład: umowy sprzedaży.</w:t>
      </w:r>
    </w:p>
    <w:p w14:paraId="70A5B104" w14:textId="77777777" w:rsidR="00AC518C" w:rsidRDefault="00000000">
      <w:pPr>
        <w:pStyle w:val="Tekstpodstawowy"/>
      </w:pPr>
      <w:r>
        <w:t>Prawo publiczne to interakcja między państwem a obywatelami, gdzie państwo ma przewagę. Skupia się na interesie społecznym i porządku publicznym. Przykłady: przepisy dotyczące bezpieczeństwa publicznego, administracji.</w:t>
      </w:r>
    </w:p>
    <w:p w14:paraId="1F84C970" w14:textId="77777777" w:rsidR="00AC518C" w:rsidRDefault="00000000">
      <w:pPr>
        <w:pStyle w:val="Tekstpodstawowy"/>
      </w:pPr>
      <w:r>
        <w:t>Charakter przepisów prawa własności intelektualnej:</w:t>
      </w:r>
    </w:p>
    <w:p w14:paraId="44307F37" w14:textId="77777777" w:rsidR="00AC518C" w:rsidRDefault="00000000">
      <w:pPr>
        <w:pStyle w:val="Tekstpodstawowy"/>
      </w:pPr>
      <w:r>
        <w:t>Mieszanka elementów prywatnoprawnych (ochrona praw twórców i wynalazców) i publicznoprawnych (regulacje dotyczące nadużyć rynkowych, ograniczenia w celu ochrony interesu publicznego).</w:t>
      </w:r>
    </w:p>
    <w:p w14:paraId="138D3D4C" w14:textId="77777777" w:rsidR="00AC518C" w:rsidRDefault="00000000">
      <w:pPr>
        <w:pStyle w:val="Tekstpodstawowy"/>
      </w:pPr>
      <w:r>
        <w:lastRenderedPageBreak/>
        <w:t>Rola prawa międzynarodowego i europejskiego w polskim prawie:</w:t>
      </w:r>
    </w:p>
    <w:p w14:paraId="483FB566" w14:textId="7E8CB276" w:rsidR="001650D5" w:rsidRPr="001650D5" w:rsidRDefault="00000000" w:rsidP="00E73CFD">
      <w:pPr>
        <w:pStyle w:val="Tekstpodstawowy"/>
      </w:pPr>
      <w:r>
        <w:t>Duża rola w implementacji międzynarodowych i europejskich standardów przez Polskę. Wprowadza spójność i umożliwia ochronę własności intelektualnej na szeroką skalę.</w:t>
      </w:r>
    </w:p>
    <w:p w14:paraId="37479552" w14:textId="77777777" w:rsidR="00AC518C" w:rsidRDefault="00000000">
      <w:pPr>
        <w:pStyle w:val="Tekstpodstawowy"/>
      </w:pPr>
      <w:r>
        <w:t>Ogólne prawne pojęcie utworu to dobro niematerialne będące przejawem działalności twórczej o indywidualnym charakterze, ustalone w jakiejkolwiek postaci. Obejmuje szeroki zakres dzieł, od literackich po audiowizualne.</w:t>
      </w:r>
    </w:p>
    <w:p w14:paraId="50384155" w14:textId="77777777" w:rsidR="00AC518C" w:rsidRDefault="00000000">
      <w:pPr>
        <w:pStyle w:val="Tekstpodstawowy"/>
      </w:pPr>
      <w:r>
        <w:t>Prawo autorskie chroni sposób wyrażenia, ale nie odkrycia, idee, procedury, metody czy koncepcje matematyczne. Utwór jest chroniony od chwili ustalenia, nawet w formie nieukończonej.</w:t>
      </w:r>
    </w:p>
    <w:p w14:paraId="192F2BDA" w14:textId="77777777" w:rsidR="00AC518C" w:rsidRDefault="00000000">
      <w:pPr>
        <w:pStyle w:val="Tekstpodstawowy"/>
      </w:pPr>
      <w:r>
        <w:t>Powstanie utworu wymaga jego ustalenia w postaci umożliwiającej zapoznanie się z nim. Nie zawsze potrzebne jest 'utrwalenie', choć w przypadku niektórych utworów (np. plastycznych, filmowych) jest to warunek konieczny.</w:t>
      </w:r>
    </w:p>
    <w:p w14:paraId="41B21918" w14:textId="77777777" w:rsidR="00AC518C" w:rsidRDefault="00000000">
      <w:pPr>
        <w:pStyle w:val="Tekstpodstawowy"/>
      </w:pPr>
      <w:r>
        <w:t>Definicja ustawowa utworu wiąże się z problemami procesowymi, szczególnie w kontekście ustalania indywidualności i nowości 'subiektywnej'. W praktyce często wymaga to wiedzy specjalistycznej i opinii biegłych.</w:t>
      </w:r>
    </w:p>
    <w:p w14:paraId="687991D2" w14:textId="77777777" w:rsidR="00AC518C" w:rsidRDefault="00000000">
      <w:pPr>
        <w:pStyle w:val="Tekstpodstawowy"/>
      </w:pPr>
      <w:r>
        <w:t>Ochrona utworu zależy od zawartych w nim elementów twórczych. 'Fragmentaryczne' korzystanie z utworu, jeśli nie obejmuje tych elementów, jest zazwyczaj legalne.</w:t>
      </w:r>
    </w:p>
    <w:p w14:paraId="1ADC18E8" w14:textId="77777777" w:rsidR="00AC518C" w:rsidRDefault="00000000">
      <w:pPr>
        <w:pStyle w:val="Tekstpodstawowy"/>
      </w:pPr>
      <w:r>
        <w:t>Polskie prawo autorskie, zgodnie z Konwencją berneńską, nie stawia formalnych warunków dla objęcia utworu ochroną. Utwór jest chroniony od momentu ustalenia.</w:t>
      </w:r>
    </w:p>
    <w:p w14:paraId="08B43A2D" w14:textId="77777777" w:rsidR="00AC518C" w:rsidRDefault="00000000">
      <w:pPr>
        <w:pStyle w:val="Tekstpodstawowy"/>
      </w:pPr>
      <w:r>
        <w:t>Niektóre dobra niematerialne, jak akty normatywne, urzędowe dokumenty, czy proste informacje prasowe, nie są przedmiotem prawa autorskiego.</w:t>
      </w:r>
    </w:p>
    <w:p w14:paraId="0528852D" w14:textId="77777777" w:rsidR="00AC518C" w:rsidRDefault="00000000">
      <w:pPr>
        <w:pStyle w:val="Tekstpodstawowy"/>
      </w:pPr>
      <w:r>
        <w:t>Zakres uregulowania i relacje między różnymi gałęziami prawa własności intelektualnej:</w:t>
      </w:r>
    </w:p>
    <w:p w14:paraId="7E89C4FE" w14:textId="77777777" w:rsidR="00AC518C" w:rsidRDefault="00000000">
      <w:pPr>
        <w:pStyle w:val="Tekstpodstawowy"/>
      </w:pPr>
      <w:r>
        <w:t>Prawo własności intelektualnej to parasol, pod którym znajdują się prawo autorskie (ochrona dzieł literackich, artystycznych), prawo własności przemysłowej (ochrona znaków towarowych, wzorów przemysłowych) i prawo patentowe (ochrona wynalazków).</w:t>
      </w:r>
    </w:p>
    <w:p w14:paraId="06574694" w14:textId="77777777" w:rsidR="00AC518C" w:rsidRDefault="00000000">
      <w:pPr>
        <w:pStyle w:val="Tekstpodstawowy"/>
      </w:pPr>
      <w:r>
        <w:t>Dziedziny się przeplatają, ale każda ma swoje specyficzne regulacje i zakres ochrony.</w:t>
      </w:r>
    </w:p>
    <w:p w14:paraId="5D3B4A72" w14:textId="77777777" w:rsidR="00AC518C" w:rsidRDefault="00000000">
      <w:pPr>
        <w:pStyle w:val="Tekstpodstawowy"/>
      </w:pPr>
      <w:r>
        <w:t>Zasada asymilacji:</w:t>
      </w:r>
    </w:p>
    <w:p w14:paraId="34D1FD85" w14:textId="2A7250A6" w:rsidR="001650D5" w:rsidRPr="001650D5" w:rsidRDefault="00000000" w:rsidP="00E73CFD">
      <w:pPr>
        <w:pStyle w:val="Tekstpodstawowy"/>
      </w:pPr>
      <w:r>
        <w:t>Idea, że obcokrajowiec powinien być traktowany tak samo jak obywatel danego kraju w kontekście ochrony praw własności intelektualnej. Oznacza równość praw do ochrony pracy, niezależnie od narodowości.</w:t>
      </w:r>
    </w:p>
    <w:p w14:paraId="45061B6A" w14:textId="77777777" w:rsidR="00AC518C" w:rsidRDefault="00000000">
      <w:pPr>
        <w:pStyle w:val="Tekstpodstawowy"/>
      </w:pPr>
      <w:r>
        <w:t>Prawo autorskie pierwotnie nabywa twórca utworu, z domniemaniem na rzecz osoby publicznie uznanej za autora. Wyjątkowo prawa majątkowe mogą przypadać innym podmiotom, jak producentom, wydawcom, czy pracodawcom, w określonych przez prawo przypadkach.</w:t>
      </w:r>
    </w:p>
    <w:p w14:paraId="1656946B" w14:textId="77777777" w:rsidR="00AC518C" w:rsidRDefault="00000000">
      <w:pPr>
        <w:pStyle w:val="Tekstpodstawowy"/>
      </w:pPr>
      <w:r>
        <w:t>Utwory współautorskie powstają ze współpracy twórców. Prawa autorskie nabywane są wspólnie, z możliwością oddzielnej eksploatacji wkładów twórczych, o ile nie naruszają one praw pozostałych współtwórców. W praktyce istotne są umowy i zgody między twórcami.</w:t>
      </w:r>
    </w:p>
    <w:p w14:paraId="1288775C" w14:textId="77777777" w:rsidR="00AC518C" w:rsidRDefault="00000000">
      <w:pPr>
        <w:pStyle w:val="Tekstpodstawowy"/>
      </w:pPr>
      <w:r>
        <w:lastRenderedPageBreak/>
        <w:t>Utwory pracownicze, stworzone w ramach obowiązków pracowniczych, pierwotnie przysługują twórcy, ale prawa majątkowe mogą przejść na pracodawcę. Proces ten jest regulowany przez przepisy prawa i zależy od umów oraz okoliczności, takich jak 'milczące przyjęcie' dzieła.</w:t>
      </w:r>
    </w:p>
    <w:p w14:paraId="1857B787" w14:textId="77777777" w:rsidR="00AC518C" w:rsidRDefault="00000000">
      <w:pPr>
        <w:pStyle w:val="Tekstpodstawowy"/>
      </w:pPr>
      <w:r>
        <w:t>Utwory akademickie, w tym prace dyplomowe, podlegają specjalnym regulacjom. Uczelnie mogą mieć pierwszeństwo w publikacji, ale prawa autorskie pierwotnie należą do studentów. Uregulowania te służą także walce z plagiatem i określają zasady zarządzania prawami autorskimi na uczelniach.</w:t>
      </w:r>
    </w:p>
    <w:p w14:paraId="782864DF" w14:textId="77777777" w:rsidR="00AC518C" w:rsidRDefault="00000000">
      <w:pPr>
        <w:pStyle w:val="Tekstpodstawowy"/>
      </w:pPr>
      <w:r>
        <w:t>Prawa z zakresu własności przemysłowej: Konwencja paryska - ochrona patentów, znaków towarowych, wzorów przemysłowych, tajemnic handlowych na poziomie międzynarodowym.</w:t>
      </w:r>
    </w:p>
    <w:p w14:paraId="40B2AD02" w14:textId="77777777" w:rsidR="00AC518C" w:rsidRDefault="00000000">
      <w:pPr>
        <w:pStyle w:val="Tekstpodstawowy"/>
      </w:pPr>
      <w:r>
        <w:t>Ogólne prawne pojęcie utworu to dobro niematerialne będące przejawem działalności twórczej o indywidualnym charakterze, ustalone w jakiejkolwiek postaci. Obejmuje szeroki zakres dzieł, od literackich po audiowizualne.</w:t>
      </w:r>
    </w:p>
    <w:p w14:paraId="21A3F215" w14:textId="77777777" w:rsidR="00AC518C" w:rsidRDefault="00000000">
      <w:pPr>
        <w:pStyle w:val="Tekstpodstawowy"/>
      </w:pPr>
      <w:r>
        <w:t>Prawo autorskie chroni sposób wyrażenia, ale nie odkrycia, idee, procedury, metody czy koncepcje matematyczne. Utwór jest chroniony od chwili ustalenia, nawet w formie nieukończonej.</w:t>
      </w:r>
    </w:p>
    <w:p w14:paraId="298AC6A1" w14:textId="77777777" w:rsidR="00AC518C" w:rsidRDefault="00000000">
      <w:pPr>
        <w:pStyle w:val="Tekstpodstawowy"/>
      </w:pPr>
      <w:r>
        <w:t>Powstanie utworu wymaga jego ustalenia w postaci umożliwiającej zapoznanie się z nim. Nie zawsze potrzebne jest 'utrwalenie', choć w przypadku niektórych utworów (np. plastycznych, filmowych) jest to warunek konieczny.</w:t>
      </w:r>
    </w:p>
    <w:p w14:paraId="4BF2CE67" w14:textId="77777777" w:rsidR="00AC518C" w:rsidRDefault="00000000">
      <w:pPr>
        <w:pStyle w:val="Tekstpodstawowy"/>
      </w:pPr>
      <w:r>
        <w:t>Definicja ustawowa utworu wiąże się z problemami procesowymi, szczególnie w kontekście ustalania indywidualności i nowości 'subiektywnej'. W praktyce często wymaga to wiedzy specjalistycznej i opinii biegłych.</w:t>
      </w:r>
    </w:p>
    <w:p w14:paraId="3CE51CEF" w14:textId="77777777" w:rsidR="00AC518C" w:rsidRDefault="00000000">
      <w:pPr>
        <w:pStyle w:val="Tekstpodstawowy"/>
      </w:pPr>
      <w:r>
        <w:t>Ochrona utworu zależy od zawartych w nim elementów twórczych. 'Fragmentaryczne' korzystanie z utworu, jeśli nie obejmuje tych elementów, jest zazwyczaj legalne.</w:t>
      </w:r>
    </w:p>
    <w:p w14:paraId="15C76F0E" w14:textId="6DB095DE" w:rsidR="001650D5" w:rsidRPr="001650D5" w:rsidRDefault="00000000" w:rsidP="00E73CFD">
      <w:pPr>
        <w:pStyle w:val="Tekstpodstawowy"/>
      </w:pPr>
      <w:r>
        <w:t>Polskie prawo autorskie, zgodnie z Konwencją berneńską, nie stawia formalnych warunków dla objęcia utworu ochroną. Utwór jest chroniony od momentu ustalenia.</w:t>
      </w:r>
    </w:p>
    <w:p w14:paraId="72BC4D24" w14:textId="77777777" w:rsidR="00AC518C" w:rsidRDefault="00000000">
      <w:pPr>
        <w:pStyle w:val="Tekstpodstawowy"/>
      </w:pPr>
      <w:r>
        <w:t>Autorskie prawa majątkowe dają twórcy wyłączność na korzystanie i rozporządzanie utworem. Są zbywalne, dziedziczne, ale ograniczone czasowo: trwają za życia autora i 70 lat po jego śmierci.</w:t>
      </w:r>
    </w:p>
    <w:p w14:paraId="3CE84302" w14:textId="77777777" w:rsidR="00AC518C" w:rsidRDefault="00000000">
      <w:pPr>
        <w:pStyle w:val="Tekstpodstawowy"/>
      </w:pPr>
      <w:r>
        <w:t>Ochrona praw autorskich realizowana jest poprzez roszczenia cywilnoprawne, m.in. o zaniechanie naruszenia, usunięcie skutków, naprawienie szkody, czy wydanie zysków. Niektóre naruszenia są również ścigane karnie.</w:t>
      </w:r>
    </w:p>
    <w:p w14:paraId="355F70FB" w14:textId="77777777" w:rsidR="00AC518C" w:rsidRDefault="00000000">
      <w:pPr>
        <w:pStyle w:val="Tekstpodstawowy"/>
      </w:pPr>
      <w:r>
        <w:t>Dozwolony użytek określa przypadki, kiedy korzystanie z utworów nie wymaga zgody autora. Obejmuje użytkowanie prywatne, publiczne i licencje ustawowe, ale korzystanie nie może naruszać normalnego użytkowania utworu ani interesów autora.</w:t>
      </w:r>
    </w:p>
    <w:p w14:paraId="297E0B13" w14:textId="77777777" w:rsidR="00AC518C" w:rsidRDefault="00000000">
      <w:pPr>
        <w:pStyle w:val="Tekstpodstawowy"/>
      </w:pPr>
      <w:r>
        <w:lastRenderedPageBreak/>
        <w:t>Korzystanie z utworów w ramach dozwolonego użytku nie zawsze pociąga za sobą obowiązek zapłaty wynagrodzenia. Ciężar dowodu, że korzystanie mieści się w granicach dozwolonego użytku, spoczywa na użytkowniku.</w:t>
      </w:r>
    </w:p>
    <w:p w14:paraId="637BB317" w14:textId="77777777" w:rsidR="00AC518C" w:rsidRDefault="00000000">
      <w:pPr>
        <w:pStyle w:val="Tekstpodstawowy"/>
      </w:pPr>
      <w:r>
        <w:t>Dozwolony użytek osobisty pozwala na korzystanie z utworu dla własnego użytku i osób bliskich, ale z wyłączeniami, np. dla programów komputerowych czy budowy według utworu architektonicznego.</w:t>
      </w:r>
    </w:p>
    <w:p w14:paraId="1B92555F" w14:textId="77777777" w:rsidR="00AC518C" w:rsidRDefault="00000000">
      <w:pPr>
        <w:pStyle w:val="Tekstpodstawowy"/>
      </w:pPr>
      <w:r>
        <w:t>Dozwolony użytek publiczny pozwala na korzystanie z utworów w celach informacyjnych, oświatowych, naukowych, kulturalnych, z uwzględnieniem praw autorskich i ograniczeń wynikających z licencji ustawowych.</w:t>
      </w:r>
    </w:p>
    <w:p w14:paraId="57E1D316" w14:textId="77777777" w:rsidR="00AC518C" w:rsidRDefault="00000000">
      <w:pPr>
        <w:pStyle w:val="Tekstpodstawowy"/>
      </w:pPr>
      <w:r>
        <w:t>Niektóre dobra niematerialne, jak akty normatywne, urzędowe dokumenty, czy proste informacje prasowe, nie są przedmiotem prawa autorskiego.</w:t>
      </w:r>
    </w:p>
    <w:p w14:paraId="0D6BC7F7" w14:textId="77777777" w:rsidR="00AC518C" w:rsidRDefault="00000000">
      <w:pPr>
        <w:pStyle w:val="Tekstpodstawowy"/>
      </w:pPr>
      <w:r>
        <w:t>Prawo autorskie pierwotnie nabywa twórca utworu, z domniemaniem na rzecz osoby publicznie uznanej za autora. Wyjątkowo prawa majątkowe mogą przypadać innym podmiotom, jak producentom, wydawcom, czy pracodawcom, w określonych przez prawo przypadkach.</w:t>
      </w:r>
    </w:p>
    <w:p w14:paraId="7AE30174" w14:textId="77777777" w:rsidR="00AC518C" w:rsidRDefault="00000000">
      <w:pPr>
        <w:pStyle w:val="Tekstpodstawowy"/>
      </w:pPr>
      <w:r>
        <w:t>Utwory współautorskie powstają ze współpracy twórców. Prawa autorskie nabywane są wspólnie, z możliwością oddzielnej eksploatacji wkładów twórczych, o ile nie naruszają one praw pozostałych współtwórców. W praktyce istotne są umowy i zgody między twórcami.</w:t>
      </w:r>
    </w:p>
    <w:p w14:paraId="71BBBE37" w14:textId="77777777" w:rsidR="00AC518C" w:rsidRDefault="00000000">
      <w:pPr>
        <w:pStyle w:val="Tekstpodstawowy"/>
      </w:pPr>
      <w:r>
        <w:t>Utwory pracownicze, stworzone w ramach obowiązków pracowniczych, pierwotnie przysługują twórcy, ale prawa majątkowe mogą przejść na pracodawcę. Proces ten jest regulowany przez przepisy prawa i zależy od umów oraz okoliczności, takich jak 'milczące przyjęcie' dzieła.</w:t>
      </w:r>
    </w:p>
    <w:p w14:paraId="4A7D4695" w14:textId="77777777" w:rsidR="00AC518C" w:rsidRDefault="00000000">
      <w:pPr>
        <w:pStyle w:val="Tekstpodstawowy"/>
      </w:pPr>
      <w:r>
        <w:t>Utwory akademickie, w tym prace dyplomowe, podlegają specjalnym regulacjom. Uczelnie mogą mieć pierwszeństwo w publikacji, ale prawa autorskie pierwotnie należą do studentów. Uregulowania te służą także walce z plagiatem i określają zasady zarządzania prawami autorskimi na uczelniach.</w:t>
      </w:r>
    </w:p>
    <w:p w14:paraId="43098CAF" w14:textId="77777777" w:rsidR="00AC518C" w:rsidRDefault="00000000">
      <w:pPr>
        <w:pStyle w:val="Tekstpodstawowy"/>
      </w:pPr>
      <w:r>
        <w:t>Autorskie prawa majątkowe dają twórcy wyłączność na korzystanie i rozporządzanie utworem. Są zbywalne, dziedziczne, ale ograniczone czasowo: trwają za życia autora i 70 lat po jego śmierci.</w:t>
      </w:r>
    </w:p>
    <w:p w14:paraId="0FFAA3FF" w14:textId="77777777" w:rsidR="00E73CFD" w:rsidRDefault="00000000">
      <w:pPr>
        <w:pStyle w:val="Tekstpodstawowy"/>
      </w:pPr>
      <w:r>
        <w:t>Ochrona praw autorskich realizowana jest poprzez roszczenia cywilnoprawne, m.in. o zaniechanie naruszenia, usunięcie skutków, naprawienie szkody, czy wydanie zysków. Niektóre naruszenia są również ścigane karnie.</w:t>
      </w:r>
    </w:p>
    <w:p w14:paraId="2BC1CCE5" w14:textId="4AF0B91E" w:rsidR="00AC518C" w:rsidRDefault="00000000">
      <w:pPr>
        <w:pStyle w:val="Tekstpodstawowy"/>
      </w:pPr>
      <w:r>
        <w:t>Autorskie prawa majątkowe zapewniają twórcy wyłączność korzystania z utworu, są zbywalne i dziedziczne, ale ograniczone czasowo. Ochrona praw autorskich realizowana jest przez roszczenia cywilnoprawne i ścigane karnie naruszenia.</w:t>
      </w:r>
    </w:p>
    <w:p w14:paraId="44DE28AF" w14:textId="77777777" w:rsidR="00AC518C" w:rsidRDefault="00000000">
      <w:pPr>
        <w:pStyle w:val="Tekstpodstawowy"/>
      </w:pPr>
      <w:r>
        <w:t>Dozwolony użytek określa warunki, kiedy korzystanie z utworów nie wymaga zgody autora, np. do użytku osobistego czy publicznego. Licencje ustawowe definiują normatywne zezwolenia na korzystanie z utworów.</w:t>
      </w:r>
    </w:p>
    <w:p w14:paraId="19CBA3F5" w14:textId="77777777" w:rsidR="00AC518C" w:rsidRDefault="00000000">
      <w:pPr>
        <w:pStyle w:val="Tekstpodstawowy"/>
      </w:pPr>
      <w:r>
        <w:lastRenderedPageBreak/>
        <w:t>Umowy dotyczące autorskich praw majątkowych muszą być precyzyjne, określające pola eksploatacji i chroniące prawa osobiste twórcy. Istnieją różne rodzaje umów, w tym umowy o przeniesienie praw majątkowych i umowy licencyjne.</w:t>
      </w:r>
    </w:p>
    <w:p w14:paraId="345DB470" w14:textId="77777777" w:rsidR="00AC518C" w:rsidRDefault="00000000">
      <w:pPr>
        <w:pStyle w:val="Tekstpodstawowy"/>
      </w:pPr>
      <w:r>
        <w:t>Kazus Sapkowskiego i CD Projekt RED pokazuje konsekwencje niedostatecznego uregulowania praw do przyszłych pól eksploatacji i możliwość domagania się dodatkowego wynagrodzenia w przypadku nieprzewidzianego sukcesu dzieła.</w:t>
      </w:r>
    </w:p>
    <w:p w14:paraId="09DFFCA4" w14:textId="77777777" w:rsidR="00AC518C" w:rsidRDefault="00000000">
      <w:pPr>
        <w:pStyle w:val="Tekstpodstawowy"/>
      </w:pPr>
      <w:r>
        <w:t>Klauzula bestsellerowa pozwala twórcy na żądanie podwyższenia wynagrodzenia w przypadku rażącej dysproporcji między wynagrodzeniem a korzyściami nabywcy. Rozstrzygnięcia sądowe wskazują na złożoność ustalania, kiedy takie żądanie jest uzasadnione.</w:t>
      </w:r>
    </w:p>
    <w:p w14:paraId="70EBCBC8" w14:textId="77777777" w:rsidR="00AC518C" w:rsidRDefault="00000000">
      <w:pPr>
        <w:pStyle w:val="Tekstpodstawowy"/>
      </w:pPr>
      <w:r>
        <w:t>Dozwolony użytek obejmuje prawo korzystania z utworów w określonych, ograniczonych przez ustawę przypadkach, takich jak użytek osobisty czy publiczny, pod warunkiem nie naruszania praw autora.</w:t>
      </w:r>
    </w:p>
    <w:p w14:paraId="20F5BE4E" w14:textId="77777777" w:rsidR="00AC518C" w:rsidRDefault="00000000">
      <w:pPr>
        <w:pStyle w:val="Tekstpodstawowy"/>
      </w:pPr>
      <w:r>
        <w:t>Dozwolony użytek określa przypadki, kiedy korzystanie z utworów nie wymaga zgody autora. Obejmuje użytkowanie prywatne, publiczne i licencje ustawowe, ale korzystanie nie może naruszać normalnego użytkowania utworu ani interesów autora.</w:t>
      </w:r>
    </w:p>
    <w:p w14:paraId="0E92798D" w14:textId="77777777" w:rsidR="00AC518C" w:rsidRDefault="00000000">
      <w:pPr>
        <w:pStyle w:val="Tekstpodstawowy"/>
      </w:pPr>
      <w:r>
        <w:t>Korzystanie z utworów w ramach dozwolonego użytku nie zawsze pociąga za sobą obowiązek zapłaty wynagrodzenia. Ciężar dowodu, że korzystanie mieści się w granicach dozwolonego użytku, spoczywa na użytkowniku.</w:t>
      </w:r>
    </w:p>
    <w:p w14:paraId="244DC714" w14:textId="77777777" w:rsidR="00AC518C" w:rsidRDefault="00000000">
      <w:pPr>
        <w:pStyle w:val="Tekstpodstawowy"/>
      </w:pPr>
      <w:r>
        <w:t>Dozwolony użytek osobisty pozwala na korzystanie z utworu dla własnego użytku i osób bliskich, ale z wyłączeniami, np. dla programów komputerowych czy budowy według utworu architektonicznego.</w:t>
      </w:r>
    </w:p>
    <w:p w14:paraId="56DB0E39" w14:textId="77777777" w:rsidR="00AC518C" w:rsidRDefault="00000000">
      <w:pPr>
        <w:pStyle w:val="Tekstpodstawowy"/>
      </w:pPr>
      <w:r>
        <w:t>Dozwolony użytek publiczny pozwala na korzystanie z utworów w celach informacyjnych, oświatowych, naukowych, kulturalnych, z uwzględnieniem praw autorskich i ograniczeń wynikających z licencji ustawowych.</w:t>
      </w:r>
    </w:p>
    <w:p w14:paraId="2CBD973F" w14:textId="77777777" w:rsidR="00AC518C" w:rsidRDefault="00000000">
      <w:pPr>
        <w:pStyle w:val="Tekstpodstawowy"/>
      </w:pPr>
      <w:r>
        <w:t>Autorskie prawa majątkowe zapewniają twórcy wyłączność korzystania z utworu, są zbywalne i dziedziczne, ale ograniczone czasowo. Ochrona praw autorskich realizowana jest przez roszczenia cywilnoprawne i ścigane karnie naruszenia.</w:t>
      </w:r>
    </w:p>
    <w:p w14:paraId="00600D01" w14:textId="77777777" w:rsidR="00AC518C" w:rsidRDefault="00000000">
      <w:pPr>
        <w:pStyle w:val="Tekstpodstawowy"/>
      </w:pPr>
      <w:r>
        <w:t>Dozwolony użytek określa warunki, kiedy korzystanie z utworów nie wymaga zgody autora, np. do użytku osobistego czy publicznego. Licencje ustawowe definiują normatywne zezwolenia na korzystanie z utworów.</w:t>
      </w:r>
    </w:p>
    <w:p w14:paraId="686B34BA" w14:textId="132BD611" w:rsidR="001650D5" w:rsidRPr="001650D5" w:rsidRDefault="00000000" w:rsidP="00E73CFD">
      <w:pPr>
        <w:pStyle w:val="Tekstpodstawowy"/>
      </w:pPr>
      <w:r>
        <w:t>Umowy dotyczące autorskich praw majątkowych muszą być precyzyjne, określające pola eksploatacji i chroniące prawa osobiste twórcy. Istnieją różne rodzaje umów, w tym umowy o przeniesienie praw majątkowych i umowy licencyjne.</w:t>
      </w:r>
    </w:p>
    <w:p w14:paraId="191618D3" w14:textId="77777777" w:rsidR="00AC518C" w:rsidRDefault="00000000">
      <w:pPr>
        <w:pStyle w:val="Tekstpodstawowy"/>
      </w:pPr>
      <w:r>
        <w:t>Prawa autorskie mają charakter dualistyczny, dzieląc się na osobiste i majątkowe. Pierwsze wiążą się bezpośrednio z twórcą i jego więzią z utworem, drugie pozwalają na ekonomiczne korzystanie z utworu.</w:t>
      </w:r>
    </w:p>
    <w:p w14:paraId="7FC30FF8" w14:textId="77777777" w:rsidR="00AC518C" w:rsidRDefault="00000000">
      <w:pPr>
        <w:pStyle w:val="Tekstpodstawowy"/>
      </w:pPr>
      <w:r>
        <w:lastRenderedPageBreak/>
        <w:t>Autorskie prawa osobiste są bezterminowe i niezbywalne. Obejmują one m.in. prawo do autorstwa, integralności utworu, decydowania o pierwszym udostępnieniu utworu publiczności.</w:t>
      </w:r>
    </w:p>
    <w:p w14:paraId="79489B92" w14:textId="77777777" w:rsidR="00AC518C" w:rsidRDefault="00000000">
      <w:pPr>
        <w:pStyle w:val="Tekstpodstawowy"/>
      </w:pPr>
      <w:r>
        <w:t>Plagiat jest naruszeniem autorskich praw osobistych, podobnie jak ghostwriting. Odpowiedzialność za te działania może być zarówno cywilna, jak i karna.</w:t>
      </w:r>
    </w:p>
    <w:p w14:paraId="71852141" w14:textId="77777777" w:rsidR="00AC518C" w:rsidRDefault="00000000">
      <w:pPr>
        <w:pStyle w:val="Tekstpodstawowy"/>
      </w:pPr>
      <w:r>
        <w:t>Prawa majątkowe autora pozwalają mu decydować o eksploatacji utworu, w tym o jego utrwalaniu, rozpowszechnianiu i wykorzystywaniu. Są one zbywalne i dziedziczne, ale ograniczone czasowo.</w:t>
      </w:r>
    </w:p>
    <w:p w14:paraId="1B59A623" w14:textId="77777777" w:rsidR="00AC518C" w:rsidRDefault="00000000">
      <w:pPr>
        <w:pStyle w:val="Tekstpodstawowy"/>
      </w:pPr>
      <w:r>
        <w:t>Dozwolony użytek pozwala na korzystanie z utworów bez konieczności uzyskania zgody twórcy w ściśle określonych przypadkach, np. cytowanie w celach naukowych czy edukacyjnych.</w:t>
      </w:r>
    </w:p>
    <w:p w14:paraId="5947595E" w14:textId="77777777" w:rsidR="00AC518C" w:rsidRDefault="00000000">
      <w:pPr>
        <w:pStyle w:val="Tekstpodstawowy"/>
      </w:pPr>
      <w:r>
        <w:t>Warunki dozwolonego użytku muszą być spełnione, aby uniknąć naruszenia praw autora. Obejmują one m.in. uzasadniony cel cytatu, odpowiednią proporcję cytowanego fragmentu do całości dzieła i prawidłowe oznaczenie cytatu.</w:t>
      </w:r>
    </w:p>
    <w:p w14:paraId="213C3E05" w14:textId="77777777" w:rsidR="00AC518C" w:rsidRDefault="00000000">
      <w:pPr>
        <w:pStyle w:val="Tekstpodstawowy"/>
      </w:pPr>
      <w:r>
        <w:t>Kazus Sapkowskiego i CD Projekt RED pokazuje konsekwencje niedostatecznego uregulowania praw do przyszłych pól eksploatacji i możliwość domagania się dodatkowego wynagrodzenia w przypadku nieprzewidzianego sukcesu dzieła.</w:t>
      </w:r>
    </w:p>
    <w:p w14:paraId="1F241B9D" w14:textId="77777777" w:rsidR="00AC518C" w:rsidRDefault="00000000">
      <w:pPr>
        <w:pStyle w:val="Tekstpodstawowy"/>
      </w:pPr>
      <w:r>
        <w:t>Klauzula bestsellerowa pozwala twórcy na żądanie podwyższenia wynagrodzenia w przypadku rażącej dysproporcji między wynagrodzeniem a korzyściami nabywcy. Rozstrzygnięcia sądowe wskazują na złożoność ustalania, kiedy takie żądanie jest uzasadnione.</w:t>
      </w:r>
    </w:p>
    <w:p w14:paraId="474408B0" w14:textId="77777777" w:rsidR="00AC518C" w:rsidRDefault="00000000">
      <w:pPr>
        <w:pStyle w:val="Tekstpodstawowy"/>
      </w:pPr>
      <w:r>
        <w:t>Dozwolony użytek obejmuje prawo korzystania z utworów w określonych, ograniczonych przez ustawę przypadkach, takich jak użytek osobisty czy publiczny, pod warunkiem nie naruszania praw autora.</w:t>
      </w:r>
    </w:p>
    <w:p w14:paraId="180E19B0" w14:textId="77777777" w:rsidR="00AC518C" w:rsidRDefault="00000000">
      <w:pPr>
        <w:pStyle w:val="Tekstpodstawowy"/>
      </w:pPr>
      <w:r>
        <w:t>Prawa autorskie mają charakter dualistyczny, dzieląc się na osobiste i majątkowe. Pierwsze wiążą się bezpośrednio z twórcą i jego więzią z utworem, drugie pozwalają na ekonomiczne korzystanie z utworu.</w:t>
      </w:r>
    </w:p>
    <w:p w14:paraId="6FFC2EEE" w14:textId="77777777" w:rsidR="00AC518C" w:rsidRDefault="00000000">
      <w:pPr>
        <w:pStyle w:val="Tekstpodstawowy"/>
      </w:pPr>
      <w:r>
        <w:t>Autorskie prawa osobiste są bezterminowe i niezbywalne. Obejmują one m.in. prawo do autorstwa, integralności utworu, decydowania o pierwszym udostępnieniu utworu publiczności.</w:t>
      </w:r>
    </w:p>
    <w:p w14:paraId="38A150EE" w14:textId="77777777" w:rsidR="00AC518C" w:rsidRDefault="00000000">
      <w:pPr>
        <w:pStyle w:val="Tekstpodstawowy"/>
      </w:pPr>
      <w:r>
        <w:t>Plagiat jest naruszeniem autorskich praw osobistych, podobnie jak ghostwriting. Odpowiedzialność za te działania może być zarówno cywilna, jak i karna.</w:t>
      </w:r>
    </w:p>
    <w:p w14:paraId="1FAA86AA" w14:textId="77777777" w:rsidR="00AC518C" w:rsidRDefault="00000000">
      <w:pPr>
        <w:pStyle w:val="Tekstpodstawowy"/>
      </w:pPr>
      <w:r>
        <w:t>Prawa majątkowe autora pozwalają mu decydować o eksploatacji utworu, w tym o jego utrwalaniu, rozpowszechnianiu i wykorzystywaniu. Są one zbywalne i dziedziczne, ale ograniczone czasowo.</w:t>
      </w:r>
    </w:p>
    <w:sectPr w:rsidR="00AC518C" w:rsidSect="000F7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024675">
    <w:abstractNumId w:val="8"/>
  </w:num>
  <w:num w:numId="2" w16cid:durableId="151338212">
    <w:abstractNumId w:val="6"/>
  </w:num>
  <w:num w:numId="3" w16cid:durableId="2130540301">
    <w:abstractNumId w:val="5"/>
  </w:num>
  <w:num w:numId="4" w16cid:durableId="567761740">
    <w:abstractNumId w:val="4"/>
  </w:num>
  <w:num w:numId="5" w16cid:durableId="1449618247">
    <w:abstractNumId w:val="7"/>
  </w:num>
  <w:num w:numId="6" w16cid:durableId="1949964077">
    <w:abstractNumId w:val="3"/>
  </w:num>
  <w:num w:numId="7" w16cid:durableId="1517773443">
    <w:abstractNumId w:val="2"/>
  </w:num>
  <w:num w:numId="8" w16cid:durableId="597564296">
    <w:abstractNumId w:val="1"/>
  </w:num>
  <w:num w:numId="9" w16cid:durableId="43988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745"/>
    <w:rsid w:val="0015074B"/>
    <w:rsid w:val="001650D5"/>
    <w:rsid w:val="00235627"/>
    <w:rsid w:val="0029639D"/>
    <w:rsid w:val="00326F90"/>
    <w:rsid w:val="00572412"/>
    <w:rsid w:val="00827550"/>
    <w:rsid w:val="00881C26"/>
    <w:rsid w:val="009B2C45"/>
    <w:rsid w:val="00AA1D8D"/>
    <w:rsid w:val="00AC518C"/>
    <w:rsid w:val="00B47730"/>
    <w:rsid w:val="00C13914"/>
    <w:rsid w:val="00C41038"/>
    <w:rsid w:val="00CB0664"/>
    <w:rsid w:val="00D678EB"/>
    <w:rsid w:val="00E73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44447"/>
  <w14:defaultImageDpi w14:val="300"/>
  <w15:docId w15:val="{FD2ED640-9954-4292-8EC0-135FA086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2141</Words>
  <Characters>12846</Characters>
  <Application>Microsoft Office Word</Application>
  <DocSecurity>0</DocSecurity>
  <Lines>107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Sarnecki</cp:lastModifiedBy>
  <cp:revision>7</cp:revision>
  <dcterms:created xsi:type="dcterms:W3CDTF">2024-01-25T20:50:00Z</dcterms:created>
  <dcterms:modified xsi:type="dcterms:W3CDTF">2024-01-25T21:05:00Z</dcterms:modified>
  <cp:category/>
</cp:coreProperties>
</file>