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Paragraph"/>
        <w:rPr>
          <w:b/>
          <w:b/>
          <w:sz w:val="32"/>
        </w:rPr>
      </w:pPr>
      <w:r>
        <w:rPr>
          <w:b/>
          <w:sz w:val="32"/>
        </w:rPr>
      </w:r>
    </w:p>
    <w:p>
      <w:pPr>
        <w:pStyle w:val="ListParagraph"/>
        <w:rPr>
          <w:b/>
          <w:b/>
          <w:sz w:val="32"/>
        </w:rPr>
      </w:pPr>
      <w:r>
        <w:drawing>
          <wp:anchor behindDoc="0" distT="0" distB="10160" distL="114300" distR="0" simplePos="0" locked="0" layoutInCell="1" allowOverlap="1" relativeHeight="2">
            <wp:simplePos x="0" y="0"/>
            <wp:positionH relativeFrom="column">
              <wp:align>right</wp:align>
            </wp:positionH>
            <wp:positionV relativeFrom="paragraph">
              <wp:posOffset>635</wp:posOffset>
            </wp:positionV>
            <wp:extent cx="1527175" cy="1488440"/>
            <wp:effectExtent l="0" t="0" r="0" b="0"/>
            <wp:wrapSquare wrapText="bothSides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U</w:t>
      </w:r>
      <w:r>
        <w:rPr>
          <w:b/>
          <w:sz w:val="32"/>
        </w:rPr>
        <w:t>niversidade Federal do Piauí - UFPI</w:t>
      </w:r>
    </w:p>
    <w:p>
      <w:pPr>
        <w:pStyle w:val="ListParagraph"/>
        <w:rPr>
          <w:b/>
          <w:b/>
          <w:sz w:val="32"/>
        </w:rPr>
      </w:pPr>
      <w:r>
        <w:rPr>
          <w:b/>
          <w:sz w:val="32"/>
        </w:rPr>
        <w:t>Departamento de Computação – DC</w:t>
      </w:r>
    </w:p>
    <w:p>
      <w:pPr>
        <w:pStyle w:val="ListParagraph"/>
        <w:rPr>
          <w:b/>
          <w:b/>
          <w:sz w:val="32"/>
        </w:rPr>
      </w:pPr>
      <w:r>
        <w:rPr>
          <w:b/>
          <w:sz w:val="32"/>
        </w:rPr>
        <w:t>Estágio Supervisionado</w:t>
        <w:br/>
      </w:r>
    </w:p>
    <w:p>
      <w:pPr>
        <w:pStyle w:val="ListParagraph"/>
        <w:rPr>
          <w:b/>
          <w:b/>
          <w:sz w:val="32"/>
        </w:rPr>
      </w:pPr>
      <w:r>
        <w:rPr>
          <w:b/>
          <w:sz w:val="32"/>
        </w:rPr>
      </w:r>
    </w:p>
    <w:p>
      <w:pPr>
        <w:pStyle w:val="ListParagraph"/>
        <w:rPr>
          <w:b/>
          <w:b/>
          <w:sz w:val="32"/>
        </w:rPr>
      </w:pPr>
      <w:r>
        <w:rPr>
          <w:b/>
          <w:sz w:val="32"/>
        </w:rPr>
      </w:r>
    </w:p>
    <w:p>
      <w:pPr>
        <w:pStyle w:val="ListParagraph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rPr>
          <w:b/>
          <w:b/>
          <w:sz w:val="32"/>
        </w:rPr>
      </w:pPr>
      <w:r>
        <w:rPr>
          <w:b/>
          <w:sz w:val="32"/>
        </w:rPr>
      </w:r>
    </w:p>
    <w:p>
      <w:pPr>
        <w:pStyle w:val="ListParagraph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rPr>
          <w:b/>
          <w:b/>
          <w:sz w:val="32"/>
        </w:rPr>
      </w:pPr>
      <w:r>
        <w:rPr>
          <w:b/>
          <w:sz w:val="32"/>
        </w:rPr>
      </w:r>
    </w:p>
    <w:p>
      <w:pPr>
        <w:pStyle w:val="ListParagraph"/>
        <w:rPr>
          <w:b/>
          <w:b/>
          <w:sz w:val="32"/>
        </w:rPr>
      </w:pPr>
      <w:r>
        <w:rPr>
          <w:b/>
          <w:sz w:val="32"/>
        </w:rPr>
      </w:r>
    </w:p>
    <w:p>
      <w:pPr>
        <w:pStyle w:val="ListParagraph"/>
        <w:rPr>
          <w:b/>
          <w:b/>
          <w:sz w:val="36"/>
        </w:rPr>
      </w:pPr>
      <w:r>
        <w:rPr>
          <w:b/>
          <w:sz w:val="36"/>
        </w:rPr>
      </w:r>
    </w:p>
    <w:p>
      <w:pPr>
        <w:pStyle w:val="ListParagraph"/>
        <w:rPr>
          <w:b/>
          <w:b/>
          <w:sz w:val="36"/>
        </w:rPr>
      </w:pPr>
      <w:r>
        <w:rPr>
          <w:b/>
          <w:sz w:val="36"/>
        </w:rPr>
      </w:r>
    </w:p>
    <w:p>
      <w:pPr>
        <w:pStyle w:val="ListParagraph"/>
        <w:rPr>
          <w:b/>
          <w:b/>
          <w:sz w:val="36"/>
        </w:rPr>
      </w:pPr>
      <w:r>
        <w:rPr>
          <w:b/>
          <w:sz w:val="36"/>
        </w:rPr>
      </w:r>
    </w:p>
    <w:p>
      <w:pPr>
        <w:pStyle w:val="ListParagraph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/>
      </w:pPr>
      <w:r>
        <w:rPr>
          <w:b/>
          <w:sz w:val="36"/>
        </w:rPr>
        <w:t>AuditoFácil: Um software para auxiliar nas atividades de auditoria na folha de pagamento dos servidores públicos do Estado do Piauí</w:t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ind w:left="4248" w:hanging="0"/>
        <w:rPr>
          <w:b/>
          <w:b/>
          <w:sz w:val="32"/>
        </w:rPr>
      </w:pPr>
      <w:r>
        <w:rPr>
          <w:b/>
          <w:sz w:val="32"/>
        </w:rPr>
        <w:t xml:space="preserve">      </w:t>
      </w:r>
      <w:r>
        <w:rPr>
          <w:b/>
          <w:sz w:val="32"/>
        </w:rPr>
        <w:tab/>
        <w:t>Autores: Irvayne Matheus</w:t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  <w:t xml:space="preserve">                </w:t>
      </w:r>
      <w:r>
        <w:rPr>
          <w:b/>
          <w:sz w:val="32"/>
        </w:rPr>
        <w:tab/>
        <w:tab/>
        <w:tab/>
        <w:tab/>
        <w:tab/>
        <w:tab/>
        <w:tab/>
        <w:t xml:space="preserve">     Malena Caroline</w:t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  <w:t xml:space="preserve">             </w:t>
      </w:r>
      <w:r>
        <w:rPr>
          <w:b/>
          <w:sz w:val="32"/>
        </w:rPr>
        <w:tab/>
        <w:tab/>
        <w:tab/>
        <w:tab/>
        <w:tab/>
        <w:tab/>
        <w:t xml:space="preserve">      </w:t>
      </w:r>
      <w:bookmarkStart w:id="0" w:name="_GoBack"/>
      <w:bookmarkEnd w:id="0"/>
      <w:r>
        <w:rPr>
          <w:b/>
          <w:sz w:val="32"/>
        </w:rPr>
        <w:t>Wilson Leal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  <w:t>Teresina-Pi</w:t>
      </w:r>
    </w:p>
    <w:p>
      <w:pPr>
        <w:pStyle w:val="Normal"/>
        <w:jc w:val="center"/>
        <w:rPr/>
      </w:pPr>
      <w:r>
        <w:rPr>
          <w:b/>
        </w:rPr>
        <w:t>23/01/17</w:t>
      </w:r>
      <w:r>
        <w:br w:type="page"/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32"/>
        </w:rPr>
      </w:pPr>
      <w:r>
        <w:rPr>
          <w:b/>
          <w:sz w:val="32"/>
        </w:rPr>
        <w:t>Introdução</w:t>
      </w:r>
    </w:p>
    <w:p>
      <w:pPr>
        <w:pStyle w:val="Normal"/>
        <w:ind w:left="360" w:hanging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"/>
        </w:numPr>
        <w:rPr>
          <w:b/>
          <w:b/>
          <w:sz w:val="28"/>
        </w:rPr>
      </w:pPr>
      <w:r>
        <w:rPr>
          <w:b/>
          <w:sz w:val="28"/>
        </w:rPr>
        <w:t xml:space="preserve">Nome do Produto </w:t>
      </w:r>
    </w:p>
    <w:tbl>
      <w:tblPr>
        <w:tblStyle w:val="Tabelacomgrade"/>
        <w:tblW w:w="8128" w:type="dxa"/>
        <w:jc w:val="left"/>
        <w:tblInd w:w="355" w:type="dxa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28"/>
      </w:tblGrid>
      <w:tr>
        <w:trPr/>
        <w:tc>
          <w:tcPr>
            <w:tcW w:w="812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rPr/>
            </w:pPr>
            <w:r>
              <w:rPr>
                <w:sz w:val="28"/>
              </w:rPr>
              <w:t xml:space="preserve">AuditoFácil  </w:t>
            </w:r>
          </w:p>
        </w:tc>
      </w:tr>
    </w:tbl>
    <w:p>
      <w:pPr>
        <w:pStyle w:val="Normal"/>
        <w:ind w:left="360" w:hanging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"/>
        </w:numPr>
        <w:jc w:val="both"/>
        <w:rPr>
          <w:b/>
          <w:b/>
          <w:sz w:val="28"/>
        </w:rPr>
      </w:pPr>
      <w:r>
        <w:rPr>
          <w:b/>
          <w:sz w:val="28"/>
        </w:rPr>
        <w:t>Escopo do Produto</w:t>
      </w:r>
    </w:p>
    <w:tbl>
      <w:tblPr>
        <w:tblStyle w:val="Tabelacomgrade"/>
        <w:tblW w:w="8128" w:type="dxa"/>
        <w:jc w:val="left"/>
        <w:tblInd w:w="355" w:type="dxa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28"/>
      </w:tblGrid>
      <w:tr>
        <w:trPr/>
        <w:tc>
          <w:tcPr>
            <w:tcW w:w="812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 xml:space="preserve">Trata-se de uma aplicação para realizar a extração dos dados referente aos servidores públicos estaduais por intermédio da Controladoria Geral do Estado (CGE), com o objetivo de facilitar a visualização das informações a cerca desses dados.  </w:t>
            </w:r>
          </w:p>
        </w:tc>
      </w:tr>
    </w:tbl>
    <w:p>
      <w:pPr>
        <w:pStyle w:val="Normal"/>
        <w:ind w:left="360" w:hanging="0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"/>
        </w:numPr>
        <w:jc w:val="both"/>
        <w:rPr>
          <w:b/>
          <w:b/>
          <w:sz w:val="28"/>
        </w:rPr>
      </w:pPr>
      <w:r>
        <w:rPr>
          <w:b/>
          <w:sz w:val="28"/>
        </w:rPr>
        <w:t>Limites do Produto</w:t>
      </w:r>
    </w:p>
    <w:tbl>
      <w:tblPr>
        <w:tblStyle w:val="Tabelacomgrade"/>
        <w:tblW w:w="8128" w:type="dxa"/>
        <w:jc w:val="left"/>
        <w:tblInd w:w="355" w:type="dxa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28"/>
      </w:tblGrid>
      <w:tr>
        <w:trPr/>
        <w:tc>
          <w:tcPr>
            <w:tcW w:w="8128" w:type="dxa"/>
            <w:tcBorders/>
            <w:shd w:fill="auto" w:val="clear"/>
            <w:tcMar>
              <w:left w:w="103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jc w:val="both"/>
              <w:rPr/>
            </w:pPr>
            <w:r>
              <w:rPr>
                <w:sz w:val="28"/>
              </w:rPr>
              <w:t>O AuditoFácil depende da disponibilização dos dados pelo CGE.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  <w:rPr/>
            </w:pPr>
            <w:r>
              <w:rPr>
                <w:sz w:val="28"/>
              </w:rPr>
              <w:t>O AuditoFácil exibe as informações seguindo fielmente o que está contido nos Bancos de Dados. Ele não leva em consideração fatores externos e não registrados.</w:t>
            </w:r>
          </w:p>
        </w:tc>
      </w:tr>
    </w:tbl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left="360" w:hanging="0"/>
        <w:jc w:val="both"/>
        <w:rPr>
          <w:b/>
          <w:b/>
          <w:sz w:val="32"/>
        </w:rPr>
      </w:pPr>
      <w:r>
        <w:rPr>
          <w:b/>
          <w:sz w:val="32"/>
        </w:rPr>
        <w:t>2. Definição dos Requisitos</w:t>
      </w:r>
    </w:p>
    <w:p>
      <w:pPr>
        <w:pStyle w:val="Normal"/>
        <w:ind w:left="360" w:hanging="0"/>
        <w:jc w:val="both"/>
        <w:rPr>
          <w:b/>
          <w:b/>
          <w:sz w:val="32"/>
        </w:rPr>
      </w:pPr>
      <w:r>
        <w:rPr>
          <w:b/>
          <w:sz w:val="32"/>
        </w:rPr>
      </w:r>
    </w:p>
    <w:p>
      <w:pPr>
        <w:pStyle w:val="ListParagraph"/>
        <w:numPr>
          <w:ilvl w:val="1"/>
          <w:numId w:val="2"/>
        </w:numPr>
        <w:jc w:val="both"/>
        <w:rPr>
          <w:b/>
          <w:b/>
          <w:sz w:val="28"/>
        </w:rPr>
      </w:pPr>
      <w:r>
        <w:rPr>
          <w:b/>
          <w:sz w:val="28"/>
        </w:rPr>
        <w:t xml:space="preserve">Requisitos Funcionais </w:t>
      </w:r>
    </w:p>
    <w:tbl>
      <w:tblPr>
        <w:tblStyle w:val="Tabelacomgrade"/>
        <w:tblW w:w="8128" w:type="dxa"/>
        <w:jc w:val="left"/>
        <w:tblInd w:w="355" w:type="dxa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94"/>
        <w:gridCol w:w="2726"/>
        <w:gridCol w:w="4208"/>
      </w:tblGrid>
      <w:tr>
        <w:trPr/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Requisito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Descrição</w:t>
            </w:r>
          </w:p>
        </w:tc>
      </w:tr>
      <w:tr>
        <w:trPr/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RF1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Visualização das Informações 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A aplicação disponibilizará ao usuário diversas formas de gráficos e tabelas para facilitar na visualização das informações.</w:t>
            </w:r>
          </w:p>
        </w:tc>
      </w:tr>
      <w:tr>
        <w:trPr/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RF2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Busca das Informações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A aplicação disponibilizará ao usuário algumas formas de buscas de informações sobre os dados do CGE.</w:t>
            </w:r>
          </w:p>
        </w:tc>
      </w:tr>
      <w:tr>
        <w:trPr>
          <w:trHeight w:val="320" w:hRule="atLeast"/>
        </w:trPr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RF2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Geração de Informações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A aplicação disponibilizará ao usuário algumas aplicações de técnicas de Inteligência Computacional (IC) sobre os dados do CGE para a geração de informações.</w:t>
            </w:r>
          </w:p>
        </w:tc>
      </w:tr>
    </w:tbl>
    <w:p>
      <w:pPr>
        <w:pStyle w:val="Normal"/>
        <w:ind w:left="360" w:hanging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left="360" w:hanging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left="360" w:hanging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left="360" w:hanging="0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2"/>
        </w:numPr>
        <w:jc w:val="both"/>
        <w:rPr>
          <w:b/>
          <w:b/>
          <w:sz w:val="28"/>
        </w:rPr>
      </w:pPr>
      <w:r>
        <w:rPr>
          <w:b/>
          <w:sz w:val="28"/>
        </w:rPr>
        <w:t>Requisitos Não Funcionais</w:t>
      </w:r>
    </w:p>
    <w:tbl>
      <w:tblPr>
        <w:tblStyle w:val="Tabelacomgrade"/>
        <w:tblW w:w="8128" w:type="dxa"/>
        <w:jc w:val="left"/>
        <w:tblInd w:w="355" w:type="dxa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94"/>
        <w:gridCol w:w="2726"/>
        <w:gridCol w:w="4208"/>
      </w:tblGrid>
      <w:tr>
        <w:trPr/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Requisito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Descrição</w:t>
            </w:r>
          </w:p>
        </w:tc>
      </w:tr>
      <w:tr>
        <w:trPr/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RNF1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Plataforma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A aplicação estará disponível para a plataforma Web, responsivo e acessível nos principais navegadores.</w:t>
            </w:r>
          </w:p>
        </w:tc>
      </w:tr>
      <w:tr>
        <w:trPr>
          <w:trHeight w:val="362" w:hRule="atLeast"/>
        </w:trPr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RNF2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Tempo de Resposta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A aplicação deverá responder aos comandos do usuário em um tempo razoável.</w:t>
            </w:r>
          </w:p>
        </w:tc>
      </w:tr>
      <w:tr>
        <w:trPr/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RNF3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Feedback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A aplicação deverá retornar confirmações das ações do usuário.</w:t>
            </w:r>
          </w:p>
        </w:tc>
      </w:tr>
      <w:tr>
        <w:trPr/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RNF4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Entrada de Dados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A entrada de dados deve ser feita de forma fácil, ágil e rápida.</w:t>
            </w:r>
          </w:p>
        </w:tc>
      </w:tr>
      <w:tr>
        <w:trPr/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RNF5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Navegabilidade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A aplicação deverá garantir a melhor navegabilidade e satisfação do usuário.</w:t>
            </w:r>
          </w:p>
        </w:tc>
      </w:tr>
      <w:tr>
        <w:trPr/>
        <w:tc>
          <w:tcPr>
            <w:tcW w:w="119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RNF6</w:t>
            </w:r>
          </w:p>
        </w:tc>
        <w:tc>
          <w:tcPr>
            <w:tcW w:w="272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Acessibilidade</w:t>
            </w:r>
          </w:p>
        </w:tc>
        <w:tc>
          <w:tcPr>
            <w:tcW w:w="420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A aplicação deverá ter flexibilidade de forma a atender as necessidades de cada usuário.</w:t>
            </w:r>
          </w:p>
        </w:tc>
      </w:tr>
    </w:tbl>
    <w:p>
      <w:pPr>
        <w:pStyle w:val="Normal"/>
        <w:ind w:left="360" w:hanging="0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2"/>
        </w:numPr>
        <w:rPr>
          <w:b/>
          <w:b/>
          <w:sz w:val="32"/>
        </w:rPr>
      </w:pPr>
      <w:r>
        <w:rPr>
          <w:b/>
          <w:sz w:val="32"/>
        </w:rPr>
        <w:t>Detalhamento dos Requisitos</w:t>
      </w:r>
    </w:p>
    <w:p>
      <w:pPr>
        <w:pStyle w:val="Normal"/>
        <w:rPr>
          <w:b/>
          <w:b/>
          <w:sz w:val="32"/>
        </w:rPr>
      </w:pPr>
      <w:r>
        <w:rPr>
          <w:b/>
          <w:sz w:val="32"/>
        </w:rPr>
      </w:r>
    </w:p>
    <w:p>
      <w:pPr>
        <w:pStyle w:val="ListParagraph"/>
        <w:numPr>
          <w:ilvl w:val="1"/>
          <w:numId w:val="2"/>
        </w:numPr>
        <w:rPr>
          <w:b/>
          <w:b/>
          <w:sz w:val="28"/>
        </w:rPr>
      </w:pPr>
      <w:r>
        <w:rPr>
          <w:b/>
          <w:sz w:val="28"/>
        </w:rPr>
        <w:t>Diagrama de Casos de Uso</w:t>
      </w:r>
    </w:p>
    <w:p>
      <w:pPr>
        <w:pStyle w:val="Normal"/>
        <w:ind w:left="36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1455" cy="2533015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788" t="5396" r="1220" b="25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5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2"/>
        </w:numPr>
        <w:rPr>
          <w:b/>
          <w:b/>
          <w:sz w:val="28"/>
        </w:rPr>
      </w:pPr>
      <w:r>
        <w:rPr>
          <w:b/>
          <w:sz w:val="28"/>
        </w:rPr>
        <w:t>Descrição dos Casos de Uso</w:t>
      </w:r>
    </w:p>
    <w:tbl>
      <w:tblPr>
        <w:tblStyle w:val="Tabelacomgrade"/>
        <w:tblW w:w="8127" w:type="dxa"/>
        <w:jc w:val="left"/>
        <w:tblInd w:w="355" w:type="dxa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"/>
        <w:gridCol w:w="1866"/>
        <w:gridCol w:w="1540"/>
        <w:gridCol w:w="3701"/>
      </w:tblGrid>
      <w:tr>
        <w:trPr/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Caso de Uso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 xml:space="preserve">Requisito Associado 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Descrição</w:t>
            </w:r>
          </w:p>
        </w:tc>
      </w:tr>
      <w:tr>
        <w:trPr>
          <w:trHeight w:val="376" w:hRule="atLeast"/>
        </w:trPr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CU01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Visualização de Informações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RF1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Exibe as informações ao usuário por meio de gráficos e tabelas.</w:t>
            </w:r>
          </w:p>
        </w:tc>
      </w:tr>
      <w:tr>
        <w:trPr>
          <w:trHeight w:val="1410" w:hRule="atLeast"/>
        </w:trPr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CU02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 xml:space="preserve">Busca de Informações 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RF2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Realiza a busca de informações nas bases de dados de acordo com a percepção e necessidade do usuário.</w:t>
            </w:r>
          </w:p>
        </w:tc>
      </w:tr>
      <w:tr>
        <w:trPr/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CU03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Geração de Informações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RF3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Realiza a geração de informações com base nos dados contidos no banco de dados.</w:t>
            </w:r>
          </w:p>
        </w:tc>
      </w:tr>
      <w:tr>
        <w:trPr/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CU04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Exibir a média salarial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RF2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>Realiza a busca e a exibição da média salarial dos cargos ao longo do tempo.</w:t>
            </w:r>
          </w:p>
        </w:tc>
      </w:tr>
      <w:tr>
        <w:trPr/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CU05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 xml:space="preserve">Exibir salário individual 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RF2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Realiza a busca e a exibição do salário individual dos servidores por meio de gráficos de dispersão.</w:t>
            </w:r>
          </w:p>
        </w:tc>
      </w:tr>
      <w:tr>
        <w:trPr/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CU06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Exibir faixa etária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RF2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Realiza a busca e a exibição da faixa etária dos servidores de um determinado cargo/categoria/órgão.</w:t>
            </w:r>
          </w:p>
        </w:tc>
      </w:tr>
      <w:tr>
        <w:trPr/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CU07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Exibir pirâmide hierárquica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RF2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Realiza a busca e a exibição da pirâmide hierárquica de categorias/órgão relacionando a média salarial com a quantidade de servidores.</w:t>
            </w:r>
          </w:p>
        </w:tc>
      </w:tr>
      <w:tr>
        <w:trPr/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CU08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Exibir a distribuição dos gastos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RF2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Realiza a busca e a exibição da distribuição dos gastos.</w:t>
            </w:r>
          </w:p>
        </w:tc>
      </w:tr>
      <w:tr>
        <w:trPr/>
        <w:tc>
          <w:tcPr>
            <w:tcW w:w="1019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/>
            </w:pPr>
            <w:r>
              <w:rPr>
                <w:sz w:val="28"/>
              </w:rPr>
              <w:t>CU09</w:t>
            </w:r>
          </w:p>
        </w:tc>
        <w:tc>
          <w:tcPr>
            <w:tcW w:w="186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 xml:space="preserve">Técnicas de Inteligência Computacional </w:t>
            </w:r>
          </w:p>
        </w:tc>
        <w:tc>
          <w:tcPr>
            <w:tcW w:w="1540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RF3</w:t>
            </w:r>
          </w:p>
        </w:tc>
        <w:tc>
          <w:tcPr>
            <w:tcW w:w="3701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both"/>
              <w:rPr>
                <w:sz w:val="28"/>
              </w:rPr>
            </w:pPr>
            <w:r>
              <w:rPr>
                <w:sz w:val="28"/>
              </w:rPr>
              <w:t xml:space="preserve">Aplicação de algoritmos de IC para realizar algumas previsões e prognósticos a cerca dos dados.  </w:t>
            </w:r>
          </w:p>
        </w:tc>
      </w:tr>
    </w:tbl>
    <w:p>
      <w:pPr>
        <w:pStyle w:val="Normal"/>
        <w:ind w:left="36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2"/>
        </w:numPr>
        <w:rPr>
          <w:b/>
          <w:b/>
          <w:sz w:val="28"/>
        </w:rPr>
      </w:pPr>
      <w:r>
        <w:rPr>
          <w:b/>
          <w:sz w:val="28"/>
        </w:rPr>
        <w:t>Atores</w:t>
      </w:r>
    </w:p>
    <w:tbl>
      <w:tblPr>
        <w:tblStyle w:val="Tabelacomgrade"/>
        <w:tblW w:w="8128" w:type="dxa"/>
        <w:jc w:val="left"/>
        <w:tblInd w:w="355" w:type="dxa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6"/>
        <w:gridCol w:w="2127"/>
        <w:gridCol w:w="4525"/>
      </w:tblGrid>
      <w:tr>
        <w:trPr/>
        <w:tc>
          <w:tcPr>
            <w:tcW w:w="147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Número de ordem</w:t>
            </w:r>
          </w:p>
        </w:tc>
        <w:tc>
          <w:tcPr>
            <w:tcW w:w="2127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Ator</w:t>
            </w:r>
          </w:p>
        </w:tc>
        <w:tc>
          <w:tcPr>
            <w:tcW w:w="452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Definição</w:t>
            </w:r>
          </w:p>
        </w:tc>
      </w:tr>
      <w:tr>
        <w:trPr/>
        <w:tc>
          <w:tcPr>
            <w:tcW w:w="147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127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Usuário</w:t>
            </w:r>
          </w:p>
        </w:tc>
        <w:tc>
          <w:tcPr>
            <w:tcW w:w="452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  <w:t>Responsável por escolher quais tipos de informações deseja ver.</w:t>
            </w:r>
          </w:p>
        </w:tc>
      </w:tr>
      <w:tr>
        <w:trPr>
          <w:trHeight w:val="306" w:hRule="atLeast"/>
        </w:trPr>
        <w:tc>
          <w:tcPr>
            <w:tcW w:w="147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127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jc w:val="center"/>
              <w:rPr/>
            </w:pPr>
            <w:r>
              <w:rPr>
                <w:sz w:val="28"/>
              </w:rPr>
              <w:t>AuditoFácil</w:t>
            </w:r>
          </w:p>
        </w:tc>
        <w:tc>
          <w:tcPr>
            <w:tcW w:w="452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  <w:t>Responsável por realizar a mineração, aplicação de técnicas de IC e geração de informações.</w:t>
            </w:r>
          </w:p>
        </w:tc>
      </w:tr>
    </w:tbl>
    <w:p>
      <w:pPr>
        <w:pStyle w:val="Normal"/>
        <w:ind w:left="36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2"/>
        </w:numPr>
        <w:rPr>
          <w:b/>
          <w:b/>
          <w:sz w:val="28"/>
        </w:rPr>
      </w:pPr>
      <w:r>
        <w:rPr>
          <w:b/>
          <w:sz w:val="28"/>
        </w:rPr>
        <w:t>Diagramas</w:t>
      </w:r>
    </w:p>
    <w:p>
      <w:pPr>
        <w:pStyle w:val="Normal"/>
        <w:ind w:left="36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2"/>
        </w:numPr>
        <w:rPr>
          <w:b/>
          <w:b/>
          <w:sz w:val="28"/>
        </w:rPr>
      </w:pPr>
      <w:r>
        <w:rPr>
          <w:b/>
          <w:sz w:val="28"/>
        </w:rPr>
        <w:t>Diagrama de Componentes</w:t>
      </w:r>
    </w:p>
    <w:p>
      <w:pPr>
        <w:pStyle w:val="Normal"/>
        <w:ind w:left="360" w:hanging="0"/>
        <w:rPr/>
      </w:pPr>
      <w:r>
        <w:rPr/>
        <w:drawing>
          <wp:inline distT="0" distB="0" distL="0" distR="0">
            <wp:extent cx="5396230" cy="3604260"/>
            <wp:effectExtent l="0" t="0" r="0" b="0"/>
            <wp:docPr id="3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4"/>
      <w:szCs w:val="24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170a72"/>
    <w:pPr>
      <w:spacing w:before="0" w:after="0"/>
      <w:ind w:left="720" w:hanging="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1415bf"/>
    <w:pPr>
      <w:spacing w:before="0" w:after="200"/>
    </w:pPr>
    <w:rPr>
      <w:i/>
      <w:iCs/>
      <w:color w:val="44546A" w:themeColor="text2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170a72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LibreOffice/5.2.4.2$Windows_x86 LibreOffice_project/3d5603e1122f0f102b62521720ab13a38a4e0eb0</Application>
  <Pages>5</Pages>
  <Words>549</Words>
  <Characters>3040</Characters>
  <CharactersWithSpaces>3542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2016-11-11T20:33:00Z</dcterms:created>
  <dc:creator>Usuário do Microsoft Office</dc:creator>
  <dc:description/>
  <dc:language>pt-BR</dc:language>
  <cp:lastModifiedBy/>
  <cp:lastPrinted>2016-11-11T20:31:00Z</cp:lastPrinted>
  <dcterms:modified xsi:type="dcterms:W3CDTF">2017-01-23T15:00:21Z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