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207D" w14:textId="77777777" w:rsidR="00667CAB" w:rsidRDefault="00000000">
      <w:pPr>
        <w:spacing w:after="0" w:line="240" w:lineRule="auto"/>
        <w:jc w:val="center"/>
        <w:rPr>
          <w:rFonts w:ascii="Play" w:eastAsia="Play" w:hAnsi="Play" w:cs="Play"/>
          <w:b/>
          <w:bCs/>
          <w:sz w:val="24"/>
          <w:szCs w:val="24"/>
        </w:rPr>
      </w:pPr>
      <w:r>
        <w:rPr>
          <w:rFonts w:ascii="Play" w:eastAsia="Play" w:hAnsi="Play" w:cs="Play"/>
          <w:b/>
          <w:bCs/>
          <w:sz w:val="24"/>
          <w:szCs w:val="24"/>
        </w:rPr>
        <w:t>PREFEITURA DO RECIFE</w:t>
      </w:r>
    </w:p>
    <w:p w14:paraId="2ACB4463" w14:textId="77777777" w:rsidR="00667CAB" w:rsidRDefault="00000000">
      <w:pPr>
        <w:spacing w:after="0" w:line="240" w:lineRule="auto"/>
        <w:jc w:val="center"/>
        <w:rPr>
          <w:rFonts w:ascii="Play" w:eastAsia="Play" w:hAnsi="Play" w:cs="Play"/>
          <w:b/>
          <w:bCs/>
          <w:sz w:val="24"/>
          <w:szCs w:val="24"/>
        </w:rPr>
      </w:pPr>
      <w:r>
        <w:rPr>
          <w:rFonts w:ascii="Play" w:eastAsia="Play" w:hAnsi="Play" w:cs="Play"/>
          <w:b/>
          <w:bCs/>
          <w:sz w:val="24"/>
          <w:szCs w:val="24"/>
        </w:rPr>
        <w:t>SECRETARIA DE ASSISTÊNCIA SOCIAL E COMBATE À FOME</w:t>
      </w:r>
    </w:p>
    <w:p w14:paraId="530B4FCC" w14:textId="4A6D61AA" w:rsidR="00667CAB" w:rsidRDefault="00000000">
      <w:pPr>
        <w:spacing w:after="0" w:line="240" w:lineRule="auto"/>
        <w:jc w:val="center"/>
        <w:rPr>
          <w:rFonts w:ascii="Play" w:eastAsia="Play" w:hAnsi="Play" w:cs="Play"/>
          <w:b/>
          <w:bCs/>
          <w:sz w:val="24"/>
          <w:szCs w:val="24"/>
        </w:rPr>
      </w:pPr>
      <w:r>
        <w:rPr>
          <w:rFonts w:ascii="Play" w:eastAsia="Play" w:hAnsi="Play" w:cs="Play"/>
          <w:b/>
          <w:bCs/>
          <w:sz w:val="24"/>
          <w:szCs w:val="24"/>
        </w:rPr>
        <w:t>EDITAL DE SELEÇÃO Nº 001/202</w:t>
      </w:r>
      <w:r w:rsidR="004326FF" w:rsidRPr="00750A8B">
        <w:rPr>
          <w:rFonts w:ascii="Play" w:eastAsia="Play" w:hAnsi="Play" w:cs="Play"/>
          <w:b/>
          <w:bCs/>
          <w:color w:val="EE0000"/>
          <w:sz w:val="24"/>
          <w:szCs w:val="24"/>
          <w:highlight w:val="cyan"/>
        </w:rPr>
        <w:t>6</w:t>
      </w:r>
      <w:r w:rsidRPr="004326FF">
        <w:rPr>
          <w:rFonts w:ascii="Play" w:eastAsia="Play" w:hAnsi="Play" w:cs="Play"/>
          <w:b/>
          <w:bCs/>
          <w:color w:val="EE0000"/>
          <w:sz w:val="24"/>
          <w:szCs w:val="24"/>
        </w:rPr>
        <w:t xml:space="preserve"> </w:t>
      </w:r>
      <w:r>
        <w:rPr>
          <w:rFonts w:ascii="Play" w:eastAsia="Play" w:hAnsi="Play" w:cs="Play"/>
          <w:b/>
          <w:bCs/>
          <w:sz w:val="24"/>
          <w:szCs w:val="24"/>
        </w:rPr>
        <w:t>SAS/SUAS/GPSB/IP – PROGRAMA CNH SOCIAL RECIFE</w:t>
      </w:r>
    </w:p>
    <w:p w14:paraId="6BB68ECE" w14:textId="77777777" w:rsidR="00667CAB" w:rsidRDefault="00667CAB">
      <w:pPr>
        <w:spacing w:after="0" w:line="240" w:lineRule="auto"/>
        <w:jc w:val="both"/>
        <w:rPr>
          <w:rFonts w:ascii="Play" w:eastAsia="Play" w:hAnsi="Play" w:cs="Play"/>
          <w:b/>
          <w:bCs/>
          <w:sz w:val="24"/>
          <w:szCs w:val="24"/>
        </w:rPr>
      </w:pPr>
    </w:p>
    <w:p w14:paraId="559178A2"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A Secretaria de Assistência Social e Combate à Fome do Recife (SAS/PCR), no uso de suas atribuições legais, e considerando o disposto na Lei Municipal nº 19.428, de 15 de outubro de 2025, e no Código de Trânsito Brasileiro (Lei nº 9.503/1997), torna público o presente Edital de Seleção para o Programa CNH Social Recife, conforme as condições e exigências a seguir.</w:t>
      </w:r>
    </w:p>
    <w:p w14:paraId="48CDCC2C" w14:textId="77777777" w:rsidR="00667CAB" w:rsidRDefault="00667CAB">
      <w:pPr>
        <w:spacing w:after="0" w:line="240" w:lineRule="auto"/>
        <w:jc w:val="both"/>
        <w:rPr>
          <w:rFonts w:ascii="Play" w:eastAsia="Play" w:hAnsi="Play" w:cs="Play"/>
          <w:sz w:val="24"/>
          <w:szCs w:val="24"/>
        </w:rPr>
      </w:pPr>
    </w:p>
    <w:p w14:paraId="1A1E8E5A" w14:textId="77777777" w:rsidR="00667CAB" w:rsidRDefault="00000000">
      <w:pPr>
        <w:numPr>
          <w:ilvl w:val="0"/>
          <w:numId w:val="1"/>
        </w:numPr>
        <w:spacing w:after="0" w:line="240" w:lineRule="auto"/>
        <w:jc w:val="both"/>
        <w:rPr>
          <w:b/>
          <w:bCs/>
          <w:sz w:val="24"/>
          <w:szCs w:val="24"/>
        </w:rPr>
      </w:pPr>
      <w:r>
        <w:rPr>
          <w:rFonts w:ascii="Play" w:eastAsia="Play" w:hAnsi="Play" w:cs="Play"/>
          <w:b/>
          <w:bCs/>
          <w:sz w:val="24"/>
          <w:szCs w:val="24"/>
        </w:rPr>
        <w:t>DAS VAGAS</w:t>
      </w:r>
    </w:p>
    <w:p w14:paraId="2147C86C"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1.1. O presente processo seletivo tem por objetivo a seleção de cidadãos em situação de vulnerabilidade social, residentes no Município do Recife, para participação no Programa CNH Social Recife, que visa à formação gratuita de condutores, aliada à qualificação complementar e à inclusão digital, com foco na promoção da empregabilidade, redução da informalidade e fortalecimento da cidadania.</w:t>
      </w:r>
    </w:p>
    <w:p w14:paraId="59E093C6"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1.2. Serão ofertadas 300 (trezentas) vagas, distribuídas conforme abaixo:</w:t>
      </w:r>
    </w:p>
    <w:p w14:paraId="17920A25" w14:textId="77777777" w:rsidR="00667CAB" w:rsidRDefault="00000000" w:rsidP="00826EB0">
      <w:pPr>
        <w:numPr>
          <w:ilvl w:val="0"/>
          <w:numId w:val="2"/>
        </w:numPr>
        <w:spacing w:after="0" w:line="240" w:lineRule="auto"/>
        <w:ind w:left="142" w:hanging="142"/>
        <w:jc w:val="both"/>
        <w:rPr>
          <w:sz w:val="24"/>
          <w:szCs w:val="24"/>
        </w:rPr>
      </w:pPr>
      <w:r>
        <w:rPr>
          <w:rFonts w:ascii="Play" w:eastAsia="Play" w:hAnsi="Play" w:cs="Play"/>
          <w:sz w:val="24"/>
          <w:szCs w:val="24"/>
        </w:rPr>
        <w:t>125 vagas para primeira habilitação – categoria A;</w:t>
      </w:r>
    </w:p>
    <w:p w14:paraId="589BE08B" w14:textId="77777777" w:rsidR="00667CAB" w:rsidRDefault="00000000" w:rsidP="00826EB0">
      <w:pPr>
        <w:numPr>
          <w:ilvl w:val="0"/>
          <w:numId w:val="2"/>
        </w:numPr>
        <w:spacing w:after="0" w:line="240" w:lineRule="auto"/>
        <w:ind w:left="142" w:hanging="142"/>
        <w:jc w:val="both"/>
        <w:rPr>
          <w:sz w:val="24"/>
          <w:szCs w:val="24"/>
        </w:rPr>
      </w:pPr>
      <w:r>
        <w:rPr>
          <w:rFonts w:ascii="Play" w:eastAsia="Play" w:hAnsi="Play" w:cs="Play"/>
          <w:sz w:val="24"/>
          <w:szCs w:val="24"/>
        </w:rPr>
        <w:t>125 vagas para primeira habilitação – categoria B;</w:t>
      </w:r>
    </w:p>
    <w:p w14:paraId="6F0209B0" w14:textId="77777777" w:rsidR="00667CAB" w:rsidRDefault="00000000" w:rsidP="00826EB0">
      <w:pPr>
        <w:numPr>
          <w:ilvl w:val="0"/>
          <w:numId w:val="2"/>
        </w:numPr>
        <w:spacing w:after="0" w:line="240" w:lineRule="auto"/>
        <w:ind w:left="142" w:hanging="142"/>
        <w:jc w:val="both"/>
        <w:rPr>
          <w:sz w:val="24"/>
          <w:szCs w:val="24"/>
        </w:rPr>
      </w:pPr>
      <w:r>
        <w:rPr>
          <w:rFonts w:ascii="Play" w:eastAsia="Play" w:hAnsi="Play" w:cs="Play"/>
          <w:sz w:val="24"/>
          <w:szCs w:val="24"/>
        </w:rPr>
        <w:t>25 vagas para adição de categoria A;</w:t>
      </w:r>
    </w:p>
    <w:p w14:paraId="3C3A92EF" w14:textId="77777777" w:rsidR="00667CAB" w:rsidRDefault="00000000" w:rsidP="00826EB0">
      <w:pPr>
        <w:numPr>
          <w:ilvl w:val="0"/>
          <w:numId w:val="2"/>
        </w:numPr>
        <w:spacing w:after="0" w:line="240" w:lineRule="auto"/>
        <w:ind w:left="142" w:hanging="142"/>
        <w:jc w:val="both"/>
        <w:rPr>
          <w:sz w:val="24"/>
          <w:szCs w:val="24"/>
        </w:rPr>
      </w:pPr>
      <w:r>
        <w:rPr>
          <w:rFonts w:ascii="Play" w:eastAsia="Play" w:hAnsi="Play" w:cs="Play"/>
          <w:sz w:val="24"/>
          <w:szCs w:val="24"/>
        </w:rPr>
        <w:t>25 vagas para adição de categoria B.</w:t>
      </w:r>
    </w:p>
    <w:p w14:paraId="2E23A72D" w14:textId="61F9138A" w:rsidR="00667CAB" w:rsidRDefault="00000000">
      <w:pPr>
        <w:spacing w:after="0" w:line="240" w:lineRule="auto"/>
        <w:jc w:val="both"/>
        <w:rPr>
          <w:rFonts w:ascii="Play" w:eastAsia="Play" w:hAnsi="Play" w:cs="Play"/>
          <w:sz w:val="24"/>
          <w:szCs w:val="24"/>
        </w:rPr>
      </w:pPr>
      <w:r>
        <w:rPr>
          <w:rFonts w:ascii="Play" w:eastAsia="Play" w:hAnsi="Play" w:cs="Play"/>
          <w:sz w:val="24"/>
          <w:szCs w:val="24"/>
        </w:rPr>
        <w:t>1.3. O Programa será executado pela Secretaria de Assistência Social e Combate à Fome (SAS), em parceria com a Secretaria de Transformação Digital, Ciência e Tecnologia (SECTI),</w:t>
      </w:r>
      <w:r w:rsidR="00F573A9">
        <w:rPr>
          <w:rFonts w:ascii="Play" w:eastAsia="Play" w:hAnsi="Play" w:cs="Play"/>
          <w:sz w:val="24"/>
          <w:szCs w:val="24"/>
        </w:rPr>
        <w:t xml:space="preserve"> por</w:t>
      </w:r>
      <w:r>
        <w:rPr>
          <w:rFonts w:ascii="Play" w:eastAsia="Play" w:hAnsi="Play" w:cs="Play"/>
          <w:sz w:val="24"/>
          <w:szCs w:val="24"/>
        </w:rPr>
        <w:t xml:space="preserve"> instituição brasileira que tenha por finalidade estatutária executar atividades de ensino e Centros de Formação de Condutores (CFCs), credenciados à Secretaria Municipal de Assistência Social e Combate à Fome e ao DETRAN/PE.</w:t>
      </w:r>
    </w:p>
    <w:p w14:paraId="28D146B6" w14:textId="77777777" w:rsidR="00667CAB" w:rsidRDefault="00667CAB">
      <w:pPr>
        <w:spacing w:after="0" w:line="240" w:lineRule="auto"/>
        <w:jc w:val="both"/>
        <w:rPr>
          <w:rFonts w:ascii="Play" w:eastAsia="Play" w:hAnsi="Play" w:cs="Play"/>
          <w:sz w:val="24"/>
          <w:szCs w:val="24"/>
        </w:rPr>
      </w:pPr>
    </w:p>
    <w:p w14:paraId="7F927407"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2. DOS BENEFÍCIOS</w:t>
      </w:r>
    </w:p>
    <w:p w14:paraId="307A2E6C"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2.1. O Programa CNH Social Recife garantirá, de forma totalmente gratuita, os seguintes benefícios:</w:t>
      </w:r>
    </w:p>
    <w:p w14:paraId="5A53C511" w14:textId="5B4BD8FE" w:rsidR="00667CAB" w:rsidRPr="00750A8B" w:rsidRDefault="00000000" w:rsidP="00826EB0">
      <w:pPr>
        <w:numPr>
          <w:ilvl w:val="0"/>
          <w:numId w:val="2"/>
        </w:numPr>
        <w:spacing w:after="0" w:line="240" w:lineRule="auto"/>
        <w:ind w:left="142" w:hanging="142"/>
        <w:jc w:val="both"/>
        <w:rPr>
          <w:color w:val="EE0000"/>
          <w:sz w:val="24"/>
          <w:szCs w:val="24"/>
          <w:highlight w:val="cyan"/>
        </w:rPr>
      </w:pPr>
      <w:r w:rsidRPr="00750A8B">
        <w:rPr>
          <w:rFonts w:ascii="Play" w:eastAsia="Play" w:hAnsi="Play" w:cs="Play"/>
          <w:color w:val="EE0000"/>
          <w:sz w:val="24"/>
          <w:szCs w:val="24"/>
          <w:highlight w:val="cyan"/>
        </w:rPr>
        <w:t xml:space="preserve">Curso preparatório </w:t>
      </w:r>
      <w:r w:rsidR="00F573A9" w:rsidRPr="00750A8B">
        <w:rPr>
          <w:rFonts w:ascii="Play" w:eastAsia="Play" w:hAnsi="Play" w:cs="Play"/>
          <w:color w:val="EE0000"/>
          <w:sz w:val="24"/>
          <w:szCs w:val="24"/>
          <w:highlight w:val="cyan"/>
        </w:rPr>
        <w:t>de letramento digital voltado ao uso da plataforma do Governo federal CNH do Brasil</w:t>
      </w:r>
      <w:r w:rsidRPr="00750A8B">
        <w:rPr>
          <w:rFonts w:ascii="Play" w:eastAsia="Play" w:hAnsi="Play" w:cs="Play"/>
          <w:color w:val="EE0000"/>
          <w:sz w:val="24"/>
          <w:szCs w:val="24"/>
          <w:highlight w:val="cyan"/>
        </w:rPr>
        <w:t>;</w:t>
      </w:r>
    </w:p>
    <w:p w14:paraId="5ABC033A" w14:textId="2D78E4B2" w:rsidR="00667CAB" w:rsidRPr="00750A8B" w:rsidRDefault="00F573A9" w:rsidP="00826EB0">
      <w:pPr>
        <w:numPr>
          <w:ilvl w:val="0"/>
          <w:numId w:val="2"/>
        </w:numPr>
        <w:spacing w:after="0" w:line="240" w:lineRule="auto"/>
        <w:ind w:left="142" w:hanging="142"/>
        <w:jc w:val="both"/>
        <w:rPr>
          <w:color w:val="EE0000"/>
          <w:sz w:val="24"/>
          <w:szCs w:val="24"/>
          <w:highlight w:val="cyan"/>
        </w:rPr>
      </w:pPr>
      <w:r w:rsidRPr="00750A8B">
        <w:rPr>
          <w:rFonts w:ascii="Play" w:eastAsia="Play" w:hAnsi="Play" w:cs="Play"/>
          <w:color w:val="EE0000"/>
          <w:sz w:val="24"/>
          <w:szCs w:val="24"/>
          <w:highlight w:val="cyan"/>
        </w:rPr>
        <w:t>Tutoria pedagógica para acompanhamento dos estudos para a prova teórica do DETRAN/PE;</w:t>
      </w:r>
    </w:p>
    <w:p w14:paraId="79D4B10B" w14:textId="6C2CDE3A" w:rsidR="00667CAB" w:rsidRPr="00750A8B" w:rsidRDefault="00F573A9" w:rsidP="00826EB0">
      <w:pPr>
        <w:numPr>
          <w:ilvl w:val="0"/>
          <w:numId w:val="2"/>
        </w:numPr>
        <w:spacing w:after="0" w:line="240" w:lineRule="auto"/>
        <w:ind w:left="142" w:hanging="142"/>
        <w:jc w:val="both"/>
        <w:rPr>
          <w:color w:val="EE0000"/>
          <w:sz w:val="24"/>
          <w:szCs w:val="24"/>
          <w:highlight w:val="cyan"/>
        </w:rPr>
      </w:pPr>
      <w:r w:rsidRPr="00750A8B">
        <w:rPr>
          <w:rFonts w:ascii="Play" w:eastAsia="Play" w:hAnsi="Play" w:cs="Play"/>
          <w:color w:val="EE0000"/>
          <w:sz w:val="24"/>
          <w:szCs w:val="24"/>
          <w:highlight w:val="cyan"/>
        </w:rPr>
        <w:t>Aulas práticas para obtenção da Carteira Nacional de Habilitação (CNH);</w:t>
      </w:r>
    </w:p>
    <w:p w14:paraId="6F98DF31" w14:textId="1F419B1C" w:rsidR="00667CAB" w:rsidRPr="00750A8B" w:rsidRDefault="00000000" w:rsidP="00826EB0">
      <w:pPr>
        <w:numPr>
          <w:ilvl w:val="0"/>
          <w:numId w:val="2"/>
        </w:numPr>
        <w:spacing w:after="0" w:line="240" w:lineRule="auto"/>
        <w:ind w:left="142" w:hanging="142"/>
        <w:jc w:val="both"/>
        <w:rPr>
          <w:sz w:val="24"/>
          <w:szCs w:val="24"/>
          <w:highlight w:val="cyan"/>
        </w:rPr>
      </w:pPr>
      <w:r w:rsidRPr="00750A8B">
        <w:rPr>
          <w:rFonts w:ascii="Play" w:eastAsia="Play" w:hAnsi="Play" w:cs="Play"/>
          <w:color w:val="EE0000"/>
          <w:sz w:val="24"/>
          <w:szCs w:val="24"/>
          <w:highlight w:val="cyan"/>
        </w:rPr>
        <w:t>Custeio das taxas obrigatórias junto ao DETRAN/PE</w:t>
      </w:r>
      <w:r w:rsidR="00F573A9" w:rsidRPr="00750A8B">
        <w:rPr>
          <w:rFonts w:ascii="Play" w:eastAsia="Play" w:hAnsi="Play" w:cs="Play"/>
          <w:color w:val="EE0000"/>
          <w:sz w:val="24"/>
          <w:szCs w:val="24"/>
          <w:highlight w:val="cyan"/>
        </w:rPr>
        <w:t>, incluídas taxas de exame médico e avaliação psicológica</w:t>
      </w:r>
      <w:r w:rsidRPr="00750A8B">
        <w:rPr>
          <w:rFonts w:ascii="Play" w:eastAsia="Play" w:hAnsi="Play" w:cs="Play"/>
          <w:sz w:val="24"/>
          <w:szCs w:val="24"/>
          <w:highlight w:val="cyan"/>
        </w:rPr>
        <w:t>;</w:t>
      </w:r>
    </w:p>
    <w:p w14:paraId="56B73FBA" w14:textId="77777777" w:rsidR="00667CAB" w:rsidRDefault="00000000" w:rsidP="00826EB0">
      <w:pPr>
        <w:numPr>
          <w:ilvl w:val="0"/>
          <w:numId w:val="2"/>
        </w:numPr>
        <w:spacing w:after="0" w:line="240" w:lineRule="auto"/>
        <w:ind w:left="142" w:hanging="142"/>
        <w:jc w:val="both"/>
        <w:rPr>
          <w:sz w:val="24"/>
          <w:szCs w:val="24"/>
        </w:rPr>
      </w:pPr>
      <w:r>
        <w:rPr>
          <w:rFonts w:ascii="Play" w:eastAsia="Play" w:hAnsi="Play" w:cs="Play"/>
          <w:sz w:val="24"/>
          <w:szCs w:val="24"/>
        </w:rPr>
        <w:t>Concessão de 1 (um) reteste gratuito, em caso de reprovação;</w:t>
      </w:r>
    </w:p>
    <w:p w14:paraId="4F14B62F" w14:textId="77777777" w:rsidR="00667CAB" w:rsidRDefault="00000000" w:rsidP="00826EB0">
      <w:pPr>
        <w:numPr>
          <w:ilvl w:val="0"/>
          <w:numId w:val="2"/>
        </w:numPr>
        <w:spacing w:after="0" w:line="240" w:lineRule="auto"/>
        <w:ind w:left="142" w:hanging="142"/>
        <w:jc w:val="both"/>
        <w:rPr>
          <w:sz w:val="24"/>
          <w:szCs w:val="24"/>
        </w:rPr>
      </w:pPr>
      <w:r>
        <w:rPr>
          <w:rFonts w:ascii="Play" w:eastAsia="Play" w:hAnsi="Play" w:cs="Play"/>
          <w:sz w:val="24"/>
          <w:szCs w:val="24"/>
        </w:rPr>
        <w:t>Pagamento das taxas relativas à inclusão da observação “Exerce Atividade Remunerada (EAR)”, destinada aos candidatos que estejam obtendo Primeira Habilitação na categoria B ou realizando adição de categoria B, quando optarem por essa indicação.</w:t>
      </w:r>
    </w:p>
    <w:p w14:paraId="12722AB5" w14:textId="77777777" w:rsidR="00667CAB" w:rsidRDefault="00667CAB">
      <w:pPr>
        <w:spacing w:after="0" w:line="240" w:lineRule="auto"/>
        <w:jc w:val="both"/>
        <w:rPr>
          <w:rFonts w:ascii="Play" w:eastAsia="Play" w:hAnsi="Play" w:cs="Play"/>
          <w:sz w:val="24"/>
          <w:szCs w:val="24"/>
        </w:rPr>
      </w:pPr>
    </w:p>
    <w:p w14:paraId="40DD1767"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3. DOS PRÉ-REQUISITOS</w:t>
      </w:r>
    </w:p>
    <w:p w14:paraId="7CD7A65A"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3.1. Poderão concorrer às vagas os candidatos que:</w:t>
      </w:r>
    </w:p>
    <w:p w14:paraId="7815C606"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Residirem no Município do Recife;</w:t>
      </w:r>
    </w:p>
    <w:p w14:paraId="765AD3C8"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Estiverem inscritos no Cadastro Único (</w:t>
      </w:r>
      <w:proofErr w:type="spellStart"/>
      <w:r>
        <w:rPr>
          <w:rFonts w:ascii="Play" w:eastAsia="Play" w:hAnsi="Play" w:cs="Play"/>
          <w:sz w:val="24"/>
          <w:szCs w:val="24"/>
        </w:rPr>
        <w:t>CadÚnico</w:t>
      </w:r>
      <w:proofErr w:type="spellEnd"/>
      <w:r>
        <w:rPr>
          <w:rFonts w:ascii="Play" w:eastAsia="Play" w:hAnsi="Play" w:cs="Play"/>
          <w:sz w:val="24"/>
          <w:szCs w:val="24"/>
        </w:rPr>
        <w:t>) com cadastro atualizado há, no máximo, 24 meses;</w:t>
      </w:r>
    </w:p>
    <w:p w14:paraId="157B8663"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Forem maiores de 18 anos;</w:t>
      </w:r>
    </w:p>
    <w:p w14:paraId="3EDF38A4"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Forem alfabetizados;</w:t>
      </w:r>
    </w:p>
    <w:p w14:paraId="148CB9A8"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Atenderem aos requisitos do Código de Trânsito Brasileiro (CTB) para a categoria pretendida;</w:t>
      </w:r>
    </w:p>
    <w:p w14:paraId="75BB1FD8"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Possuírem documentos de identificação válidos (RG e CPF).</w:t>
      </w:r>
    </w:p>
    <w:p w14:paraId="26C19C0E"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3.2. Para as vagas de adição de categoria, o candidato deverá possuir CNH válida nas categorias A ou B e atender aos requisitos de aptidão previstos no CTB.</w:t>
      </w:r>
    </w:p>
    <w:p w14:paraId="0F7CFAA2" w14:textId="77777777" w:rsidR="00604A3F" w:rsidRDefault="00604A3F">
      <w:pPr>
        <w:spacing w:after="0" w:line="240" w:lineRule="auto"/>
        <w:jc w:val="both"/>
        <w:rPr>
          <w:rFonts w:ascii="Play" w:eastAsia="Play" w:hAnsi="Play" w:cs="Play"/>
          <w:sz w:val="24"/>
          <w:szCs w:val="24"/>
        </w:rPr>
      </w:pPr>
    </w:p>
    <w:p w14:paraId="6C8C7EDA" w14:textId="77777777" w:rsidR="00667CAB" w:rsidRDefault="00667CAB">
      <w:pPr>
        <w:spacing w:after="0" w:line="240" w:lineRule="auto"/>
        <w:jc w:val="both"/>
        <w:rPr>
          <w:rFonts w:ascii="Play" w:eastAsia="Play" w:hAnsi="Play" w:cs="Play"/>
          <w:sz w:val="24"/>
          <w:szCs w:val="24"/>
        </w:rPr>
      </w:pPr>
    </w:p>
    <w:p w14:paraId="64EB731E"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lastRenderedPageBreak/>
        <w:t>4. DAS ETAPAS DE EXECUÇÃO</w:t>
      </w:r>
    </w:p>
    <w:p w14:paraId="37AC44E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4.1. As etapas compreendem:</w:t>
      </w:r>
    </w:p>
    <w:p w14:paraId="66DC272F"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Inscrição e análise documental;</w:t>
      </w:r>
    </w:p>
    <w:p w14:paraId="26D82B0A"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Publicação de lista preliminar e prazo para recurso;</w:t>
      </w:r>
    </w:p>
    <w:p w14:paraId="4DF7E6DD"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Homologação e matrícula presencial na instituição de ensino;</w:t>
      </w:r>
    </w:p>
    <w:p w14:paraId="3A608A05" w14:textId="6FA50ACB" w:rsidR="00667CAB" w:rsidRPr="00750A8B" w:rsidRDefault="00000000" w:rsidP="00826EB0">
      <w:pPr>
        <w:numPr>
          <w:ilvl w:val="0"/>
          <w:numId w:val="2"/>
        </w:numPr>
        <w:spacing w:after="0" w:line="240" w:lineRule="auto"/>
        <w:ind w:left="284" w:hanging="284"/>
        <w:jc w:val="both"/>
        <w:rPr>
          <w:color w:val="EE0000"/>
          <w:sz w:val="24"/>
          <w:szCs w:val="24"/>
          <w:highlight w:val="cyan"/>
        </w:rPr>
      </w:pPr>
      <w:r w:rsidRPr="00750A8B">
        <w:rPr>
          <w:rFonts w:ascii="Play" w:eastAsia="Play" w:hAnsi="Play" w:cs="Play"/>
          <w:color w:val="EE0000"/>
          <w:sz w:val="24"/>
          <w:szCs w:val="24"/>
          <w:highlight w:val="cyan"/>
        </w:rPr>
        <w:t xml:space="preserve">Curso de letramento digital e </w:t>
      </w:r>
      <w:r w:rsidR="00F573A9" w:rsidRPr="00750A8B">
        <w:rPr>
          <w:rFonts w:ascii="Play" w:eastAsia="Play" w:hAnsi="Play" w:cs="Play"/>
          <w:color w:val="EE0000"/>
          <w:sz w:val="24"/>
          <w:szCs w:val="24"/>
          <w:highlight w:val="cyan"/>
        </w:rPr>
        <w:t>preparação para o trânsito</w:t>
      </w:r>
      <w:r w:rsidRPr="00750A8B">
        <w:rPr>
          <w:rFonts w:ascii="Play" w:eastAsia="Play" w:hAnsi="Play" w:cs="Play"/>
          <w:color w:val="EE0000"/>
          <w:sz w:val="24"/>
          <w:szCs w:val="24"/>
          <w:highlight w:val="cyan"/>
        </w:rPr>
        <w:t>;</w:t>
      </w:r>
    </w:p>
    <w:p w14:paraId="249BC493" w14:textId="77777777" w:rsidR="00667CAB" w:rsidRPr="00F573A9"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Teste de aptidão teórica e digital (somente os aprovados seguirão para as aulas de direção veicular);</w:t>
      </w:r>
    </w:p>
    <w:p w14:paraId="63992BF8" w14:textId="484D65C8" w:rsidR="00F573A9" w:rsidRPr="00F573A9" w:rsidRDefault="00F573A9" w:rsidP="00826EB0">
      <w:pPr>
        <w:numPr>
          <w:ilvl w:val="0"/>
          <w:numId w:val="2"/>
        </w:numPr>
        <w:spacing w:after="0" w:line="240" w:lineRule="auto"/>
        <w:ind w:left="284" w:hanging="284"/>
        <w:jc w:val="both"/>
        <w:rPr>
          <w:sz w:val="24"/>
          <w:szCs w:val="24"/>
        </w:rPr>
      </w:pPr>
      <w:r>
        <w:rPr>
          <w:rFonts w:ascii="Play" w:eastAsia="Play" w:hAnsi="Play" w:cs="Play"/>
          <w:sz w:val="24"/>
          <w:szCs w:val="24"/>
        </w:rPr>
        <w:t>Pagamento das taxas junto ao DETRAN/PE;</w:t>
      </w:r>
    </w:p>
    <w:p w14:paraId="1A3D7925" w14:textId="6AC6CAB7" w:rsidR="00F573A9" w:rsidRDefault="00F573A9" w:rsidP="00826EB0">
      <w:pPr>
        <w:numPr>
          <w:ilvl w:val="0"/>
          <w:numId w:val="2"/>
        </w:numPr>
        <w:spacing w:after="0" w:line="240" w:lineRule="auto"/>
        <w:ind w:left="284" w:hanging="284"/>
        <w:jc w:val="both"/>
        <w:rPr>
          <w:sz w:val="24"/>
          <w:szCs w:val="24"/>
        </w:rPr>
      </w:pPr>
      <w:r>
        <w:rPr>
          <w:rFonts w:ascii="Play" w:eastAsia="Play" w:hAnsi="Play" w:cs="Play"/>
          <w:sz w:val="24"/>
          <w:szCs w:val="24"/>
        </w:rPr>
        <w:t>Exame teórico junto ao DETRAN/PE;</w:t>
      </w:r>
    </w:p>
    <w:p w14:paraId="06D0FE51"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Formação prática de direção em CFC credenciado;</w:t>
      </w:r>
    </w:p>
    <w:p w14:paraId="1AB924C6" w14:textId="75A71D5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Exame práticos junto ao DETRAN/PE;</w:t>
      </w:r>
    </w:p>
    <w:p w14:paraId="4BC46E03"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Emissão da CNH;</w:t>
      </w:r>
    </w:p>
    <w:p w14:paraId="49BD37C4" w14:textId="77777777" w:rsidR="00667CAB" w:rsidRDefault="00000000" w:rsidP="00826EB0">
      <w:pPr>
        <w:numPr>
          <w:ilvl w:val="0"/>
          <w:numId w:val="2"/>
        </w:numPr>
        <w:spacing w:after="0" w:line="240" w:lineRule="auto"/>
        <w:ind w:left="284" w:hanging="284"/>
        <w:jc w:val="both"/>
        <w:rPr>
          <w:sz w:val="24"/>
          <w:szCs w:val="24"/>
        </w:rPr>
      </w:pPr>
      <w:r>
        <w:rPr>
          <w:rFonts w:ascii="Play" w:eastAsia="Play" w:hAnsi="Play" w:cs="Play"/>
          <w:sz w:val="24"/>
          <w:szCs w:val="24"/>
        </w:rPr>
        <w:t>Acompanhamento de impacto social.</w:t>
      </w:r>
    </w:p>
    <w:p w14:paraId="7B112966"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4.2. Será exigida frequência mínima de 75% (setenta e cinco por cento) em cada módulo teórico e prático. O não cumprimento implicará convocação do próximo candidato aprovado, salvo justificativa aceita pela coordenação pedagógica.</w:t>
      </w:r>
    </w:p>
    <w:p w14:paraId="5C6E2E08" w14:textId="77777777" w:rsidR="00667CAB" w:rsidRDefault="00667CAB">
      <w:pPr>
        <w:spacing w:after="0" w:line="240" w:lineRule="auto"/>
        <w:jc w:val="both"/>
        <w:rPr>
          <w:rFonts w:ascii="Play" w:eastAsia="Play" w:hAnsi="Play" w:cs="Play"/>
          <w:sz w:val="24"/>
          <w:szCs w:val="24"/>
        </w:rPr>
      </w:pPr>
    </w:p>
    <w:p w14:paraId="09E8CC0A"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5. DAS INSCRIÇÕES</w:t>
      </w:r>
    </w:p>
    <w:p w14:paraId="42E85B06" w14:textId="5429AC5B"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5.1. As inscrições serão realizadas exclusivamente pela Plataforma Conecta Recife, no período de </w:t>
      </w:r>
      <w:r w:rsidR="00604A3F" w:rsidRPr="00604A3F">
        <w:rPr>
          <w:rFonts w:ascii="Play" w:eastAsia="Play" w:hAnsi="Play" w:cs="Play"/>
          <w:color w:val="EE0000"/>
          <w:sz w:val="24"/>
          <w:szCs w:val="24"/>
          <w:highlight w:val="cyan"/>
        </w:rPr>
        <w:t>3</w:t>
      </w:r>
      <w:r w:rsidR="00826EB0" w:rsidRPr="00604A3F">
        <w:rPr>
          <w:rFonts w:ascii="Play" w:eastAsia="Play" w:hAnsi="Play" w:cs="Play"/>
          <w:color w:val="EE0000"/>
          <w:sz w:val="24"/>
          <w:szCs w:val="24"/>
          <w:highlight w:val="cyan"/>
        </w:rPr>
        <w:t>1</w:t>
      </w:r>
      <w:r w:rsidRPr="00604A3F">
        <w:rPr>
          <w:rFonts w:ascii="Play" w:eastAsia="Play" w:hAnsi="Play" w:cs="Play"/>
          <w:color w:val="EE0000"/>
          <w:sz w:val="24"/>
          <w:szCs w:val="24"/>
          <w:highlight w:val="cyan"/>
        </w:rPr>
        <w:t xml:space="preserve"> de </w:t>
      </w:r>
      <w:r w:rsidR="00826EB0" w:rsidRPr="00604A3F">
        <w:rPr>
          <w:rFonts w:ascii="Play" w:eastAsia="Play" w:hAnsi="Play" w:cs="Play"/>
          <w:color w:val="EE0000"/>
          <w:sz w:val="24"/>
          <w:szCs w:val="24"/>
          <w:highlight w:val="cyan"/>
        </w:rPr>
        <w:t xml:space="preserve">março </w:t>
      </w:r>
      <w:r w:rsidRPr="00604A3F">
        <w:rPr>
          <w:rFonts w:ascii="Play" w:eastAsia="Play" w:hAnsi="Play" w:cs="Play"/>
          <w:color w:val="EE0000"/>
          <w:sz w:val="24"/>
          <w:szCs w:val="24"/>
          <w:highlight w:val="cyan"/>
        </w:rPr>
        <w:t>de 202</w:t>
      </w:r>
      <w:r w:rsidR="00826EB0" w:rsidRPr="00604A3F">
        <w:rPr>
          <w:rFonts w:ascii="Play" w:eastAsia="Play" w:hAnsi="Play" w:cs="Play"/>
          <w:color w:val="EE0000"/>
          <w:sz w:val="24"/>
          <w:szCs w:val="24"/>
          <w:highlight w:val="cyan"/>
        </w:rPr>
        <w:t>6</w:t>
      </w:r>
      <w:r w:rsidRPr="00604A3F">
        <w:rPr>
          <w:rFonts w:ascii="Play" w:eastAsia="Play" w:hAnsi="Play" w:cs="Play"/>
          <w:color w:val="EE0000"/>
          <w:sz w:val="24"/>
          <w:szCs w:val="24"/>
          <w:highlight w:val="cyan"/>
        </w:rPr>
        <w:t xml:space="preserve"> a </w:t>
      </w:r>
      <w:r w:rsidR="00604A3F" w:rsidRPr="00604A3F">
        <w:rPr>
          <w:rFonts w:ascii="Play" w:eastAsia="Play" w:hAnsi="Play" w:cs="Play"/>
          <w:color w:val="EE0000"/>
          <w:sz w:val="24"/>
          <w:szCs w:val="24"/>
          <w:highlight w:val="cyan"/>
        </w:rPr>
        <w:t>2</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 xml:space="preserve"> de </w:t>
      </w:r>
      <w:r w:rsidR="00826EB0" w:rsidRPr="00604A3F">
        <w:rPr>
          <w:rFonts w:ascii="Play" w:eastAsia="Play" w:hAnsi="Play" w:cs="Play"/>
          <w:color w:val="EE0000"/>
          <w:sz w:val="24"/>
          <w:szCs w:val="24"/>
          <w:highlight w:val="cyan"/>
        </w:rPr>
        <w:t xml:space="preserve">abril </w:t>
      </w:r>
      <w:r w:rsidRPr="00604A3F">
        <w:rPr>
          <w:rFonts w:ascii="Play" w:eastAsia="Play" w:hAnsi="Play" w:cs="Play"/>
          <w:color w:val="EE0000"/>
          <w:sz w:val="24"/>
          <w:szCs w:val="24"/>
          <w:highlight w:val="cyan"/>
        </w:rPr>
        <w:t>de 202</w:t>
      </w:r>
      <w:r w:rsidR="00826EB0" w:rsidRPr="00604A3F">
        <w:rPr>
          <w:rFonts w:ascii="Play" w:eastAsia="Play" w:hAnsi="Play" w:cs="Play"/>
          <w:color w:val="EE0000"/>
          <w:sz w:val="24"/>
          <w:szCs w:val="24"/>
          <w:highlight w:val="cyan"/>
        </w:rPr>
        <w:t>6</w:t>
      </w:r>
      <w:r>
        <w:rPr>
          <w:rFonts w:ascii="Play" w:eastAsia="Play" w:hAnsi="Play" w:cs="Play"/>
          <w:sz w:val="24"/>
          <w:szCs w:val="24"/>
        </w:rPr>
        <w:t xml:space="preserve">, de acordo com cronograma contido no Anexo I. </w:t>
      </w:r>
    </w:p>
    <w:p w14:paraId="66F8C24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5.2. O candidato deverá preencher o formulário eletrônico e anexar os seguintes documentos digitalizados (PDF, JPG ou PNG legível):</w:t>
      </w:r>
    </w:p>
    <w:p w14:paraId="08EB67E4" w14:textId="3DB716A0" w:rsidR="00357C30" w:rsidRDefault="00357C30" w:rsidP="00826EB0">
      <w:pPr>
        <w:numPr>
          <w:ilvl w:val="0"/>
          <w:numId w:val="3"/>
        </w:numPr>
        <w:spacing w:after="0" w:line="240" w:lineRule="auto"/>
        <w:ind w:left="284" w:hanging="284"/>
        <w:jc w:val="both"/>
        <w:rPr>
          <w:rFonts w:ascii="Play" w:eastAsia="Play" w:hAnsi="Play" w:cs="Play"/>
          <w:color w:val="EE0000"/>
          <w:sz w:val="24"/>
          <w:szCs w:val="24"/>
        </w:rPr>
      </w:pPr>
      <w:r w:rsidRPr="00750A8B">
        <w:rPr>
          <w:rFonts w:ascii="Play" w:eastAsia="Play" w:hAnsi="Play" w:cs="Play"/>
          <w:sz w:val="24"/>
          <w:szCs w:val="24"/>
        </w:rPr>
        <w:t>Docu</w:t>
      </w:r>
      <w:r w:rsidRPr="008028FD">
        <w:rPr>
          <w:rFonts w:ascii="Play" w:eastAsia="Play" w:hAnsi="Play" w:cs="Play"/>
          <w:sz w:val="24"/>
          <w:szCs w:val="24"/>
        </w:rPr>
        <w:t>mento de identificação oficial com foto (RG ou CNH)</w:t>
      </w:r>
      <w:r w:rsidRPr="00750A8B">
        <w:rPr>
          <w:rFonts w:ascii="Play" w:eastAsia="Play" w:hAnsi="Play" w:cs="Play"/>
          <w:color w:val="EE0000"/>
          <w:sz w:val="24"/>
          <w:szCs w:val="24"/>
          <w:highlight w:val="cyan"/>
        </w:rPr>
        <w:t>, emitido há</w:t>
      </w:r>
      <w:r w:rsidR="00750A8B">
        <w:rPr>
          <w:rFonts w:ascii="Play" w:eastAsia="Play" w:hAnsi="Play" w:cs="Play"/>
          <w:color w:val="EE0000"/>
          <w:sz w:val="24"/>
          <w:szCs w:val="24"/>
          <w:highlight w:val="cyan"/>
        </w:rPr>
        <w:t>,</w:t>
      </w:r>
      <w:r w:rsidRPr="00750A8B">
        <w:rPr>
          <w:rFonts w:ascii="Play" w:eastAsia="Play" w:hAnsi="Play" w:cs="Play"/>
          <w:color w:val="EE0000"/>
          <w:sz w:val="24"/>
          <w:szCs w:val="24"/>
          <w:highlight w:val="cyan"/>
        </w:rPr>
        <w:t xml:space="preserve"> </w:t>
      </w:r>
      <w:r w:rsidR="00750A8B" w:rsidRPr="00750A8B">
        <w:rPr>
          <w:rFonts w:ascii="Play" w:eastAsia="Play" w:hAnsi="Play" w:cs="Play"/>
          <w:color w:val="EE0000"/>
          <w:sz w:val="24"/>
          <w:szCs w:val="24"/>
          <w:highlight w:val="cyan"/>
        </w:rPr>
        <w:t>no máximo</w:t>
      </w:r>
      <w:r w:rsidR="00750A8B">
        <w:rPr>
          <w:rFonts w:ascii="Play" w:eastAsia="Play" w:hAnsi="Play" w:cs="Play"/>
          <w:color w:val="EE0000"/>
          <w:sz w:val="24"/>
          <w:szCs w:val="24"/>
          <w:highlight w:val="cyan"/>
        </w:rPr>
        <w:t>,</w:t>
      </w:r>
      <w:r w:rsidRPr="00750A8B">
        <w:rPr>
          <w:rFonts w:ascii="Play" w:eastAsia="Play" w:hAnsi="Play" w:cs="Play"/>
          <w:color w:val="EE0000"/>
          <w:sz w:val="24"/>
          <w:szCs w:val="24"/>
          <w:highlight w:val="cyan"/>
        </w:rPr>
        <w:t xml:space="preserve"> 10 anos, apresentado frente e verso</w:t>
      </w:r>
      <w:r w:rsidRPr="00750A8B">
        <w:rPr>
          <w:rFonts w:ascii="Play" w:eastAsia="Play" w:hAnsi="Play" w:cs="Play"/>
          <w:sz w:val="24"/>
          <w:szCs w:val="24"/>
          <w:highlight w:val="cyan"/>
        </w:rPr>
        <w:t>;</w:t>
      </w:r>
      <w:r w:rsidRPr="00426A26">
        <w:rPr>
          <w:rFonts w:ascii="Play" w:eastAsia="Play" w:hAnsi="Play" w:cs="Play"/>
          <w:color w:val="EE0000"/>
          <w:sz w:val="24"/>
          <w:szCs w:val="24"/>
        </w:rPr>
        <w:t xml:space="preserve"> </w:t>
      </w:r>
    </w:p>
    <w:p w14:paraId="32FE7763" w14:textId="4DA6893A" w:rsidR="00667CAB" w:rsidRPr="00750A8B" w:rsidRDefault="00000000" w:rsidP="00826EB0">
      <w:pPr>
        <w:numPr>
          <w:ilvl w:val="0"/>
          <w:numId w:val="3"/>
        </w:numPr>
        <w:spacing w:after="0" w:line="240" w:lineRule="auto"/>
        <w:ind w:left="284" w:hanging="284"/>
        <w:jc w:val="both"/>
        <w:rPr>
          <w:rFonts w:ascii="Play" w:eastAsia="Play" w:hAnsi="Play" w:cs="Play"/>
          <w:sz w:val="24"/>
          <w:szCs w:val="24"/>
        </w:rPr>
      </w:pPr>
      <w:r w:rsidRPr="00750A8B">
        <w:rPr>
          <w:rFonts w:ascii="Play" w:eastAsia="Play" w:hAnsi="Play" w:cs="Play"/>
          <w:sz w:val="24"/>
          <w:szCs w:val="24"/>
        </w:rPr>
        <w:t>CPF;</w:t>
      </w:r>
    </w:p>
    <w:p w14:paraId="6736EC4D" w14:textId="77777777" w:rsidR="00667CAB" w:rsidRPr="00750A8B" w:rsidRDefault="00000000" w:rsidP="00826EB0">
      <w:pPr>
        <w:numPr>
          <w:ilvl w:val="0"/>
          <w:numId w:val="3"/>
        </w:numPr>
        <w:spacing w:after="0" w:line="240" w:lineRule="auto"/>
        <w:ind w:left="284" w:hanging="284"/>
        <w:jc w:val="both"/>
        <w:rPr>
          <w:rFonts w:ascii="Play" w:eastAsia="Play" w:hAnsi="Play" w:cs="Play"/>
          <w:sz w:val="24"/>
          <w:szCs w:val="24"/>
        </w:rPr>
      </w:pPr>
      <w:r w:rsidRPr="00750A8B">
        <w:rPr>
          <w:rFonts w:ascii="Play" w:eastAsia="Play" w:hAnsi="Play" w:cs="Play"/>
          <w:sz w:val="24"/>
          <w:szCs w:val="24"/>
        </w:rPr>
        <w:t>Comprovante de residência (emitido há no máximo 90 dias);</w:t>
      </w:r>
    </w:p>
    <w:p w14:paraId="41142FEC" w14:textId="77777777" w:rsidR="00667CAB" w:rsidRDefault="00000000" w:rsidP="00826EB0">
      <w:pPr>
        <w:numPr>
          <w:ilvl w:val="0"/>
          <w:numId w:val="3"/>
        </w:numPr>
        <w:spacing w:after="0" w:line="240" w:lineRule="auto"/>
        <w:ind w:left="284" w:hanging="284"/>
        <w:jc w:val="both"/>
        <w:rPr>
          <w:rFonts w:ascii="Play" w:eastAsia="Play" w:hAnsi="Play" w:cs="Play"/>
          <w:sz w:val="24"/>
          <w:szCs w:val="24"/>
        </w:rPr>
      </w:pPr>
      <w:r>
        <w:rPr>
          <w:rFonts w:ascii="Play" w:eastAsia="Play" w:hAnsi="Play" w:cs="Play"/>
          <w:sz w:val="24"/>
          <w:szCs w:val="24"/>
        </w:rPr>
        <w:t>Documentos comprobatórios conforme o Anexo II;</w:t>
      </w:r>
    </w:p>
    <w:p w14:paraId="3E7F446E" w14:textId="77777777" w:rsidR="00667CAB" w:rsidRDefault="00000000" w:rsidP="00826EB0">
      <w:pPr>
        <w:numPr>
          <w:ilvl w:val="0"/>
          <w:numId w:val="3"/>
        </w:numPr>
        <w:spacing w:after="0" w:line="240" w:lineRule="auto"/>
        <w:ind w:left="284" w:hanging="284"/>
        <w:jc w:val="both"/>
        <w:rPr>
          <w:rFonts w:ascii="Play" w:eastAsia="Play" w:hAnsi="Play" w:cs="Play"/>
          <w:sz w:val="24"/>
          <w:szCs w:val="24"/>
        </w:rPr>
      </w:pPr>
      <w:r>
        <w:rPr>
          <w:rFonts w:ascii="Play" w:eastAsia="Play" w:hAnsi="Play" w:cs="Play"/>
          <w:sz w:val="24"/>
          <w:szCs w:val="24"/>
        </w:rPr>
        <w:t>Documentos comprobatórios, quando for o caso, que atestem a condição de mãe ou pai atípico, para fins de participação na cota reservada prevista no Capítulo 8 deste Edital.</w:t>
      </w:r>
    </w:p>
    <w:p w14:paraId="6851785E" w14:textId="77777777" w:rsidR="00870B87" w:rsidRDefault="00870B87">
      <w:pPr>
        <w:spacing w:after="0" w:line="240" w:lineRule="auto"/>
        <w:jc w:val="both"/>
        <w:rPr>
          <w:rFonts w:ascii="Play" w:eastAsia="Play" w:hAnsi="Play" w:cs="Play"/>
          <w:sz w:val="24"/>
          <w:szCs w:val="24"/>
        </w:rPr>
      </w:pPr>
    </w:p>
    <w:p w14:paraId="697F19E6" w14:textId="1A98D01F" w:rsidR="00870B87" w:rsidRDefault="00870B87">
      <w:pPr>
        <w:spacing w:after="0" w:line="240" w:lineRule="auto"/>
        <w:jc w:val="both"/>
        <w:rPr>
          <w:rFonts w:ascii="Play" w:eastAsia="Play" w:hAnsi="Play" w:cs="Play"/>
          <w:color w:val="EE0000"/>
          <w:sz w:val="24"/>
          <w:szCs w:val="24"/>
        </w:rPr>
      </w:pPr>
      <w:r>
        <w:rPr>
          <w:rFonts w:ascii="Play" w:eastAsia="Play" w:hAnsi="Play" w:cs="Play"/>
          <w:sz w:val="24"/>
          <w:szCs w:val="24"/>
        </w:rPr>
        <w:t xml:space="preserve">5.3. As informações prestadas serão de inteira responsabilidade do candidato, e a falsidade implicará desclassificação imediata e possíveis sanções legais. </w:t>
      </w:r>
    </w:p>
    <w:p w14:paraId="0A6EF64A" w14:textId="20F039A5" w:rsidR="00870B87" w:rsidRPr="00870B87" w:rsidRDefault="00870B87">
      <w:pPr>
        <w:spacing w:after="0" w:line="240" w:lineRule="auto"/>
        <w:jc w:val="both"/>
        <w:rPr>
          <w:rFonts w:ascii="Play" w:eastAsia="Play" w:hAnsi="Play" w:cs="Play"/>
          <w:color w:val="EE0000"/>
          <w:sz w:val="24"/>
          <w:szCs w:val="24"/>
        </w:rPr>
      </w:pPr>
      <w:r w:rsidRPr="00750A8B">
        <w:rPr>
          <w:rFonts w:ascii="Play" w:eastAsia="Play" w:hAnsi="Play" w:cs="Play"/>
          <w:color w:val="EE0000"/>
          <w:sz w:val="24"/>
          <w:szCs w:val="24"/>
          <w:highlight w:val="cyan"/>
        </w:rPr>
        <w:t>5.4. No momento da inscrição, o candidato deverá optar por uma das seguintes modalidades do Programa CNH Social Recife: Primeira Habilitação categoria A</w:t>
      </w:r>
      <w:r w:rsidR="00357C30" w:rsidRPr="00750A8B">
        <w:rPr>
          <w:rFonts w:ascii="Play" w:eastAsia="Play" w:hAnsi="Play" w:cs="Play"/>
          <w:color w:val="EE0000"/>
          <w:sz w:val="24"/>
          <w:szCs w:val="24"/>
          <w:highlight w:val="cyan"/>
        </w:rPr>
        <w:t xml:space="preserve"> (moto)</w:t>
      </w:r>
      <w:r w:rsidRPr="00750A8B">
        <w:rPr>
          <w:rFonts w:ascii="Play" w:eastAsia="Play" w:hAnsi="Play" w:cs="Play"/>
          <w:color w:val="EE0000"/>
          <w:sz w:val="24"/>
          <w:szCs w:val="24"/>
          <w:highlight w:val="cyan"/>
        </w:rPr>
        <w:t>, Primeira Habilitação categoria B</w:t>
      </w:r>
      <w:r w:rsidR="00357C30" w:rsidRPr="00750A8B">
        <w:rPr>
          <w:rFonts w:ascii="Play" w:eastAsia="Play" w:hAnsi="Play" w:cs="Play"/>
          <w:color w:val="EE0000"/>
          <w:sz w:val="24"/>
          <w:szCs w:val="24"/>
          <w:highlight w:val="cyan"/>
        </w:rPr>
        <w:t xml:space="preserve"> (carro)</w:t>
      </w:r>
      <w:r w:rsidRPr="00750A8B">
        <w:rPr>
          <w:rFonts w:ascii="Play" w:eastAsia="Play" w:hAnsi="Play" w:cs="Play"/>
          <w:color w:val="EE0000"/>
          <w:sz w:val="24"/>
          <w:szCs w:val="24"/>
          <w:highlight w:val="cyan"/>
        </w:rPr>
        <w:t>, Adição de categoria A</w:t>
      </w:r>
      <w:r w:rsidR="00357C30" w:rsidRPr="00750A8B">
        <w:rPr>
          <w:rFonts w:ascii="Play" w:eastAsia="Play" w:hAnsi="Play" w:cs="Play"/>
          <w:color w:val="EE0000"/>
          <w:sz w:val="24"/>
          <w:szCs w:val="24"/>
          <w:highlight w:val="cyan"/>
        </w:rPr>
        <w:t xml:space="preserve"> (moto)</w:t>
      </w:r>
      <w:r w:rsidRPr="00750A8B">
        <w:rPr>
          <w:rFonts w:ascii="Play" w:eastAsia="Play" w:hAnsi="Play" w:cs="Play"/>
          <w:color w:val="EE0000"/>
          <w:sz w:val="24"/>
          <w:szCs w:val="24"/>
          <w:highlight w:val="cyan"/>
        </w:rPr>
        <w:t xml:space="preserve"> ou Adição de categoria B</w:t>
      </w:r>
      <w:r w:rsidR="00357C30" w:rsidRPr="00750A8B">
        <w:rPr>
          <w:rFonts w:ascii="Play" w:eastAsia="Play" w:hAnsi="Play" w:cs="Play"/>
          <w:color w:val="EE0000"/>
          <w:sz w:val="24"/>
          <w:szCs w:val="24"/>
          <w:highlight w:val="cyan"/>
        </w:rPr>
        <w:t xml:space="preserve"> (carro)</w:t>
      </w:r>
      <w:r w:rsidRPr="00750A8B">
        <w:rPr>
          <w:rFonts w:ascii="Play" w:eastAsia="Play" w:hAnsi="Play" w:cs="Play"/>
          <w:color w:val="EE0000"/>
          <w:sz w:val="24"/>
          <w:szCs w:val="24"/>
          <w:highlight w:val="cyan"/>
        </w:rPr>
        <w:t>. A opção indicada no ato da inscrição será considerada definitiva para fins de classificação e convocação, não sendo permitida a alteração da modalidade após a finalização da inscrição no sistema.</w:t>
      </w:r>
    </w:p>
    <w:p w14:paraId="11F3B643" w14:textId="06EB334C" w:rsidR="00667CAB" w:rsidRDefault="00000000">
      <w:pPr>
        <w:spacing w:after="0" w:line="240" w:lineRule="auto"/>
        <w:jc w:val="both"/>
        <w:rPr>
          <w:rFonts w:ascii="Play" w:eastAsia="Play" w:hAnsi="Play" w:cs="Play"/>
          <w:sz w:val="24"/>
          <w:szCs w:val="24"/>
        </w:rPr>
      </w:pPr>
      <w:r>
        <w:rPr>
          <w:rFonts w:ascii="Play" w:eastAsia="Play" w:hAnsi="Play" w:cs="Play"/>
          <w:sz w:val="24"/>
          <w:szCs w:val="24"/>
        </w:rPr>
        <w:t>5.</w:t>
      </w:r>
      <w:r w:rsidR="00870B87">
        <w:rPr>
          <w:rFonts w:ascii="Play" w:eastAsia="Play" w:hAnsi="Play" w:cs="Play"/>
          <w:sz w:val="24"/>
          <w:szCs w:val="24"/>
        </w:rPr>
        <w:t>5</w:t>
      </w:r>
      <w:r>
        <w:rPr>
          <w:rFonts w:ascii="Play" w:eastAsia="Play" w:hAnsi="Play" w:cs="Play"/>
          <w:sz w:val="24"/>
          <w:szCs w:val="24"/>
        </w:rPr>
        <w:t>. A Prefeitura do Recife disponibilizará postos assistidos de inscrição e digitalização de documentos nos Espaços Conecta, garantindo acessibilidade e inclusão digital.</w:t>
      </w:r>
    </w:p>
    <w:p w14:paraId="4DA3D7D8" w14:textId="77777777" w:rsidR="00667CAB" w:rsidRDefault="00667CAB">
      <w:pPr>
        <w:spacing w:after="0" w:line="240" w:lineRule="auto"/>
        <w:jc w:val="both"/>
        <w:rPr>
          <w:rFonts w:ascii="Play" w:eastAsia="Play" w:hAnsi="Play" w:cs="Play"/>
          <w:b/>
          <w:bCs/>
          <w:sz w:val="24"/>
          <w:szCs w:val="24"/>
        </w:rPr>
      </w:pPr>
    </w:p>
    <w:p w14:paraId="219C5974"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6. DOS CRITÉRIOS DE SELEÇÃO E DESEMPATE</w:t>
      </w:r>
    </w:p>
    <w:p w14:paraId="062084C5"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6.1. A seleção será realizada por sistema de pontuação objetiva, considerando os critérios de vulnerabilidade social definidos no Anexo II deste edital, de acordo com a Lei Municipal 19.428, de 15 de outubro de 2025.</w:t>
      </w:r>
    </w:p>
    <w:p w14:paraId="289233F0"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6.2. Os seguintes grupos prioritários terão pontuação: pessoas negras; pessoas indígenas; pessoas com deficiência (PCD); mulheres em situação de violência atendidas pelos órgãos e serviços especializados do município do Recife; pessoas cujos dependentes legais necessitem comprovadamente de tratamento terapêutico contínuo; mulher chefe de família; desempregados; trabalhadores informais/autônomos e trabalhadores de aplicativo (motorista, mototaxista, entregador).</w:t>
      </w:r>
    </w:p>
    <w:p w14:paraId="0BDF44C6"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lastRenderedPageBreak/>
        <w:t>6.3. Também haverá pontuação de acordo com renda familiar</w:t>
      </w:r>
      <w:r>
        <w:rPr>
          <w:rFonts w:ascii="Play" w:eastAsia="Play" w:hAnsi="Play" w:cs="Play"/>
          <w:i/>
          <w:iCs/>
          <w:sz w:val="24"/>
          <w:szCs w:val="24"/>
        </w:rPr>
        <w:t xml:space="preserve"> per capita</w:t>
      </w:r>
      <w:r>
        <w:rPr>
          <w:rFonts w:ascii="Play" w:eastAsia="Play" w:hAnsi="Play" w:cs="Play"/>
          <w:sz w:val="24"/>
          <w:szCs w:val="24"/>
        </w:rPr>
        <w:t xml:space="preserve"> e composição familiar.</w:t>
      </w:r>
    </w:p>
    <w:p w14:paraId="0F5E1774"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6.4. A pontuação é cumulativa e a classificação seguirá a ordem decrescente de pontos. </w:t>
      </w:r>
    </w:p>
    <w:p w14:paraId="27B68779"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6.5. Em caso de empate, serão adotados os seguintes critérios de desempate, nesta ordem:</w:t>
      </w:r>
    </w:p>
    <w:p w14:paraId="2077E7A1"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I- Mães e pais atípicos, de acordo com art. 7º da Lei Municipal 19.428;</w:t>
      </w:r>
    </w:p>
    <w:p w14:paraId="32FDC795" w14:textId="316FD373" w:rsidR="00667CAB" w:rsidRDefault="00000000">
      <w:pPr>
        <w:spacing w:after="0" w:line="240" w:lineRule="auto"/>
        <w:jc w:val="both"/>
        <w:rPr>
          <w:rFonts w:ascii="Play" w:eastAsia="Play" w:hAnsi="Play" w:cs="Play"/>
          <w:sz w:val="24"/>
          <w:szCs w:val="24"/>
        </w:rPr>
      </w:pPr>
      <w:r>
        <w:rPr>
          <w:rFonts w:ascii="Play" w:eastAsia="Play" w:hAnsi="Play" w:cs="Play"/>
          <w:sz w:val="24"/>
          <w:szCs w:val="24"/>
        </w:rPr>
        <w:t>II -</w:t>
      </w:r>
      <w:r w:rsidR="006E2199">
        <w:rPr>
          <w:rFonts w:ascii="Play" w:eastAsia="Play" w:hAnsi="Play" w:cs="Play"/>
          <w:sz w:val="24"/>
          <w:szCs w:val="24"/>
        </w:rPr>
        <w:t xml:space="preserve"> </w:t>
      </w:r>
      <w:r>
        <w:rPr>
          <w:rFonts w:ascii="Play" w:eastAsia="Play" w:hAnsi="Play" w:cs="Play"/>
          <w:sz w:val="24"/>
          <w:szCs w:val="24"/>
        </w:rPr>
        <w:t xml:space="preserve">Menor renda </w:t>
      </w:r>
      <w:r>
        <w:rPr>
          <w:rFonts w:ascii="Play" w:eastAsia="Play" w:hAnsi="Play" w:cs="Play"/>
          <w:i/>
          <w:iCs/>
          <w:sz w:val="24"/>
          <w:szCs w:val="24"/>
        </w:rPr>
        <w:t>per capita</w:t>
      </w:r>
      <w:r>
        <w:rPr>
          <w:rFonts w:ascii="Play" w:eastAsia="Play" w:hAnsi="Play" w:cs="Play"/>
          <w:sz w:val="24"/>
          <w:szCs w:val="24"/>
        </w:rPr>
        <w:t>;</w:t>
      </w:r>
    </w:p>
    <w:p w14:paraId="4CDE6C88"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III - Maior idade;</w:t>
      </w:r>
    </w:p>
    <w:p w14:paraId="0BF6693D"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IV - Pessoa com deficiência;</w:t>
      </w:r>
    </w:p>
    <w:p w14:paraId="072FF5BF"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V - Ordem de inscrição no sistema.</w:t>
      </w:r>
    </w:p>
    <w:p w14:paraId="3EDBECF6" w14:textId="07E38469" w:rsidR="00E135DF" w:rsidRPr="00750A8B" w:rsidRDefault="00000000">
      <w:pPr>
        <w:spacing w:after="0" w:line="240" w:lineRule="auto"/>
        <w:jc w:val="both"/>
        <w:rPr>
          <w:rFonts w:ascii="Play" w:eastAsia="Play" w:hAnsi="Play" w:cs="Play"/>
          <w:color w:val="EE0000"/>
          <w:sz w:val="24"/>
          <w:szCs w:val="24"/>
          <w:highlight w:val="cyan"/>
        </w:rPr>
      </w:pPr>
      <w:r w:rsidRPr="00750A8B">
        <w:rPr>
          <w:rFonts w:ascii="Play" w:eastAsia="Play" w:hAnsi="Play" w:cs="Play"/>
          <w:sz w:val="24"/>
          <w:szCs w:val="24"/>
          <w:highlight w:val="cyan"/>
        </w:rPr>
        <w:t xml:space="preserve">6.6. </w:t>
      </w:r>
      <w:r w:rsidR="00E135DF" w:rsidRPr="00750A8B">
        <w:rPr>
          <w:rFonts w:ascii="Play" w:eastAsia="Play" w:hAnsi="Play" w:cs="Play"/>
          <w:color w:val="EE0000"/>
          <w:sz w:val="24"/>
          <w:szCs w:val="24"/>
          <w:highlight w:val="cyan"/>
        </w:rPr>
        <w:t>Os candidatos classificados após o limite de vagas inicialmente ofertadas neste edital comporão cadastro de reserva, obedecida a ordem decrescente de pontuação obtida no processo seletivo. Os integrantes do cadastro de reserva não serão considerados beneficiários nesta etapa, podendo ser convocados posteriormente para participação no Programa CNH Social Recife, caso haja desistências, desclassificações ou abertura de novas turmas decorrentes deste edital.</w:t>
      </w:r>
    </w:p>
    <w:p w14:paraId="537C9742" w14:textId="47BD34F9" w:rsidR="00E135DF" w:rsidRPr="00E135DF" w:rsidRDefault="00E135DF">
      <w:pPr>
        <w:spacing w:after="0" w:line="240" w:lineRule="auto"/>
        <w:jc w:val="both"/>
        <w:rPr>
          <w:rFonts w:ascii="Play" w:eastAsia="Play" w:hAnsi="Play" w:cs="Play"/>
          <w:color w:val="EE0000"/>
          <w:sz w:val="24"/>
          <w:szCs w:val="24"/>
        </w:rPr>
      </w:pPr>
      <w:r w:rsidRPr="00750A8B">
        <w:rPr>
          <w:rFonts w:ascii="Play" w:eastAsia="Play" w:hAnsi="Play" w:cs="Play"/>
          <w:color w:val="EE0000"/>
          <w:sz w:val="24"/>
          <w:szCs w:val="24"/>
          <w:highlight w:val="cyan"/>
        </w:rPr>
        <w:t>6.7. A não confirmação da matrícula, bem como o não comparecimento injustificado às atividades iniciais do Programa, incluindo o curso preparatório previsto no cronograma oficial, implicará desclassificação automática do candidato e perda da vaga, facultando à Administração convocar o próximo candidato classificado no cadastro de reserva, obedecida rigorosamente a ordem de pontuação.</w:t>
      </w:r>
    </w:p>
    <w:p w14:paraId="55F356C9" w14:textId="53E6930E" w:rsidR="00667CAB" w:rsidRPr="00E135DF" w:rsidRDefault="00E135DF">
      <w:pPr>
        <w:spacing w:after="0" w:line="240" w:lineRule="auto"/>
        <w:jc w:val="both"/>
        <w:rPr>
          <w:rFonts w:ascii="Play" w:eastAsia="Play" w:hAnsi="Play" w:cs="Play"/>
          <w:sz w:val="24"/>
          <w:szCs w:val="24"/>
        </w:rPr>
      </w:pPr>
      <w:r w:rsidRPr="00E135DF">
        <w:rPr>
          <w:rFonts w:ascii="Play" w:eastAsia="Play" w:hAnsi="Play" w:cs="Play"/>
          <w:sz w:val="24"/>
          <w:szCs w:val="24"/>
        </w:rPr>
        <w:t>6.7. A Secretaria de Transformação Digital, Ciência e Tecnologia manterá registro auditável do algoritmo de pontuação e da classificação final, garantindo transparência e controle social.</w:t>
      </w:r>
    </w:p>
    <w:p w14:paraId="735531E9" w14:textId="77777777" w:rsidR="00667CAB" w:rsidRDefault="00667CAB">
      <w:pPr>
        <w:spacing w:after="0" w:line="240" w:lineRule="auto"/>
        <w:jc w:val="both"/>
        <w:rPr>
          <w:rFonts w:ascii="Play" w:eastAsia="Play" w:hAnsi="Play" w:cs="Play"/>
          <w:sz w:val="24"/>
          <w:szCs w:val="24"/>
        </w:rPr>
      </w:pPr>
    </w:p>
    <w:p w14:paraId="2668B022"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7. DOS RECURSOS</w:t>
      </w:r>
    </w:p>
    <w:p w14:paraId="1939BED4"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7.1. Caberá recurso quanto ao resultado preliminar da análise das inscrições e à classificação dos candidatos divulgada no âmbito do Programa CNH Social Recife.</w:t>
      </w:r>
    </w:p>
    <w:p w14:paraId="575A8083"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7.2. O recurso deverá ser interposto exclusivamente pelo(a) candidato(a), de forma eletrônica, por meio da Plataforma Conecta Recife, no prazo definido no Anexo I – Cronograma deste Edital.</w:t>
      </w:r>
    </w:p>
    <w:p w14:paraId="460115F4"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7.3. Recursos apresentados fora do prazo, sem identificação ou sem fundamentação adequada não serão conhecidos.</w:t>
      </w:r>
    </w:p>
    <w:p w14:paraId="32B40EDA"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7.4. Os recursos serão analisados pela Comissão de Seleção designada pela Secretaria de Assistência Social e Combate à Fome, e o resultado será divulgado na Plataforma Conecta Recife e demais canais oficiais da Prefeitura do Recife.</w:t>
      </w:r>
    </w:p>
    <w:p w14:paraId="40AA9989"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7.5. A decisão sobre o recurso será definitiva, não cabendo novo pedido de revisão.</w:t>
      </w:r>
    </w:p>
    <w:p w14:paraId="6BD0FC8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7.6. A interposição do recurso não suspenderá o andamento do processo seletivo, salvo em caso de determinação expressa da Comissão de Seleção.</w:t>
      </w:r>
    </w:p>
    <w:p w14:paraId="400C52E7" w14:textId="77777777" w:rsidR="00F76EFD" w:rsidRDefault="00F76EFD">
      <w:pPr>
        <w:spacing w:after="0" w:line="240" w:lineRule="auto"/>
        <w:jc w:val="both"/>
        <w:rPr>
          <w:rFonts w:ascii="Play" w:eastAsia="Play" w:hAnsi="Play" w:cs="Play"/>
          <w:b/>
          <w:bCs/>
          <w:sz w:val="24"/>
          <w:szCs w:val="24"/>
        </w:rPr>
      </w:pPr>
    </w:p>
    <w:p w14:paraId="551606CB" w14:textId="0B11AC51"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8. DA RESERVA DE VAGAS PARA MÃES E PAIS ATÍPICOS</w:t>
      </w:r>
    </w:p>
    <w:p w14:paraId="490F8C89"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8.1. Em cumprimento ao disposto no art. 7º da Lei Municipal nº 19.428/2025, fica assegurada a reserva de 10% (dez por cento) das vagas do Programa CNH Social Recife para mães e pais atípicos, residentes no Município do Recife, inscritos no Cadastro Único (</w:t>
      </w:r>
      <w:proofErr w:type="spellStart"/>
      <w:r>
        <w:rPr>
          <w:rFonts w:ascii="Play" w:eastAsia="Play" w:hAnsi="Play" w:cs="Play"/>
          <w:sz w:val="24"/>
          <w:szCs w:val="24"/>
        </w:rPr>
        <w:t>CadÚnico</w:t>
      </w:r>
      <w:proofErr w:type="spellEnd"/>
      <w:r>
        <w:rPr>
          <w:rFonts w:ascii="Play" w:eastAsia="Play" w:hAnsi="Play" w:cs="Play"/>
          <w:sz w:val="24"/>
          <w:szCs w:val="24"/>
        </w:rPr>
        <w:t>) e que comprovem responsabilidade legal por pessoas com deficiência, Transtorno do Espectro Autista (TEA), Síndrome de Down ou outras condições congêneres que exijam cuidados permanentes.</w:t>
      </w:r>
    </w:p>
    <w:p w14:paraId="748F4818"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8.2. Para os fins deste Edital, consideram-se mães e pais atípicos aqueles que sejam responsáveis legais por pessoa com deficiência, TEA, Síndrome de Down ou outra condição congênere que demande acompanhamento terapêutico contínuo e cuidados permanentes, mediante comprovação documental prevista no item 8,3.</w:t>
      </w:r>
    </w:p>
    <w:p w14:paraId="37CDC93D"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8.3. A comprovação da condição de mãe ou pai atípico deverá ser realizada mediante apresentação de, no mínimo:</w:t>
      </w:r>
    </w:p>
    <w:p w14:paraId="6CAE0133"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I – </w:t>
      </w:r>
      <w:proofErr w:type="gramStart"/>
      <w:r>
        <w:rPr>
          <w:rFonts w:ascii="Play" w:eastAsia="Play" w:hAnsi="Play" w:cs="Play"/>
          <w:sz w:val="24"/>
          <w:szCs w:val="24"/>
        </w:rPr>
        <w:t>laudo, relatório ou prescrição emitido</w:t>
      </w:r>
      <w:proofErr w:type="gramEnd"/>
      <w:r>
        <w:rPr>
          <w:rFonts w:ascii="Play" w:eastAsia="Play" w:hAnsi="Play" w:cs="Play"/>
          <w:sz w:val="24"/>
          <w:szCs w:val="24"/>
        </w:rPr>
        <w:t xml:space="preserve"> por profissional de saúde ou por instituição devidamente registrada no respectivo conselho profissional, que comprove a condição da pessoa sob seus cuidados;</w:t>
      </w:r>
    </w:p>
    <w:p w14:paraId="6A70EBC6"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lastRenderedPageBreak/>
        <w:t xml:space="preserve">II - </w:t>
      </w:r>
      <w:proofErr w:type="gramStart"/>
      <w:r>
        <w:rPr>
          <w:rFonts w:ascii="Play" w:eastAsia="Play" w:hAnsi="Play" w:cs="Play"/>
          <w:sz w:val="24"/>
          <w:szCs w:val="24"/>
        </w:rPr>
        <w:t>declaração</w:t>
      </w:r>
      <w:proofErr w:type="gramEnd"/>
      <w:r>
        <w:rPr>
          <w:rFonts w:ascii="Play" w:eastAsia="Play" w:hAnsi="Play" w:cs="Play"/>
          <w:sz w:val="24"/>
          <w:szCs w:val="24"/>
        </w:rPr>
        <w:t xml:space="preserve"> técnica do CRAS/CREAS ou certificação/atestado da Secretaria de Assistência Social atestando a condição de vulnerabilidade social;</w:t>
      </w:r>
    </w:p>
    <w:p w14:paraId="0911FAA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III – declaração técnica emitida por unidade de saúde ou unidade socioassistencial da Prefeitura do Recife, atestando que o(a) candidato(a) é o responsável legal pela pessoa com deficiência, Transtorno do Espectro Autista (TEA), Síndrome de Down ou outra condição congênere que exija cuidados permanentes.</w:t>
      </w:r>
    </w:p>
    <w:p w14:paraId="11C9857A"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8.4. Os candidatos enquadrados na categoria de mães e pais atípicos deverão, obrigatoriamente, indicar essa condição no ato da inscrição, anexando os documentos comprobatórios.</w:t>
      </w:r>
    </w:p>
    <w:p w14:paraId="7B12649F"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8.5. As vagas reservadas para este público serão distribuídas de forma proporcional entre as categorias do Programa (A, B e adição de categoria), conforme disponibilidade.</w:t>
      </w:r>
    </w:p>
    <w:p w14:paraId="0BAB16A9"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8.6. Caso não haja número suficiente de candidatos aptos para preenchimento das vagas reservadas aos pais e mães atípicos em determinada categoria do Programa (primeira habilitação A, B ou adição de categoria A ou B), as vagas remanescentes poderão ser remanejadas entre as demais categorias, observando-se, sempre que possível, a proporcionalidade original da distribuição.</w:t>
      </w:r>
    </w:p>
    <w:p w14:paraId="3D90FE4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8.7.A seleção e priorização dos candidatos dessa cota observarão os critérios objetivos de pontuação e desempate definidos no Anexo II deste Edital, respeitados os demais requisitos de elegibilidade.</w:t>
      </w:r>
    </w:p>
    <w:p w14:paraId="7E77BC10"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8.8. As vagas reservadas que não forem preenchidas por candidatos que atendam a todos os critérios deste capítulo serão </w:t>
      </w:r>
      <w:proofErr w:type="gramStart"/>
      <w:r>
        <w:rPr>
          <w:rFonts w:ascii="Play" w:eastAsia="Play" w:hAnsi="Play" w:cs="Play"/>
          <w:sz w:val="24"/>
          <w:szCs w:val="24"/>
        </w:rPr>
        <w:t>revertidas</w:t>
      </w:r>
      <w:proofErr w:type="gramEnd"/>
      <w:r>
        <w:rPr>
          <w:rFonts w:ascii="Play" w:eastAsia="Play" w:hAnsi="Play" w:cs="Play"/>
          <w:sz w:val="24"/>
          <w:szCs w:val="24"/>
        </w:rPr>
        <w:t xml:space="preserve"> para a ampla concorrência do Programa CNH Social Recife.</w:t>
      </w:r>
    </w:p>
    <w:p w14:paraId="52769C96"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8.9. A Secretaria de Transformação Digital, Ciência e Tecnologia (SECTI), em parceria com a SAS, deverá incluir no painel digital de monitoramento do Programa indicador específico sobre o número de vagas destinadas e efetivamente ocupadas pela categoria “pais e mães atípicos”, bem como a taxa de conclusão e empregabilidade desse subgrupo.</w:t>
      </w:r>
    </w:p>
    <w:p w14:paraId="2B61FA30" w14:textId="77777777" w:rsidR="00667CAB" w:rsidRDefault="00667CAB">
      <w:pPr>
        <w:spacing w:after="0" w:line="240" w:lineRule="auto"/>
        <w:jc w:val="both"/>
        <w:rPr>
          <w:rFonts w:ascii="Play" w:eastAsia="Play" w:hAnsi="Play" w:cs="Play"/>
          <w:b/>
          <w:bCs/>
          <w:sz w:val="24"/>
          <w:szCs w:val="24"/>
        </w:rPr>
      </w:pPr>
    </w:p>
    <w:p w14:paraId="68C7D927" w14:textId="77777777"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9. DO TERMO DE COMPROMISSO E DAS PESQUISAS DE AVALIAÇÃO DE IMPACTO</w:t>
      </w:r>
    </w:p>
    <w:p w14:paraId="55E2A594"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9.1. Os beneficiários selecionados para o Programa CNH Social Recife deverão assinar Termo de Compromisso no ato da matrícula, comprometendo-se a participar das pesquisas de monitoramento e avaliação de impacto promovidas pela Secretaria de Assistência Social e Combate à Fome, conforme disposto neste Edital.</w:t>
      </w:r>
    </w:p>
    <w:p w14:paraId="72F6F4A1"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9.2. As pesquisas terão por finalidade avaliar os efeitos socioeconômicos e ocupacionais do Programa, abrangendo, entre outros aspectos: </w:t>
      </w:r>
    </w:p>
    <w:p w14:paraId="0713CAD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I - </w:t>
      </w:r>
      <w:proofErr w:type="gramStart"/>
      <w:r>
        <w:rPr>
          <w:rFonts w:ascii="Play" w:eastAsia="Play" w:hAnsi="Play" w:cs="Play"/>
          <w:sz w:val="24"/>
          <w:szCs w:val="24"/>
        </w:rPr>
        <w:t>variação</w:t>
      </w:r>
      <w:proofErr w:type="gramEnd"/>
      <w:r>
        <w:rPr>
          <w:rFonts w:ascii="Play" w:eastAsia="Play" w:hAnsi="Play" w:cs="Play"/>
          <w:sz w:val="24"/>
          <w:szCs w:val="24"/>
        </w:rPr>
        <w:t xml:space="preserve"> da renda familiar após a conclusão do curso;  </w:t>
      </w:r>
    </w:p>
    <w:p w14:paraId="1D594172" w14:textId="5F94521C" w:rsidR="00667CAB" w:rsidRDefault="00000000">
      <w:pPr>
        <w:spacing w:after="0" w:line="240" w:lineRule="auto"/>
        <w:jc w:val="both"/>
        <w:rPr>
          <w:rFonts w:ascii="Play" w:eastAsia="Play" w:hAnsi="Play" w:cs="Play"/>
          <w:sz w:val="24"/>
          <w:szCs w:val="24"/>
        </w:rPr>
      </w:pPr>
      <w:r>
        <w:rPr>
          <w:rFonts w:ascii="Play" w:eastAsia="Play" w:hAnsi="Play" w:cs="Play"/>
          <w:sz w:val="24"/>
          <w:szCs w:val="24"/>
        </w:rPr>
        <w:t>II-</w:t>
      </w:r>
      <w:r w:rsidR="00F76EFD">
        <w:rPr>
          <w:rFonts w:ascii="Play" w:eastAsia="Play" w:hAnsi="Play" w:cs="Play"/>
          <w:sz w:val="24"/>
          <w:szCs w:val="24"/>
        </w:rPr>
        <w:t xml:space="preserve"> </w:t>
      </w:r>
      <w:proofErr w:type="gramStart"/>
      <w:r>
        <w:rPr>
          <w:rFonts w:ascii="Play" w:eastAsia="Play" w:hAnsi="Play" w:cs="Play"/>
          <w:sz w:val="24"/>
          <w:szCs w:val="24"/>
        </w:rPr>
        <w:t>utilização</w:t>
      </w:r>
      <w:proofErr w:type="gramEnd"/>
      <w:r>
        <w:rPr>
          <w:rFonts w:ascii="Play" w:eastAsia="Play" w:hAnsi="Play" w:cs="Play"/>
          <w:sz w:val="24"/>
          <w:szCs w:val="24"/>
        </w:rPr>
        <w:t xml:space="preserve"> da Carteira Nacional de Habilitação para fins de geração de trabalho e renda; </w:t>
      </w:r>
    </w:p>
    <w:p w14:paraId="043073C1"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III - inserção no mercado de trabalho formal ou autônomo; </w:t>
      </w:r>
    </w:p>
    <w:p w14:paraId="51D57593"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IV – </w:t>
      </w:r>
      <w:proofErr w:type="gramStart"/>
      <w:r>
        <w:rPr>
          <w:rFonts w:ascii="Play" w:eastAsia="Play" w:hAnsi="Play" w:cs="Play"/>
          <w:sz w:val="24"/>
          <w:szCs w:val="24"/>
        </w:rPr>
        <w:t>melhorias</w:t>
      </w:r>
      <w:proofErr w:type="gramEnd"/>
      <w:r>
        <w:rPr>
          <w:rFonts w:ascii="Play" w:eastAsia="Play" w:hAnsi="Play" w:cs="Play"/>
          <w:sz w:val="24"/>
          <w:szCs w:val="24"/>
        </w:rPr>
        <w:t xml:space="preserve"> na mobilidade e autonomia individual; e</w:t>
      </w:r>
    </w:p>
    <w:p w14:paraId="050C66AB"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V – </w:t>
      </w:r>
      <w:proofErr w:type="gramStart"/>
      <w:r>
        <w:rPr>
          <w:rFonts w:ascii="Play" w:eastAsia="Play" w:hAnsi="Play" w:cs="Play"/>
          <w:sz w:val="24"/>
          <w:szCs w:val="24"/>
        </w:rPr>
        <w:t>impactos</w:t>
      </w:r>
      <w:proofErr w:type="gramEnd"/>
      <w:r>
        <w:rPr>
          <w:rFonts w:ascii="Play" w:eastAsia="Play" w:hAnsi="Play" w:cs="Play"/>
          <w:sz w:val="24"/>
          <w:szCs w:val="24"/>
        </w:rPr>
        <w:t xml:space="preserve"> gerais na qualidade de vida dos participantes.</w:t>
      </w:r>
    </w:p>
    <w:p w14:paraId="47CB4E91"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9.3. Para subsidiar essas análises, os beneficiários deverão responder a questionários eletrônicos padronizados, cujos links serão encaminhados por meio do aplicativo WhatsApp, utilizando os números de contato informados na inscrição, bem como disponibilizados na Plataforma Conecta Recife ou em outro canal digital oficial da Prefeitura do Recife.</w:t>
      </w:r>
    </w:p>
    <w:p w14:paraId="5D91DD1A"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9.4. O acompanhamento ocorrerá em três momentos distintos:  </w:t>
      </w:r>
    </w:p>
    <w:p w14:paraId="3FDC12C6"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I – </w:t>
      </w:r>
      <w:proofErr w:type="gramStart"/>
      <w:r>
        <w:rPr>
          <w:rFonts w:ascii="Play" w:eastAsia="Play" w:hAnsi="Play" w:cs="Play"/>
          <w:sz w:val="24"/>
          <w:szCs w:val="24"/>
        </w:rPr>
        <w:t>durante</w:t>
      </w:r>
      <w:proofErr w:type="gramEnd"/>
      <w:r>
        <w:rPr>
          <w:rFonts w:ascii="Play" w:eastAsia="Play" w:hAnsi="Play" w:cs="Play"/>
          <w:sz w:val="24"/>
          <w:szCs w:val="24"/>
        </w:rPr>
        <w:t xml:space="preserve"> a execução do curso; </w:t>
      </w:r>
    </w:p>
    <w:p w14:paraId="78C91815"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II – 6 (seis) meses após a conclusão das atividades formativas; e  </w:t>
      </w:r>
    </w:p>
    <w:p w14:paraId="55ADDBE2"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III – 12 (doze) meses após a conclusão do curso.</w:t>
      </w:r>
    </w:p>
    <w:p w14:paraId="09D9497E"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9.5. O não preenchimento dos questionários dentro dos prazos estabelecidos poderá ser considerado como descumprimento parcial do Termo de Compromisso, sendo registrado para fins de monitoramento interno, sem prejuízo da análise do impacto individual e coletivo do Programa.</w:t>
      </w:r>
    </w:p>
    <w:p w14:paraId="6FE518D3"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9.6. As informações coletadas terão caráter estritamente estatístico e de pesquisa pública, observadas as disposições da Lei Federal nº 13.709/2018 (Lei Geral de Proteção de Dados – LGPD) e da Lei Federal nº 12.527/2011 (Lei de Acesso à Informação), sendo vedada sua utilização para qualquer fim alheio à execução e avaliação da política pública.</w:t>
      </w:r>
    </w:p>
    <w:p w14:paraId="42F63D61"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lastRenderedPageBreak/>
        <w:t>9.7. A Secretaria de Assistência Social e Combate à Fome poderá divulgar relatórios e estudos de avaliação com base nos dados agregados e anonimizados das pesquisas, de modo a garantir transparência e controle social sobre os resultados do Programa CNH Social Recife.</w:t>
      </w:r>
    </w:p>
    <w:p w14:paraId="7B9D8D46" w14:textId="77777777" w:rsidR="00667CAB" w:rsidRDefault="00667CAB">
      <w:pPr>
        <w:spacing w:after="0" w:line="240" w:lineRule="auto"/>
        <w:jc w:val="both"/>
        <w:rPr>
          <w:rFonts w:ascii="Play" w:eastAsia="Play" w:hAnsi="Play" w:cs="Play"/>
          <w:sz w:val="24"/>
          <w:szCs w:val="24"/>
        </w:rPr>
      </w:pPr>
    </w:p>
    <w:p w14:paraId="6641AADE" w14:textId="7EC4D148"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 xml:space="preserve">10. DAS DISPOSIÇÕES </w:t>
      </w:r>
      <w:r w:rsidR="00750A8B">
        <w:rPr>
          <w:rFonts w:ascii="Play" w:eastAsia="Play" w:hAnsi="Play" w:cs="Play"/>
          <w:b/>
          <w:bCs/>
          <w:sz w:val="24"/>
          <w:szCs w:val="24"/>
        </w:rPr>
        <w:t>GERAIS</w:t>
      </w:r>
    </w:p>
    <w:p w14:paraId="0044EAFB"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10.1. A execução e acompanhamento do Programa serão de responsabilidade da Secretaria de Assistência Social e Combate à Fome, com apoio da SECTI, instituição de ensino e Centros de Formação de Condutores credenciados. </w:t>
      </w:r>
    </w:p>
    <w:p w14:paraId="6EF75AF9"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10.2. Os casos omissos serão resolvidos pela SAS, observada a legislação vigente. </w:t>
      </w:r>
    </w:p>
    <w:p w14:paraId="226A00B7"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 xml:space="preserve">10.3. O cronograma de execução será divulgado posteriormente e comporá o Anexo I deste edital. </w:t>
      </w:r>
    </w:p>
    <w:p w14:paraId="57AA30E4" w14:textId="77777777" w:rsidR="00667CAB" w:rsidRDefault="00000000">
      <w:pPr>
        <w:spacing w:after="0" w:line="240" w:lineRule="auto"/>
        <w:jc w:val="both"/>
        <w:rPr>
          <w:rFonts w:ascii="Play" w:eastAsia="Play" w:hAnsi="Play" w:cs="Play"/>
          <w:sz w:val="24"/>
          <w:szCs w:val="24"/>
        </w:rPr>
      </w:pPr>
      <w:r>
        <w:rPr>
          <w:rFonts w:ascii="Play" w:eastAsia="Play" w:hAnsi="Play" w:cs="Play"/>
          <w:sz w:val="24"/>
          <w:szCs w:val="24"/>
        </w:rPr>
        <w:t>10.4. Este edital e seus anexos estarão disponíveis para consulta pública na Plataforma Conecta Recife e no site da Prefeitura do Recife.</w:t>
      </w:r>
    </w:p>
    <w:p w14:paraId="426E2A84" w14:textId="6D094DD9"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5</w:t>
      </w:r>
      <w:r>
        <w:rPr>
          <w:rFonts w:ascii="Play" w:eastAsia="Play" w:hAnsi="Play" w:cs="Play"/>
          <w:sz w:val="24"/>
          <w:szCs w:val="24"/>
        </w:rPr>
        <w:t>. A pontuação é cumulativa e poderá ser somada por diferentes critérios.</w:t>
      </w:r>
    </w:p>
    <w:p w14:paraId="1761D6E8" w14:textId="0CE72069"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6</w:t>
      </w:r>
      <w:r>
        <w:rPr>
          <w:rFonts w:ascii="Play" w:eastAsia="Play" w:hAnsi="Play" w:cs="Play"/>
          <w:sz w:val="24"/>
          <w:szCs w:val="24"/>
        </w:rPr>
        <w:t>. Os critérios de desempate seguem o disposto no item 6.5 deste edital.</w:t>
      </w:r>
    </w:p>
    <w:p w14:paraId="1F7E4AAA" w14:textId="1E33D6A6"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7</w:t>
      </w:r>
      <w:r>
        <w:rPr>
          <w:rFonts w:ascii="Play" w:eastAsia="Play" w:hAnsi="Play" w:cs="Play"/>
          <w:sz w:val="24"/>
          <w:szCs w:val="24"/>
        </w:rPr>
        <w:t>. A comprovação de cada critério será realizada mediante apresentação da documentação exigida, podendo a Prefeitura realizar diligências para confirmar a veracidade.</w:t>
      </w:r>
    </w:p>
    <w:p w14:paraId="4B032111" w14:textId="7A5A0C8E"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8</w:t>
      </w:r>
      <w:r>
        <w:rPr>
          <w:rFonts w:ascii="Play" w:eastAsia="Play" w:hAnsi="Play" w:cs="Play"/>
          <w:sz w:val="24"/>
          <w:szCs w:val="24"/>
        </w:rPr>
        <w:t xml:space="preserve">. Os critérios que necessitam de comprovação do </w:t>
      </w:r>
      <w:proofErr w:type="spellStart"/>
      <w:r>
        <w:rPr>
          <w:rFonts w:ascii="Play" w:eastAsia="Play" w:hAnsi="Play" w:cs="Play"/>
          <w:sz w:val="24"/>
          <w:szCs w:val="24"/>
        </w:rPr>
        <w:t>CadÚnico</w:t>
      </w:r>
      <w:proofErr w:type="spellEnd"/>
      <w:r>
        <w:rPr>
          <w:rFonts w:ascii="Play" w:eastAsia="Play" w:hAnsi="Play" w:cs="Play"/>
          <w:sz w:val="24"/>
          <w:szCs w:val="24"/>
        </w:rPr>
        <w:t xml:space="preserve"> serão verificados pela SECTI diretamente através da base de dados, não necessitando anexar documentação comprobatória.</w:t>
      </w:r>
    </w:p>
    <w:p w14:paraId="521863B0" w14:textId="6BF5DB95"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9</w:t>
      </w:r>
      <w:r>
        <w:rPr>
          <w:rFonts w:ascii="Play" w:eastAsia="Play" w:hAnsi="Play" w:cs="Play"/>
          <w:sz w:val="24"/>
          <w:szCs w:val="24"/>
        </w:rPr>
        <w:t>. As mulheres em situação de violência atendidas pelos órgãos e serviços especializados do Município do Recife deverão somente declarar essa condição no ato da inscrição, sendo vedada a exigência de apresentação de documentos comprobatórios.</w:t>
      </w:r>
    </w:p>
    <w:p w14:paraId="0CB540F7" w14:textId="1D0BD909"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10</w:t>
      </w:r>
      <w:r>
        <w:rPr>
          <w:rFonts w:ascii="Play" w:eastAsia="Play" w:hAnsi="Play" w:cs="Play"/>
          <w:sz w:val="24"/>
          <w:szCs w:val="24"/>
        </w:rPr>
        <w:t>. A verificação da informação será realizada de forma sigilosa e restrita, por meio de consulta direta da Secretaria de Assistência Social e Combate à Fome aos serviços e órgãos especializados da rede municipal de enfrentamento à violência contra a mulher, preservando-se integralmente a identidade e a privacidade das candidatas.</w:t>
      </w:r>
    </w:p>
    <w:p w14:paraId="7576B519" w14:textId="71AB6F3C" w:rsidR="00750A8B" w:rsidRDefault="00750A8B" w:rsidP="00750A8B">
      <w:pPr>
        <w:spacing w:after="0" w:line="240" w:lineRule="auto"/>
        <w:jc w:val="both"/>
        <w:rPr>
          <w:rFonts w:ascii="Play" w:eastAsia="Play" w:hAnsi="Play" w:cs="Play"/>
          <w:sz w:val="24"/>
          <w:szCs w:val="24"/>
        </w:rPr>
      </w:pPr>
      <w:r>
        <w:rPr>
          <w:rFonts w:ascii="Play" w:eastAsia="Play" w:hAnsi="Play" w:cs="Play"/>
          <w:sz w:val="24"/>
          <w:szCs w:val="24"/>
        </w:rPr>
        <w:t>1</w:t>
      </w:r>
      <w:r>
        <w:rPr>
          <w:rFonts w:ascii="Play" w:eastAsia="Play" w:hAnsi="Play" w:cs="Play"/>
          <w:sz w:val="24"/>
          <w:szCs w:val="24"/>
        </w:rPr>
        <w:t>0</w:t>
      </w:r>
      <w:r>
        <w:rPr>
          <w:rFonts w:ascii="Play" w:eastAsia="Play" w:hAnsi="Play" w:cs="Play"/>
          <w:sz w:val="24"/>
          <w:szCs w:val="24"/>
        </w:rPr>
        <w:t>.</w:t>
      </w:r>
      <w:r>
        <w:rPr>
          <w:rFonts w:ascii="Play" w:eastAsia="Play" w:hAnsi="Play" w:cs="Play"/>
          <w:sz w:val="24"/>
          <w:szCs w:val="24"/>
        </w:rPr>
        <w:t>1</w:t>
      </w:r>
      <w:r w:rsidR="0014264D">
        <w:rPr>
          <w:rFonts w:ascii="Play" w:eastAsia="Play" w:hAnsi="Play" w:cs="Play"/>
          <w:sz w:val="24"/>
          <w:szCs w:val="24"/>
        </w:rPr>
        <w:t>1</w:t>
      </w:r>
      <w:r>
        <w:rPr>
          <w:rFonts w:ascii="Play" w:eastAsia="Play" w:hAnsi="Play" w:cs="Play"/>
          <w:sz w:val="24"/>
          <w:szCs w:val="24"/>
        </w:rPr>
        <w:t>. A falsidade de qualquer informação ou documento implicará desclassificação imediata e aplicação das sanções legais cabíveis.</w:t>
      </w:r>
    </w:p>
    <w:p w14:paraId="77B4EFFA" w14:textId="77777777" w:rsidR="00750A8B" w:rsidRDefault="00750A8B">
      <w:pPr>
        <w:spacing w:after="0" w:line="240" w:lineRule="auto"/>
        <w:jc w:val="both"/>
        <w:rPr>
          <w:rFonts w:ascii="Play" w:eastAsia="Play" w:hAnsi="Play" w:cs="Play"/>
          <w:sz w:val="24"/>
          <w:szCs w:val="24"/>
        </w:rPr>
      </w:pPr>
    </w:p>
    <w:p w14:paraId="5E196822" w14:textId="77777777" w:rsidR="00750A8B" w:rsidRDefault="00750A8B">
      <w:pPr>
        <w:spacing w:after="0" w:line="240" w:lineRule="auto"/>
        <w:jc w:val="both"/>
        <w:rPr>
          <w:rFonts w:ascii="Play" w:eastAsia="Play" w:hAnsi="Play" w:cs="Play"/>
          <w:sz w:val="24"/>
          <w:szCs w:val="24"/>
        </w:rPr>
      </w:pPr>
    </w:p>
    <w:p w14:paraId="37226E73" w14:textId="77777777" w:rsidR="00667CAB" w:rsidRDefault="00667CAB">
      <w:pPr>
        <w:spacing w:after="0" w:line="240" w:lineRule="auto"/>
        <w:jc w:val="both"/>
        <w:rPr>
          <w:rFonts w:ascii="Play" w:eastAsia="Play" w:hAnsi="Play" w:cs="Play"/>
          <w:sz w:val="24"/>
          <w:szCs w:val="24"/>
        </w:rPr>
      </w:pPr>
    </w:p>
    <w:p w14:paraId="3EF40087" w14:textId="37FA7BB2" w:rsidR="00667CAB" w:rsidRDefault="00000000">
      <w:pPr>
        <w:spacing w:after="0" w:line="240" w:lineRule="auto"/>
        <w:jc w:val="center"/>
        <w:rPr>
          <w:rFonts w:ascii="Play" w:eastAsia="Play" w:hAnsi="Play" w:cs="Play"/>
          <w:sz w:val="24"/>
          <w:szCs w:val="24"/>
        </w:rPr>
      </w:pPr>
      <w:r>
        <w:rPr>
          <w:rFonts w:ascii="Play" w:eastAsia="Play" w:hAnsi="Play" w:cs="Play"/>
          <w:sz w:val="24"/>
          <w:szCs w:val="24"/>
        </w:rPr>
        <w:t xml:space="preserve">Recife, </w:t>
      </w:r>
      <w:r w:rsidR="00604A3F" w:rsidRPr="00604A3F">
        <w:rPr>
          <w:rFonts w:ascii="Play" w:eastAsia="Play" w:hAnsi="Play" w:cs="Play"/>
          <w:color w:val="EE0000"/>
          <w:sz w:val="24"/>
          <w:szCs w:val="24"/>
          <w:highlight w:val="cyan"/>
        </w:rPr>
        <w:t>3</w:t>
      </w:r>
      <w:r w:rsidR="00826EB0" w:rsidRPr="00604A3F">
        <w:rPr>
          <w:rFonts w:ascii="Play" w:eastAsia="Play" w:hAnsi="Play" w:cs="Play"/>
          <w:color w:val="EE0000"/>
          <w:sz w:val="24"/>
          <w:szCs w:val="24"/>
          <w:highlight w:val="cyan"/>
        </w:rPr>
        <w:t xml:space="preserve">1 </w:t>
      </w:r>
      <w:r w:rsidRPr="00604A3F">
        <w:rPr>
          <w:rFonts w:ascii="Play" w:eastAsia="Play" w:hAnsi="Play" w:cs="Play"/>
          <w:color w:val="EE0000"/>
          <w:sz w:val="24"/>
          <w:szCs w:val="24"/>
          <w:highlight w:val="cyan"/>
        </w:rPr>
        <w:t>de</w:t>
      </w:r>
      <w:r w:rsidR="00826EB0" w:rsidRPr="00604A3F">
        <w:rPr>
          <w:rFonts w:ascii="Play" w:eastAsia="Play" w:hAnsi="Play" w:cs="Play"/>
          <w:color w:val="EE0000"/>
          <w:sz w:val="24"/>
          <w:szCs w:val="24"/>
          <w:highlight w:val="cyan"/>
        </w:rPr>
        <w:t xml:space="preserve"> março</w:t>
      </w:r>
      <w:r w:rsidR="00826EB0" w:rsidRPr="00826EB0">
        <w:rPr>
          <w:rFonts w:ascii="Play" w:eastAsia="Play" w:hAnsi="Play" w:cs="Play"/>
          <w:color w:val="EE0000"/>
          <w:sz w:val="24"/>
          <w:szCs w:val="24"/>
        </w:rPr>
        <w:t xml:space="preserve"> </w:t>
      </w:r>
      <w:r>
        <w:rPr>
          <w:rFonts w:ascii="Play" w:eastAsia="Play" w:hAnsi="Play" w:cs="Play"/>
          <w:sz w:val="24"/>
          <w:szCs w:val="24"/>
        </w:rPr>
        <w:t>de 202</w:t>
      </w:r>
      <w:r w:rsidR="00826EB0">
        <w:rPr>
          <w:rFonts w:ascii="Play" w:eastAsia="Play" w:hAnsi="Play" w:cs="Play"/>
          <w:sz w:val="24"/>
          <w:szCs w:val="24"/>
        </w:rPr>
        <w:t>6</w:t>
      </w:r>
      <w:r>
        <w:rPr>
          <w:rFonts w:ascii="Play" w:eastAsia="Play" w:hAnsi="Play" w:cs="Play"/>
          <w:sz w:val="24"/>
          <w:szCs w:val="24"/>
        </w:rPr>
        <w:t>.</w:t>
      </w:r>
    </w:p>
    <w:p w14:paraId="31C51136" w14:textId="77777777" w:rsidR="00667CAB" w:rsidRDefault="00667CAB">
      <w:pPr>
        <w:spacing w:after="0" w:line="240" w:lineRule="auto"/>
        <w:jc w:val="center"/>
        <w:rPr>
          <w:rFonts w:ascii="Play" w:eastAsia="Play" w:hAnsi="Play" w:cs="Play"/>
          <w:b/>
          <w:bCs/>
          <w:sz w:val="24"/>
          <w:szCs w:val="24"/>
        </w:rPr>
      </w:pPr>
    </w:p>
    <w:p w14:paraId="70321A1C" w14:textId="07C3F962" w:rsidR="00667CAB" w:rsidRPr="00826EB0" w:rsidRDefault="00826EB0">
      <w:pPr>
        <w:spacing w:after="0" w:line="240" w:lineRule="auto"/>
        <w:jc w:val="center"/>
        <w:rPr>
          <w:rFonts w:ascii="Play" w:eastAsia="Play" w:hAnsi="Play" w:cs="Play"/>
          <w:color w:val="EE0000"/>
          <w:sz w:val="24"/>
          <w:szCs w:val="24"/>
        </w:rPr>
      </w:pPr>
      <w:r w:rsidRPr="00750A8B">
        <w:rPr>
          <w:rFonts w:ascii="Play" w:eastAsia="Play" w:hAnsi="Play" w:cs="Play"/>
          <w:color w:val="EE0000"/>
          <w:sz w:val="24"/>
          <w:szCs w:val="24"/>
          <w:highlight w:val="cyan"/>
        </w:rPr>
        <w:t>EDIVÂNIA ARCANJO DO NASCIMENTO BARROS</w:t>
      </w:r>
    </w:p>
    <w:p w14:paraId="4D2087AD" w14:textId="69FE7F74" w:rsidR="00667CAB" w:rsidRDefault="00000000">
      <w:pPr>
        <w:spacing w:after="0" w:line="240" w:lineRule="auto"/>
        <w:jc w:val="center"/>
        <w:rPr>
          <w:rFonts w:ascii="Play" w:eastAsia="Play" w:hAnsi="Play" w:cs="Play"/>
          <w:sz w:val="24"/>
          <w:szCs w:val="24"/>
        </w:rPr>
      </w:pPr>
      <w:r>
        <w:rPr>
          <w:rFonts w:ascii="Play" w:eastAsia="Play" w:hAnsi="Play" w:cs="Play"/>
          <w:sz w:val="24"/>
          <w:szCs w:val="24"/>
        </w:rPr>
        <w:t>Secretária de Assistência Social e Combate à Fome</w:t>
      </w:r>
      <w:r w:rsidR="00826EB0">
        <w:rPr>
          <w:rFonts w:ascii="Play" w:eastAsia="Play" w:hAnsi="Play" w:cs="Play"/>
          <w:sz w:val="24"/>
          <w:szCs w:val="24"/>
        </w:rPr>
        <w:t xml:space="preserve"> </w:t>
      </w:r>
      <w:r w:rsidR="00826EB0" w:rsidRPr="00750A8B">
        <w:rPr>
          <w:rFonts w:ascii="Play" w:eastAsia="Play" w:hAnsi="Play" w:cs="Play"/>
          <w:color w:val="EE0000"/>
          <w:sz w:val="24"/>
          <w:szCs w:val="24"/>
          <w:highlight w:val="cyan"/>
        </w:rPr>
        <w:t>em exercício</w:t>
      </w:r>
    </w:p>
    <w:p w14:paraId="4CF662E2" w14:textId="77777777" w:rsidR="000B6AAF" w:rsidRDefault="000B6AAF">
      <w:pPr>
        <w:spacing w:after="0" w:line="240" w:lineRule="auto"/>
        <w:jc w:val="center"/>
        <w:rPr>
          <w:rFonts w:ascii="Play" w:eastAsia="Play" w:hAnsi="Play" w:cs="Play"/>
          <w:b/>
          <w:bCs/>
          <w:sz w:val="24"/>
          <w:szCs w:val="24"/>
        </w:rPr>
      </w:pPr>
    </w:p>
    <w:p w14:paraId="5D5F6DDE" w14:textId="77777777" w:rsidR="000B6AAF" w:rsidRDefault="000B6AAF">
      <w:pPr>
        <w:spacing w:after="0" w:line="240" w:lineRule="auto"/>
        <w:jc w:val="center"/>
        <w:rPr>
          <w:rFonts w:ascii="Play" w:eastAsia="Play" w:hAnsi="Play" w:cs="Play"/>
          <w:b/>
          <w:bCs/>
          <w:sz w:val="24"/>
          <w:szCs w:val="24"/>
        </w:rPr>
      </w:pPr>
    </w:p>
    <w:p w14:paraId="6B44C26E" w14:textId="77777777" w:rsidR="00604A3F" w:rsidRDefault="00604A3F">
      <w:pPr>
        <w:spacing w:after="0" w:line="240" w:lineRule="auto"/>
        <w:jc w:val="center"/>
        <w:rPr>
          <w:rFonts w:ascii="Play" w:eastAsia="Play" w:hAnsi="Play" w:cs="Play"/>
          <w:b/>
          <w:bCs/>
          <w:sz w:val="24"/>
          <w:szCs w:val="24"/>
        </w:rPr>
      </w:pPr>
    </w:p>
    <w:p w14:paraId="0F1F9E51" w14:textId="77777777" w:rsidR="00604A3F" w:rsidRDefault="00604A3F">
      <w:pPr>
        <w:spacing w:after="0" w:line="240" w:lineRule="auto"/>
        <w:jc w:val="center"/>
        <w:rPr>
          <w:rFonts w:ascii="Play" w:eastAsia="Play" w:hAnsi="Play" w:cs="Play"/>
          <w:b/>
          <w:bCs/>
          <w:sz w:val="24"/>
          <w:szCs w:val="24"/>
        </w:rPr>
      </w:pPr>
    </w:p>
    <w:p w14:paraId="3CA8D922" w14:textId="77777777" w:rsidR="00604A3F" w:rsidRDefault="00604A3F">
      <w:pPr>
        <w:spacing w:after="0" w:line="240" w:lineRule="auto"/>
        <w:jc w:val="center"/>
        <w:rPr>
          <w:rFonts w:ascii="Play" w:eastAsia="Play" w:hAnsi="Play" w:cs="Play"/>
          <w:b/>
          <w:bCs/>
          <w:sz w:val="24"/>
          <w:szCs w:val="24"/>
        </w:rPr>
      </w:pPr>
    </w:p>
    <w:p w14:paraId="49FED7F7" w14:textId="77777777" w:rsidR="00604A3F" w:rsidRDefault="00604A3F">
      <w:pPr>
        <w:spacing w:after="0" w:line="240" w:lineRule="auto"/>
        <w:jc w:val="center"/>
        <w:rPr>
          <w:rFonts w:ascii="Play" w:eastAsia="Play" w:hAnsi="Play" w:cs="Play"/>
          <w:b/>
          <w:bCs/>
          <w:sz w:val="24"/>
          <w:szCs w:val="24"/>
        </w:rPr>
      </w:pPr>
    </w:p>
    <w:p w14:paraId="093BF216" w14:textId="77777777" w:rsidR="00604A3F" w:rsidRDefault="00604A3F">
      <w:pPr>
        <w:spacing w:after="0" w:line="240" w:lineRule="auto"/>
        <w:jc w:val="center"/>
        <w:rPr>
          <w:rFonts w:ascii="Play" w:eastAsia="Play" w:hAnsi="Play" w:cs="Play"/>
          <w:b/>
          <w:bCs/>
          <w:sz w:val="24"/>
          <w:szCs w:val="24"/>
        </w:rPr>
      </w:pPr>
    </w:p>
    <w:p w14:paraId="60274AE4" w14:textId="77777777" w:rsidR="00604A3F" w:rsidRDefault="00604A3F">
      <w:pPr>
        <w:spacing w:after="0" w:line="240" w:lineRule="auto"/>
        <w:jc w:val="center"/>
        <w:rPr>
          <w:rFonts w:ascii="Play" w:eastAsia="Play" w:hAnsi="Play" w:cs="Play"/>
          <w:b/>
          <w:bCs/>
          <w:sz w:val="24"/>
          <w:szCs w:val="24"/>
        </w:rPr>
      </w:pPr>
    </w:p>
    <w:p w14:paraId="31476681" w14:textId="77777777" w:rsidR="00604A3F" w:rsidRDefault="00604A3F">
      <w:pPr>
        <w:spacing w:after="0" w:line="240" w:lineRule="auto"/>
        <w:jc w:val="center"/>
        <w:rPr>
          <w:rFonts w:ascii="Play" w:eastAsia="Play" w:hAnsi="Play" w:cs="Play"/>
          <w:b/>
          <w:bCs/>
          <w:sz w:val="24"/>
          <w:szCs w:val="24"/>
        </w:rPr>
      </w:pPr>
    </w:p>
    <w:p w14:paraId="3A971EC4" w14:textId="77777777" w:rsidR="00604A3F" w:rsidRDefault="00604A3F">
      <w:pPr>
        <w:spacing w:after="0" w:line="240" w:lineRule="auto"/>
        <w:jc w:val="center"/>
        <w:rPr>
          <w:rFonts w:ascii="Play" w:eastAsia="Play" w:hAnsi="Play" w:cs="Play"/>
          <w:b/>
          <w:bCs/>
          <w:sz w:val="24"/>
          <w:szCs w:val="24"/>
        </w:rPr>
      </w:pPr>
    </w:p>
    <w:p w14:paraId="3176DCDE" w14:textId="77777777" w:rsidR="00604A3F" w:rsidRDefault="00604A3F">
      <w:pPr>
        <w:spacing w:after="0" w:line="240" w:lineRule="auto"/>
        <w:jc w:val="center"/>
        <w:rPr>
          <w:rFonts w:ascii="Play" w:eastAsia="Play" w:hAnsi="Play" w:cs="Play"/>
          <w:b/>
          <w:bCs/>
          <w:sz w:val="24"/>
          <w:szCs w:val="24"/>
        </w:rPr>
      </w:pPr>
    </w:p>
    <w:p w14:paraId="0D021B5F" w14:textId="77777777" w:rsidR="00604A3F" w:rsidRDefault="00604A3F">
      <w:pPr>
        <w:spacing w:after="0" w:line="240" w:lineRule="auto"/>
        <w:jc w:val="center"/>
        <w:rPr>
          <w:rFonts w:ascii="Play" w:eastAsia="Play" w:hAnsi="Play" w:cs="Play"/>
          <w:b/>
          <w:bCs/>
          <w:sz w:val="24"/>
          <w:szCs w:val="24"/>
        </w:rPr>
      </w:pPr>
    </w:p>
    <w:p w14:paraId="5E2854C7" w14:textId="77777777" w:rsidR="00604A3F" w:rsidRDefault="00604A3F">
      <w:pPr>
        <w:spacing w:after="0" w:line="240" w:lineRule="auto"/>
        <w:jc w:val="center"/>
        <w:rPr>
          <w:rFonts w:ascii="Play" w:eastAsia="Play" w:hAnsi="Play" w:cs="Play"/>
          <w:b/>
          <w:bCs/>
          <w:sz w:val="24"/>
          <w:szCs w:val="24"/>
        </w:rPr>
      </w:pPr>
    </w:p>
    <w:p w14:paraId="30D0A29E" w14:textId="77777777" w:rsidR="00604A3F" w:rsidRDefault="00604A3F">
      <w:pPr>
        <w:spacing w:after="0" w:line="240" w:lineRule="auto"/>
        <w:jc w:val="center"/>
        <w:rPr>
          <w:rFonts w:ascii="Play" w:eastAsia="Play" w:hAnsi="Play" w:cs="Play"/>
          <w:b/>
          <w:bCs/>
          <w:sz w:val="24"/>
          <w:szCs w:val="24"/>
        </w:rPr>
      </w:pPr>
    </w:p>
    <w:p w14:paraId="642F73F7" w14:textId="233C5A42" w:rsidR="00667CAB" w:rsidRDefault="00000000">
      <w:pPr>
        <w:spacing w:after="0" w:line="240" w:lineRule="auto"/>
        <w:jc w:val="center"/>
        <w:rPr>
          <w:rFonts w:ascii="Play" w:eastAsia="Play" w:hAnsi="Play" w:cs="Play"/>
          <w:b/>
          <w:bCs/>
          <w:sz w:val="24"/>
          <w:szCs w:val="24"/>
        </w:rPr>
      </w:pPr>
      <w:r>
        <w:rPr>
          <w:rFonts w:ascii="Play" w:eastAsia="Play" w:hAnsi="Play" w:cs="Play"/>
          <w:b/>
          <w:bCs/>
          <w:sz w:val="24"/>
          <w:szCs w:val="24"/>
        </w:rPr>
        <w:lastRenderedPageBreak/>
        <w:t>ANEXO I – CRONOGRAMA</w:t>
      </w:r>
    </w:p>
    <w:p w14:paraId="0B80AA7E" w14:textId="77777777" w:rsidR="00667CAB" w:rsidRDefault="00667CAB">
      <w:pPr>
        <w:spacing w:after="0" w:line="240" w:lineRule="auto"/>
        <w:jc w:val="both"/>
        <w:rPr>
          <w:rFonts w:ascii="Play" w:eastAsia="Play" w:hAnsi="Play" w:cs="Play"/>
          <w:b/>
          <w:bCs/>
          <w:sz w:val="24"/>
          <w:szCs w:val="24"/>
        </w:rPr>
      </w:pPr>
    </w:p>
    <w:tbl>
      <w:tblPr>
        <w:tblStyle w:val="a"/>
        <w:tblW w:w="8964" w:type="dxa"/>
        <w:jc w:val="center"/>
        <w:tblInd w:w="0" w:type="dxa"/>
        <w:tblLayout w:type="fixed"/>
        <w:tblLook w:val="0400" w:firstRow="0" w:lastRow="0" w:firstColumn="0" w:lastColumn="0" w:noHBand="0" w:noVBand="1"/>
      </w:tblPr>
      <w:tblGrid>
        <w:gridCol w:w="5975"/>
        <w:gridCol w:w="2989"/>
      </w:tblGrid>
      <w:tr w:rsidR="00667CAB" w14:paraId="11254279" w14:textId="77777777">
        <w:trPr>
          <w:trHeight w:val="340"/>
          <w:tblHeader/>
          <w:jc w:val="center"/>
        </w:trPr>
        <w:tc>
          <w:tcPr>
            <w:tcW w:w="5975"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62195C7E" w14:textId="77777777" w:rsidR="00667CAB" w:rsidRDefault="00000000">
            <w:pPr>
              <w:spacing w:after="0" w:line="240" w:lineRule="auto"/>
              <w:jc w:val="center"/>
              <w:rPr>
                <w:rFonts w:ascii="Play" w:eastAsia="Play" w:hAnsi="Play" w:cs="Play"/>
                <w:b/>
                <w:bCs/>
                <w:sz w:val="24"/>
                <w:szCs w:val="24"/>
              </w:rPr>
            </w:pPr>
            <w:r>
              <w:rPr>
                <w:rFonts w:ascii="Play" w:eastAsia="Play" w:hAnsi="Play" w:cs="Play"/>
                <w:b/>
                <w:bCs/>
                <w:sz w:val="24"/>
                <w:szCs w:val="24"/>
              </w:rPr>
              <w:t>ETAPA</w:t>
            </w:r>
          </w:p>
        </w:tc>
        <w:tc>
          <w:tcPr>
            <w:tcW w:w="2989" w:type="dxa"/>
            <w:tcBorders>
              <w:top w:val="single" w:sz="8" w:space="0" w:color="000000"/>
              <w:left w:val="nil"/>
              <w:bottom w:val="single" w:sz="8" w:space="0" w:color="000000"/>
              <w:right w:val="single" w:sz="8" w:space="0" w:color="000000"/>
            </w:tcBorders>
            <w:shd w:val="clear" w:color="auto" w:fill="E8E8E8"/>
            <w:vAlign w:val="center"/>
          </w:tcPr>
          <w:p w14:paraId="01FE3AE0" w14:textId="77777777" w:rsidR="00667CAB" w:rsidRDefault="00000000">
            <w:pPr>
              <w:spacing w:after="0" w:line="240" w:lineRule="auto"/>
              <w:jc w:val="center"/>
              <w:rPr>
                <w:rFonts w:ascii="Play" w:eastAsia="Play" w:hAnsi="Play" w:cs="Play"/>
                <w:b/>
                <w:bCs/>
                <w:sz w:val="24"/>
                <w:szCs w:val="24"/>
              </w:rPr>
            </w:pPr>
            <w:r>
              <w:rPr>
                <w:rFonts w:ascii="Play" w:eastAsia="Play" w:hAnsi="Play" w:cs="Play"/>
                <w:b/>
                <w:bCs/>
                <w:sz w:val="24"/>
                <w:szCs w:val="24"/>
              </w:rPr>
              <w:t>DATA</w:t>
            </w:r>
          </w:p>
        </w:tc>
      </w:tr>
      <w:tr w:rsidR="00826EB0" w14:paraId="27CD7F01"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5D73DE0B"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Publicação do Edital</w:t>
            </w:r>
          </w:p>
        </w:tc>
        <w:tc>
          <w:tcPr>
            <w:tcW w:w="2989" w:type="dxa"/>
            <w:tcBorders>
              <w:top w:val="nil"/>
              <w:left w:val="nil"/>
              <w:bottom w:val="single" w:sz="8" w:space="0" w:color="000000"/>
              <w:right w:val="single" w:sz="8" w:space="0" w:color="000000"/>
            </w:tcBorders>
            <w:vAlign w:val="center"/>
          </w:tcPr>
          <w:p w14:paraId="411A44C8" w14:textId="6B346551"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3</w:t>
            </w:r>
            <w:r w:rsidR="00826EB0" w:rsidRPr="00604A3F">
              <w:rPr>
                <w:rFonts w:ascii="Play" w:eastAsia="Play" w:hAnsi="Play" w:cs="Play"/>
                <w:color w:val="EE0000"/>
                <w:sz w:val="24"/>
                <w:szCs w:val="24"/>
                <w:highlight w:val="cyan"/>
              </w:rPr>
              <w:t>1/03/2026</w:t>
            </w:r>
          </w:p>
        </w:tc>
      </w:tr>
      <w:tr w:rsidR="00826EB0" w14:paraId="3321BFCE"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118E14BF"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Período de Inscrições</w:t>
            </w:r>
          </w:p>
        </w:tc>
        <w:tc>
          <w:tcPr>
            <w:tcW w:w="2989" w:type="dxa"/>
            <w:tcBorders>
              <w:top w:val="nil"/>
              <w:left w:val="nil"/>
              <w:bottom w:val="single" w:sz="8" w:space="0" w:color="000000"/>
              <w:right w:val="single" w:sz="8" w:space="0" w:color="000000"/>
            </w:tcBorders>
            <w:vAlign w:val="center"/>
          </w:tcPr>
          <w:p w14:paraId="12BE8C87" w14:textId="64F3E7D2"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3</w:t>
            </w:r>
            <w:r w:rsidR="00826EB0" w:rsidRPr="00604A3F">
              <w:rPr>
                <w:rFonts w:ascii="Play" w:eastAsia="Play" w:hAnsi="Play" w:cs="Play"/>
                <w:color w:val="EE0000"/>
                <w:sz w:val="24"/>
                <w:szCs w:val="24"/>
                <w:highlight w:val="cyan"/>
              </w:rPr>
              <w:t xml:space="preserve">1/03/2026 a </w:t>
            </w:r>
            <w:r w:rsidRPr="00604A3F">
              <w:rPr>
                <w:rFonts w:ascii="Play" w:eastAsia="Play" w:hAnsi="Play" w:cs="Play"/>
                <w:color w:val="EE0000"/>
                <w:sz w:val="24"/>
                <w:szCs w:val="24"/>
                <w:highlight w:val="cyan"/>
              </w:rPr>
              <w:t>20</w:t>
            </w:r>
            <w:r w:rsidR="00826EB0" w:rsidRPr="00604A3F">
              <w:rPr>
                <w:rFonts w:ascii="Play" w:eastAsia="Play" w:hAnsi="Play" w:cs="Play"/>
                <w:color w:val="EE0000"/>
                <w:sz w:val="24"/>
                <w:szCs w:val="24"/>
                <w:highlight w:val="cyan"/>
              </w:rPr>
              <w:t>/04/2026</w:t>
            </w:r>
          </w:p>
        </w:tc>
      </w:tr>
      <w:tr w:rsidR="00826EB0" w14:paraId="0C0C4B35"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30C8147C"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Análise das Inscrições</w:t>
            </w:r>
          </w:p>
        </w:tc>
        <w:tc>
          <w:tcPr>
            <w:tcW w:w="2989" w:type="dxa"/>
            <w:tcBorders>
              <w:top w:val="nil"/>
              <w:left w:val="nil"/>
              <w:bottom w:val="single" w:sz="8" w:space="0" w:color="000000"/>
              <w:right w:val="single" w:sz="8" w:space="0" w:color="000000"/>
            </w:tcBorders>
            <w:vAlign w:val="center"/>
          </w:tcPr>
          <w:p w14:paraId="06C699F0" w14:textId="18B75EBE"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22</w:t>
            </w:r>
            <w:r w:rsidR="00826EB0" w:rsidRPr="00604A3F">
              <w:rPr>
                <w:rFonts w:ascii="Play" w:eastAsia="Play" w:hAnsi="Play" w:cs="Play"/>
                <w:color w:val="EE0000"/>
                <w:sz w:val="24"/>
                <w:szCs w:val="24"/>
                <w:highlight w:val="cyan"/>
              </w:rPr>
              <w:t xml:space="preserve">/04/2026 a </w:t>
            </w:r>
            <w:r w:rsidRPr="00604A3F">
              <w:rPr>
                <w:rFonts w:ascii="Play" w:eastAsia="Play" w:hAnsi="Play" w:cs="Play"/>
                <w:color w:val="EE0000"/>
                <w:sz w:val="24"/>
                <w:szCs w:val="24"/>
                <w:highlight w:val="cyan"/>
              </w:rPr>
              <w:t>05</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5</w:t>
            </w:r>
            <w:r w:rsidR="00826EB0" w:rsidRPr="00604A3F">
              <w:rPr>
                <w:rFonts w:ascii="Play" w:eastAsia="Play" w:hAnsi="Play" w:cs="Play"/>
                <w:color w:val="EE0000"/>
                <w:sz w:val="24"/>
                <w:szCs w:val="24"/>
                <w:highlight w:val="cyan"/>
              </w:rPr>
              <w:t>/2026</w:t>
            </w:r>
          </w:p>
        </w:tc>
      </w:tr>
      <w:tr w:rsidR="00826EB0" w14:paraId="112D8926"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4EADDA83" w14:textId="21025812"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Publicação das inscrições</w:t>
            </w:r>
          </w:p>
        </w:tc>
        <w:tc>
          <w:tcPr>
            <w:tcW w:w="2989" w:type="dxa"/>
            <w:tcBorders>
              <w:top w:val="nil"/>
              <w:left w:val="nil"/>
              <w:bottom w:val="single" w:sz="8" w:space="0" w:color="000000"/>
              <w:right w:val="single" w:sz="8" w:space="0" w:color="000000"/>
            </w:tcBorders>
            <w:vAlign w:val="center"/>
          </w:tcPr>
          <w:p w14:paraId="7EA4BE82" w14:textId="172DD3DB" w:rsidR="00826EB0" w:rsidRPr="00604A3F" w:rsidRDefault="00826EB0"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 xml:space="preserve">até </w:t>
            </w:r>
            <w:r w:rsidR="007C0EEA" w:rsidRPr="00604A3F">
              <w:rPr>
                <w:rFonts w:ascii="Play" w:eastAsia="Play" w:hAnsi="Play" w:cs="Play"/>
                <w:color w:val="EE0000"/>
                <w:sz w:val="24"/>
                <w:szCs w:val="24"/>
                <w:highlight w:val="cyan"/>
              </w:rPr>
              <w:t>09</w:t>
            </w:r>
            <w:r w:rsidRPr="00604A3F">
              <w:rPr>
                <w:rFonts w:ascii="Play" w:eastAsia="Play" w:hAnsi="Play" w:cs="Play"/>
                <w:color w:val="EE0000"/>
                <w:sz w:val="24"/>
                <w:szCs w:val="24"/>
                <w:highlight w:val="cyan"/>
              </w:rPr>
              <w:t>/0</w:t>
            </w:r>
            <w:r w:rsidR="007C0EEA" w:rsidRPr="00604A3F">
              <w:rPr>
                <w:rFonts w:ascii="Play" w:eastAsia="Play" w:hAnsi="Play" w:cs="Play"/>
                <w:color w:val="EE0000"/>
                <w:sz w:val="24"/>
                <w:szCs w:val="24"/>
                <w:highlight w:val="cyan"/>
              </w:rPr>
              <w:t>5</w:t>
            </w:r>
            <w:r w:rsidRPr="00604A3F">
              <w:rPr>
                <w:rFonts w:ascii="Play" w:eastAsia="Play" w:hAnsi="Play" w:cs="Play"/>
                <w:color w:val="EE0000"/>
                <w:sz w:val="24"/>
                <w:szCs w:val="24"/>
                <w:highlight w:val="cyan"/>
              </w:rPr>
              <w:t>/2026</w:t>
            </w:r>
          </w:p>
        </w:tc>
      </w:tr>
      <w:tr w:rsidR="00826EB0" w14:paraId="3F19CB6A"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1AF33D77"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Período para Interposição de Recursos às inscrições</w:t>
            </w:r>
          </w:p>
        </w:tc>
        <w:tc>
          <w:tcPr>
            <w:tcW w:w="2989" w:type="dxa"/>
            <w:tcBorders>
              <w:top w:val="nil"/>
              <w:left w:val="nil"/>
              <w:bottom w:val="single" w:sz="8" w:space="0" w:color="000000"/>
              <w:right w:val="single" w:sz="8" w:space="0" w:color="000000"/>
            </w:tcBorders>
            <w:vAlign w:val="center"/>
          </w:tcPr>
          <w:p w14:paraId="0089BCBA" w14:textId="038D9BC0"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09</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5</w:t>
            </w:r>
            <w:r w:rsidR="00826EB0" w:rsidRPr="00604A3F">
              <w:rPr>
                <w:rFonts w:ascii="Play" w:eastAsia="Play" w:hAnsi="Play" w:cs="Play"/>
                <w:color w:val="EE0000"/>
                <w:sz w:val="24"/>
                <w:szCs w:val="24"/>
                <w:highlight w:val="cyan"/>
              </w:rPr>
              <w:t xml:space="preserve">/2026 a </w:t>
            </w:r>
            <w:r w:rsidRPr="00604A3F">
              <w:rPr>
                <w:rFonts w:ascii="Play" w:eastAsia="Play" w:hAnsi="Play" w:cs="Play"/>
                <w:color w:val="EE0000"/>
                <w:sz w:val="24"/>
                <w:szCs w:val="24"/>
                <w:highlight w:val="cyan"/>
              </w:rPr>
              <w:t>12</w:t>
            </w:r>
            <w:r w:rsidR="00826EB0" w:rsidRPr="00604A3F">
              <w:rPr>
                <w:rFonts w:ascii="Play" w:eastAsia="Play" w:hAnsi="Play" w:cs="Play"/>
                <w:color w:val="EE0000"/>
                <w:sz w:val="24"/>
                <w:szCs w:val="24"/>
                <w:highlight w:val="cyan"/>
              </w:rPr>
              <w:t>/05/2026</w:t>
            </w:r>
          </w:p>
        </w:tc>
      </w:tr>
      <w:tr w:rsidR="00826EB0" w14:paraId="5071ADEC"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5B9D82EA"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Análise de recursos às inscrições</w:t>
            </w:r>
          </w:p>
        </w:tc>
        <w:tc>
          <w:tcPr>
            <w:tcW w:w="2989" w:type="dxa"/>
            <w:tcBorders>
              <w:top w:val="nil"/>
              <w:left w:val="nil"/>
              <w:bottom w:val="single" w:sz="8" w:space="0" w:color="000000"/>
              <w:right w:val="single" w:sz="8" w:space="0" w:color="000000"/>
            </w:tcBorders>
            <w:vAlign w:val="center"/>
          </w:tcPr>
          <w:p w14:paraId="44B43568" w14:textId="49FE8B3C"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13</w:t>
            </w:r>
            <w:r w:rsidR="00826EB0" w:rsidRPr="00604A3F">
              <w:rPr>
                <w:rFonts w:ascii="Play" w:eastAsia="Play" w:hAnsi="Play" w:cs="Play"/>
                <w:color w:val="EE0000"/>
                <w:sz w:val="24"/>
                <w:szCs w:val="24"/>
                <w:highlight w:val="cyan"/>
              </w:rPr>
              <w:t xml:space="preserve">/05/2026 a </w:t>
            </w:r>
            <w:r w:rsidRPr="00604A3F">
              <w:rPr>
                <w:rFonts w:ascii="Play" w:eastAsia="Play" w:hAnsi="Play" w:cs="Play"/>
                <w:color w:val="EE0000"/>
                <w:sz w:val="24"/>
                <w:szCs w:val="24"/>
                <w:highlight w:val="cyan"/>
              </w:rPr>
              <w:t>15</w:t>
            </w:r>
            <w:r w:rsidR="00826EB0" w:rsidRPr="00604A3F">
              <w:rPr>
                <w:rFonts w:ascii="Play" w:eastAsia="Play" w:hAnsi="Play" w:cs="Play"/>
                <w:color w:val="EE0000"/>
                <w:sz w:val="24"/>
                <w:szCs w:val="24"/>
                <w:highlight w:val="cyan"/>
              </w:rPr>
              <w:t>/05/2026</w:t>
            </w:r>
          </w:p>
        </w:tc>
      </w:tr>
      <w:tr w:rsidR="00826EB0" w14:paraId="4AB39F68"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342A1A17"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Homologação das inscrições</w:t>
            </w:r>
          </w:p>
        </w:tc>
        <w:tc>
          <w:tcPr>
            <w:tcW w:w="2989" w:type="dxa"/>
            <w:tcBorders>
              <w:top w:val="nil"/>
              <w:left w:val="nil"/>
              <w:bottom w:val="single" w:sz="8" w:space="0" w:color="000000"/>
              <w:right w:val="single" w:sz="8" w:space="0" w:color="000000"/>
            </w:tcBorders>
            <w:vAlign w:val="center"/>
          </w:tcPr>
          <w:p w14:paraId="4E37B8A6" w14:textId="11450DC9"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16</w:t>
            </w:r>
            <w:r w:rsidR="00826EB0" w:rsidRPr="00604A3F">
              <w:rPr>
                <w:rFonts w:ascii="Play" w:eastAsia="Play" w:hAnsi="Play" w:cs="Play"/>
                <w:color w:val="EE0000"/>
                <w:sz w:val="24"/>
                <w:szCs w:val="24"/>
                <w:highlight w:val="cyan"/>
              </w:rPr>
              <w:t>/05/2026</w:t>
            </w:r>
          </w:p>
        </w:tc>
      </w:tr>
      <w:tr w:rsidR="00826EB0" w14:paraId="0E1E7237"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67F73038"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Análise dos critérios e seleção dos candidatos</w:t>
            </w:r>
          </w:p>
        </w:tc>
        <w:tc>
          <w:tcPr>
            <w:tcW w:w="2989" w:type="dxa"/>
            <w:tcBorders>
              <w:top w:val="nil"/>
              <w:left w:val="nil"/>
              <w:bottom w:val="single" w:sz="8" w:space="0" w:color="000000"/>
              <w:right w:val="single" w:sz="8" w:space="0" w:color="000000"/>
            </w:tcBorders>
            <w:vAlign w:val="center"/>
          </w:tcPr>
          <w:p w14:paraId="1101D393" w14:textId="4DA3FF04"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18</w:t>
            </w:r>
            <w:r w:rsidR="00826EB0" w:rsidRPr="00604A3F">
              <w:rPr>
                <w:rFonts w:ascii="Play" w:eastAsia="Play" w:hAnsi="Play" w:cs="Play"/>
                <w:color w:val="EE0000"/>
                <w:sz w:val="24"/>
                <w:szCs w:val="24"/>
                <w:highlight w:val="cyan"/>
              </w:rPr>
              <w:t xml:space="preserve">/05/2026 a </w:t>
            </w:r>
            <w:r w:rsidRPr="00604A3F">
              <w:rPr>
                <w:rFonts w:ascii="Play" w:eastAsia="Play" w:hAnsi="Play" w:cs="Play"/>
                <w:color w:val="EE0000"/>
                <w:sz w:val="24"/>
                <w:szCs w:val="24"/>
                <w:highlight w:val="cyan"/>
              </w:rPr>
              <w:t>01</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/2026</w:t>
            </w:r>
          </w:p>
        </w:tc>
      </w:tr>
      <w:tr w:rsidR="00826EB0" w14:paraId="60AC3932"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41106A38"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Divulgação do Resultado Preliminar</w:t>
            </w:r>
          </w:p>
        </w:tc>
        <w:tc>
          <w:tcPr>
            <w:tcW w:w="2989" w:type="dxa"/>
            <w:tcBorders>
              <w:top w:val="nil"/>
              <w:left w:val="nil"/>
              <w:bottom w:val="single" w:sz="8" w:space="0" w:color="000000"/>
              <w:right w:val="single" w:sz="8" w:space="0" w:color="000000"/>
            </w:tcBorders>
            <w:vAlign w:val="center"/>
          </w:tcPr>
          <w:p w14:paraId="2DC7AFB3" w14:textId="5E68ACBB"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02</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/2026</w:t>
            </w:r>
          </w:p>
        </w:tc>
      </w:tr>
      <w:tr w:rsidR="00826EB0" w14:paraId="31E208E4"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4A1B24D4"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Período para Interposição de Recursos quanto ao resultado</w:t>
            </w:r>
          </w:p>
        </w:tc>
        <w:tc>
          <w:tcPr>
            <w:tcW w:w="2989" w:type="dxa"/>
            <w:tcBorders>
              <w:top w:val="nil"/>
              <w:left w:val="nil"/>
              <w:bottom w:val="single" w:sz="8" w:space="0" w:color="000000"/>
              <w:right w:val="single" w:sz="8" w:space="0" w:color="000000"/>
            </w:tcBorders>
            <w:vAlign w:val="center"/>
          </w:tcPr>
          <w:p w14:paraId="0E60C7EA" w14:textId="5D758B9A"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02</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 xml:space="preserve">/2026 a </w:t>
            </w:r>
            <w:r w:rsidRPr="00604A3F">
              <w:rPr>
                <w:rFonts w:ascii="Play" w:eastAsia="Play" w:hAnsi="Play" w:cs="Play"/>
                <w:color w:val="EE0000"/>
                <w:sz w:val="24"/>
                <w:szCs w:val="24"/>
                <w:highlight w:val="cyan"/>
              </w:rPr>
              <w:t>05</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/2026</w:t>
            </w:r>
          </w:p>
        </w:tc>
      </w:tr>
      <w:tr w:rsidR="00826EB0" w14:paraId="5CA8D72D"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477BE519"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Análise dos recursos</w:t>
            </w:r>
          </w:p>
        </w:tc>
        <w:tc>
          <w:tcPr>
            <w:tcW w:w="2989" w:type="dxa"/>
            <w:tcBorders>
              <w:top w:val="nil"/>
              <w:left w:val="nil"/>
              <w:bottom w:val="single" w:sz="8" w:space="0" w:color="000000"/>
              <w:right w:val="single" w:sz="8" w:space="0" w:color="000000"/>
            </w:tcBorders>
            <w:vAlign w:val="center"/>
          </w:tcPr>
          <w:p w14:paraId="7710DADA" w14:textId="15A04196"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08</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 xml:space="preserve">/2026 a </w:t>
            </w:r>
            <w:r w:rsidRPr="00604A3F">
              <w:rPr>
                <w:rFonts w:ascii="Play" w:eastAsia="Play" w:hAnsi="Play" w:cs="Play"/>
                <w:color w:val="EE0000"/>
                <w:sz w:val="24"/>
                <w:szCs w:val="24"/>
                <w:highlight w:val="cyan"/>
              </w:rPr>
              <w:t>10</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/2026</w:t>
            </w:r>
          </w:p>
        </w:tc>
      </w:tr>
      <w:tr w:rsidR="00826EB0" w14:paraId="43C53DC3"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5453CE76" w14:textId="77777777"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 xml:space="preserve">Divulgação do </w:t>
            </w:r>
            <w:proofErr w:type="gramStart"/>
            <w:r>
              <w:rPr>
                <w:rFonts w:ascii="Play" w:eastAsia="Play" w:hAnsi="Play" w:cs="Play"/>
                <w:sz w:val="24"/>
                <w:szCs w:val="24"/>
              </w:rPr>
              <w:t>Resultado Final</w:t>
            </w:r>
            <w:proofErr w:type="gramEnd"/>
            <w:r>
              <w:rPr>
                <w:rFonts w:ascii="Play" w:eastAsia="Play" w:hAnsi="Play" w:cs="Play"/>
                <w:sz w:val="24"/>
                <w:szCs w:val="24"/>
              </w:rPr>
              <w:t xml:space="preserve"> e Homologação</w:t>
            </w:r>
          </w:p>
        </w:tc>
        <w:tc>
          <w:tcPr>
            <w:tcW w:w="2989" w:type="dxa"/>
            <w:tcBorders>
              <w:top w:val="nil"/>
              <w:left w:val="nil"/>
              <w:bottom w:val="single" w:sz="8" w:space="0" w:color="000000"/>
              <w:right w:val="single" w:sz="8" w:space="0" w:color="000000"/>
            </w:tcBorders>
            <w:vAlign w:val="center"/>
          </w:tcPr>
          <w:p w14:paraId="2E245B09" w14:textId="707DB594"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11</w:t>
            </w:r>
            <w:r w:rsidR="00826EB0" w:rsidRPr="00604A3F">
              <w:rPr>
                <w:rFonts w:ascii="Play" w:eastAsia="Play" w:hAnsi="Play" w:cs="Play"/>
                <w:color w:val="EE0000"/>
                <w:sz w:val="24"/>
                <w:szCs w:val="24"/>
                <w:highlight w:val="cyan"/>
              </w:rPr>
              <w:t>/</w:t>
            </w:r>
            <w:r w:rsidRPr="00604A3F">
              <w:rPr>
                <w:rFonts w:ascii="Play" w:eastAsia="Play" w:hAnsi="Play" w:cs="Play"/>
                <w:color w:val="EE0000"/>
                <w:sz w:val="24"/>
                <w:szCs w:val="24"/>
                <w:highlight w:val="cyan"/>
              </w:rPr>
              <w:t>06</w:t>
            </w:r>
            <w:r w:rsidR="00826EB0" w:rsidRPr="00604A3F">
              <w:rPr>
                <w:rFonts w:ascii="Play" w:eastAsia="Play" w:hAnsi="Play" w:cs="Play"/>
                <w:color w:val="EE0000"/>
                <w:sz w:val="24"/>
                <w:szCs w:val="24"/>
                <w:highlight w:val="cyan"/>
              </w:rPr>
              <w:t>/2026</w:t>
            </w:r>
          </w:p>
        </w:tc>
      </w:tr>
      <w:tr w:rsidR="00826EB0" w14:paraId="52773A63" w14:textId="77777777">
        <w:trPr>
          <w:trHeight w:val="340"/>
          <w:jc w:val="center"/>
        </w:trPr>
        <w:tc>
          <w:tcPr>
            <w:tcW w:w="5975" w:type="dxa"/>
            <w:tcBorders>
              <w:top w:val="nil"/>
              <w:left w:val="single" w:sz="8" w:space="0" w:color="000000"/>
              <w:bottom w:val="single" w:sz="8" w:space="0" w:color="000000"/>
              <w:right w:val="single" w:sz="8" w:space="0" w:color="000000"/>
            </w:tcBorders>
            <w:vAlign w:val="center"/>
          </w:tcPr>
          <w:p w14:paraId="00DF4559" w14:textId="065207CF" w:rsidR="00826EB0" w:rsidRDefault="00826EB0" w:rsidP="00826EB0">
            <w:pPr>
              <w:spacing w:after="0" w:line="240" w:lineRule="auto"/>
              <w:jc w:val="both"/>
              <w:rPr>
                <w:rFonts w:ascii="Play" w:eastAsia="Play" w:hAnsi="Play" w:cs="Play"/>
                <w:sz w:val="24"/>
                <w:szCs w:val="24"/>
              </w:rPr>
            </w:pPr>
            <w:r>
              <w:rPr>
                <w:rFonts w:ascii="Play" w:eastAsia="Play" w:hAnsi="Play" w:cs="Play"/>
                <w:sz w:val="24"/>
                <w:szCs w:val="24"/>
              </w:rPr>
              <w:t>Convocação para matrículas dos Selecionados</w:t>
            </w:r>
          </w:p>
        </w:tc>
        <w:tc>
          <w:tcPr>
            <w:tcW w:w="2989" w:type="dxa"/>
            <w:tcBorders>
              <w:top w:val="nil"/>
              <w:left w:val="nil"/>
              <w:bottom w:val="single" w:sz="8" w:space="0" w:color="000000"/>
              <w:right w:val="single" w:sz="8" w:space="0" w:color="000000"/>
            </w:tcBorders>
            <w:vAlign w:val="center"/>
          </w:tcPr>
          <w:p w14:paraId="10742334" w14:textId="707C7CB8" w:rsidR="00826EB0" w:rsidRPr="00604A3F" w:rsidRDefault="007C0EEA" w:rsidP="00826EB0">
            <w:pPr>
              <w:spacing w:after="0" w:line="240" w:lineRule="auto"/>
              <w:jc w:val="center"/>
              <w:rPr>
                <w:rFonts w:ascii="Play" w:eastAsia="Play" w:hAnsi="Play" w:cs="Play"/>
                <w:color w:val="EE0000"/>
                <w:sz w:val="24"/>
                <w:szCs w:val="24"/>
                <w:highlight w:val="cyan"/>
              </w:rPr>
            </w:pPr>
            <w:r w:rsidRPr="00604A3F">
              <w:rPr>
                <w:rFonts w:ascii="Play" w:eastAsia="Play" w:hAnsi="Play" w:cs="Play"/>
                <w:color w:val="EE0000"/>
                <w:sz w:val="24"/>
                <w:szCs w:val="24"/>
                <w:highlight w:val="cyan"/>
              </w:rPr>
              <w:t>11</w:t>
            </w:r>
            <w:r w:rsidR="00826EB0" w:rsidRPr="00604A3F">
              <w:rPr>
                <w:rFonts w:ascii="Play" w:eastAsia="Play" w:hAnsi="Play" w:cs="Play"/>
                <w:color w:val="EE0000"/>
                <w:sz w:val="24"/>
                <w:szCs w:val="24"/>
                <w:highlight w:val="cyan"/>
              </w:rPr>
              <w:t>/0</w:t>
            </w:r>
            <w:r w:rsidRPr="00604A3F">
              <w:rPr>
                <w:rFonts w:ascii="Play" w:eastAsia="Play" w:hAnsi="Play" w:cs="Play"/>
                <w:color w:val="EE0000"/>
                <w:sz w:val="24"/>
                <w:szCs w:val="24"/>
                <w:highlight w:val="cyan"/>
              </w:rPr>
              <w:t>6</w:t>
            </w:r>
            <w:r w:rsidR="00826EB0" w:rsidRPr="00604A3F">
              <w:rPr>
                <w:rFonts w:ascii="Play" w:eastAsia="Play" w:hAnsi="Play" w:cs="Play"/>
                <w:color w:val="EE0000"/>
                <w:sz w:val="24"/>
                <w:szCs w:val="24"/>
                <w:highlight w:val="cyan"/>
              </w:rPr>
              <w:t>/2026</w:t>
            </w:r>
          </w:p>
        </w:tc>
      </w:tr>
    </w:tbl>
    <w:p w14:paraId="425D5C3C" w14:textId="77777777" w:rsidR="00667CAB" w:rsidRDefault="00667CAB">
      <w:pPr>
        <w:spacing w:after="0" w:line="240" w:lineRule="auto"/>
        <w:jc w:val="both"/>
        <w:rPr>
          <w:rFonts w:ascii="Play" w:eastAsia="Play" w:hAnsi="Play" w:cs="Play"/>
          <w:b/>
          <w:bCs/>
          <w:sz w:val="24"/>
          <w:szCs w:val="24"/>
        </w:rPr>
      </w:pPr>
    </w:p>
    <w:p w14:paraId="12A83328" w14:textId="77777777" w:rsidR="00667CAB" w:rsidRDefault="00667CAB">
      <w:pPr>
        <w:spacing w:after="0" w:line="240" w:lineRule="auto"/>
        <w:jc w:val="both"/>
        <w:rPr>
          <w:rFonts w:ascii="Play" w:eastAsia="Play" w:hAnsi="Play" w:cs="Play"/>
          <w:b/>
          <w:bCs/>
          <w:sz w:val="24"/>
          <w:szCs w:val="24"/>
        </w:rPr>
      </w:pPr>
    </w:p>
    <w:p w14:paraId="1A3070F8" w14:textId="77777777" w:rsidR="00604A3F" w:rsidRDefault="00604A3F">
      <w:pPr>
        <w:spacing w:after="0" w:line="240" w:lineRule="auto"/>
        <w:jc w:val="both"/>
        <w:rPr>
          <w:rFonts w:ascii="Play" w:eastAsia="Play" w:hAnsi="Play" w:cs="Play"/>
          <w:b/>
          <w:bCs/>
          <w:sz w:val="24"/>
          <w:szCs w:val="24"/>
        </w:rPr>
      </w:pPr>
    </w:p>
    <w:p w14:paraId="45DFCA8C" w14:textId="77777777" w:rsidR="00604A3F" w:rsidRDefault="00604A3F">
      <w:pPr>
        <w:spacing w:after="0" w:line="240" w:lineRule="auto"/>
        <w:jc w:val="both"/>
        <w:rPr>
          <w:rFonts w:ascii="Play" w:eastAsia="Play" w:hAnsi="Play" w:cs="Play"/>
          <w:b/>
          <w:bCs/>
          <w:sz w:val="24"/>
          <w:szCs w:val="24"/>
        </w:rPr>
      </w:pPr>
    </w:p>
    <w:p w14:paraId="46E0E147" w14:textId="77777777" w:rsidR="00604A3F" w:rsidRDefault="00604A3F">
      <w:pPr>
        <w:spacing w:after="0" w:line="240" w:lineRule="auto"/>
        <w:jc w:val="both"/>
        <w:rPr>
          <w:rFonts w:ascii="Play" w:eastAsia="Play" w:hAnsi="Play" w:cs="Play"/>
          <w:b/>
          <w:bCs/>
          <w:sz w:val="24"/>
          <w:szCs w:val="24"/>
        </w:rPr>
      </w:pPr>
    </w:p>
    <w:p w14:paraId="79CC9753" w14:textId="77777777" w:rsidR="00604A3F" w:rsidRDefault="00604A3F">
      <w:pPr>
        <w:spacing w:after="0" w:line="240" w:lineRule="auto"/>
        <w:jc w:val="both"/>
        <w:rPr>
          <w:rFonts w:ascii="Play" w:eastAsia="Play" w:hAnsi="Play" w:cs="Play"/>
          <w:b/>
          <w:bCs/>
          <w:sz w:val="24"/>
          <w:szCs w:val="24"/>
        </w:rPr>
      </w:pPr>
    </w:p>
    <w:p w14:paraId="0DEAECD8" w14:textId="77777777" w:rsidR="00604A3F" w:rsidRDefault="00604A3F">
      <w:pPr>
        <w:spacing w:after="0" w:line="240" w:lineRule="auto"/>
        <w:jc w:val="both"/>
        <w:rPr>
          <w:rFonts w:ascii="Play" w:eastAsia="Play" w:hAnsi="Play" w:cs="Play"/>
          <w:b/>
          <w:bCs/>
          <w:sz w:val="24"/>
          <w:szCs w:val="24"/>
        </w:rPr>
      </w:pPr>
    </w:p>
    <w:p w14:paraId="1D412907" w14:textId="77777777" w:rsidR="00604A3F" w:rsidRDefault="00604A3F">
      <w:pPr>
        <w:spacing w:after="0" w:line="240" w:lineRule="auto"/>
        <w:jc w:val="both"/>
        <w:rPr>
          <w:rFonts w:ascii="Play" w:eastAsia="Play" w:hAnsi="Play" w:cs="Play"/>
          <w:b/>
          <w:bCs/>
          <w:sz w:val="24"/>
          <w:szCs w:val="24"/>
        </w:rPr>
      </w:pPr>
    </w:p>
    <w:p w14:paraId="2619CA0C" w14:textId="77777777" w:rsidR="00604A3F" w:rsidRDefault="00604A3F">
      <w:pPr>
        <w:spacing w:after="0" w:line="240" w:lineRule="auto"/>
        <w:jc w:val="both"/>
        <w:rPr>
          <w:rFonts w:ascii="Play" w:eastAsia="Play" w:hAnsi="Play" w:cs="Play"/>
          <w:b/>
          <w:bCs/>
          <w:sz w:val="24"/>
          <w:szCs w:val="24"/>
        </w:rPr>
      </w:pPr>
    </w:p>
    <w:p w14:paraId="449D9305" w14:textId="77777777" w:rsidR="00604A3F" w:rsidRDefault="00604A3F">
      <w:pPr>
        <w:spacing w:after="0" w:line="240" w:lineRule="auto"/>
        <w:jc w:val="both"/>
        <w:rPr>
          <w:rFonts w:ascii="Play" w:eastAsia="Play" w:hAnsi="Play" w:cs="Play"/>
          <w:b/>
          <w:bCs/>
          <w:sz w:val="24"/>
          <w:szCs w:val="24"/>
        </w:rPr>
      </w:pPr>
    </w:p>
    <w:p w14:paraId="57ACCBF3" w14:textId="77777777" w:rsidR="00604A3F" w:rsidRDefault="00604A3F">
      <w:pPr>
        <w:spacing w:after="0" w:line="240" w:lineRule="auto"/>
        <w:jc w:val="both"/>
        <w:rPr>
          <w:rFonts w:ascii="Play" w:eastAsia="Play" w:hAnsi="Play" w:cs="Play"/>
          <w:b/>
          <w:bCs/>
          <w:sz w:val="24"/>
          <w:szCs w:val="24"/>
        </w:rPr>
      </w:pPr>
    </w:p>
    <w:p w14:paraId="2BFACC28" w14:textId="77777777" w:rsidR="00604A3F" w:rsidRDefault="00604A3F">
      <w:pPr>
        <w:spacing w:after="0" w:line="240" w:lineRule="auto"/>
        <w:jc w:val="both"/>
        <w:rPr>
          <w:rFonts w:ascii="Play" w:eastAsia="Play" w:hAnsi="Play" w:cs="Play"/>
          <w:b/>
          <w:bCs/>
          <w:sz w:val="24"/>
          <w:szCs w:val="24"/>
        </w:rPr>
      </w:pPr>
    </w:p>
    <w:p w14:paraId="1D06262D" w14:textId="77777777" w:rsidR="00604A3F" w:rsidRDefault="00604A3F">
      <w:pPr>
        <w:spacing w:after="0" w:line="240" w:lineRule="auto"/>
        <w:jc w:val="both"/>
        <w:rPr>
          <w:rFonts w:ascii="Play" w:eastAsia="Play" w:hAnsi="Play" w:cs="Play"/>
          <w:b/>
          <w:bCs/>
          <w:sz w:val="24"/>
          <w:szCs w:val="24"/>
        </w:rPr>
      </w:pPr>
    </w:p>
    <w:p w14:paraId="02E147F3" w14:textId="77777777" w:rsidR="00604A3F" w:rsidRDefault="00604A3F">
      <w:pPr>
        <w:spacing w:after="0" w:line="240" w:lineRule="auto"/>
        <w:jc w:val="both"/>
        <w:rPr>
          <w:rFonts w:ascii="Play" w:eastAsia="Play" w:hAnsi="Play" w:cs="Play"/>
          <w:b/>
          <w:bCs/>
          <w:sz w:val="24"/>
          <w:szCs w:val="24"/>
        </w:rPr>
      </w:pPr>
    </w:p>
    <w:p w14:paraId="50EEE491" w14:textId="77777777" w:rsidR="00604A3F" w:rsidRDefault="00604A3F">
      <w:pPr>
        <w:spacing w:after="0" w:line="240" w:lineRule="auto"/>
        <w:jc w:val="both"/>
        <w:rPr>
          <w:rFonts w:ascii="Play" w:eastAsia="Play" w:hAnsi="Play" w:cs="Play"/>
          <w:b/>
          <w:bCs/>
          <w:sz w:val="24"/>
          <w:szCs w:val="24"/>
        </w:rPr>
      </w:pPr>
    </w:p>
    <w:p w14:paraId="1F707769" w14:textId="77777777" w:rsidR="00604A3F" w:rsidRDefault="00604A3F">
      <w:pPr>
        <w:spacing w:after="0" w:line="240" w:lineRule="auto"/>
        <w:jc w:val="both"/>
        <w:rPr>
          <w:rFonts w:ascii="Play" w:eastAsia="Play" w:hAnsi="Play" w:cs="Play"/>
          <w:b/>
          <w:bCs/>
          <w:sz w:val="24"/>
          <w:szCs w:val="24"/>
        </w:rPr>
      </w:pPr>
    </w:p>
    <w:p w14:paraId="30010612" w14:textId="77777777" w:rsidR="00604A3F" w:rsidRDefault="00604A3F">
      <w:pPr>
        <w:spacing w:after="0" w:line="240" w:lineRule="auto"/>
        <w:jc w:val="both"/>
        <w:rPr>
          <w:rFonts w:ascii="Play" w:eastAsia="Play" w:hAnsi="Play" w:cs="Play"/>
          <w:b/>
          <w:bCs/>
          <w:sz w:val="24"/>
          <w:szCs w:val="24"/>
        </w:rPr>
      </w:pPr>
    </w:p>
    <w:p w14:paraId="26979D05" w14:textId="77777777" w:rsidR="00604A3F" w:rsidRDefault="00604A3F">
      <w:pPr>
        <w:spacing w:after="0" w:line="240" w:lineRule="auto"/>
        <w:jc w:val="both"/>
        <w:rPr>
          <w:rFonts w:ascii="Play" w:eastAsia="Play" w:hAnsi="Play" w:cs="Play"/>
          <w:b/>
          <w:bCs/>
          <w:sz w:val="24"/>
          <w:szCs w:val="24"/>
        </w:rPr>
      </w:pPr>
    </w:p>
    <w:p w14:paraId="52751C11" w14:textId="77777777" w:rsidR="00604A3F" w:rsidRDefault="00604A3F">
      <w:pPr>
        <w:spacing w:after="0" w:line="240" w:lineRule="auto"/>
        <w:jc w:val="both"/>
        <w:rPr>
          <w:rFonts w:ascii="Play" w:eastAsia="Play" w:hAnsi="Play" w:cs="Play"/>
          <w:b/>
          <w:bCs/>
          <w:sz w:val="24"/>
          <w:szCs w:val="24"/>
        </w:rPr>
      </w:pPr>
    </w:p>
    <w:p w14:paraId="4F26839C" w14:textId="77777777" w:rsidR="00604A3F" w:rsidRDefault="00604A3F">
      <w:pPr>
        <w:spacing w:after="0" w:line="240" w:lineRule="auto"/>
        <w:jc w:val="both"/>
        <w:rPr>
          <w:rFonts w:ascii="Play" w:eastAsia="Play" w:hAnsi="Play" w:cs="Play"/>
          <w:b/>
          <w:bCs/>
          <w:sz w:val="24"/>
          <w:szCs w:val="24"/>
        </w:rPr>
      </w:pPr>
    </w:p>
    <w:p w14:paraId="28FBDEB6" w14:textId="77777777" w:rsidR="00604A3F" w:rsidRDefault="00604A3F">
      <w:pPr>
        <w:spacing w:after="0" w:line="240" w:lineRule="auto"/>
        <w:jc w:val="both"/>
        <w:rPr>
          <w:rFonts w:ascii="Play" w:eastAsia="Play" w:hAnsi="Play" w:cs="Play"/>
          <w:b/>
          <w:bCs/>
          <w:sz w:val="24"/>
          <w:szCs w:val="24"/>
        </w:rPr>
      </w:pPr>
    </w:p>
    <w:p w14:paraId="2E4B6D98" w14:textId="77777777" w:rsidR="00604A3F" w:rsidRDefault="00604A3F">
      <w:pPr>
        <w:spacing w:after="0" w:line="240" w:lineRule="auto"/>
        <w:jc w:val="both"/>
        <w:rPr>
          <w:rFonts w:ascii="Play" w:eastAsia="Play" w:hAnsi="Play" w:cs="Play"/>
          <w:b/>
          <w:bCs/>
          <w:sz w:val="24"/>
          <w:szCs w:val="24"/>
        </w:rPr>
      </w:pPr>
    </w:p>
    <w:p w14:paraId="19E64229" w14:textId="77777777" w:rsidR="00604A3F" w:rsidRDefault="00604A3F">
      <w:pPr>
        <w:spacing w:after="0" w:line="240" w:lineRule="auto"/>
        <w:jc w:val="both"/>
        <w:rPr>
          <w:rFonts w:ascii="Play" w:eastAsia="Play" w:hAnsi="Play" w:cs="Play"/>
          <w:b/>
          <w:bCs/>
          <w:sz w:val="24"/>
          <w:szCs w:val="24"/>
        </w:rPr>
      </w:pPr>
    </w:p>
    <w:p w14:paraId="53F3E53A" w14:textId="77777777" w:rsidR="00604A3F" w:rsidRDefault="00604A3F">
      <w:pPr>
        <w:spacing w:after="0" w:line="240" w:lineRule="auto"/>
        <w:jc w:val="both"/>
        <w:rPr>
          <w:rFonts w:ascii="Play" w:eastAsia="Play" w:hAnsi="Play" w:cs="Play"/>
          <w:b/>
          <w:bCs/>
          <w:sz w:val="24"/>
          <w:szCs w:val="24"/>
        </w:rPr>
      </w:pPr>
    </w:p>
    <w:p w14:paraId="7DDFFF58" w14:textId="77777777" w:rsidR="00604A3F" w:rsidRDefault="00604A3F">
      <w:pPr>
        <w:spacing w:after="0" w:line="240" w:lineRule="auto"/>
        <w:jc w:val="both"/>
        <w:rPr>
          <w:rFonts w:ascii="Play" w:eastAsia="Play" w:hAnsi="Play" w:cs="Play"/>
          <w:b/>
          <w:bCs/>
          <w:sz w:val="24"/>
          <w:szCs w:val="24"/>
        </w:rPr>
      </w:pPr>
    </w:p>
    <w:p w14:paraId="48C5742B" w14:textId="77777777" w:rsidR="00604A3F" w:rsidRDefault="00604A3F">
      <w:pPr>
        <w:spacing w:after="0" w:line="240" w:lineRule="auto"/>
        <w:jc w:val="both"/>
        <w:rPr>
          <w:rFonts w:ascii="Play" w:eastAsia="Play" w:hAnsi="Play" w:cs="Play"/>
          <w:b/>
          <w:bCs/>
          <w:sz w:val="24"/>
          <w:szCs w:val="24"/>
        </w:rPr>
      </w:pPr>
    </w:p>
    <w:p w14:paraId="41A74DCB" w14:textId="77777777" w:rsidR="00604A3F" w:rsidRDefault="00604A3F">
      <w:pPr>
        <w:spacing w:after="0" w:line="240" w:lineRule="auto"/>
        <w:jc w:val="both"/>
        <w:rPr>
          <w:rFonts w:ascii="Play" w:eastAsia="Play" w:hAnsi="Play" w:cs="Play"/>
          <w:b/>
          <w:bCs/>
          <w:sz w:val="24"/>
          <w:szCs w:val="24"/>
        </w:rPr>
      </w:pPr>
    </w:p>
    <w:p w14:paraId="323CA454" w14:textId="77777777" w:rsidR="00F76EFD" w:rsidRDefault="00F76EFD">
      <w:pPr>
        <w:spacing w:after="0" w:line="240" w:lineRule="auto"/>
        <w:jc w:val="both"/>
        <w:rPr>
          <w:rFonts w:ascii="Play" w:eastAsia="Play" w:hAnsi="Play" w:cs="Play"/>
          <w:b/>
          <w:bCs/>
          <w:sz w:val="24"/>
          <w:szCs w:val="24"/>
        </w:rPr>
      </w:pPr>
    </w:p>
    <w:p w14:paraId="59BF3256" w14:textId="5F43C682" w:rsidR="00667CAB" w:rsidRDefault="00000000" w:rsidP="000B6AAF">
      <w:pPr>
        <w:spacing w:after="0" w:line="240" w:lineRule="auto"/>
        <w:jc w:val="center"/>
        <w:rPr>
          <w:rFonts w:ascii="Play" w:eastAsia="Play" w:hAnsi="Play" w:cs="Play"/>
          <w:b/>
          <w:bCs/>
          <w:sz w:val="24"/>
          <w:szCs w:val="24"/>
        </w:rPr>
      </w:pPr>
      <w:r>
        <w:rPr>
          <w:rFonts w:ascii="Play" w:eastAsia="Play" w:hAnsi="Play" w:cs="Play"/>
          <w:b/>
          <w:bCs/>
          <w:sz w:val="24"/>
          <w:szCs w:val="24"/>
        </w:rPr>
        <w:lastRenderedPageBreak/>
        <w:t>ANEXO II – CRITÉRIOS DE PONTUAÇÃO E DOCUMENTAÇÃO COMPROBATÓRIA</w:t>
      </w:r>
    </w:p>
    <w:p w14:paraId="6BBA939B" w14:textId="77777777" w:rsidR="000B6AAF" w:rsidRDefault="000B6AAF" w:rsidP="000B6AAF">
      <w:pPr>
        <w:spacing w:after="0" w:line="240" w:lineRule="auto"/>
        <w:jc w:val="center"/>
        <w:rPr>
          <w:rFonts w:ascii="Play" w:eastAsia="Play" w:hAnsi="Play" w:cs="Play"/>
          <w:b/>
          <w:bCs/>
          <w:sz w:val="24"/>
          <w:szCs w:val="24"/>
        </w:rPr>
      </w:pPr>
    </w:p>
    <w:tbl>
      <w:tblPr>
        <w:tblStyle w:val="a0"/>
        <w:tblW w:w="8760" w:type="dxa"/>
        <w:jc w:val="center"/>
        <w:tblInd w:w="0" w:type="dxa"/>
        <w:tblBorders>
          <w:insideH w:val="nil"/>
          <w:insideV w:val="nil"/>
        </w:tblBorders>
        <w:tblLayout w:type="fixed"/>
        <w:tblLook w:val="0600" w:firstRow="0" w:lastRow="0" w:firstColumn="0" w:lastColumn="0" w:noHBand="1" w:noVBand="1"/>
      </w:tblPr>
      <w:tblGrid>
        <w:gridCol w:w="1271"/>
        <w:gridCol w:w="2268"/>
        <w:gridCol w:w="1418"/>
        <w:gridCol w:w="3118"/>
        <w:gridCol w:w="685"/>
      </w:tblGrid>
      <w:tr w:rsidR="00667CAB" w14:paraId="39A46BB2" w14:textId="77777777">
        <w:trPr>
          <w:trHeight w:val="630"/>
          <w:tblHeader/>
          <w:jc w:val="center"/>
        </w:trPr>
        <w:tc>
          <w:tcPr>
            <w:tcW w:w="1271"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6FAFEE9" w14:textId="77777777" w:rsidR="00667CAB" w:rsidRDefault="00667CAB">
            <w:pPr>
              <w:spacing w:after="0" w:line="240" w:lineRule="auto"/>
              <w:jc w:val="center"/>
              <w:rPr>
                <w:rFonts w:ascii="Arial Narrow" w:eastAsia="Arial Narrow" w:hAnsi="Arial Narrow" w:cs="Arial Narrow"/>
              </w:rPr>
            </w:pPr>
          </w:p>
        </w:tc>
        <w:tc>
          <w:tcPr>
            <w:tcW w:w="2268" w:type="dxa"/>
            <w:tcBorders>
              <w:top w:val="single" w:sz="4" w:space="0" w:color="000000"/>
              <w:left w:val="single" w:sz="4" w:space="0" w:color="000000"/>
              <w:bottom w:val="single" w:sz="4" w:space="0" w:color="000000"/>
              <w:right w:val="single" w:sz="4" w:space="0" w:color="000000"/>
            </w:tcBorders>
            <w:shd w:val="clear" w:color="auto" w:fill="E8E8E8"/>
            <w:tcMar>
              <w:top w:w="0" w:type="dxa"/>
              <w:left w:w="40" w:type="dxa"/>
              <w:bottom w:w="0" w:type="dxa"/>
              <w:right w:w="40" w:type="dxa"/>
            </w:tcMar>
            <w:vAlign w:val="center"/>
          </w:tcPr>
          <w:p w14:paraId="3611F92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Critério</w:t>
            </w:r>
          </w:p>
        </w:tc>
        <w:tc>
          <w:tcPr>
            <w:tcW w:w="1418" w:type="dxa"/>
            <w:tcBorders>
              <w:top w:val="single" w:sz="4" w:space="0" w:color="000000"/>
              <w:left w:val="single" w:sz="4" w:space="0" w:color="000000"/>
              <w:bottom w:val="single" w:sz="4" w:space="0" w:color="000000"/>
              <w:right w:val="single" w:sz="4" w:space="0" w:color="000000"/>
            </w:tcBorders>
            <w:shd w:val="clear" w:color="auto" w:fill="E8E8E8"/>
            <w:tcMar>
              <w:top w:w="0" w:type="dxa"/>
              <w:left w:w="40" w:type="dxa"/>
              <w:bottom w:w="0" w:type="dxa"/>
              <w:right w:w="40" w:type="dxa"/>
            </w:tcMar>
            <w:vAlign w:val="center"/>
          </w:tcPr>
          <w:p w14:paraId="6A910697"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Descrição</w:t>
            </w:r>
          </w:p>
        </w:tc>
        <w:tc>
          <w:tcPr>
            <w:tcW w:w="3118" w:type="dxa"/>
            <w:tcBorders>
              <w:top w:val="single" w:sz="4" w:space="0" w:color="000000"/>
              <w:left w:val="single" w:sz="4" w:space="0" w:color="000000"/>
              <w:bottom w:val="single" w:sz="4" w:space="0" w:color="000000"/>
              <w:right w:val="single" w:sz="4" w:space="0" w:color="000000"/>
            </w:tcBorders>
            <w:shd w:val="clear" w:color="auto" w:fill="E8E8E8"/>
            <w:tcMar>
              <w:top w:w="0" w:type="dxa"/>
              <w:left w:w="40" w:type="dxa"/>
              <w:bottom w:w="0" w:type="dxa"/>
              <w:right w:w="40" w:type="dxa"/>
            </w:tcMar>
            <w:vAlign w:val="center"/>
          </w:tcPr>
          <w:p w14:paraId="58B6C77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Forma de Comprovação</w:t>
            </w:r>
          </w:p>
        </w:tc>
        <w:tc>
          <w:tcPr>
            <w:tcW w:w="685" w:type="dxa"/>
            <w:tcBorders>
              <w:top w:val="single" w:sz="4" w:space="0" w:color="000000"/>
              <w:left w:val="single" w:sz="4" w:space="0" w:color="000000"/>
              <w:bottom w:val="single" w:sz="4" w:space="0" w:color="000000"/>
              <w:right w:val="single" w:sz="4" w:space="0" w:color="000000"/>
            </w:tcBorders>
            <w:shd w:val="clear" w:color="auto" w:fill="E8E8E8"/>
            <w:tcMar>
              <w:top w:w="0" w:type="dxa"/>
              <w:left w:w="40" w:type="dxa"/>
              <w:bottom w:w="0" w:type="dxa"/>
              <w:right w:w="40" w:type="dxa"/>
            </w:tcMar>
            <w:vAlign w:val="center"/>
          </w:tcPr>
          <w:p w14:paraId="770FF12E"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Pontuação</w:t>
            </w:r>
          </w:p>
        </w:tc>
      </w:tr>
      <w:tr w:rsidR="00667CAB" w14:paraId="2EE09BAF" w14:textId="77777777">
        <w:trPr>
          <w:trHeight w:val="193"/>
          <w:jc w:val="center"/>
        </w:trPr>
        <w:tc>
          <w:tcPr>
            <w:tcW w:w="1271" w:type="dxa"/>
            <w:vMerge w:val="restart"/>
            <w:tcBorders>
              <w:top w:val="single" w:sz="4"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3C45A69"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Grupos prioritários definidos por lei</w:t>
            </w:r>
          </w:p>
        </w:tc>
        <w:tc>
          <w:tcPr>
            <w:tcW w:w="2268" w:type="dxa"/>
            <w:tcBorders>
              <w:top w:val="single" w:sz="4" w:space="0" w:color="000000"/>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4ECD6AAD"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Pessoas Negras</w:t>
            </w:r>
          </w:p>
        </w:tc>
        <w:tc>
          <w:tcPr>
            <w:tcW w:w="1418" w:type="dxa"/>
            <w:tcBorders>
              <w:top w:val="single" w:sz="4" w:space="0" w:color="000000"/>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3982447E"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Pretos e pardos</w:t>
            </w:r>
          </w:p>
        </w:tc>
        <w:tc>
          <w:tcPr>
            <w:tcW w:w="3118" w:type="dxa"/>
            <w:tcBorders>
              <w:top w:val="single" w:sz="4" w:space="0" w:color="000000"/>
              <w:left w:val="nil"/>
              <w:bottom w:val="single" w:sz="8" w:space="0" w:color="000000"/>
              <w:right w:val="single" w:sz="8" w:space="0" w:color="000000"/>
            </w:tcBorders>
            <w:tcMar>
              <w:top w:w="0" w:type="dxa"/>
              <w:left w:w="40" w:type="dxa"/>
              <w:bottom w:w="0" w:type="dxa"/>
              <w:right w:w="40" w:type="dxa"/>
            </w:tcMar>
            <w:vAlign w:val="center"/>
          </w:tcPr>
          <w:p w14:paraId="558A60D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single" w:sz="4" w:space="0" w:color="000000"/>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38B2652F"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1FF83866" w14:textId="77777777">
        <w:trPr>
          <w:trHeight w:val="215"/>
          <w:jc w:val="center"/>
        </w:trPr>
        <w:tc>
          <w:tcPr>
            <w:tcW w:w="1271" w:type="dxa"/>
            <w:vMerge/>
            <w:tcBorders>
              <w:top w:val="single" w:sz="4"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9C159B8"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099BDD2F"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Pessoas Indígenas</w:t>
            </w:r>
          </w:p>
        </w:tc>
        <w:tc>
          <w:tcPr>
            <w:tcW w:w="141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3B8118EF"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2A65FE4"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23B98A37"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399B0AE5" w14:textId="77777777">
        <w:trPr>
          <w:trHeight w:val="555"/>
          <w:jc w:val="center"/>
        </w:trPr>
        <w:tc>
          <w:tcPr>
            <w:tcW w:w="1271" w:type="dxa"/>
            <w:vMerge/>
            <w:tcBorders>
              <w:top w:val="single" w:sz="4"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098616C"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40DE20D6"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Pessoas com Deficiência (PCD)</w:t>
            </w:r>
          </w:p>
        </w:tc>
        <w:tc>
          <w:tcPr>
            <w:tcW w:w="141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249E78D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E8F0521"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7FC4BD31"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4D6548A3" w14:textId="77777777">
        <w:trPr>
          <w:trHeight w:val="1176"/>
          <w:jc w:val="center"/>
        </w:trPr>
        <w:tc>
          <w:tcPr>
            <w:tcW w:w="1271" w:type="dxa"/>
            <w:vMerge/>
            <w:tcBorders>
              <w:top w:val="single" w:sz="4"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BFDC40B"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21568D19"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Mulheres em situação de violência atendidas pelos órgãos e serviços especializados do município do Recife;</w:t>
            </w:r>
          </w:p>
        </w:tc>
        <w:tc>
          <w:tcPr>
            <w:tcW w:w="141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106FCD47"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2C22E46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Declarar na inscrição + confirmação da Secretaria da Mulher ou Secretaria de Assistência Social</w:t>
            </w:r>
          </w:p>
        </w:tc>
        <w:tc>
          <w:tcPr>
            <w:tcW w:w="68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51A1F5F3"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6C4A2F2C" w14:textId="77777777">
        <w:trPr>
          <w:trHeight w:val="1510"/>
          <w:jc w:val="center"/>
        </w:trPr>
        <w:tc>
          <w:tcPr>
            <w:tcW w:w="1271" w:type="dxa"/>
            <w:vMerge/>
            <w:tcBorders>
              <w:top w:val="single" w:sz="4"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1A07B7E"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44AE684A"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Pessoas cujos dependentes legais necessitem comprovadamente de tratamento terapêutico contínuo;</w:t>
            </w:r>
          </w:p>
        </w:tc>
        <w:tc>
          <w:tcPr>
            <w:tcW w:w="141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71E3BEB7"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49185888"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Declaração de tratamento terapêutico contínuo emitido por profissional de saúde + declaração técnica do CRAS/CREAS ou certificação/atestado da Secretaria de Assistência Social atestando a condição de vulnerabilidade social + comprovação de vínculo através de documentação ou declaração da saúde ou de serviços socioassistenciais</w:t>
            </w:r>
          </w:p>
        </w:tc>
        <w:tc>
          <w:tcPr>
            <w:tcW w:w="685" w:type="dxa"/>
            <w:tcBorders>
              <w:top w:val="nil"/>
              <w:left w:val="nil"/>
              <w:bottom w:val="single" w:sz="8" w:space="0" w:color="000000"/>
              <w:right w:val="single" w:sz="8" w:space="0" w:color="000000"/>
            </w:tcBorders>
            <w:shd w:val="clear" w:color="auto" w:fill="FFFFFF"/>
            <w:tcMar>
              <w:top w:w="0" w:type="dxa"/>
              <w:left w:w="40" w:type="dxa"/>
              <w:bottom w:w="0" w:type="dxa"/>
              <w:right w:w="40" w:type="dxa"/>
            </w:tcMar>
            <w:vAlign w:val="center"/>
          </w:tcPr>
          <w:p w14:paraId="46094288"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006CC676" w14:textId="77777777">
        <w:trPr>
          <w:trHeight w:val="637"/>
          <w:jc w:val="center"/>
        </w:trPr>
        <w:tc>
          <w:tcPr>
            <w:tcW w:w="1271" w:type="dxa"/>
            <w:vMerge w:val="restart"/>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7500AE08"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Outros perfis de vulnerabilidade social</w:t>
            </w:r>
          </w:p>
        </w:tc>
        <w:tc>
          <w:tcPr>
            <w:tcW w:w="226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36215D45"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Pessoas em unidades de acolhimento da Prefeitura do Recife</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3903FD5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91B4500"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Declarar na inscrição + Confirmação com base de dados da SAS</w:t>
            </w:r>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6331300"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1E83C7DA" w14:textId="77777777">
        <w:trPr>
          <w:trHeight w:val="196"/>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68066013"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vMerge w:val="restart"/>
            <w:tcBorders>
              <w:top w:val="nil"/>
              <w:left w:val="nil"/>
              <w:bottom w:val="single" w:sz="8" w:space="0" w:color="000000"/>
              <w:right w:val="single" w:sz="8" w:space="0" w:color="000000"/>
            </w:tcBorders>
            <w:tcMar>
              <w:top w:w="0" w:type="dxa"/>
              <w:left w:w="40" w:type="dxa"/>
              <w:bottom w:w="0" w:type="dxa"/>
              <w:right w:w="40" w:type="dxa"/>
            </w:tcMar>
            <w:vAlign w:val="center"/>
          </w:tcPr>
          <w:p w14:paraId="57A0B67B"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Renda familiar per capita</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4B858278"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Até R$218 reais</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BEB241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6D5434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0130B538" w14:textId="77777777">
        <w:trPr>
          <w:trHeight w:val="825"/>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4096B8BB"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vMerge/>
            <w:tcBorders>
              <w:top w:val="nil"/>
              <w:left w:val="nil"/>
              <w:bottom w:val="single" w:sz="8" w:space="0" w:color="000000"/>
              <w:right w:val="single" w:sz="8" w:space="0" w:color="000000"/>
            </w:tcBorders>
            <w:tcMar>
              <w:top w:w="0" w:type="dxa"/>
              <w:left w:w="40" w:type="dxa"/>
              <w:bottom w:w="0" w:type="dxa"/>
              <w:right w:w="40" w:type="dxa"/>
            </w:tcMar>
            <w:vAlign w:val="center"/>
          </w:tcPr>
          <w:p w14:paraId="7139C329"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000E4F1"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De R$218 até meio </w:t>
            </w:r>
            <w:proofErr w:type="gramStart"/>
            <w:r>
              <w:rPr>
                <w:rFonts w:ascii="Arial Narrow" w:eastAsia="Arial Narrow" w:hAnsi="Arial Narrow" w:cs="Arial Narrow"/>
              </w:rPr>
              <w:t>salário mínimo</w:t>
            </w:r>
            <w:proofErr w:type="gramEnd"/>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4D5BE4D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967E107"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10</w:t>
            </w:r>
          </w:p>
        </w:tc>
      </w:tr>
      <w:tr w:rsidR="00667CAB" w14:paraId="3195A8E6" w14:textId="77777777">
        <w:trPr>
          <w:trHeight w:val="380"/>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44A4D97E"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vMerge/>
            <w:tcBorders>
              <w:top w:val="nil"/>
              <w:left w:val="nil"/>
              <w:bottom w:val="single" w:sz="8" w:space="0" w:color="000000"/>
              <w:right w:val="single" w:sz="8" w:space="0" w:color="000000"/>
            </w:tcBorders>
            <w:tcMar>
              <w:top w:w="0" w:type="dxa"/>
              <w:left w:w="40" w:type="dxa"/>
              <w:bottom w:w="0" w:type="dxa"/>
              <w:right w:w="40" w:type="dxa"/>
            </w:tcMar>
            <w:vAlign w:val="center"/>
          </w:tcPr>
          <w:p w14:paraId="0338A0CD"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2E7D983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Acima de meio </w:t>
            </w:r>
            <w:proofErr w:type="gramStart"/>
            <w:r>
              <w:rPr>
                <w:rFonts w:ascii="Arial Narrow" w:eastAsia="Arial Narrow" w:hAnsi="Arial Narrow" w:cs="Arial Narrow"/>
              </w:rPr>
              <w:t>salário mínimo</w:t>
            </w:r>
            <w:proofErr w:type="gramEnd"/>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234625BF"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522C2BD"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5</w:t>
            </w:r>
          </w:p>
        </w:tc>
      </w:tr>
      <w:tr w:rsidR="00667CAB" w14:paraId="7DD04FAF" w14:textId="77777777">
        <w:trPr>
          <w:trHeight w:val="570"/>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557D4A08"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vMerge w:val="restart"/>
            <w:tcBorders>
              <w:top w:val="nil"/>
              <w:left w:val="nil"/>
              <w:bottom w:val="single" w:sz="8" w:space="0" w:color="000000"/>
              <w:right w:val="single" w:sz="8" w:space="0" w:color="000000"/>
            </w:tcBorders>
            <w:tcMar>
              <w:top w:w="0" w:type="dxa"/>
              <w:left w:w="40" w:type="dxa"/>
              <w:bottom w:w="0" w:type="dxa"/>
              <w:right w:w="40" w:type="dxa"/>
            </w:tcMar>
            <w:vAlign w:val="center"/>
          </w:tcPr>
          <w:p w14:paraId="428E03E0"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Composição familiar</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D378296"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7 ou mais componentes</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3599A902"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2F57682"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20</w:t>
            </w:r>
          </w:p>
        </w:tc>
      </w:tr>
      <w:tr w:rsidR="00667CAB" w14:paraId="5B718FE9" w14:textId="77777777">
        <w:trPr>
          <w:trHeight w:val="555"/>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3B8DF372"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vMerge/>
            <w:tcBorders>
              <w:top w:val="nil"/>
              <w:left w:val="nil"/>
              <w:bottom w:val="single" w:sz="8" w:space="0" w:color="000000"/>
              <w:right w:val="single" w:sz="8" w:space="0" w:color="000000"/>
            </w:tcBorders>
            <w:tcMar>
              <w:top w:w="0" w:type="dxa"/>
              <w:left w:w="40" w:type="dxa"/>
              <w:bottom w:w="0" w:type="dxa"/>
              <w:right w:w="40" w:type="dxa"/>
            </w:tcMar>
            <w:vAlign w:val="center"/>
          </w:tcPr>
          <w:p w14:paraId="4FC13474"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42063064"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4 a 6 componentes</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027B358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4BC18E01"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10</w:t>
            </w:r>
          </w:p>
        </w:tc>
      </w:tr>
      <w:tr w:rsidR="00667CAB" w14:paraId="4CCC22A0" w14:textId="77777777">
        <w:trPr>
          <w:trHeight w:val="222"/>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2EAABC6E"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vMerge/>
            <w:tcBorders>
              <w:top w:val="nil"/>
              <w:left w:val="nil"/>
              <w:bottom w:val="single" w:sz="8" w:space="0" w:color="000000"/>
              <w:right w:val="single" w:sz="8" w:space="0" w:color="000000"/>
            </w:tcBorders>
            <w:tcMar>
              <w:top w:w="0" w:type="dxa"/>
              <w:left w:w="40" w:type="dxa"/>
              <w:bottom w:w="0" w:type="dxa"/>
              <w:right w:w="40" w:type="dxa"/>
            </w:tcMar>
            <w:vAlign w:val="center"/>
          </w:tcPr>
          <w:p w14:paraId="670B992E"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43007604"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3 componentes</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03BC5E69"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C7E8549"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5</w:t>
            </w:r>
          </w:p>
        </w:tc>
      </w:tr>
      <w:tr w:rsidR="00667CAB" w14:paraId="2BA54337" w14:textId="77777777">
        <w:trPr>
          <w:trHeight w:val="935"/>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4E593D8C"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09B1380"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Mulher chefe de família</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8480810"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2E6A439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Declarar na inscrição + Confirmação na Base do </w:t>
            </w:r>
            <w:proofErr w:type="spellStart"/>
            <w:r>
              <w:rPr>
                <w:rFonts w:ascii="Arial Narrow" w:eastAsia="Arial Narrow" w:hAnsi="Arial Narrow" w:cs="Arial Narrow"/>
              </w:rPr>
              <w:t>CadÚnico</w:t>
            </w:r>
            <w:proofErr w:type="spellEnd"/>
            <w:r>
              <w:rPr>
                <w:rFonts w:ascii="Arial Narrow" w:eastAsia="Arial Narrow" w:hAnsi="Arial Narrow" w:cs="Arial Narrow"/>
              </w:rPr>
              <w:t xml:space="preserve"> se consta como Responsável Familiar</w:t>
            </w:r>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3DB0331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15</w:t>
            </w:r>
          </w:p>
        </w:tc>
      </w:tr>
      <w:tr w:rsidR="00667CAB" w14:paraId="31AC6F1E" w14:textId="77777777">
        <w:trPr>
          <w:trHeight w:val="198"/>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7E10557E"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3ACABAC"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Não tem trabalho formal</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2242CAB7"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7767912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5B38EB6C"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15</w:t>
            </w:r>
          </w:p>
        </w:tc>
      </w:tr>
      <w:tr w:rsidR="00667CAB" w14:paraId="01B630A0" w14:textId="77777777">
        <w:trPr>
          <w:trHeight w:val="485"/>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3F2FA66B"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22102C84" w14:textId="77777777" w:rsidR="00667CAB" w:rsidRDefault="00000000">
            <w:pPr>
              <w:spacing w:after="0" w:line="240" w:lineRule="auto"/>
              <w:rPr>
                <w:rFonts w:ascii="Arial Narrow" w:eastAsia="Arial Narrow" w:hAnsi="Arial Narrow" w:cs="Arial Narrow"/>
              </w:rPr>
            </w:pPr>
            <w:r>
              <w:rPr>
                <w:rFonts w:ascii="Arial Narrow" w:eastAsia="Arial Narrow" w:hAnsi="Arial Narrow" w:cs="Arial Narrow"/>
              </w:rPr>
              <w:t>Trabalhador de aplicativo (motorista, mototaxista, entregador)</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61888F08"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4EE3FFE5"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Comprovação via app/cadastro</w:t>
            </w:r>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1BDCD3CD" w14:textId="6281D49A" w:rsidR="00667CAB" w:rsidRDefault="00826EB0">
            <w:pPr>
              <w:spacing w:after="0" w:line="240" w:lineRule="auto"/>
              <w:jc w:val="center"/>
              <w:rPr>
                <w:rFonts w:ascii="Arial Narrow" w:eastAsia="Arial Narrow" w:hAnsi="Arial Narrow" w:cs="Arial Narrow"/>
              </w:rPr>
            </w:pPr>
            <w:r w:rsidRPr="00826EB0">
              <w:rPr>
                <w:rFonts w:ascii="Arial Narrow" w:eastAsia="Arial Narrow" w:hAnsi="Arial Narrow" w:cs="Arial Narrow"/>
                <w:color w:val="EE0000"/>
              </w:rPr>
              <w:t>45</w:t>
            </w:r>
          </w:p>
        </w:tc>
      </w:tr>
      <w:tr w:rsidR="00667CAB" w14:paraId="1ADCBD65" w14:textId="77777777">
        <w:trPr>
          <w:trHeight w:val="693"/>
          <w:jc w:val="center"/>
        </w:trPr>
        <w:tc>
          <w:tcPr>
            <w:tcW w:w="1271" w:type="dxa"/>
            <w:vMerge/>
            <w:tcBorders>
              <w:top w:val="nil"/>
              <w:left w:val="single" w:sz="8" w:space="0" w:color="000000"/>
              <w:bottom w:val="single" w:sz="8" w:space="0" w:color="000000"/>
              <w:right w:val="single" w:sz="8" w:space="0" w:color="000000"/>
            </w:tcBorders>
            <w:tcMar>
              <w:top w:w="0" w:type="dxa"/>
              <w:left w:w="40" w:type="dxa"/>
              <w:bottom w:w="0" w:type="dxa"/>
              <w:right w:w="40" w:type="dxa"/>
            </w:tcMar>
            <w:vAlign w:val="center"/>
          </w:tcPr>
          <w:p w14:paraId="457412BC" w14:textId="77777777" w:rsidR="00667CAB" w:rsidRDefault="00667CAB">
            <w:pPr>
              <w:widowControl w:val="0"/>
              <w:pBdr>
                <w:top w:val="nil"/>
                <w:left w:val="nil"/>
                <w:bottom w:val="nil"/>
                <w:right w:val="nil"/>
                <w:between w:val="nil"/>
              </w:pBdr>
              <w:spacing w:after="0" w:line="276" w:lineRule="auto"/>
              <w:rPr>
                <w:rFonts w:ascii="Arial Narrow" w:eastAsia="Arial Narrow" w:hAnsi="Arial Narrow" w:cs="Arial Narrow"/>
              </w:rPr>
            </w:pPr>
          </w:p>
        </w:tc>
        <w:tc>
          <w:tcPr>
            <w:tcW w:w="226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10FFA160" w14:textId="235A7AB9" w:rsidR="00667CAB" w:rsidRDefault="002A7DE3">
            <w:pPr>
              <w:spacing w:after="0" w:line="240" w:lineRule="auto"/>
              <w:rPr>
                <w:rFonts w:ascii="Arial Narrow" w:eastAsia="Arial Narrow" w:hAnsi="Arial Narrow" w:cs="Arial Narrow"/>
              </w:rPr>
            </w:pPr>
            <w:r>
              <w:rPr>
                <w:rFonts w:ascii="Arial Narrow" w:eastAsia="Arial Narrow" w:hAnsi="Arial Narrow" w:cs="Arial Narrow"/>
              </w:rPr>
              <w:t>Integra família beneficiária do Programa Bolsa Família</w:t>
            </w:r>
          </w:p>
        </w:tc>
        <w:tc>
          <w:tcPr>
            <w:tcW w:w="14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39DE99A5" w14:textId="1E2C313C" w:rsidR="00667CAB" w:rsidRDefault="002A7DE3">
            <w:pPr>
              <w:spacing w:after="0" w:line="240" w:lineRule="auto"/>
              <w:jc w:val="center"/>
              <w:rPr>
                <w:rFonts w:ascii="Arial Narrow" w:eastAsia="Arial Narrow" w:hAnsi="Arial Narrow" w:cs="Arial Narrow"/>
              </w:rPr>
            </w:pPr>
            <w:r>
              <w:rPr>
                <w:rFonts w:ascii="Arial Narrow" w:eastAsia="Arial Narrow" w:hAnsi="Arial Narrow" w:cs="Arial Narrow"/>
              </w:rPr>
              <w:t>-</w:t>
            </w:r>
          </w:p>
        </w:tc>
        <w:tc>
          <w:tcPr>
            <w:tcW w:w="3118" w:type="dxa"/>
            <w:tcBorders>
              <w:top w:val="nil"/>
              <w:left w:val="nil"/>
              <w:bottom w:val="single" w:sz="8" w:space="0" w:color="000000"/>
              <w:right w:val="single" w:sz="8" w:space="0" w:color="000000"/>
            </w:tcBorders>
            <w:tcMar>
              <w:top w:w="0" w:type="dxa"/>
              <w:left w:w="40" w:type="dxa"/>
              <w:bottom w:w="0" w:type="dxa"/>
              <w:right w:w="40" w:type="dxa"/>
            </w:tcMar>
            <w:vAlign w:val="center"/>
          </w:tcPr>
          <w:p w14:paraId="2BB92A81"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 xml:space="preserve">Base de dados do </w:t>
            </w:r>
            <w:proofErr w:type="spellStart"/>
            <w:r>
              <w:rPr>
                <w:rFonts w:ascii="Arial Narrow" w:eastAsia="Arial Narrow" w:hAnsi="Arial Narrow" w:cs="Arial Narrow"/>
              </w:rPr>
              <w:t>CadÚnico</w:t>
            </w:r>
            <w:proofErr w:type="spellEnd"/>
          </w:p>
        </w:tc>
        <w:tc>
          <w:tcPr>
            <w:tcW w:w="685" w:type="dxa"/>
            <w:tcBorders>
              <w:top w:val="nil"/>
              <w:left w:val="nil"/>
              <w:bottom w:val="single" w:sz="8" w:space="0" w:color="000000"/>
              <w:right w:val="single" w:sz="8" w:space="0" w:color="000000"/>
            </w:tcBorders>
            <w:tcMar>
              <w:top w:w="0" w:type="dxa"/>
              <w:left w:w="40" w:type="dxa"/>
              <w:bottom w:w="0" w:type="dxa"/>
              <w:right w:w="40" w:type="dxa"/>
            </w:tcMar>
            <w:vAlign w:val="center"/>
          </w:tcPr>
          <w:p w14:paraId="79A06F5A" w14:textId="77777777" w:rsidR="00667CAB" w:rsidRDefault="00000000">
            <w:pPr>
              <w:spacing w:after="0" w:line="240" w:lineRule="auto"/>
              <w:jc w:val="center"/>
              <w:rPr>
                <w:rFonts w:ascii="Arial Narrow" w:eastAsia="Arial Narrow" w:hAnsi="Arial Narrow" w:cs="Arial Narrow"/>
              </w:rPr>
            </w:pPr>
            <w:r>
              <w:rPr>
                <w:rFonts w:ascii="Arial Narrow" w:eastAsia="Arial Narrow" w:hAnsi="Arial Narrow" w:cs="Arial Narrow"/>
              </w:rPr>
              <w:t>15</w:t>
            </w:r>
          </w:p>
        </w:tc>
      </w:tr>
    </w:tbl>
    <w:p w14:paraId="072D346B" w14:textId="77777777" w:rsidR="006E2199" w:rsidRDefault="006E2199">
      <w:pPr>
        <w:spacing w:after="0" w:line="240" w:lineRule="auto"/>
        <w:jc w:val="both"/>
        <w:rPr>
          <w:rFonts w:ascii="Play" w:eastAsia="Play" w:hAnsi="Play" w:cs="Play"/>
          <w:b/>
          <w:bCs/>
          <w:sz w:val="24"/>
          <w:szCs w:val="24"/>
        </w:rPr>
      </w:pPr>
    </w:p>
    <w:p w14:paraId="275A6B78" w14:textId="171E79A4" w:rsidR="00667CAB" w:rsidRDefault="00000000">
      <w:pPr>
        <w:spacing w:after="0" w:line="240" w:lineRule="auto"/>
        <w:jc w:val="both"/>
        <w:rPr>
          <w:rFonts w:ascii="Play" w:eastAsia="Play" w:hAnsi="Play" w:cs="Play"/>
          <w:b/>
          <w:bCs/>
          <w:sz w:val="24"/>
          <w:szCs w:val="24"/>
        </w:rPr>
      </w:pPr>
      <w:r>
        <w:rPr>
          <w:rFonts w:ascii="Play" w:eastAsia="Play" w:hAnsi="Play" w:cs="Play"/>
          <w:b/>
          <w:bCs/>
          <w:sz w:val="24"/>
          <w:szCs w:val="24"/>
        </w:rPr>
        <w:t>1. DISPOSIÇÕES GERAIS</w:t>
      </w:r>
    </w:p>
    <w:p w14:paraId="4785B8AB" w14:textId="77777777" w:rsidR="00667CAB" w:rsidRDefault="00667CAB">
      <w:pPr>
        <w:spacing w:after="0" w:line="240" w:lineRule="auto"/>
        <w:jc w:val="both"/>
        <w:rPr>
          <w:rFonts w:ascii="Play" w:eastAsia="Play" w:hAnsi="Play" w:cs="Play"/>
          <w:sz w:val="24"/>
          <w:szCs w:val="24"/>
        </w:rPr>
      </w:pPr>
    </w:p>
    <w:sectPr w:rsidR="00667CAB" w:rsidSect="000B6AAF">
      <w:pgSz w:w="12240" w:h="15840"/>
      <w:pgMar w:top="851" w:right="851" w:bottom="851" w:left="85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y">
    <w:altName w:val="Calibri"/>
    <w:charset w:val="00"/>
    <w:family w:val="auto"/>
    <w:pitch w:val="default"/>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939406BE-3552-4ABB-8C11-D085B99B6B5F}"/>
    <w:embedBold r:id="rId2" w:fontKey="{2411D8A4-FE44-49DC-A654-5CB120992674}"/>
    <w:embedItalic r:id="rId3" w:fontKey="{A72C8D23-3D4F-47C9-8943-66052BB9D49D}"/>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4" w:fontKey="{EB6B36F7-410A-4BE7-BDFE-56AA2361E06C}"/>
  </w:font>
  <w:font w:name="Calibri">
    <w:panose1 w:val="020F0502020204030204"/>
    <w:charset w:val="00"/>
    <w:family w:val="swiss"/>
    <w:pitch w:val="variable"/>
    <w:sig w:usb0="E4002EFF" w:usb1="C200247B" w:usb2="00000009" w:usb3="00000000" w:csb0="000001FF" w:csb1="00000000"/>
    <w:embedRegular r:id="rId5" w:fontKey="{4BEBB3FF-4864-4E7F-9713-B9DB159070A8}"/>
  </w:font>
  <w:font w:name="Cambria">
    <w:panose1 w:val="02040503050406030204"/>
    <w:charset w:val="00"/>
    <w:family w:val="roman"/>
    <w:pitch w:val="variable"/>
    <w:sig w:usb0="E00006FF" w:usb1="420024FF" w:usb2="02000000" w:usb3="00000000" w:csb0="0000019F" w:csb1="00000000"/>
    <w:embedRegular r:id="rId6" w:fontKey="{5633FB32-AE12-4DFC-8A7C-068304EBD7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2735F"/>
    <w:multiLevelType w:val="multilevel"/>
    <w:tmpl w:val="8AAC779C"/>
    <w:lvl w:ilvl="0">
      <w:start w:val="1"/>
      <w:numFmt w:val="decimal"/>
      <w:lvlText w:val="%1."/>
      <w:lvlJc w:val="left"/>
      <w:pPr>
        <w:ind w:left="0" w:firstLine="0"/>
      </w:pPr>
      <w:rPr>
        <w:rFonts w:ascii="Play" w:eastAsia="Play" w:hAnsi="Play" w:cs="Play"/>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1F84DD2"/>
    <w:multiLevelType w:val="multilevel"/>
    <w:tmpl w:val="89E21D70"/>
    <w:lvl w:ilvl="0">
      <w:start w:val="1"/>
      <w:numFmt w:val="bullet"/>
      <w:lvlText w:val="∙%1"/>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9257590"/>
    <w:multiLevelType w:val="multilevel"/>
    <w:tmpl w:val="C8A0293C"/>
    <w:lvl w:ilvl="0">
      <w:start w:val="1"/>
      <w:numFmt w:val="upperRoman"/>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5537876">
    <w:abstractNumId w:val="0"/>
  </w:num>
  <w:num w:numId="2" w16cid:durableId="1012338238">
    <w:abstractNumId w:val="1"/>
  </w:num>
  <w:num w:numId="3" w16cid:durableId="383452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CAB"/>
    <w:rsid w:val="000B6AAF"/>
    <w:rsid w:val="00133CEE"/>
    <w:rsid w:val="0014264D"/>
    <w:rsid w:val="002A7DE3"/>
    <w:rsid w:val="00357C30"/>
    <w:rsid w:val="00382676"/>
    <w:rsid w:val="0038770F"/>
    <w:rsid w:val="00426A26"/>
    <w:rsid w:val="004326FF"/>
    <w:rsid w:val="00604A3F"/>
    <w:rsid w:val="00667CAB"/>
    <w:rsid w:val="006E2199"/>
    <w:rsid w:val="00707E06"/>
    <w:rsid w:val="00750A8B"/>
    <w:rsid w:val="00770CA8"/>
    <w:rsid w:val="007C0EEA"/>
    <w:rsid w:val="00826EB0"/>
    <w:rsid w:val="008570B0"/>
    <w:rsid w:val="00870AD1"/>
    <w:rsid w:val="00870B87"/>
    <w:rsid w:val="00AE63C5"/>
    <w:rsid w:val="00B47503"/>
    <w:rsid w:val="00B61605"/>
    <w:rsid w:val="00BD5740"/>
    <w:rsid w:val="00CA5BE8"/>
    <w:rsid w:val="00CB36D9"/>
    <w:rsid w:val="00E135DF"/>
    <w:rsid w:val="00E44D43"/>
    <w:rsid w:val="00F42841"/>
    <w:rsid w:val="00F573A9"/>
    <w:rsid w:val="00F76E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DDF5"/>
  <w15:docId w15:val="{3D613CC8-5A3F-46D6-8A59-37186C38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2864</Words>
  <Characters>15470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 Serrano Maciel</dc:creator>
  <cp:lastModifiedBy>Mariana Serrano Maciel</cp:lastModifiedBy>
  <cp:revision>7</cp:revision>
  <dcterms:created xsi:type="dcterms:W3CDTF">2026-03-16T18:57:00Z</dcterms:created>
  <dcterms:modified xsi:type="dcterms:W3CDTF">2026-03-17T19:13:00Z</dcterms:modified>
</cp:coreProperties>
</file>