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avaliadora deve corrigir o projeto conforme a regua de avaliação e na descrição do projeto. Neste caso o projeto falharia um ou mais quesitos da regua.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