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passo Ã© verificar o que a avaliadodora escreveu no feedback. Caso ainda nÃ£o tenha entendido, Ã© muito importante que o avaliado entre em contato com a avaliadora para entender o apontamento dela. Este questionamento tem que ser genuino e focado exclusivamente no projeto.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