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620B" w14:textId="1F82A0FE" w:rsidR="00DC12F2" w:rsidRDefault="00DC12F2">
      <w:r>
        <w:t>Para criar um quadro com uma informação ao meio (Por que eu tou anotando isso? Não sei, mas tá aí caso precise akkakakakaka)</w:t>
      </w:r>
    </w:p>
    <w:p w14:paraId="5D352ED5" w14:textId="3FA7AA9F" w:rsidR="00007729" w:rsidRDefault="00DC12F2">
      <w:r>
        <w:rPr>
          <w:noProof/>
        </w:rPr>
        <w:drawing>
          <wp:inline distT="0" distB="0" distL="0" distR="0" wp14:anchorId="380A38EB" wp14:editId="287EC545">
            <wp:extent cx="5400040" cy="2554605"/>
            <wp:effectExtent l="0" t="0" r="0" b="0"/>
            <wp:docPr id="19697236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23612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D9"/>
    <w:rsid w:val="00007729"/>
    <w:rsid w:val="005165D9"/>
    <w:rsid w:val="00887A2C"/>
    <w:rsid w:val="00DC12F2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B432"/>
  <w15:chartTrackingRefBased/>
  <w15:docId w15:val="{150ED3A7-BD56-4672-AC61-C3A94FE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2023-07-28T11:18:00Z</dcterms:created>
  <dcterms:modified xsi:type="dcterms:W3CDTF">2023-07-28T11:19:00Z</dcterms:modified>
</cp:coreProperties>
</file>