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717" w:rsidRPr="00611927" w:rsidRDefault="00C91717" w:rsidP="006F60BE">
      <w:pPr>
        <w:spacing w:after="120"/>
        <w:jc w:val="center"/>
        <w:rPr>
          <w:rFonts w:asciiTheme="majorHAnsi" w:hAnsiTheme="majorHAnsi" w:cstheme="majorHAnsi"/>
          <w:noProof/>
          <w:sz w:val="24"/>
          <w:szCs w:val="24"/>
        </w:rPr>
      </w:pPr>
      <w:bookmarkStart w:id="0" w:name="_GoBack"/>
      <w:bookmarkEnd w:id="0"/>
    </w:p>
    <w:p w:rsidR="00C91717" w:rsidRPr="00611927" w:rsidRDefault="003F2B40" w:rsidP="006F60BE">
      <w:pPr>
        <w:spacing w:after="120"/>
        <w:jc w:val="center"/>
        <w:rPr>
          <w:rFonts w:asciiTheme="majorHAnsi" w:hAnsiTheme="majorHAnsi" w:cstheme="majorHAnsi"/>
          <w:noProof/>
          <w:sz w:val="24"/>
          <w:szCs w:val="24"/>
        </w:rPr>
      </w:pPr>
      <w:r>
        <w:rPr>
          <w:noProof/>
        </w:rPr>
        <w:drawing>
          <wp:inline distT="0" distB="0" distL="0" distR="0" wp14:anchorId="210F81D8" wp14:editId="5ED4E403">
            <wp:extent cx="5731510" cy="2726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6690"/>
                    </a:xfrm>
                    <a:prstGeom prst="rect">
                      <a:avLst/>
                    </a:prstGeom>
                  </pic:spPr>
                </pic:pic>
              </a:graphicData>
            </a:graphic>
          </wp:inline>
        </w:drawing>
      </w:r>
    </w:p>
    <w:p w:rsidR="00C91717" w:rsidRDefault="00C91717" w:rsidP="006F60BE">
      <w:pPr>
        <w:spacing w:after="120"/>
        <w:jc w:val="center"/>
        <w:rPr>
          <w:rFonts w:asciiTheme="majorHAnsi" w:hAnsiTheme="majorHAnsi" w:cstheme="majorHAnsi"/>
          <w:noProof/>
          <w:sz w:val="24"/>
          <w:szCs w:val="24"/>
        </w:rPr>
      </w:pPr>
    </w:p>
    <w:p w:rsidR="003F2B40" w:rsidRPr="00611927" w:rsidRDefault="003F2B40" w:rsidP="003F2B40">
      <w:pPr>
        <w:spacing w:after="120"/>
        <w:jc w:val="center"/>
        <w:rPr>
          <w:rFonts w:asciiTheme="majorHAnsi" w:hAnsiTheme="majorHAnsi" w:cstheme="majorHAnsi"/>
          <w:noProof/>
          <w:sz w:val="24"/>
          <w:szCs w:val="24"/>
        </w:rPr>
      </w:pPr>
      <w:r w:rsidRPr="00611927">
        <w:rPr>
          <w:rFonts w:asciiTheme="majorHAnsi" w:hAnsiTheme="majorHAnsi" w:cstheme="majorHAnsi"/>
          <w:noProof/>
          <w:sz w:val="24"/>
          <w:szCs w:val="24"/>
        </w:rPr>
        <w:t>#businesscloud</w:t>
      </w:r>
    </w:p>
    <w:p w:rsidR="00611927" w:rsidRPr="00611927" w:rsidRDefault="00611927" w:rsidP="006F60BE">
      <w:pPr>
        <w:spacing w:after="120"/>
        <w:jc w:val="center"/>
        <w:rPr>
          <w:rFonts w:asciiTheme="majorHAnsi" w:hAnsiTheme="majorHAnsi" w:cstheme="majorHAnsi"/>
          <w:noProof/>
          <w:sz w:val="24"/>
          <w:szCs w:val="24"/>
        </w:rPr>
      </w:pPr>
    </w:p>
    <w:p w:rsidR="00C91717" w:rsidRPr="00611927" w:rsidRDefault="00DB3A71" w:rsidP="006F60BE">
      <w:pPr>
        <w:spacing w:after="120"/>
        <w:jc w:val="center"/>
        <w:rPr>
          <w:rFonts w:asciiTheme="majorHAnsi" w:hAnsiTheme="majorHAnsi" w:cstheme="majorHAnsi"/>
          <w:noProof/>
          <w:sz w:val="44"/>
          <w:szCs w:val="44"/>
        </w:rPr>
      </w:pPr>
      <w:r w:rsidRPr="00611927">
        <w:rPr>
          <w:rFonts w:asciiTheme="majorHAnsi" w:hAnsiTheme="majorHAnsi" w:cstheme="majorHAnsi"/>
          <w:noProof/>
          <w:sz w:val="44"/>
          <w:szCs w:val="44"/>
        </w:rPr>
        <w:t>Creating Soaring Valuations Using Business Cloud</w:t>
      </w:r>
    </w:p>
    <w:p w:rsidR="00C91717" w:rsidRDefault="00C91717" w:rsidP="006F60BE">
      <w:pPr>
        <w:spacing w:after="120"/>
        <w:jc w:val="center"/>
        <w:rPr>
          <w:rFonts w:asciiTheme="majorHAnsi" w:hAnsiTheme="majorHAnsi" w:cstheme="majorHAnsi"/>
          <w:noProof/>
          <w:sz w:val="24"/>
          <w:szCs w:val="24"/>
        </w:rPr>
      </w:pPr>
    </w:p>
    <w:p w:rsidR="00E0067D" w:rsidRPr="00611927" w:rsidRDefault="00E0067D" w:rsidP="006F60BE">
      <w:pPr>
        <w:spacing w:after="120"/>
        <w:jc w:val="center"/>
        <w:rPr>
          <w:rFonts w:asciiTheme="majorHAnsi" w:hAnsiTheme="majorHAnsi" w:cstheme="majorHAnsi"/>
          <w:noProof/>
          <w:sz w:val="24"/>
          <w:szCs w:val="24"/>
        </w:rPr>
      </w:pPr>
    </w:p>
    <w:p w:rsidR="00C91717" w:rsidRPr="00D178A1" w:rsidRDefault="00C91717" w:rsidP="006F60BE">
      <w:pPr>
        <w:spacing w:after="120"/>
        <w:jc w:val="center"/>
        <w:rPr>
          <w:rFonts w:asciiTheme="majorHAnsi" w:hAnsiTheme="majorHAnsi" w:cstheme="majorHAnsi"/>
          <w:noProof/>
          <w:color w:val="C00000"/>
          <w:sz w:val="32"/>
          <w:szCs w:val="32"/>
        </w:rPr>
      </w:pPr>
      <w:r w:rsidRPr="00D178A1">
        <w:rPr>
          <w:rFonts w:asciiTheme="majorHAnsi" w:hAnsiTheme="majorHAnsi" w:cstheme="majorHAnsi"/>
          <w:noProof/>
          <w:color w:val="C00000"/>
          <w:sz w:val="32"/>
          <w:szCs w:val="32"/>
        </w:rPr>
        <w:t>Business Cloud Readiness Report</w:t>
      </w:r>
    </w:p>
    <w:p w:rsidR="00C91717" w:rsidRPr="00D178A1" w:rsidRDefault="00C91717" w:rsidP="006F60BE">
      <w:pPr>
        <w:spacing w:after="120"/>
        <w:jc w:val="center"/>
        <w:rPr>
          <w:rFonts w:asciiTheme="majorHAnsi" w:hAnsiTheme="majorHAnsi" w:cstheme="majorHAnsi"/>
          <w:noProof/>
          <w:color w:val="C00000"/>
          <w:sz w:val="24"/>
          <w:szCs w:val="24"/>
        </w:rPr>
      </w:pPr>
      <w:r w:rsidRPr="00D178A1">
        <w:rPr>
          <w:rFonts w:asciiTheme="majorHAnsi" w:hAnsiTheme="majorHAnsi" w:cstheme="majorHAnsi"/>
          <w:noProof/>
          <w:color w:val="C00000"/>
          <w:sz w:val="24"/>
          <w:szCs w:val="24"/>
        </w:rPr>
        <w:t>For &lt;Organization&gt;</w:t>
      </w:r>
    </w:p>
    <w:p w:rsidR="00C91717" w:rsidRDefault="00C91717" w:rsidP="006F60BE">
      <w:pPr>
        <w:spacing w:after="120"/>
        <w:jc w:val="center"/>
        <w:rPr>
          <w:rFonts w:asciiTheme="majorHAnsi" w:hAnsiTheme="majorHAnsi" w:cstheme="majorHAnsi"/>
          <w:noProof/>
          <w:sz w:val="24"/>
          <w:szCs w:val="24"/>
        </w:rPr>
      </w:pPr>
    </w:p>
    <w:p w:rsidR="00D178A1" w:rsidRPr="00611927" w:rsidRDefault="00D178A1" w:rsidP="006F60BE">
      <w:pPr>
        <w:spacing w:after="120"/>
        <w:jc w:val="center"/>
        <w:rPr>
          <w:rFonts w:asciiTheme="majorHAnsi" w:hAnsiTheme="majorHAnsi" w:cstheme="majorHAnsi"/>
          <w:noProof/>
          <w:sz w:val="24"/>
          <w:szCs w:val="24"/>
        </w:rPr>
      </w:pPr>
    </w:p>
    <w:p w:rsidR="003F2B40" w:rsidRDefault="003F2B40" w:rsidP="006F60BE">
      <w:pPr>
        <w:spacing w:after="120"/>
        <w:jc w:val="center"/>
        <w:rPr>
          <w:rFonts w:asciiTheme="majorHAnsi" w:hAnsiTheme="majorHAnsi" w:cstheme="majorHAnsi"/>
          <w:noProof/>
          <w:sz w:val="24"/>
          <w:szCs w:val="24"/>
        </w:rPr>
      </w:pPr>
    </w:p>
    <w:p w:rsidR="00D178A1" w:rsidRPr="00611927" w:rsidRDefault="00D178A1" w:rsidP="006F60BE">
      <w:pPr>
        <w:spacing w:after="120"/>
        <w:jc w:val="center"/>
        <w:rPr>
          <w:rFonts w:asciiTheme="majorHAnsi" w:hAnsiTheme="majorHAnsi" w:cstheme="majorHAnsi"/>
          <w:noProof/>
          <w:sz w:val="24"/>
          <w:szCs w:val="24"/>
        </w:rPr>
      </w:pPr>
    </w:p>
    <w:p w:rsidR="00AA6B56" w:rsidRPr="00611927" w:rsidRDefault="00D178A1" w:rsidP="006F60BE">
      <w:pPr>
        <w:spacing w:after="120"/>
        <w:jc w:val="center"/>
        <w:rPr>
          <w:rFonts w:asciiTheme="majorHAnsi" w:hAnsiTheme="majorHAnsi" w:cstheme="majorHAnsi"/>
          <w:noProof/>
          <w:sz w:val="24"/>
          <w:szCs w:val="24"/>
        </w:rPr>
      </w:pPr>
      <w:r>
        <w:rPr>
          <w:rFonts w:asciiTheme="majorHAnsi" w:hAnsiTheme="majorHAnsi" w:cstheme="majorHAnsi"/>
          <w:noProof/>
          <w:sz w:val="24"/>
          <w:szCs w:val="24"/>
        </w:rPr>
        <w:t xml:space="preserve">Developed </w:t>
      </w:r>
      <w:r w:rsidR="003F2B40">
        <w:rPr>
          <w:rFonts w:asciiTheme="majorHAnsi" w:hAnsiTheme="majorHAnsi" w:cstheme="majorHAnsi"/>
          <w:noProof/>
          <w:sz w:val="24"/>
          <w:szCs w:val="24"/>
        </w:rPr>
        <w:t xml:space="preserve">by </w:t>
      </w:r>
    </w:p>
    <w:p w:rsidR="007D769B" w:rsidRPr="00611927" w:rsidRDefault="009C0CCE" w:rsidP="006F60BE">
      <w:pPr>
        <w:spacing w:after="120"/>
        <w:jc w:val="center"/>
        <w:rPr>
          <w:rFonts w:asciiTheme="majorHAnsi" w:hAnsiTheme="majorHAnsi" w:cstheme="majorHAnsi"/>
          <w:sz w:val="24"/>
          <w:szCs w:val="24"/>
        </w:rPr>
      </w:pPr>
      <w:r w:rsidRPr="00611927">
        <w:rPr>
          <w:rFonts w:asciiTheme="majorHAnsi" w:hAnsiTheme="majorHAnsi" w:cstheme="majorHAnsi"/>
          <w:noProof/>
          <w:sz w:val="24"/>
          <w:szCs w:val="24"/>
        </w:rPr>
        <w:drawing>
          <wp:inline distT="0" distB="0" distL="0" distR="0" wp14:anchorId="6A834B3F" wp14:editId="0AC0FC2F">
            <wp:extent cx="2163426" cy="572136"/>
            <wp:effectExtent l="0" t="0" r="8890" b="0"/>
            <wp:docPr id="1" name="Picture 1" descr="C:\Users\hp\Pictures\Photos till November 28 2018\Coeus A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Photos till November 28 2018\Coeus Age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6542" cy="596761"/>
                    </a:xfrm>
                    <a:prstGeom prst="rect">
                      <a:avLst/>
                    </a:prstGeom>
                    <a:noFill/>
                    <a:ln>
                      <a:noFill/>
                    </a:ln>
                  </pic:spPr>
                </pic:pic>
              </a:graphicData>
            </a:graphic>
          </wp:inline>
        </w:drawing>
      </w:r>
    </w:p>
    <w:p w:rsidR="00C91717" w:rsidRDefault="008E59C4" w:rsidP="006F60BE">
      <w:pPr>
        <w:spacing w:after="120"/>
        <w:jc w:val="center"/>
        <w:rPr>
          <w:rStyle w:val="Hyperlink"/>
          <w:rFonts w:asciiTheme="majorHAnsi" w:hAnsiTheme="majorHAnsi" w:cstheme="majorHAnsi"/>
          <w:sz w:val="24"/>
          <w:szCs w:val="24"/>
        </w:rPr>
      </w:pPr>
      <w:hyperlink r:id="rId9" w:history="1">
        <w:r w:rsidR="00C91717" w:rsidRPr="00611927">
          <w:rPr>
            <w:rStyle w:val="Hyperlink"/>
            <w:rFonts w:asciiTheme="majorHAnsi" w:hAnsiTheme="majorHAnsi" w:cstheme="majorHAnsi"/>
            <w:sz w:val="24"/>
            <w:szCs w:val="24"/>
          </w:rPr>
          <w:t>www.coeusage.com</w:t>
        </w:r>
      </w:hyperlink>
    </w:p>
    <w:p w:rsidR="003F2EC6" w:rsidRDefault="003F2EC6">
      <w:pPr>
        <w:rPr>
          <w:rFonts w:asciiTheme="majorHAnsi" w:eastAsia="Times New Roman" w:hAnsiTheme="majorHAnsi" w:cstheme="majorHAnsi"/>
          <w:color w:val="333333"/>
          <w:sz w:val="32"/>
          <w:szCs w:val="32"/>
          <w:shd w:val="clear" w:color="auto" w:fill="FFFFFF"/>
          <w:lang w:eastAsia="en-IN"/>
        </w:rPr>
      </w:pPr>
      <w:r>
        <w:rPr>
          <w:rFonts w:asciiTheme="majorHAnsi" w:eastAsia="Times New Roman" w:hAnsiTheme="majorHAnsi" w:cstheme="majorHAnsi"/>
          <w:color w:val="333333"/>
          <w:sz w:val="32"/>
          <w:szCs w:val="32"/>
          <w:shd w:val="clear" w:color="auto" w:fill="FFFFFF"/>
          <w:lang w:eastAsia="en-IN"/>
        </w:rPr>
        <w:br w:type="page"/>
      </w: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Pr="003F2B40"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About Coues Age</w:t>
      </w:r>
    </w:p>
    <w:p w:rsidR="003F2EC6" w:rsidRPr="00611927" w:rsidRDefault="003F2EC6" w:rsidP="003F2EC6">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We are a fast-growing research and consulting organization that is continuously developing actionable insights for the business and government leaders build value amid digital disruption </w:t>
      </w:r>
    </w:p>
    <w:p w:rsidR="003F2EC6" w:rsidRPr="00611927" w:rsidRDefault="008E59C4" w:rsidP="003F2EC6">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hyperlink r:id="rId10" w:history="1">
        <w:r w:rsidR="003F2EC6" w:rsidRPr="00611927">
          <w:rPr>
            <w:rStyle w:val="Hyperlink"/>
            <w:rFonts w:asciiTheme="majorHAnsi" w:eastAsia="Times New Roman" w:hAnsiTheme="majorHAnsi" w:cstheme="majorHAnsi"/>
            <w:sz w:val="24"/>
            <w:szCs w:val="24"/>
            <w:shd w:val="clear" w:color="auto" w:fill="FFFFFF"/>
            <w:lang w:eastAsia="en-IN"/>
          </w:rPr>
          <w:t>www.coeusage.com</w:t>
        </w:r>
      </w:hyperlink>
      <w:r w:rsidR="003F2EC6" w:rsidRPr="00611927">
        <w:rPr>
          <w:rFonts w:asciiTheme="majorHAnsi" w:eastAsia="Times New Roman" w:hAnsiTheme="majorHAnsi" w:cstheme="majorHAnsi"/>
          <w:color w:val="333333"/>
          <w:sz w:val="24"/>
          <w:szCs w:val="24"/>
          <w:shd w:val="clear" w:color="auto" w:fill="FFFFFF"/>
          <w:lang w:eastAsia="en-IN"/>
        </w:rPr>
        <w:t xml:space="preserve">  </w:t>
      </w:r>
      <w:hyperlink r:id="rId11" w:history="1">
        <w:r w:rsidR="003F2EC6" w:rsidRPr="00611927">
          <w:rPr>
            <w:rStyle w:val="Hyperlink"/>
            <w:rFonts w:asciiTheme="majorHAnsi" w:eastAsia="Times New Roman" w:hAnsiTheme="majorHAnsi" w:cstheme="majorHAnsi"/>
            <w:sz w:val="24"/>
            <w:szCs w:val="24"/>
            <w:shd w:val="clear" w:color="auto" w:fill="FFFFFF"/>
            <w:lang w:eastAsia="en-IN"/>
          </w:rPr>
          <w:t>www.maximumgovernance.com</w:t>
        </w:r>
      </w:hyperlink>
      <w:r w:rsidR="003F2EC6" w:rsidRPr="00611927">
        <w:rPr>
          <w:rFonts w:asciiTheme="majorHAnsi" w:eastAsia="Times New Roman" w:hAnsiTheme="majorHAnsi" w:cstheme="majorHAnsi"/>
          <w:color w:val="333333"/>
          <w:sz w:val="24"/>
          <w:szCs w:val="24"/>
          <w:shd w:val="clear" w:color="auto" w:fill="FFFFFF"/>
          <w:lang w:eastAsia="en-IN"/>
        </w:rPr>
        <w:t xml:space="preserve">  </w:t>
      </w:r>
      <w:hyperlink r:id="rId12" w:history="1">
        <w:r w:rsidR="003F2EC6" w:rsidRPr="00611927">
          <w:rPr>
            <w:rStyle w:val="Hyperlink"/>
            <w:rFonts w:asciiTheme="majorHAnsi" w:eastAsia="Times New Roman" w:hAnsiTheme="majorHAnsi" w:cstheme="majorHAnsi"/>
            <w:sz w:val="24"/>
            <w:szCs w:val="24"/>
            <w:shd w:val="clear" w:color="auto" w:fill="FFFFFF"/>
            <w:lang w:eastAsia="en-IN"/>
          </w:rPr>
          <w:t>www.leaddding.com</w:t>
        </w:r>
      </w:hyperlink>
      <w:r w:rsidR="003F2EC6" w:rsidRPr="00611927">
        <w:rPr>
          <w:rFonts w:asciiTheme="majorHAnsi" w:eastAsia="Times New Roman" w:hAnsiTheme="majorHAnsi" w:cstheme="majorHAnsi"/>
          <w:color w:val="333333"/>
          <w:sz w:val="24"/>
          <w:szCs w:val="24"/>
          <w:shd w:val="clear" w:color="auto" w:fill="FFFFFF"/>
          <w:lang w:eastAsia="en-IN"/>
        </w:rPr>
        <w:t xml:space="preserve">   </w:t>
      </w:r>
    </w:p>
    <w:p w:rsidR="003F2EC6" w:rsidRDefault="003F2EC6" w:rsidP="003F2EC6">
      <w:pPr>
        <w:spacing w:after="120"/>
        <w:rPr>
          <w:rFonts w:asciiTheme="majorHAnsi" w:hAnsiTheme="majorHAnsi" w:cstheme="majorHAnsi"/>
          <w:sz w:val="24"/>
          <w:szCs w:val="24"/>
        </w:rPr>
      </w:pPr>
    </w:p>
    <w:p w:rsidR="003F2EC6" w:rsidRDefault="003F2EC6" w:rsidP="003F2EC6">
      <w:pPr>
        <w:spacing w:after="120"/>
        <w:rPr>
          <w:rFonts w:asciiTheme="majorHAnsi" w:hAnsiTheme="majorHAnsi" w:cstheme="majorHAnsi"/>
          <w:sz w:val="24"/>
          <w:szCs w:val="24"/>
        </w:rPr>
      </w:pPr>
    </w:p>
    <w:p w:rsidR="003F2EC6" w:rsidRP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EC6">
        <w:rPr>
          <w:rFonts w:asciiTheme="majorHAnsi" w:eastAsia="Times New Roman" w:hAnsiTheme="majorHAnsi" w:cstheme="majorHAnsi"/>
          <w:color w:val="333333"/>
          <w:sz w:val="32"/>
          <w:szCs w:val="32"/>
          <w:shd w:val="clear" w:color="auto" w:fill="FFFFFF"/>
          <w:lang w:eastAsia="en-IN"/>
        </w:rPr>
        <w:t>Disclaimer</w:t>
      </w:r>
    </w:p>
    <w:p w:rsidR="00E0067D" w:rsidRPr="00611927" w:rsidRDefault="00E0067D" w:rsidP="00E0067D">
      <w:pPr>
        <w:spacing w:after="120"/>
        <w:rPr>
          <w:rFonts w:asciiTheme="majorHAnsi" w:hAnsiTheme="majorHAnsi" w:cstheme="majorHAnsi"/>
          <w:noProof/>
          <w:sz w:val="24"/>
          <w:szCs w:val="24"/>
        </w:rPr>
      </w:pPr>
      <w:r w:rsidRPr="00611927">
        <w:rPr>
          <w:rFonts w:asciiTheme="majorHAnsi" w:hAnsiTheme="majorHAnsi" w:cstheme="majorHAnsi"/>
          <w:noProof/>
          <w:sz w:val="24"/>
          <w:szCs w:val="24"/>
        </w:rPr>
        <w:t>The report is an outcome of the Business Cloud Readiness Instrument filled for &lt;organization&gt;</w:t>
      </w:r>
    </w:p>
    <w:p w:rsidR="003F2EC6" w:rsidRDefault="003F2EC6" w:rsidP="003F2EC6">
      <w:pPr>
        <w:shd w:val="clear" w:color="auto" w:fill="FFFFFF"/>
        <w:spacing w:after="150" w:line="240" w:lineRule="auto"/>
        <w:rPr>
          <w:rFonts w:asciiTheme="majorHAnsi" w:eastAsia="Times New Roman" w:hAnsiTheme="majorHAnsi" w:cstheme="majorHAnsi"/>
          <w:color w:val="333333"/>
          <w:shd w:val="clear" w:color="auto" w:fill="FFFFFF"/>
          <w:lang w:eastAsia="en-IN"/>
        </w:rPr>
      </w:pPr>
      <w:r w:rsidRPr="003F2EC6">
        <w:rPr>
          <w:rFonts w:asciiTheme="majorHAnsi" w:eastAsia="Times New Roman" w:hAnsiTheme="majorHAnsi" w:cstheme="majorHAnsi"/>
          <w:color w:val="333333"/>
          <w:shd w:val="clear" w:color="auto" w:fill="FFFFFF"/>
          <w:lang w:eastAsia="en-IN"/>
        </w:rPr>
        <w:t>The contents of this report are for the internal us</w:t>
      </w:r>
      <w:r>
        <w:rPr>
          <w:rFonts w:asciiTheme="majorHAnsi" w:eastAsia="Times New Roman" w:hAnsiTheme="majorHAnsi" w:cstheme="majorHAnsi"/>
          <w:color w:val="333333"/>
          <w:shd w:val="clear" w:color="auto" w:fill="FFFFFF"/>
          <w:lang w:eastAsia="en-IN"/>
        </w:rPr>
        <w:t>e</w:t>
      </w:r>
      <w:r w:rsidRPr="003F2EC6">
        <w:rPr>
          <w:rFonts w:asciiTheme="majorHAnsi" w:eastAsia="Times New Roman" w:hAnsiTheme="majorHAnsi" w:cstheme="majorHAnsi"/>
          <w:color w:val="333333"/>
          <w:shd w:val="clear" w:color="auto" w:fill="FFFFFF"/>
          <w:lang w:eastAsia="en-IN"/>
        </w:rPr>
        <w:t xml:space="preserve"> of the organization that has filled the instrument</w:t>
      </w:r>
      <w:r>
        <w:rPr>
          <w:rFonts w:asciiTheme="majorHAnsi" w:eastAsia="Times New Roman" w:hAnsiTheme="majorHAnsi" w:cstheme="majorHAnsi"/>
          <w:color w:val="333333"/>
          <w:shd w:val="clear" w:color="auto" w:fill="FFFFFF"/>
          <w:lang w:eastAsia="en-IN"/>
        </w:rPr>
        <w:t xml:space="preserve"> and in no way should be used for publicity purpose without a written approval of Coeus Age</w:t>
      </w:r>
      <w:r w:rsidRPr="003F2EC6">
        <w:rPr>
          <w:rFonts w:asciiTheme="majorHAnsi" w:eastAsia="Times New Roman" w:hAnsiTheme="majorHAnsi" w:cstheme="majorHAnsi"/>
          <w:color w:val="333333"/>
          <w:shd w:val="clear" w:color="auto" w:fill="FFFFFF"/>
          <w:lang w:eastAsia="en-IN"/>
        </w:rPr>
        <w:t xml:space="preserve">. </w:t>
      </w:r>
    </w:p>
    <w:p w:rsidR="003F2EC6" w:rsidRPr="003F2EC6" w:rsidRDefault="003F2EC6" w:rsidP="003F2EC6">
      <w:pPr>
        <w:shd w:val="clear" w:color="auto" w:fill="FFFFFF"/>
        <w:spacing w:after="150" w:line="240" w:lineRule="auto"/>
        <w:rPr>
          <w:rFonts w:asciiTheme="majorHAnsi" w:eastAsia="Times New Roman" w:hAnsiTheme="majorHAnsi" w:cstheme="majorHAnsi"/>
          <w:color w:val="333333"/>
          <w:shd w:val="clear" w:color="auto" w:fill="FFFFFF"/>
          <w:lang w:eastAsia="en-IN"/>
        </w:rPr>
      </w:pPr>
      <w:r w:rsidRPr="003F2EC6">
        <w:rPr>
          <w:rFonts w:asciiTheme="majorHAnsi" w:eastAsia="Times New Roman" w:hAnsiTheme="majorHAnsi" w:cstheme="majorHAnsi"/>
          <w:color w:val="333333"/>
          <w:shd w:val="clear" w:color="auto" w:fill="FFFFFF"/>
          <w:lang w:eastAsia="en-IN"/>
        </w:rPr>
        <w:t xml:space="preserve">The insights are for the purpose of sharing </w:t>
      </w:r>
      <w:r>
        <w:rPr>
          <w:rFonts w:asciiTheme="majorHAnsi" w:eastAsia="Times New Roman" w:hAnsiTheme="majorHAnsi" w:cstheme="majorHAnsi"/>
          <w:color w:val="333333"/>
          <w:shd w:val="clear" w:color="auto" w:fill="FFFFFF"/>
          <w:lang w:eastAsia="en-IN"/>
        </w:rPr>
        <w:t xml:space="preserve">a </w:t>
      </w:r>
      <w:r w:rsidRPr="003F2EC6">
        <w:rPr>
          <w:rFonts w:asciiTheme="majorHAnsi" w:eastAsia="Times New Roman" w:hAnsiTheme="majorHAnsi" w:cstheme="majorHAnsi"/>
          <w:color w:val="333333"/>
          <w:shd w:val="clear" w:color="auto" w:fill="FFFFFF"/>
          <w:lang w:eastAsia="en-IN"/>
        </w:rPr>
        <w:t xml:space="preserve">perspective. Coeus Age does not take the responsibility of the business outcome of the decisions based on the insights as </w:t>
      </w:r>
      <w:r>
        <w:rPr>
          <w:rFonts w:asciiTheme="majorHAnsi" w:eastAsia="Times New Roman" w:hAnsiTheme="majorHAnsi" w:cstheme="majorHAnsi"/>
          <w:color w:val="333333"/>
          <w:shd w:val="clear" w:color="auto" w:fill="FFFFFF"/>
          <w:lang w:eastAsia="en-IN"/>
        </w:rPr>
        <w:t xml:space="preserve">results </w:t>
      </w:r>
      <w:r w:rsidRPr="003F2EC6">
        <w:rPr>
          <w:rFonts w:asciiTheme="majorHAnsi" w:eastAsia="Times New Roman" w:hAnsiTheme="majorHAnsi" w:cstheme="majorHAnsi"/>
          <w:color w:val="333333"/>
          <w:shd w:val="clear" w:color="auto" w:fill="FFFFFF"/>
          <w:lang w:eastAsia="en-IN"/>
        </w:rPr>
        <w:t>will depend upon many other factors beyond our control.</w:t>
      </w:r>
    </w:p>
    <w:p w:rsidR="003F2EC6" w:rsidRPr="00611927" w:rsidRDefault="003F2EC6" w:rsidP="003F2EC6">
      <w:pPr>
        <w:spacing w:after="120"/>
        <w:rPr>
          <w:rFonts w:asciiTheme="majorHAnsi" w:hAnsiTheme="majorHAnsi" w:cstheme="majorHAnsi"/>
          <w:sz w:val="24"/>
          <w:szCs w:val="24"/>
        </w:rPr>
      </w:pPr>
    </w:p>
    <w:p w:rsidR="00C91717" w:rsidRPr="00611927" w:rsidRDefault="00C91717">
      <w:pPr>
        <w:rPr>
          <w:rFonts w:asciiTheme="majorHAnsi" w:hAnsiTheme="majorHAnsi" w:cstheme="majorHAnsi"/>
          <w:sz w:val="24"/>
          <w:szCs w:val="24"/>
        </w:rPr>
      </w:pPr>
      <w:r w:rsidRPr="00611927">
        <w:rPr>
          <w:rFonts w:asciiTheme="majorHAnsi" w:hAnsiTheme="majorHAnsi" w:cstheme="majorHAnsi"/>
          <w:sz w:val="24"/>
          <w:szCs w:val="24"/>
        </w:rPr>
        <w:br w:type="page"/>
      </w:r>
    </w:p>
    <w:p w:rsidR="003F2B40" w:rsidRDefault="003F2B40" w:rsidP="00C91717">
      <w:pPr>
        <w:shd w:val="clear" w:color="auto" w:fill="FFFFFF"/>
        <w:spacing w:after="150" w:line="240" w:lineRule="auto"/>
        <w:rPr>
          <w:rFonts w:asciiTheme="majorHAnsi" w:eastAsia="Times New Roman" w:hAnsiTheme="majorHAnsi" w:cstheme="majorHAnsi"/>
          <w:b/>
          <w:bCs/>
          <w:color w:val="333333"/>
          <w:sz w:val="24"/>
          <w:szCs w:val="24"/>
          <w:lang w:eastAsia="en-IN"/>
        </w:rPr>
      </w:pP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b/>
          <w:bCs/>
          <w:color w:val="333333"/>
          <w:sz w:val="24"/>
          <w:szCs w:val="24"/>
          <w:lang w:eastAsia="en-IN"/>
        </w:rPr>
        <w:t>CIOs Can Now Create Soaring Valuations</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color w:val="333333"/>
          <w:sz w:val="24"/>
          <w:szCs w:val="24"/>
          <w:lang w:eastAsia="en-IN"/>
        </w:rPr>
        <w:t>Do you know that Business Cloud can help your business emulate the new age digital disruptors and parallel their sky-high valuations?</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color w:val="333333"/>
          <w:sz w:val="24"/>
          <w:szCs w:val="24"/>
          <w:lang w:eastAsia="en-IN"/>
        </w:rPr>
        <w:t xml:space="preserve">And imagine you, as the technology leader, leading the leap. Using our Business Cloud Readiness Instrument </w:t>
      </w:r>
      <w:r w:rsidR="009D51BA" w:rsidRPr="00611927">
        <w:rPr>
          <w:rFonts w:asciiTheme="majorHAnsi" w:eastAsia="Times New Roman" w:hAnsiTheme="majorHAnsi" w:cstheme="majorHAnsi"/>
          <w:color w:val="333333"/>
          <w:sz w:val="24"/>
          <w:szCs w:val="24"/>
          <w:lang w:eastAsia="en-IN"/>
        </w:rPr>
        <w:t xml:space="preserve">has been </w:t>
      </w:r>
      <w:r w:rsidRPr="00611927">
        <w:rPr>
          <w:rFonts w:asciiTheme="majorHAnsi" w:eastAsia="Times New Roman" w:hAnsiTheme="majorHAnsi" w:cstheme="majorHAnsi"/>
          <w:color w:val="333333"/>
          <w:sz w:val="24"/>
          <w:szCs w:val="24"/>
          <w:lang w:eastAsia="en-IN"/>
        </w:rPr>
        <w:t>a defining step towards taking that big leap.</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b/>
          <w:bCs/>
          <w:color w:val="333333"/>
          <w:sz w:val="24"/>
          <w:szCs w:val="24"/>
          <w:lang w:eastAsia="en-IN"/>
        </w:rPr>
        <w:t xml:space="preserve">Three Aspects Defining </w:t>
      </w:r>
      <w:r w:rsidR="00DB3A71" w:rsidRPr="00611927">
        <w:rPr>
          <w:rFonts w:asciiTheme="majorHAnsi" w:eastAsia="Times New Roman" w:hAnsiTheme="majorHAnsi" w:cstheme="majorHAnsi"/>
          <w:b/>
          <w:bCs/>
          <w:color w:val="333333"/>
          <w:sz w:val="24"/>
          <w:szCs w:val="24"/>
          <w:lang w:eastAsia="en-IN"/>
        </w:rPr>
        <w:t>BUSINESS CLOUD</w:t>
      </w:r>
    </w:p>
    <w:p w:rsidR="00C91717" w:rsidRPr="00611927" w:rsidRDefault="00C91717" w:rsidP="00C91717">
      <w:pPr>
        <w:pStyle w:val="ListParagraph"/>
        <w:numPr>
          <w:ilvl w:val="0"/>
          <w:numId w:val="2"/>
        </w:numPr>
        <w:spacing w:after="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It is FIRST about </w:t>
      </w:r>
      <w:r w:rsidRPr="00611927">
        <w:rPr>
          <w:rFonts w:asciiTheme="majorHAnsi" w:eastAsia="Times New Roman" w:hAnsiTheme="majorHAnsi" w:cstheme="majorHAnsi"/>
          <w:b/>
          <w:bCs/>
          <w:color w:val="333333"/>
          <w:sz w:val="24"/>
          <w:szCs w:val="24"/>
          <w:shd w:val="clear" w:color="auto" w:fill="FFFFFF"/>
          <w:lang w:eastAsia="en-IN"/>
        </w:rPr>
        <w:t>business</w:t>
      </w:r>
      <w:r w:rsidRPr="00611927">
        <w:rPr>
          <w:rFonts w:asciiTheme="majorHAnsi" w:eastAsia="Times New Roman" w:hAnsiTheme="majorHAnsi" w:cstheme="majorHAnsi"/>
          <w:color w:val="333333"/>
          <w:sz w:val="24"/>
          <w:szCs w:val="24"/>
          <w:shd w:val="clear" w:color="auto" w:fill="FFFFFF"/>
          <w:lang w:eastAsia="en-IN"/>
        </w:rPr>
        <w:t xml:space="preserve">, defined directly by the imperatives to become competitively responsive and ruthlessly efficient </w:t>
      </w:r>
    </w:p>
    <w:p w:rsidR="00F0102B" w:rsidRPr="00611927" w:rsidRDefault="00C91717" w:rsidP="00A65276">
      <w:pPr>
        <w:pStyle w:val="ListParagraph"/>
        <w:numPr>
          <w:ilvl w:val="0"/>
          <w:numId w:val="2"/>
        </w:numPr>
        <w:shd w:val="clear" w:color="auto" w:fill="FFFFFF"/>
        <w:spacing w:after="150" w:line="240" w:lineRule="auto"/>
        <w:rPr>
          <w:rFonts w:asciiTheme="majorHAnsi" w:eastAsia="Times New Roman" w:hAnsiTheme="majorHAnsi" w:cstheme="majorHAnsi"/>
          <w:sz w:val="24"/>
          <w:szCs w:val="24"/>
          <w:lang w:eastAsia="en-IN"/>
        </w:rPr>
      </w:pPr>
      <w:r w:rsidRPr="00611927">
        <w:rPr>
          <w:rFonts w:asciiTheme="majorHAnsi" w:eastAsia="Times New Roman" w:hAnsiTheme="majorHAnsi" w:cstheme="majorHAnsi"/>
          <w:color w:val="333333"/>
          <w:sz w:val="24"/>
          <w:szCs w:val="24"/>
          <w:shd w:val="clear" w:color="auto" w:fill="FFFFFF"/>
          <w:lang w:eastAsia="en-IN"/>
        </w:rPr>
        <w:t xml:space="preserve">It is ALL about integrated business </w:t>
      </w:r>
      <w:r w:rsidRPr="00611927">
        <w:rPr>
          <w:rFonts w:asciiTheme="majorHAnsi" w:eastAsia="Times New Roman" w:hAnsiTheme="majorHAnsi" w:cstheme="majorHAnsi"/>
          <w:b/>
          <w:bCs/>
          <w:color w:val="333333"/>
          <w:sz w:val="24"/>
          <w:szCs w:val="24"/>
          <w:shd w:val="clear" w:color="auto" w:fill="FFFFFF"/>
          <w:lang w:eastAsia="en-IN"/>
        </w:rPr>
        <w:t>applications</w:t>
      </w:r>
      <w:r w:rsidRPr="00611927">
        <w:rPr>
          <w:rFonts w:asciiTheme="majorHAnsi" w:eastAsia="Times New Roman" w:hAnsiTheme="majorHAnsi" w:cstheme="majorHAnsi"/>
          <w:color w:val="333333"/>
          <w:sz w:val="24"/>
          <w:szCs w:val="24"/>
          <w:shd w:val="clear" w:color="auto" w:fill="FFFFFF"/>
          <w:lang w:eastAsia="en-IN"/>
        </w:rPr>
        <w:t xml:space="preserve"> that underlie the enterprise processes, it is NOT about the IT infrastructure </w:t>
      </w:r>
    </w:p>
    <w:p w:rsidR="00C91717" w:rsidRPr="00611927" w:rsidRDefault="00C91717" w:rsidP="00A65276">
      <w:pPr>
        <w:pStyle w:val="ListParagraph"/>
        <w:numPr>
          <w:ilvl w:val="0"/>
          <w:numId w:val="2"/>
        </w:numPr>
        <w:shd w:val="clear" w:color="auto" w:fill="FFFFFF"/>
        <w:spacing w:after="150" w:line="240" w:lineRule="auto"/>
        <w:rPr>
          <w:rFonts w:asciiTheme="majorHAnsi" w:eastAsia="Times New Roman" w:hAnsiTheme="majorHAnsi" w:cstheme="majorHAnsi"/>
          <w:sz w:val="24"/>
          <w:szCs w:val="24"/>
          <w:lang w:eastAsia="en-IN"/>
        </w:rPr>
      </w:pPr>
      <w:r w:rsidRPr="00611927">
        <w:rPr>
          <w:rFonts w:asciiTheme="majorHAnsi" w:eastAsia="Times New Roman" w:hAnsiTheme="majorHAnsi" w:cstheme="majorHAnsi"/>
          <w:color w:val="333333"/>
          <w:sz w:val="24"/>
          <w:szCs w:val="24"/>
          <w:shd w:val="clear" w:color="auto" w:fill="FFFFFF"/>
          <w:lang w:eastAsia="en-IN"/>
        </w:rPr>
        <w:t xml:space="preserve">It is inherently architected for </w:t>
      </w:r>
      <w:r w:rsidRPr="00611927">
        <w:rPr>
          <w:rFonts w:asciiTheme="majorHAnsi" w:eastAsia="Times New Roman" w:hAnsiTheme="majorHAnsi" w:cstheme="majorHAnsi"/>
          <w:b/>
          <w:bCs/>
          <w:color w:val="333333"/>
          <w:sz w:val="24"/>
          <w:szCs w:val="24"/>
          <w:shd w:val="clear" w:color="auto" w:fill="FFFFFF"/>
          <w:lang w:eastAsia="en-IN"/>
        </w:rPr>
        <w:t>cloud</w:t>
      </w:r>
      <w:r w:rsidRPr="00611927">
        <w:rPr>
          <w:rFonts w:asciiTheme="majorHAnsi" w:eastAsia="Times New Roman" w:hAnsiTheme="majorHAnsi" w:cstheme="majorHAnsi"/>
          <w:color w:val="333333"/>
          <w:sz w:val="24"/>
          <w:szCs w:val="24"/>
          <w:shd w:val="clear" w:color="auto" w:fill="FFFFFF"/>
          <w:lang w:eastAsia="en-IN"/>
        </w:rPr>
        <w:t>, making it scalable, elastic, agile, secure, and data centred</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b/>
          <w:bCs/>
          <w:color w:val="333333"/>
          <w:sz w:val="24"/>
          <w:szCs w:val="24"/>
          <w:lang w:eastAsia="en-IN"/>
        </w:rPr>
        <w:t xml:space="preserve">Five Dimensions of </w:t>
      </w:r>
      <w:r w:rsidR="00AA6B56" w:rsidRPr="00611927">
        <w:rPr>
          <w:rFonts w:asciiTheme="majorHAnsi" w:eastAsia="Times New Roman" w:hAnsiTheme="majorHAnsi" w:cstheme="majorHAnsi"/>
          <w:b/>
          <w:bCs/>
          <w:color w:val="333333"/>
          <w:sz w:val="24"/>
          <w:szCs w:val="24"/>
          <w:lang w:eastAsia="en-IN"/>
        </w:rPr>
        <w:t>BUSINESS CLOUD</w:t>
      </w:r>
    </w:p>
    <w:p w:rsidR="00C91717" w:rsidRPr="00611927" w:rsidRDefault="00C2047A" w:rsidP="00C91717">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business cloud is </w:t>
      </w:r>
      <w:r w:rsidR="00F0102B" w:rsidRPr="00611927">
        <w:rPr>
          <w:rFonts w:asciiTheme="majorHAnsi" w:eastAsia="Times New Roman" w:hAnsiTheme="majorHAnsi" w:cstheme="majorHAnsi"/>
          <w:color w:val="333333"/>
          <w:sz w:val="24"/>
          <w:szCs w:val="24"/>
          <w:shd w:val="clear" w:color="auto" w:fill="FFFFFF"/>
          <w:lang w:eastAsia="en-IN"/>
        </w:rPr>
        <w:t xml:space="preserve">about new age digital </w:t>
      </w:r>
      <w:r w:rsidR="00604123" w:rsidRPr="00611927">
        <w:rPr>
          <w:rFonts w:asciiTheme="majorHAnsi" w:eastAsia="Times New Roman" w:hAnsiTheme="majorHAnsi" w:cstheme="majorHAnsi"/>
          <w:color w:val="333333"/>
          <w:sz w:val="24"/>
          <w:szCs w:val="24"/>
          <w:shd w:val="clear" w:color="auto" w:fill="FFFFFF"/>
          <w:lang w:eastAsia="en-IN"/>
        </w:rPr>
        <w:t>capabilities that a business need to survive and thrive amid disruption.</w:t>
      </w:r>
    </w:p>
    <w:p w:rsidR="00C2047A" w:rsidRPr="00611927" w:rsidRDefault="00C2047A"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noProof/>
          <w:color w:val="333333"/>
          <w:sz w:val="24"/>
          <w:szCs w:val="24"/>
          <w:lang w:eastAsia="en-IN"/>
        </w:rPr>
        <w:drawing>
          <wp:inline distT="0" distB="0" distL="0" distR="0" wp14:anchorId="19A19433" wp14:editId="61F1550B">
            <wp:extent cx="5494020" cy="1241713"/>
            <wp:effectExtent l="0" t="19050" r="11430" b="34925"/>
            <wp:docPr id="3" name="Diagram 3">
              <a:extLst xmlns:a="http://schemas.openxmlformats.org/drawingml/2006/main">
                <a:ext uri="{FF2B5EF4-FFF2-40B4-BE49-F238E27FC236}">
                  <a16:creationId xmlns:a16="http://schemas.microsoft.com/office/drawing/2014/main" id="{7710A7EE-9ECB-42C2-90E7-C213D4F89D6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0102B" w:rsidRPr="00611927" w:rsidRDefault="00F0102B" w:rsidP="00F0102B">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w:t>
      </w:r>
      <w:r w:rsidR="00E25135">
        <w:rPr>
          <w:rFonts w:asciiTheme="majorHAnsi" w:eastAsia="Times New Roman" w:hAnsiTheme="majorHAnsi" w:cstheme="majorHAnsi"/>
          <w:color w:val="333333"/>
          <w:sz w:val="24"/>
          <w:szCs w:val="24"/>
          <w:shd w:val="clear" w:color="auto" w:fill="FFFFFF"/>
          <w:lang w:eastAsia="en-IN"/>
        </w:rPr>
        <w:t>B</w:t>
      </w:r>
      <w:r w:rsidRPr="00611927">
        <w:rPr>
          <w:rFonts w:asciiTheme="majorHAnsi" w:eastAsia="Times New Roman" w:hAnsiTheme="majorHAnsi" w:cstheme="majorHAnsi"/>
          <w:color w:val="333333"/>
          <w:sz w:val="24"/>
          <w:szCs w:val="24"/>
          <w:shd w:val="clear" w:color="auto" w:fill="FFFFFF"/>
          <w:lang w:eastAsia="en-IN"/>
        </w:rPr>
        <w:t xml:space="preserve">usiness </w:t>
      </w:r>
      <w:r w:rsidR="00E25135">
        <w:rPr>
          <w:rFonts w:asciiTheme="majorHAnsi" w:eastAsia="Times New Roman" w:hAnsiTheme="majorHAnsi" w:cstheme="majorHAnsi"/>
          <w:color w:val="333333"/>
          <w:sz w:val="24"/>
          <w:szCs w:val="24"/>
          <w:shd w:val="clear" w:color="auto" w:fill="FFFFFF"/>
          <w:lang w:eastAsia="en-IN"/>
        </w:rPr>
        <w:t>C</w:t>
      </w:r>
      <w:r w:rsidRPr="00611927">
        <w:rPr>
          <w:rFonts w:asciiTheme="majorHAnsi" w:eastAsia="Times New Roman" w:hAnsiTheme="majorHAnsi" w:cstheme="majorHAnsi"/>
          <w:color w:val="333333"/>
          <w:sz w:val="24"/>
          <w:szCs w:val="24"/>
          <w:shd w:val="clear" w:color="auto" w:fill="FFFFFF"/>
          <w:lang w:eastAsia="en-IN"/>
        </w:rPr>
        <w:t>loud is inherently architected for cloud. It’s not just about hosting applications in the cloud but enabling the entire application life cycle development and management in the cloud.</w:t>
      </w:r>
    </w:p>
    <w:p w:rsidR="00F0102B" w:rsidRPr="00611927" w:rsidRDefault="00E25135" w:rsidP="00FE7870">
      <w:pPr>
        <w:rPr>
          <w:rFonts w:asciiTheme="majorHAnsi" w:eastAsia="Times New Roman" w:hAnsiTheme="majorHAnsi" w:cstheme="majorHAnsi"/>
          <w:sz w:val="24"/>
          <w:szCs w:val="24"/>
          <w:lang w:eastAsia="en-IN"/>
        </w:rPr>
      </w:pPr>
      <w:r>
        <w:rPr>
          <w:rFonts w:asciiTheme="majorHAnsi" w:eastAsia="Times New Roman" w:hAnsiTheme="majorHAnsi" w:cstheme="majorHAnsi"/>
          <w:sz w:val="24"/>
          <w:szCs w:val="24"/>
          <w:lang w:eastAsia="en-IN"/>
        </w:rPr>
        <w:t>A Business</w:t>
      </w:r>
      <w:r w:rsidR="00F0102B" w:rsidRPr="00611927">
        <w:rPr>
          <w:rFonts w:asciiTheme="majorHAnsi" w:eastAsia="Times New Roman" w:hAnsiTheme="majorHAnsi" w:cstheme="majorHAnsi"/>
          <w:sz w:val="24"/>
          <w:szCs w:val="24"/>
          <w:lang w:eastAsia="en-IN"/>
        </w:rPr>
        <w:t xml:space="preserve"> </w:t>
      </w:r>
      <w:r>
        <w:rPr>
          <w:rFonts w:asciiTheme="majorHAnsi" w:eastAsia="Times New Roman" w:hAnsiTheme="majorHAnsi" w:cstheme="majorHAnsi"/>
          <w:sz w:val="24"/>
          <w:szCs w:val="24"/>
          <w:lang w:eastAsia="en-IN"/>
        </w:rPr>
        <w:t xml:space="preserve">Cloud </w:t>
      </w:r>
      <w:r w:rsidR="00F0102B" w:rsidRPr="00611927">
        <w:rPr>
          <w:rFonts w:asciiTheme="majorHAnsi" w:eastAsia="Times New Roman" w:hAnsiTheme="majorHAnsi" w:cstheme="majorHAnsi"/>
          <w:sz w:val="24"/>
          <w:szCs w:val="24"/>
          <w:lang w:eastAsia="en-IN"/>
        </w:rPr>
        <w:t>is operationalized by broad based automation of business processes, starting from large and formal processes to the minutest ones. Technologies such as AI, ML and RPA are leveraged in order to simply user experience and productivity.</w:t>
      </w:r>
    </w:p>
    <w:p w:rsidR="00FE7870" w:rsidRPr="00611927" w:rsidRDefault="00F0102B" w:rsidP="00FE7870">
      <w:pPr>
        <w:rPr>
          <w:rFonts w:asciiTheme="majorHAnsi" w:eastAsia="Times New Roman" w:hAnsiTheme="majorHAnsi" w:cstheme="majorHAnsi"/>
          <w:sz w:val="24"/>
          <w:szCs w:val="24"/>
          <w:lang w:eastAsia="en-IN"/>
        </w:rPr>
      </w:pPr>
      <w:r w:rsidRPr="00611927">
        <w:rPr>
          <w:rFonts w:asciiTheme="majorHAnsi" w:eastAsia="Times New Roman" w:hAnsiTheme="majorHAnsi" w:cstheme="majorHAnsi"/>
          <w:sz w:val="24"/>
          <w:szCs w:val="24"/>
          <w:lang w:eastAsia="en-IN"/>
        </w:rPr>
        <w:t xml:space="preserve">Taking the automation drive further, </w:t>
      </w:r>
      <w:r w:rsidR="00E25135">
        <w:rPr>
          <w:rFonts w:asciiTheme="majorHAnsi" w:eastAsia="Times New Roman" w:hAnsiTheme="majorHAnsi" w:cstheme="majorHAnsi"/>
          <w:sz w:val="24"/>
          <w:szCs w:val="24"/>
          <w:lang w:eastAsia="en-IN"/>
        </w:rPr>
        <w:t>B</w:t>
      </w:r>
      <w:r w:rsidRPr="00611927">
        <w:rPr>
          <w:rFonts w:asciiTheme="majorHAnsi" w:eastAsia="Times New Roman" w:hAnsiTheme="majorHAnsi" w:cstheme="majorHAnsi"/>
          <w:sz w:val="24"/>
          <w:szCs w:val="24"/>
          <w:lang w:eastAsia="en-IN"/>
        </w:rPr>
        <w:t xml:space="preserve">usiness </w:t>
      </w:r>
      <w:r w:rsidR="00E25135">
        <w:rPr>
          <w:rFonts w:asciiTheme="majorHAnsi" w:eastAsia="Times New Roman" w:hAnsiTheme="majorHAnsi" w:cstheme="majorHAnsi"/>
          <w:sz w:val="24"/>
          <w:szCs w:val="24"/>
          <w:lang w:eastAsia="en-IN"/>
        </w:rPr>
        <w:t>C</w:t>
      </w:r>
      <w:r w:rsidRPr="00611927">
        <w:rPr>
          <w:rFonts w:asciiTheme="majorHAnsi" w:eastAsia="Times New Roman" w:hAnsiTheme="majorHAnsi" w:cstheme="majorHAnsi"/>
          <w:sz w:val="24"/>
          <w:szCs w:val="24"/>
          <w:lang w:eastAsia="en-IN"/>
        </w:rPr>
        <w:t>loud envisages integration of automated processes across the value chain, both within and outside the enterprise.</w:t>
      </w:r>
    </w:p>
    <w:p w:rsidR="00F0102B" w:rsidRPr="00611927" w:rsidRDefault="00F0102B" w:rsidP="00FE7870">
      <w:pPr>
        <w:rPr>
          <w:rFonts w:asciiTheme="majorHAnsi" w:eastAsia="Times New Roman" w:hAnsiTheme="majorHAnsi" w:cstheme="majorHAnsi"/>
          <w:sz w:val="24"/>
          <w:szCs w:val="24"/>
          <w:lang w:eastAsia="en-IN"/>
        </w:rPr>
      </w:pPr>
      <w:r w:rsidRPr="00611927">
        <w:rPr>
          <w:rFonts w:asciiTheme="majorHAnsi" w:eastAsia="Times New Roman" w:hAnsiTheme="majorHAnsi" w:cstheme="majorHAnsi"/>
          <w:sz w:val="24"/>
          <w:szCs w:val="24"/>
          <w:lang w:eastAsia="en-IN"/>
        </w:rPr>
        <w:t xml:space="preserve">Data centricity is an important cornerstone of a </w:t>
      </w:r>
      <w:r w:rsidR="00E25135">
        <w:rPr>
          <w:rFonts w:asciiTheme="majorHAnsi" w:eastAsia="Times New Roman" w:hAnsiTheme="majorHAnsi" w:cstheme="majorHAnsi"/>
          <w:sz w:val="24"/>
          <w:szCs w:val="24"/>
          <w:lang w:eastAsia="en-IN"/>
        </w:rPr>
        <w:t>B</w:t>
      </w:r>
      <w:r w:rsidRPr="00611927">
        <w:rPr>
          <w:rFonts w:asciiTheme="majorHAnsi" w:eastAsia="Times New Roman" w:hAnsiTheme="majorHAnsi" w:cstheme="majorHAnsi"/>
          <w:sz w:val="24"/>
          <w:szCs w:val="24"/>
          <w:lang w:eastAsia="en-IN"/>
        </w:rPr>
        <w:t xml:space="preserve">usiness </w:t>
      </w:r>
      <w:r w:rsidR="00E25135">
        <w:rPr>
          <w:rFonts w:asciiTheme="majorHAnsi" w:eastAsia="Times New Roman" w:hAnsiTheme="majorHAnsi" w:cstheme="majorHAnsi"/>
          <w:sz w:val="24"/>
          <w:szCs w:val="24"/>
          <w:lang w:eastAsia="en-IN"/>
        </w:rPr>
        <w:t>C</w:t>
      </w:r>
      <w:r w:rsidRPr="00611927">
        <w:rPr>
          <w:rFonts w:asciiTheme="majorHAnsi" w:eastAsia="Times New Roman" w:hAnsiTheme="majorHAnsi" w:cstheme="majorHAnsi"/>
          <w:sz w:val="24"/>
          <w:szCs w:val="24"/>
          <w:lang w:eastAsia="en-IN"/>
        </w:rPr>
        <w:t>loud giving enterprises the power to exploit data for decision making and higher responsiveness.</w:t>
      </w:r>
    </w:p>
    <w:p w:rsidR="00F0102B" w:rsidRDefault="00F0102B" w:rsidP="00FE7870">
      <w:pPr>
        <w:rPr>
          <w:rFonts w:asciiTheme="majorHAnsi" w:eastAsia="Times New Roman" w:hAnsiTheme="majorHAnsi" w:cstheme="majorHAnsi"/>
          <w:sz w:val="24"/>
          <w:szCs w:val="24"/>
          <w:lang w:eastAsia="en-IN"/>
        </w:rPr>
      </w:pPr>
      <w:r w:rsidRPr="00611927">
        <w:rPr>
          <w:rFonts w:asciiTheme="majorHAnsi" w:eastAsia="Times New Roman" w:hAnsiTheme="majorHAnsi" w:cstheme="majorHAnsi"/>
          <w:sz w:val="24"/>
          <w:szCs w:val="24"/>
          <w:lang w:eastAsia="en-IN"/>
        </w:rPr>
        <w:t xml:space="preserve">Supporting innovation and operationalizing diverse range of use cases with scale and speed is an important dimension of a </w:t>
      </w:r>
      <w:r w:rsidR="00E25135">
        <w:rPr>
          <w:rFonts w:asciiTheme="majorHAnsi" w:eastAsia="Times New Roman" w:hAnsiTheme="majorHAnsi" w:cstheme="majorHAnsi"/>
          <w:sz w:val="24"/>
          <w:szCs w:val="24"/>
          <w:lang w:eastAsia="en-IN"/>
        </w:rPr>
        <w:t>B</w:t>
      </w:r>
      <w:r w:rsidRPr="00611927">
        <w:rPr>
          <w:rFonts w:asciiTheme="majorHAnsi" w:eastAsia="Times New Roman" w:hAnsiTheme="majorHAnsi" w:cstheme="majorHAnsi"/>
          <w:sz w:val="24"/>
          <w:szCs w:val="24"/>
          <w:lang w:eastAsia="en-IN"/>
        </w:rPr>
        <w:t xml:space="preserve">usiness </w:t>
      </w:r>
      <w:r w:rsidR="00E25135">
        <w:rPr>
          <w:rFonts w:asciiTheme="majorHAnsi" w:eastAsia="Times New Roman" w:hAnsiTheme="majorHAnsi" w:cstheme="majorHAnsi"/>
          <w:sz w:val="24"/>
          <w:szCs w:val="24"/>
          <w:lang w:eastAsia="en-IN"/>
        </w:rPr>
        <w:t>C</w:t>
      </w:r>
      <w:r w:rsidRPr="00611927">
        <w:rPr>
          <w:rFonts w:asciiTheme="majorHAnsi" w:eastAsia="Times New Roman" w:hAnsiTheme="majorHAnsi" w:cstheme="majorHAnsi"/>
          <w:sz w:val="24"/>
          <w:szCs w:val="24"/>
          <w:lang w:eastAsia="en-IN"/>
        </w:rPr>
        <w:t>loud.</w:t>
      </w:r>
    </w:p>
    <w:p w:rsidR="00E25135" w:rsidRPr="00611927" w:rsidRDefault="00E25135" w:rsidP="00FE7870">
      <w:pPr>
        <w:rPr>
          <w:rFonts w:asciiTheme="majorHAnsi" w:eastAsia="Times New Roman" w:hAnsiTheme="majorHAnsi" w:cstheme="majorHAnsi"/>
          <w:sz w:val="24"/>
          <w:szCs w:val="24"/>
          <w:lang w:eastAsia="en-IN"/>
        </w:rPr>
      </w:pPr>
      <w:r>
        <w:rPr>
          <w:rFonts w:asciiTheme="majorHAnsi" w:eastAsia="Times New Roman" w:hAnsiTheme="majorHAnsi" w:cstheme="majorHAnsi"/>
          <w:sz w:val="24"/>
          <w:szCs w:val="24"/>
          <w:lang w:eastAsia="en-IN"/>
        </w:rPr>
        <w:t>The Business Cloud Readiness Instrument operationalizes these five dimensions into sixteen items that represent concrete steps to be undertaken by the enterprises. The overall score and individual dimensions’ scores for your organization are given in the section that follows.</w:t>
      </w:r>
    </w:p>
    <w:p w:rsidR="003F2B40" w:rsidRDefault="003F2B40" w:rsidP="000A13D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0A13D6" w:rsidRPr="003F2B40" w:rsidRDefault="00E0067D" w:rsidP="00E25135">
      <w:pPr>
        <w:rPr>
          <w:rFonts w:asciiTheme="majorHAnsi" w:eastAsia="Times New Roman" w:hAnsiTheme="majorHAnsi" w:cstheme="majorHAnsi"/>
          <w:color w:val="333333"/>
          <w:sz w:val="32"/>
          <w:szCs w:val="32"/>
          <w:shd w:val="clear" w:color="auto" w:fill="FFFFFF"/>
          <w:lang w:eastAsia="en-IN"/>
        </w:rPr>
      </w:pPr>
      <w:r>
        <w:rPr>
          <w:rFonts w:asciiTheme="majorHAnsi" w:eastAsia="Times New Roman" w:hAnsiTheme="majorHAnsi" w:cstheme="majorHAnsi"/>
          <w:color w:val="333333"/>
          <w:sz w:val="32"/>
          <w:szCs w:val="32"/>
          <w:shd w:val="clear" w:color="auto" w:fill="FFFFFF"/>
          <w:lang w:eastAsia="en-IN"/>
        </w:rPr>
        <w:t xml:space="preserve">Your </w:t>
      </w:r>
      <w:r w:rsidR="000A13D6" w:rsidRPr="003F2B40">
        <w:rPr>
          <w:rFonts w:asciiTheme="majorHAnsi" w:eastAsia="Times New Roman" w:hAnsiTheme="majorHAnsi" w:cstheme="majorHAnsi"/>
          <w:color w:val="333333"/>
          <w:sz w:val="32"/>
          <w:szCs w:val="32"/>
          <w:shd w:val="clear" w:color="auto" w:fill="FFFFFF"/>
          <w:lang w:eastAsia="en-IN"/>
        </w:rPr>
        <w:t>Business Cloud Readiness</w:t>
      </w:r>
    </w:p>
    <w:p w:rsidR="00356A5F" w:rsidRPr="00611927" w:rsidRDefault="000A13D6" w:rsidP="000A13D6">
      <w:pPr>
        <w:rPr>
          <w:rFonts w:asciiTheme="majorHAnsi" w:eastAsia="Times New Roman" w:hAnsiTheme="majorHAnsi" w:cstheme="majorHAnsi"/>
          <w:b/>
          <w:bCs/>
          <w:color w:val="333333"/>
          <w:sz w:val="24"/>
          <w:szCs w:val="24"/>
          <w:shd w:val="clear" w:color="auto" w:fill="FFFFFF"/>
          <w:lang w:eastAsia="en-IN"/>
        </w:rPr>
      </w:pPr>
      <w:r w:rsidRPr="00611927">
        <w:rPr>
          <w:rFonts w:asciiTheme="majorHAnsi" w:eastAsia="Times New Roman" w:hAnsiTheme="majorHAnsi" w:cstheme="majorHAnsi"/>
          <w:b/>
          <w:bCs/>
          <w:color w:val="333333"/>
          <w:sz w:val="24"/>
          <w:szCs w:val="24"/>
          <w:shd w:val="clear" w:color="auto" w:fill="FFFFFF"/>
          <w:lang w:eastAsia="en-IN"/>
        </w:rPr>
        <w:t xml:space="preserve">&lt;Organization&gt;’s </w:t>
      </w:r>
      <w:r w:rsidR="00356A5F" w:rsidRPr="00611927">
        <w:rPr>
          <w:rFonts w:asciiTheme="majorHAnsi" w:eastAsia="Times New Roman" w:hAnsiTheme="majorHAnsi" w:cstheme="majorHAnsi"/>
          <w:b/>
          <w:bCs/>
          <w:color w:val="333333"/>
          <w:sz w:val="24"/>
          <w:szCs w:val="24"/>
          <w:shd w:val="clear" w:color="auto" w:fill="FFFFFF"/>
          <w:lang w:eastAsia="en-IN"/>
        </w:rPr>
        <w:t>overall Business Cloud Readiness Score is &lt;</w:t>
      </w:r>
      <w:r w:rsidR="00FF52E3" w:rsidRPr="00FF52E3">
        <w:rPr>
          <w:rFonts w:asciiTheme="majorHAnsi" w:eastAsia="Times New Roman" w:hAnsiTheme="majorHAnsi" w:cstheme="majorHAnsi"/>
          <w:b/>
          <w:bCs/>
          <w:color w:val="333333"/>
          <w:sz w:val="24"/>
          <w:szCs w:val="24"/>
          <w:shd w:val="clear" w:color="auto" w:fill="FFFFFF"/>
          <w:lang w:eastAsia="en-IN"/>
        </w:rPr>
        <w:t>T_SCORES_BCRS%</w:t>
      </w:r>
      <w:r w:rsidR="00356A5F" w:rsidRPr="00611927">
        <w:rPr>
          <w:rFonts w:asciiTheme="majorHAnsi" w:eastAsia="Times New Roman" w:hAnsiTheme="majorHAnsi" w:cstheme="majorHAnsi"/>
          <w:b/>
          <w:bCs/>
          <w:color w:val="333333"/>
          <w:sz w:val="24"/>
          <w:szCs w:val="24"/>
          <w:shd w:val="clear" w:color="auto" w:fill="FFFFFF"/>
          <w:lang w:eastAsia="en-IN"/>
        </w:rPr>
        <w:t xml:space="preserve">&gt; %. </w:t>
      </w:r>
    </w:p>
    <w:p w:rsidR="009D2203" w:rsidRPr="00611927" w:rsidRDefault="00356A5F" w:rsidP="000A13D6">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w:t>
      </w:r>
      <w:r w:rsidR="009D2203" w:rsidRPr="00611927">
        <w:rPr>
          <w:rFonts w:asciiTheme="majorHAnsi" w:eastAsia="Times New Roman" w:hAnsiTheme="majorHAnsi" w:cstheme="majorHAnsi"/>
          <w:color w:val="333333"/>
          <w:sz w:val="24"/>
          <w:szCs w:val="24"/>
          <w:shd w:val="clear" w:color="auto" w:fill="FFFFFF"/>
          <w:lang w:eastAsia="en-IN"/>
        </w:rPr>
        <w:t>90</w:t>
      </w:r>
      <w:r w:rsidRPr="00611927">
        <w:rPr>
          <w:rFonts w:asciiTheme="majorHAnsi" w:eastAsia="Times New Roman" w:hAnsiTheme="majorHAnsi" w:cstheme="majorHAnsi"/>
          <w:color w:val="333333"/>
          <w:sz w:val="24"/>
          <w:szCs w:val="24"/>
          <w:shd w:val="clear" w:color="auto" w:fill="FFFFFF"/>
          <w:lang w:eastAsia="en-IN"/>
        </w:rPr>
        <w:t xml:space="preserve">% or higher </w:t>
      </w:r>
      <w:r w:rsidR="009D2203" w:rsidRPr="00611927">
        <w:rPr>
          <w:rFonts w:asciiTheme="majorHAnsi" w:eastAsia="Times New Roman" w:hAnsiTheme="majorHAnsi" w:cstheme="majorHAnsi"/>
          <w:color w:val="333333"/>
          <w:sz w:val="24"/>
          <w:szCs w:val="24"/>
          <w:shd w:val="clear" w:color="auto" w:fill="FFFFFF"/>
          <w:lang w:eastAsia="en-IN"/>
        </w:rPr>
        <w:t xml:space="preserve">is </w:t>
      </w:r>
      <w:r w:rsidRPr="00611927">
        <w:rPr>
          <w:rFonts w:asciiTheme="majorHAnsi" w:eastAsia="Times New Roman" w:hAnsiTheme="majorHAnsi" w:cstheme="majorHAnsi"/>
          <w:color w:val="333333"/>
          <w:sz w:val="24"/>
          <w:szCs w:val="24"/>
          <w:shd w:val="clear" w:color="auto" w:fill="FFFFFF"/>
          <w:lang w:eastAsia="en-IN"/>
        </w:rPr>
        <w:t xml:space="preserve">an excellent score and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Pr="00611927">
        <w:rPr>
          <w:rFonts w:asciiTheme="majorHAnsi" w:eastAsia="Times New Roman" w:hAnsiTheme="majorHAnsi" w:cstheme="majorHAnsi"/>
          <w:color w:val="333333"/>
          <w:sz w:val="24"/>
          <w:szCs w:val="24"/>
          <w:shd w:val="clear" w:color="auto" w:fill="FFFFFF"/>
          <w:lang w:eastAsia="en-IN"/>
        </w:rPr>
        <w:t xml:space="preserve">organization </w:t>
      </w:r>
      <w:r w:rsidR="00A34349" w:rsidRPr="00611927">
        <w:rPr>
          <w:rFonts w:asciiTheme="majorHAnsi" w:eastAsia="Times New Roman" w:hAnsiTheme="majorHAnsi" w:cstheme="majorHAnsi"/>
          <w:color w:val="333333"/>
          <w:sz w:val="24"/>
          <w:szCs w:val="24"/>
          <w:shd w:val="clear" w:color="auto" w:fill="FFFFFF"/>
          <w:lang w:eastAsia="en-IN"/>
        </w:rPr>
        <w:t xml:space="preserve">can </w:t>
      </w:r>
      <w:r w:rsidRPr="00611927">
        <w:rPr>
          <w:rFonts w:asciiTheme="majorHAnsi" w:eastAsia="Times New Roman" w:hAnsiTheme="majorHAnsi" w:cstheme="majorHAnsi"/>
          <w:color w:val="333333"/>
          <w:sz w:val="24"/>
          <w:szCs w:val="24"/>
          <w:shd w:val="clear" w:color="auto" w:fill="FFFFFF"/>
          <w:lang w:eastAsia="en-IN"/>
        </w:rPr>
        <w:t xml:space="preserve">boast to have </w:t>
      </w:r>
      <w:r w:rsidR="00A34349" w:rsidRPr="00611927">
        <w:rPr>
          <w:rFonts w:asciiTheme="majorHAnsi" w:eastAsia="Times New Roman" w:hAnsiTheme="majorHAnsi" w:cstheme="majorHAnsi"/>
          <w:color w:val="333333"/>
          <w:sz w:val="24"/>
          <w:szCs w:val="24"/>
          <w:shd w:val="clear" w:color="auto" w:fill="FFFFFF"/>
          <w:lang w:eastAsia="en-IN"/>
        </w:rPr>
        <w:t xml:space="preserve">built </w:t>
      </w:r>
      <w:r w:rsidR="008422A3" w:rsidRPr="00611927">
        <w:rPr>
          <w:rFonts w:asciiTheme="majorHAnsi" w:eastAsia="Times New Roman" w:hAnsiTheme="majorHAnsi" w:cstheme="majorHAnsi"/>
          <w:color w:val="333333"/>
          <w:sz w:val="24"/>
          <w:szCs w:val="24"/>
          <w:shd w:val="clear" w:color="auto" w:fill="FFFFFF"/>
          <w:lang w:eastAsia="en-IN"/>
        </w:rPr>
        <w:t xml:space="preserve">a </w:t>
      </w:r>
      <w:r w:rsidR="009D2203" w:rsidRPr="00611927">
        <w:rPr>
          <w:rFonts w:asciiTheme="majorHAnsi" w:eastAsia="Times New Roman" w:hAnsiTheme="majorHAnsi" w:cstheme="majorHAnsi"/>
          <w:color w:val="333333"/>
          <w:sz w:val="24"/>
          <w:szCs w:val="24"/>
          <w:shd w:val="clear" w:color="auto" w:fill="FFFFFF"/>
          <w:lang w:eastAsia="en-IN"/>
        </w:rPr>
        <w:t xml:space="preserve">highly </w:t>
      </w:r>
      <w:r w:rsidR="008422A3" w:rsidRPr="00611927">
        <w:rPr>
          <w:rFonts w:asciiTheme="majorHAnsi" w:eastAsia="Times New Roman" w:hAnsiTheme="majorHAnsi" w:cstheme="majorHAnsi"/>
          <w:color w:val="333333"/>
          <w:sz w:val="24"/>
          <w:szCs w:val="24"/>
          <w:shd w:val="clear" w:color="auto" w:fill="FFFFFF"/>
          <w:lang w:eastAsia="en-IN"/>
        </w:rPr>
        <w:t>functional business cloud. The benefits of the business cloud on organizational performance</w:t>
      </w:r>
      <w:r w:rsidR="009D2203" w:rsidRPr="00611927">
        <w:rPr>
          <w:rFonts w:asciiTheme="majorHAnsi" w:eastAsia="Times New Roman" w:hAnsiTheme="majorHAnsi" w:cstheme="majorHAnsi"/>
          <w:color w:val="333333"/>
          <w:sz w:val="24"/>
          <w:szCs w:val="24"/>
          <w:shd w:val="clear" w:color="auto" w:fill="FFFFFF"/>
          <w:lang w:eastAsia="en-IN"/>
        </w:rPr>
        <w:t xml:space="preserve"> are clearly visible in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009D2203" w:rsidRPr="00611927">
        <w:rPr>
          <w:rFonts w:asciiTheme="majorHAnsi" w:eastAsia="Times New Roman" w:hAnsiTheme="majorHAnsi" w:cstheme="majorHAnsi"/>
          <w:color w:val="333333"/>
          <w:sz w:val="24"/>
          <w:szCs w:val="24"/>
          <w:shd w:val="clear" w:color="auto" w:fill="FFFFFF"/>
          <w:lang w:eastAsia="en-IN"/>
        </w:rPr>
        <w:t>organization.</w:t>
      </w:r>
      <w:r w:rsidR="00473120" w:rsidRPr="00611927">
        <w:rPr>
          <w:rFonts w:asciiTheme="majorHAnsi" w:eastAsia="Times New Roman" w:hAnsiTheme="majorHAnsi" w:cstheme="majorHAnsi"/>
          <w:color w:val="333333"/>
          <w:sz w:val="24"/>
          <w:szCs w:val="24"/>
          <w:shd w:val="clear" w:color="auto" w:fill="FFFFFF"/>
          <w:lang w:eastAsia="en-IN"/>
        </w:rPr>
        <w:t xml:space="preserve"> </w:t>
      </w:r>
      <w:r w:rsidR="00A34349" w:rsidRPr="00611927">
        <w:rPr>
          <w:rFonts w:asciiTheme="majorHAnsi" w:eastAsia="Times New Roman" w:hAnsiTheme="majorHAnsi" w:cstheme="majorHAnsi"/>
          <w:color w:val="333333"/>
          <w:sz w:val="24"/>
          <w:szCs w:val="24"/>
          <w:shd w:val="clear" w:color="auto" w:fill="FFFFFF"/>
          <w:lang w:eastAsia="en-IN"/>
        </w:rPr>
        <w:t xml:space="preserve">Its </w:t>
      </w:r>
      <w:r w:rsidR="00473120" w:rsidRPr="00611927">
        <w:rPr>
          <w:rFonts w:asciiTheme="majorHAnsi" w:eastAsia="Times New Roman" w:hAnsiTheme="majorHAnsi" w:cstheme="majorHAnsi"/>
          <w:color w:val="333333"/>
          <w:sz w:val="24"/>
          <w:szCs w:val="24"/>
          <w:shd w:val="clear" w:color="auto" w:fill="FFFFFF"/>
          <w:lang w:eastAsia="en-IN"/>
        </w:rPr>
        <w:t>ability to create differentiation or cost leadership or both is considerably higher, even amid disruptive competitive context.</w:t>
      </w:r>
      <w:r w:rsidR="00A34349" w:rsidRPr="00611927">
        <w:rPr>
          <w:rFonts w:asciiTheme="majorHAnsi" w:eastAsia="Times New Roman" w:hAnsiTheme="majorHAnsi" w:cstheme="majorHAnsi"/>
          <w:color w:val="333333"/>
          <w:sz w:val="24"/>
          <w:szCs w:val="24"/>
          <w:shd w:val="clear" w:color="auto" w:fill="FFFFFF"/>
          <w:lang w:eastAsia="en-IN"/>
        </w:rPr>
        <w:t xml:space="preserve"> In-fact it itself could be a disruptor.</w:t>
      </w:r>
    </w:p>
    <w:p w:rsidR="009D2203" w:rsidRPr="00611927" w:rsidRDefault="009D2203" w:rsidP="009D2203">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75% or higher </w:t>
      </w:r>
      <w:r w:rsidR="00A34349" w:rsidRPr="00611927">
        <w:rPr>
          <w:rFonts w:asciiTheme="majorHAnsi" w:eastAsia="Times New Roman" w:hAnsiTheme="majorHAnsi" w:cstheme="majorHAnsi"/>
          <w:color w:val="333333"/>
          <w:sz w:val="24"/>
          <w:szCs w:val="24"/>
          <w:shd w:val="clear" w:color="auto" w:fill="FFFFFF"/>
          <w:lang w:eastAsia="en-IN"/>
        </w:rPr>
        <w:t xml:space="preserve">is </w:t>
      </w:r>
      <w:r w:rsidRPr="00611927">
        <w:rPr>
          <w:rFonts w:asciiTheme="majorHAnsi" w:eastAsia="Times New Roman" w:hAnsiTheme="majorHAnsi" w:cstheme="majorHAnsi"/>
          <w:color w:val="333333"/>
          <w:sz w:val="24"/>
          <w:szCs w:val="24"/>
          <w:shd w:val="clear" w:color="auto" w:fill="FFFFFF"/>
          <w:lang w:eastAsia="en-IN"/>
        </w:rPr>
        <w:t xml:space="preserve">a very good score and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Pr="00611927">
        <w:rPr>
          <w:rFonts w:asciiTheme="majorHAnsi" w:eastAsia="Times New Roman" w:hAnsiTheme="majorHAnsi" w:cstheme="majorHAnsi"/>
          <w:color w:val="333333"/>
          <w:sz w:val="24"/>
          <w:szCs w:val="24"/>
          <w:shd w:val="clear" w:color="auto" w:fill="FFFFFF"/>
          <w:lang w:eastAsia="en-IN"/>
        </w:rPr>
        <w:t>organization</w:t>
      </w:r>
      <w:r w:rsidR="00A34349" w:rsidRPr="00611927">
        <w:rPr>
          <w:rFonts w:asciiTheme="majorHAnsi" w:eastAsia="Times New Roman" w:hAnsiTheme="majorHAnsi" w:cstheme="majorHAnsi"/>
          <w:color w:val="333333"/>
          <w:sz w:val="24"/>
          <w:szCs w:val="24"/>
          <w:shd w:val="clear" w:color="auto" w:fill="FFFFFF"/>
          <w:lang w:eastAsia="en-IN"/>
        </w:rPr>
        <w:t xml:space="preserve"> </w:t>
      </w:r>
      <w:r w:rsidRPr="00611927">
        <w:rPr>
          <w:rFonts w:asciiTheme="majorHAnsi" w:eastAsia="Times New Roman" w:hAnsiTheme="majorHAnsi" w:cstheme="majorHAnsi"/>
          <w:color w:val="333333"/>
          <w:sz w:val="24"/>
          <w:szCs w:val="24"/>
          <w:shd w:val="clear" w:color="auto" w:fill="FFFFFF"/>
          <w:lang w:eastAsia="en-IN"/>
        </w:rPr>
        <w:t xml:space="preserve">must be on </w:t>
      </w:r>
      <w:r w:rsidR="00A34349" w:rsidRPr="00611927">
        <w:rPr>
          <w:rFonts w:asciiTheme="majorHAnsi" w:eastAsia="Times New Roman" w:hAnsiTheme="majorHAnsi" w:cstheme="majorHAnsi"/>
          <w:color w:val="333333"/>
          <w:sz w:val="24"/>
          <w:szCs w:val="24"/>
          <w:shd w:val="clear" w:color="auto" w:fill="FFFFFF"/>
          <w:lang w:eastAsia="en-IN"/>
        </w:rPr>
        <w:t xml:space="preserve">its </w:t>
      </w:r>
      <w:r w:rsidRPr="00611927">
        <w:rPr>
          <w:rFonts w:asciiTheme="majorHAnsi" w:eastAsia="Times New Roman" w:hAnsiTheme="majorHAnsi" w:cstheme="majorHAnsi"/>
          <w:color w:val="333333"/>
          <w:sz w:val="24"/>
          <w:szCs w:val="24"/>
          <w:shd w:val="clear" w:color="auto" w:fill="FFFFFF"/>
          <w:lang w:eastAsia="en-IN"/>
        </w:rPr>
        <w:t xml:space="preserve">way towards building a functional business cloud. </w:t>
      </w:r>
      <w:r w:rsidR="00A34349" w:rsidRPr="00611927">
        <w:rPr>
          <w:rFonts w:asciiTheme="majorHAnsi" w:eastAsia="Times New Roman" w:hAnsiTheme="majorHAnsi" w:cstheme="majorHAnsi"/>
          <w:color w:val="333333"/>
          <w:sz w:val="24"/>
          <w:szCs w:val="24"/>
          <w:shd w:val="clear" w:color="auto" w:fill="FFFFFF"/>
          <w:lang w:eastAsia="en-IN"/>
        </w:rPr>
        <w:t xml:space="preserve">It </w:t>
      </w:r>
      <w:r w:rsidRPr="00611927">
        <w:rPr>
          <w:rFonts w:asciiTheme="majorHAnsi" w:eastAsia="Times New Roman" w:hAnsiTheme="majorHAnsi" w:cstheme="majorHAnsi"/>
          <w:color w:val="333333"/>
          <w:sz w:val="24"/>
          <w:szCs w:val="24"/>
          <w:shd w:val="clear" w:color="auto" w:fill="FFFFFF"/>
          <w:lang w:eastAsia="en-IN"/>
        </w:rPr>
        <w:t>must focus on the dimensions where its score is low so that it can enhance the score further.</w:t>
      </w:r>
    </w:p>
    <w:p w:rsidR="009D2203" w:rsidRPr="00611927" w:rsidRDefault="009D2203" w:rsidP="009D2203">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60% or higher can be a good score and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Pr="00611927">
        <w:rPr>
          <w:rFonts w:asciiTheme="majorHAnsi" w:eastAsia="Times New Roman" w:hAnsiTheme="majorHAnsi" w:cstheme="majorHAnsi"/>
          <w:color w:val="333333"/>
          <w:sz w:val="24"/>
          <w:szCs w:val="24"/>
          <w:shd w:val="clear" w:color="auto" w:fill="FFFFFF"/>
          <w:lang w:eastAsia="en-IN"/>
        </w:rPr>
        <w:t xml:space="preserve">organization must focus on more than one dimensions where its score is low. It may have </w:t>
      </w:r>
      <w:r w:rsidR="0083048A" w:rsidRPr="00611927">
        <w:rPr>
          <w:rFonts w:asciiTheme="majorHAnsi" w:eastAsia="Times New Roman" w:hAnsiTheme="majorHAnsi" w:cstheme="majorHAnsi"/>
          <w:color w:val="333333"/>
          <w:sz w:val="24"/>
          <w:szCs w:val="24"/>
          <w:shd w:val="clear" w:color="auto" w:fill="FFFFFF"/>
          <w:lang w:eastAsia="en-IN"/>
        </w:rPr>
        <w:t xml:space="preserve">taken initiatives in rather limited areas </w:t>
      </w:r>
      <w:r w:rsidR="00A34349" w:rsidRPr="00611927">
        <w:rPr>
          <w:rFonts w:asciiTheme="majorHAnsi" w:eastAsia="Times New Roman" w:hAnsiTheme="majorHAnsi" w:cstheme="majorHAnsi"/>
          <w:color w:val="333333"/>
          <w:sz w:val="24"/>
          <w:szCs w:val="24"/>
          <w:shd w:val="clear" w:color="auto" w:fill="FFFFFF"/>
          <w:lang w:eastAsia="en-IN"/>
        </w:rPr>
        <w:t xml:space="preserve">that </w:t>
      </w:r>
      <w:r w:rsidR="0083048A" w:rsidRPr="00611927">
        <w:rPr>
          <w:rFonts w:asciiTheme="majorHAnsi" w:eastAsia="Times New Roman" w:hAnsiTheme="majorHAnsi" w:cstheme="majorHAnsi"/>
          <w:color w:val="333333"/>
          <w:sz w:val="24"/>
          <w:szCs w:val="24"/>
          <w:shd w:val="clear" w:color="auto" w:fill="FFFFFF"/>
          <w:lang w:eastAsia="en-IN"/>
        </w:rPr>
        <w:t>make a business cloud.</w:t>
      </w:r>
    </w:p>
    <w:p w:rsidR="0083048A" w:rsidRPr="00611927" w:rsidRDefault="0083048A"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40% or higher can be an average score and such organization has a lot of ground to cover in many dimensions </w:t>
      </w:r>
      <w:r w:rsidR="00A34349" w:rsidRPr="00611927">
        <w:rPr>
          <w:rFonts w:asciiTheme="majorHAnsi" w:eastAsia="Times New Roman" w:hAnsiTheme="majorHAnsi" w:cstheme="majorHAnsi"/>
          <w:color w:val="333333"/>
          <w:sz w:val="24"/>
          <w:szCs w:val="24"/>
          <w:shd w:val="clear" w:color="auto" w:fill="FFFFFF"/>
          <w:lang w:eastAsia="en-IN"/>
        </w:rPr>
        <w:t xml:space="preserve">for building a </w:t>
      </w:r>
      <w:r w:rsidRPr="00611927">
        <w:rPr>
          <w:rFonts w:asciiTheme="majorHAnsi" w:eastAsia="Times New Roman" w:hAnsiTheme="majorHAnsi" w:cstheme="majorHAnsi"/>
          <w:color w:val="333333"/>
          <w:sz w:val="24"/>
          <w:szCs w:val="24"/>
          <w:shd w:val="clear" w:color="auto" w:fill="FFFFFF"/>
          <w:lang w:eastAsia="en-IN"/>
        </w:rPr>
        <w:t>business cloud.</w:t>
      </w:r>
    </w:p>
    <w:p w:rsidR="0083048A" w:rsidRPr="00611927" w:rsidRDefault="0083048A"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less than 40% is a poor score and such organizations </w:t>
      </w:r>
      <w:r w:rsidR="00473120" w:rsidRPr="00611927">
        <w:rPr>
          <w:rFonts w:asciiTheme="majorHAnsi" w:eastAsia="Times New Roman" w:hAnsiTheme="majorHAnsi" w:cstheme="majorHAnsi"/>
          <w:color w:val="333333"/>
          <w:sz w:val="24"/>
          <w:szCs w:val="24"/>
          <w:shd w:val="clear" w:color="auto" w:fill="FFFFFF"/>
          <w:lang w:eastAsia="en-IN"/>
        </w:rPr>
        <w:t>must see their performance vis-à-vis competitive context to decide how urgently they need to focus on enhancing their BCR Score.</w:t>
      </w:r>
    </w:p>
    <w:p w:rsidR="00473120" w:rsidRPr="00611927" w:rsidRDefault="00473120" w:rsidP="0083048A">
      <w:pPr>
        <w:rPr>
          <w:rFonts w:asciiTheme="majorHAnsi" w:eastAsia="Times New Roman" w:hAnsiTheme="majorHAnsi" w:cstheme="majorHAnsi"/>
          <w:b/>
          <w:bCs/>
          <w:color w:val="333333"/>
          <w:sz w:val="24"/>
          <w:szCs w:val="24"/>
          <w:shd w:val="clear" w:color="auto" w:fill="FFFFFF"/>
          <w:lang w:eastAsia="en-IN"/>
        </w:rPr>
      </w:pPr>
      <w:r w:rsidRPr="00611927">
        <w:rPr>
          <w:rFonts w:asciiTheme="majorHAnsi" w:eastAsia="Times New Roman" w:hAnsiTheme="majorHAnsi" w:cstheme="majorHAnsi"/>
          <w:b/>
          <w:bCs/>
          <w:color w:val="333333"/>
          <w:sz w:val="24"/>
          <w:szCs w:val="24"/>
          <w:shd w:val="clear" w:color="auto" w:fill="FFFFFF"/>
          <w:lang w:eastAsia="en-IN"/>
        </w:rPr>
        <w:t>&lt;Organization&gt; score on individual dimensions of business cloud –</w:t>
      </w:r>
    </w:p>
    <w:p w:rsidR="00473120" w:rsidRPr="00611927" w:rsidRDefault="00473120"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Architected for Cloud - &lt;</w:t>
      </w:r>
      <w:r w:rsidR="00FF52E3" w:rsidRPr="00FF52E3">
        <w:rPr>
          <w:rFonts w:asciiTheme="majorHAnsi" w:eastAsia="Times New Roman" w:hAnsiTheme="majorHAnsi" w:cstheme="majorHAnsi"/>
          <w:color w:val="333333"/>
          <w:sz w:val="24"/>
          <w:szCs w:val="24"/>
          <w:shd w:val="clear" w:color="auto" w:fill="FFFFFF"/>
          <w:lang w:eastAsia="en-IN"/>
        </w:rPr>
        <w:t>T_SCORES_AC</w:t>
      </w:r>
      <w:r w:rsidRPr="00611927">
        <w:rPr>
          <w:rFonts w:asciiTheme="majorHAnsi" w:eastAsia="Times New Roman" w:hAnsiTheme="majorHAnsi" w:cstheme="majorHAnsi"/>
          <w:color w:val="333333"/>
          <w:sz w:val="24"/>
          <w:szCs w:val="24"/>
          <w:shd w:val="clear" w:color="auto" w:fill="FFFFFF"/>
          <w:lang w:eastAsia="en-IN"/>
        </w:rPr>
        <w:t>&gt; %</w:t>
      </w:r>
    </w:p>
    <w:p w:rsidR="007A27AE" w:rsidRPr="00611927" w:rsidRDefault="007A27AE"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Automated and Autonomous Processes - &lt;</w:t>
      </w:r>
      <w:r w:rsidR="00FF52E3" w:rsidRPr="00FF52E3">
        <w:rPr>
          <w:rFonts w:asciiTheme="majorHAnsi" w:eastAsia="Times New Roman" w:hAnsiTheme="majorHAnsi" w:cstheme="majorHAnsi"/>
          <w:color w:val="333333"/>
          <w:sz w:val="24"/>
          <w:szCs w:val="24"/>
          <w:shd w:val="clear" w:color="auto" w:fill="FFFFFF"/>
          <w:lang w:eastAsia="en-IN"/>
        </w:rPr>
        <w:t>T_SCORES_AAP</w:t>
      </w:r>
      <w:r w:rsidRPr="00611927">
        <w:rPr>
          <w:rFonts w:asciiTheme="majorHAnsi" w:eastAsia="Times New Roman" w:hAnsiTheme="majorHAnsi" w:cstheme="majorHAnsi"/>
          <w:color w:val="333333"/>
          <w:sz w:val="24"/>
          <w:szCs w:val="24"/>
          <w:shd w:val="clear" w:color="auto" w:fill="FFFFFF"/>
          <w:lang w:eastAsia="en-IN"/>
        </w:rPr>
        <w:t>&gt;%</w:t>
      </w:r>
    </w:p>
    <w:p w:rsidR="007A27AE" w:rsidRPr="00611927" w:rsidRDefault="007B42B4"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Integrated Value Chain - &lt;</w:t>
      </w:r>
      <w:r w:rsidR="00FF52E3" w:rsidRPr="00FF52E3">
        <w:rPr>
          <w:rFonts w:asciiTheme="majorHAnsi" w:eastAsia="Times New Roman" w:hAnsiTheme="majorHAnsi" w:cstheme="majorHAnsi"/>
          <w:color w:val="333333"/>
          <w:sz w:val="24"/>
          <w:szCs w:val="24"/>
          <w:shd w:val="clear" w:color="auto" w:fill="FFFFFF"/>
          <w:lang w:eastAsia="en-IN"/>
        </w:rPr>
        <w:t>T_SCORES_IVC</w:t>
      </w:r>
      <w:r w:rsidRPr="00611927">
        <w:rPr>
          <w:rFonts w:asciiTheme="majorHAnsi" w:eastAsia="Times New Roman" w:hAnsiTheme="majorHAnsi" w:cstheme="majorHAnsi"/>
          <w:color w:val="333333"/>
          <w:sz w:val="24"/>
          <w:szCs w:val="24"/>
          <w:shd w:val="clear" w:color="auto" w:fill="FFFFFF"/>
          <w:lang w:eastAsia="en-IN"/>
        </w:rPr>
        <w:t>&gt; %</w:t>
      </w:r>
    </w:p>
    <w:p w:rsidR="007B42B4" w:rsidRPr="00611927" w:rsidRDefault="007B42B4"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Centered on Data - &lt;</w:t>
      </w:r>
      <w:r w:rsidR="00FF52E3" w:rsidRPr="00FF52E3">
        <w:rPr>
          <w:rFonts w:asciiTheme="majorHAnsi" w:eastAsia="Times New Roman" w:hAnsiTheme="majorHAnsi" w:cstheme="majorHAnsi"/>
          <w:color w:val="333333"/>
          <w:sz w:val="24"/>
          <w:szCs w:val="24"/>
          <w:shd w:val="clear" w:color="auto" w:fill="FFFFFF"/>
          <w:lang w:eastAsia="en-IN"/>
        </w:rPr>
        <w:t>T_SCORES_DC</w:t>
      </w:r>
      <w:r w:rsidRPr="00611927">
        <w:rPr>
          <w:rFonts w:asciiTheme="majorHAnsi" w:eastAsia="Times New Roman" w:hAnsiTheme="majorHAnsi" w:cstheme="majorHAnsi"/>
          <w:color w:val="333333"/>
          <w:sz w:val="24"/>
          <w:szCs w:val="24"/>
          <w:shd w:val="clear" w:color="auto" w:fill="FFFFFF"/>
          <w:lang w:eastAsia="en-IN"/>
        </w:rPr>
        <w:t>&gt; %</w:t>
      </w:r>
    </w:p>
    <w:p w:rsidR="007B42B4" w:rsidRPr="00611927" w:rsidRDefault="007B42B4"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Supportive of Innovation - &lt;</w:t>
      </w:r>
      <w:r w:rsidR="00FF52E3" w:rsidRPr="00FF52E3">
        <w:rPr>
          <w:rFonts w:asciiTheme="majorHAnsi" w:eastAsia="Times New Roman" w:hAnsiTheme="majorHAnsi" w:cstheme="majorHAnsi"/>
          <w:color w:val="333333"/>
          <w:sz w:val="24"/>
          <w:szCs w:val="24"/>
          <w:shd w:val="clear" w:color="auto" w:fill="FFFFFF"/>
          <w:lang w:eastAsia="en-IN"/>
        </w:rPr>
        <w:t>T_SCORES_SI</w:t>
      </w:r>
      <w:r w:rsidRPr="00611927">
        <w:rPr>
          <w:rFonts w:asciiTheme="majorHAnsi" w:eastAsia="Times New Roman" w:hAnsiTheme="majorHAnsi" w:cstheme="majorHAnsi"/>
          <w:color w:val="333333"/>
          <w:sz w:val="24"/>
          <w:szCs w:val="24"/>
          <w:shd w:val="clear" w:color="auto" w:fill="FFFFFF"/>
          <w:lang w:eastAsia="en-IN"/>
        </w:rPr>
        <w:t xml:space="preserve">&gt; % </w:t>
      </w:r>
    </w:p>
    <w:p w:rsidR="00315D62" w:rsidRPr="003F2B40" w:rsidRDefault="00315D62" w:rsidP="00604123">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Business Context – Business Cloud Readiness Matrix</w:t>
      </w:r>
    </w:p>
    <w:p w:rsidR="00315D62" w:rsidRDefault="00315D62"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&lt;Organization&gt;’s position is the </w:t>
      </w:r>
      <w:r w:rsidR="000A13D6" w:rsidRPr="00611927">
        <w:rPr>
          <w:rFonts w:asciiTheme="majorHAnsi" w:eastAsia="Times New Roman" w:hAnsiTheme="majorHAnsi" w:cstheme="majorHAnsi"/>
          <w:color w:val="333333"/>
          <w:sz w:val="24"/>
          <w:szCs w:val="24"/>
          <w:shd w:val="clear" w:color="auto" w:fill="FFFFFF"/>
          <w:lang w:eastAsia="en-IN"/>
        </w:rPr>
        <w:t>matrix is that of a &lt;</w:t>
      </w:r>
      <w:r w:rsidR="00FF52E3" w:rsidRPr="00FF52E3">
        <w:rPr>
          <w:rFonts w:asciiTheme="majorHAnsi" w:eastAsia="Times New Roman" w:hAnsiTheme="majorHAnsi" w:cstheme="majorHAnsi"/>
          <w:color w:val="333333"/>
          <w:sz w:val="24"/>
          <w:szCs w:val="24"/>
          <w:shd w:val="clear" w:color="auto" w:fill="FFFFFF"/>
          <w:lang w:eastAsia="en-IN"/>
        </w:rPr>
        <w:t>T_SCORES_MATLABEL</w:t>
      </w:r>
      <w:r w:rsidR="000A13D6" w:rsidRPr="00611927">
        <w:rPr>
          <w:rFonts w:asciiTheme="majorHAnsi" w:eastAsia="Times New Roman" w:hAnsiTheme="majorHAnsi" w:cstheme="majorHAnsi"/>
          <w:color w:val="333333"/>
          <w:sz w:val="24"/>
          <w:szCs w:val="24"/>
          <w:shd w:val="clear" w:color="auto" w:fill="FFFFFF"/>
          <w:lang w:eastAsia="en-IN"/>
        </w:rPr>
        <w:t>&gt; based on its Context Score and Business Cloud Readiness Score.</w:t>
      </w:r>
      <w:r w:rsidR="007950F4" w:rsidRPr="00611927">
        <w:rPr>
          <w:rFonts w:asciiTheme="majorHAnsi" w:eastAsia="Times New Roman" w:hAnsiTheme="majorHAnsi" w:cstheme="majorHAnsi"/>
          <w:color w:val="333333"/>
          <w:sz w:val="24"/>
          <w:szCs w:val="24"/>
          <w:shd w:val="clear" w:color="auto" w:fill="FFFFFF"/>
          <w:lang w:eastAsia="en-IN"/>
        </w:rPr>
        <w:t xml:space="preserve"> </w:t>
      </w:r>
    </w:p>
    <w:p w:rsidR="00E0067D" w:rsidRPr="00611927" w:rsidRDefault="00E0067D"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The four types that the matrix highlights are – Leader, Early Mover, Struggler, and Laggard.</w:t>
      </w:r>
    </w:p>
    <w:p w:rsidR="003F2B40" w:rsidRDefault="00E0067D" w:rsidP="00604123">
      <w:pPr>
        <w:shd w:val="clear" w:color="auto" w:fill="FFFFFF"/>
        <w:spacing w:after="150" w:line="240" w:lineRule="auto"/>
        <w:rPr>
          <w:rFonts w:asciiTheme="majorHAnsi" w:eastAsia="Times New Roman" w:hAnsiTheme="majorHAnsi" w:cstheme="majorHAnsi"/>
          <w:i/>
          <w:iCs/>
          <w:color w:val="333333"/>
          <w:sz w:val="24"/>
          <w:szCs w:val="24"/>
          <w:shd w:val="clear" w:color="auto" w:fill="FFFFFF"/>
          <w:lang w:eastAsia="en-IN"/>
        </w:rPr>
      </w:pPr>
      <w:r w:rsidRPr="00611927">
        <w:rPr>
          <w:rFonts w:asciiTheme="majorHAnsi" w:eastAsia="Times New Roman" w:hAnsiTheme="majorHAnsi" w:cstheme="majorHAnsi"/>
          <w:i/>
          <w:iCs/>
          <w:color w:val="333333"/>
          <w:sz w:val="24"/>
          <w:szCs w:val="24"/>
          <w:shd w:val="clear" w:color="auto" w:fill="FFFFFF"/>
          <w:lang w:eastAsia="en-IN"/>
        </w:rPr>
        <w:t>Leader</w:t>
      </w:r>
      <w:r w:rsidRPr="00611927">
        <w:rPr>
          <w:rFonts w:asciiTheme="majorHAnsi" w:eastAsia="Times New Roman" w:hAnsiTheme="majorHAnsi" w:cstheme="majorHAnsi"/>
          <w:color w:val="333333"/>
          <w:sz w:val="24"/>
          <w:szCs w:val="24"/>
          <w:shd w:val="clear" w:color="auto" w:fill="FFFFFF"/>
          <w:lang w:eastAsia="en-IN"/>
        </w:rPr>
        <w:t xml:space="preserve"> is an organization that perceives a high business context for digital and a high business cloud readiness score. Such businesses are highly competitive and performing.</w:t>
      </w:r>
    </w:p>
    <w:p w:rsidR="00E25135" w:rsidRDefault="00E0067D"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i/>
          <w:iCs/>
          <w:color w:val="333333"/>
          <w:sz w:val="24"/>
          <w:szCs w:val="24"/>
          <w:shd w:val="clear" w:color="auto" w:fill="FFFFFF"/>
          <w:lang w:eastAsia="en-IN"/>
        </w:rPr>
        <w:t>Early mover</w:t>
      </w:r>
      <w:r w:rsidRPr="00611927">
        <w:rPr>
          <w:rFonts w:asciiTheme="majorHAnsi" w:eastAsia="Times New Roman" w:hAnsiTheme="majorHAnsi" w:cstheme="majorHAnsi"/>
          <w:color w:val="333333"/>
          <w:sz w:val="24"/>
          <w:szCs w:val="24"/>
          <w:shd w:val="clear" w:color="auto" w:fill="FFFFFF"/>
          <w:lang w:eastAsia="en-IN"/>
        </w:rPr>
        <w:t xml:space="preserve"> is organization that perceives a low business context for digital but has a high business cloud readiness score. The scores indicate that the organization has taken an early </w:t>
      </w:r>
    </w:p>
    <w:p w:rsidR="00E25135" w:rsidRDefault="00E25135"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E25135" w:rsidRDefault="00E25135"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B40" w:rsidRDefault="00E0067D" w:rsidP="00604123">
      <w:pPr>
        <w:shd w:val="clear" w:color="auto" w:fill="FFFFFF"/>
        <w:spacing w:after="150" w:line="240" w:lineRule="auto"/>
        <w:rPr>
          <w:rFonts w:asciiTheme="majorHAnsi" w:eastAsia="Times New Roman" w:hAnsiTheme="majorHAnsi" w:cstheme="majorHAnsi"/>
          <w:i/>
          <w:iCs/>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mover advantage in building the business cloud.</w:t>
      </w:r>
      <w:r w:rsidR="00E25135">
        <w:rPr>
          <w:rFonts w:asciiTheme="majorHAnsi" w:eastAsia="Times New Roman" w:hAnsiTheme="majorHAnsi" w:cstheme="majorHAnsi"/>
          <w:color w:val="333333"/>
          <w:sz w:val="24"/>
          <w:szCs w:val="24"/>
          <w:shd w:val="clear" w:color="auto" w:fill="FFFFFF"/>
          <w:lang w:eastAsia="en-IN"/>
        </w:rPr>
        <w:t xml:space="preserve"> One needs to be sure that it’s not lack of awareness or complaisancy or both.</w:t>
      </w:r>
    </w:p>
    <w:p w:rsidR="00C27294" w:rsidRPr="00611927" w:rsidRDefault="007C39AD" w:rsidP="00C27294">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hAnsiTheme="majorHAnsi" w:cstheme="majorHAnsi"/>
          <w:i/>
          <w:iCs/>
          <w:noProof/>
          <w:sz w:val="24"/>
          <w:szCs w:val="24"/>
        </w:rPr>
        <w:drawing>
          <wp:anchor distT="0" distB="0" distL="114300" distR="114300" simplePos="0" relativeHeight="251658240" behindDoc="1" locked="0" layoutInCell="1" allowOverlap="1" wp14:anchorId="15BF9935" wp14:editId="5FF92C88">
            <wp:simplePos x="0" y="0"/>
            <wp:positionH relativeFrom="column">
              <wp:posOffset>-27940</wp:posOffset>
            </wp:positionH>
            <wp:positionV relativeFrom="paragraph">
              <wp:posOffset>22225</wp:posOffset>
            </wp:positionV>
            <wp:extent cx="3158490" cy="3177540"/>
            <wp:effectExtent l="0" t="0" r="3810" b="3810"/>
            <wp:wrapTight wrapText="bothSides">
              <wp:wrapPolygon edited="0">
                <wp:start x="0" y="0"/>
                <wp:lineTo x="0" y="21496"/>
                <wp:lineTo x="21496" y="21496"/>
                <wp:lineTo x="2149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8490" cy="3177540"/>
                    </a:xfrm>
                    <a:prstGeom prst="rect">
                      <a:avLst/>
                    </a:prstGeom>
                  </pic:spPr>
                </pic:pic>
              </a:graphicData>
            </a:graphic>
            <wp14:sizeRelH relativeFrom="page">
              <wp14:pctWidth>0</wp14:pctWidth>
            </wp14:sizeRelH>
            <wp14:sizeRelV relativeFrom="page">
              <wp14:pctHeight>0</wp14:pctHeight>
            </wp14:sizeRelV>
          </wp:anchor>
        </w:drawing>
      </w:r>
      <w:r w:rsidR="00C27294" w:rsidRPr="00611927">
        <w:rPr>
          <w:rFonts w:asciiTheme="majorHAnsi" w:eastAsia="Times New Roman" w:hAnsiTheme="majorHAnsi" w:cstheme="majorHAnsi"/>
          <w:i/>
          <w:iCs/>
          <w:color w:val="333333"/>
          <w:sz w:val="24"/>
          <w:szCs w:val="24"/>
          <w:shd w:val="clear" w:color="auto" w:fill="FFFFFF"/>
          <w:lang w:eastAsia="en-IN"/>
        </w:rPr>
        <w:t>Struggle</w:t>
      </w:r>
      <w:r w:rsidR="00DA3FA7" w:rsidRPr="00611927">
        <w:rPr>
          <w:rFonts w:asciiTheme="majorHAnsi" w:eastAsia="Times New Roman" w:hAnsiTheme="majorHAnsi" w:cstheme="majorHAnsi"/>
          <w:i/>
          <w:iCs/>
          <w:color w:val="333333"/>
          <w:sz w:val="24"/>
          <w:szCs w:val="24"/>
          <w:shd w:val="clear" w:color="auto" w:fill="FFFFFF"/>
          <w:lang w:eastAsia="en-IN"/>
        </w:rPr>
        <w:t>r</w:t>
      </w:r>
      <w:r w:rsidR="00C27294" w:rsidRPr="00611927">
        <w:rPr>
          <w:rFonts w:asciiTheme="majorHAnsi" w:eastAsia="Times New Roman" w:hAnsiTheme="majorHAnsi" w:cstheme="majorHAnsi"/>
          <w:color w:val="333333"/>
          <w:sz w:val="24"/>
          <w:szCs w:val="24"/>
          <w:shd w:val="clear" w:color="auto" w:fill="FFFFFF"/>
          <w:lang w:eastAsia="en-IN"/>
        </w:rPr>
        <w:t xml:space="preserve"> on the other hand is an organization that perceives a high business context for digital and but </w:t>
      </w:r>
      <w:r w:rsidR="00A34349" w:rsidRPr="00611927">
        <w:rPr>
          <w:rFonts w:asciiTheme="majorHAnsi" w:eastAsia="Times New Roman" w:hAnsiTheme="majorHAnsi" w:cstheme="majorHAnsi"/>
          <w:color w:val="333333"/>
          <w:sz w:val="24"/>
          <w:szCs w:val="24"/>
          <w:shd w:val="clear" w:color="auto" w:fill="FFFFFF"/>
          <w:lang w:eastAsia="en-IN"/>
        </w:rPr>
        <w:t xml:space="preserve">has </w:t>
      </w:r>
      <w:r w:rsidR="00C27294" w:rsidRPr="00611927">
        <w:rPr>
          <w:rFonts w:asciiTheme="majorHAnsi" w:eastAsia="Times New Roman" w:hAnsiTheme="majorHAnsi" w:cstheme="majorHAnsi"/>
          <w:color w:val="333333"/>
          <w:sz w:val="24"/>
          <w:szCs w:val="24"/>
          <w:shd w:val="clear" w:color="auto" w:fill="FFFFFF"/>
          <w:lang w:eastAsia="en-IN"/>
        </w:rPr>
        <w:t>a low business cloud readiness score. The score indicates struggle for the organization to keep pace with the competitive business context</w:t>
      </w:r>
      <w:r w:rsidR="00A34349" w:rsidRPr="00611927">
        <w:rPr>
          <w:rFonts w:asciiTheme="majorHAnsi" w:eastAsia="Times New Roman" w:hAnsiTheme="majorHAnsi" w:cstheme="majorHAnsi"/>
          <w:color w:val="333333"/>
          <w:sz w:val="24"/>
          <w:szCs w:val="24"/>
          <w:shd w:val="clear" w:color="auto" w:fill="FFFFFF"/>
          <w:lang w:eastAsia="en-IN"/>
        </w:rPr>
        <w:t>.</w:t>
      </w:r>
    </w:p>
    <w:p w:rsidR="009D51BA" w:rsidRPr="00611927" w:rsidRDefault="00C27294"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i/>
          <w:iCs/>
          <w:color w:val="333333"/>
          <w:sz w:val="24"/>
          <w:szCs w:val="24"/>
          <w:shd w:val="clear" w:color="auto" w:fill="FFFFFF"/>
          <w:lang w:eastAsia="en-IN"/>
        </w:rPr>
        <w:t>Laggard</w:t>
      </w:r>
      <w:r w:rsidRPr="00611927">
        <w:rPr>
          <w:rFonts w:asciiTheme="majorHAnsi" w:eastAsia="Times New Roman" w:hAnsiTheme="majorHAnsi" w:cstheme="majorHAnsi"/>
          <w:color w:val="333333"/>
          <w:sz w:val="24"/>
          <w:szCs w:val="24"/>
          <w:shd w:val="clear" w:color="auto" w:fill="FFFFFF"/>
          <w:lang w:eastAsia="en-IN"/>
        </w:rPr>
        <w:t xml:space="preserve"> is an organization that has low scores on both business context and business cloud readiness. It indicates a low relevance of digital (as seem by them) in their organizational </w:t>
      </w:r>
      <w:r w:rsidR="00A34349" w:rsidRPr="00611927">
        <w:rPr>
          <w:rFonts w:asciiTheme="majorHAnsi" w:eastAsia="Times New Roman" w:hAnsiTheme="majorHAnsi" w:cstheme="majorHAnsi"/>
          <w:color w:val="333333"/>
          <w:sz w:val="24"/>
          <w:szCs w:val="24"/>
          <w:shd w:val="clear" w:color="auto" w:fill="FFFFFF"/>
          <w:lang w:eastAsia="en-IN"/>
        </w:rPr>
        <w:t xml:space="preserve">approach to </w:t>
      </w:r>
      <w:r w:rsidRPr="00611927">
        <w:rPr>
          <w:rFonts w:asciiTheme="majorHAnsi" w:eastAsia="Times New Roman" w:hAnsiTheme="majorHAnsi" w:cstheme="majorHAnsi"/>
          <w:color w:val="333333"/>
          <w:sz w:val="24"/>
          <w:szCs w:val="24"/>
          <w:shd w:val="clear" w:color="auto" w:fill="FFFFFF"/>
          <w:lang w:eastAsia="en-IN"/>
        </w:rPr>
        <w:t>competitive strategy.</w:t>
      </w:r>
      <w:r w:rsidR="00E25135">
        <w:rPr>
          <w:rFonts w:asciiTheme="majorHAnsi" w:eastAsia="Times New Roman" w:hAnsiTheme="majorHAnsi" w:cstheme="majorHAnsi"/>
          <w:color w:val="333333"/>
          <w:sz w:val="24"/>
          <w:szCs w:val="24"/>
          <w:shd w:val="clear" w:color="auto" w:fill="FFFFFF"/>
          <w:lang w:eastAsia="en-IN"/>
        </w:rPr>
        <w:t xml:space="preserve"> Similar to an </w:t>
      </w:r>
      <w:r w:rsidR="00E25135" w:rsidRPr="00E25135">
        <w:rPr>
          <w:rFonts w:asciiTheme="majorHAnsi" w:eastAsia="Times New Roman" w:hAnsiTheme="majorHAnsi" w:cstheme="majorHAnsi"/>
          <w:i/>
          <w:iCs/>
          <w:color w:val="333333"/>
          <w:sz w:val="24"/>
          <w:szCs w:val="24"/>
          <w:shd w:val="clear" w:color="auto" w:fill="FFFFFF"/>
          <w:lang w:eastAsia="en-IN"/>
        </w:rPr>
        <w:t>Early Mover</w:t>
      </w:r>
      <w:r w:rsidR="00E25135">
        <w:rPr>
          <w:rFonts w:asciiTheme="majorHAnsi" w:eastAsia="Times New Roman" w:hAnsiTheme="majorHAnsi" w:cstheme="majorHAnsi"/>
          <w:color w:val="333333"/>
          <w:sz w:val="24"/>
          <w:szCs w:val="24"/>
          <w:shd w:val="clear" w:color="auto" w:fill="FFFFFF"/>
          <w:lang w:eastAsia="en-IN"/>
        </w:rPr>
        <w:t>, one needs to be sure that it’s not lack of awareness or complaisancy or both.</w:t>
      </w:r>
    </w:p>
    <w:p w:rsidR="00E0067D" w:rsidRDefault="00E0067D" w:rsidP="00A34349">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A34349" w:rsidRPr="003F2B40" w:rsidRDefault="00611927" w:rsidP="00A34349">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Post Assessment</w:t>
      </w:r>
    </w:p>
    <w:p w:rsidR="00A34349" w:rsidRPr="00611927" w:rsidRDefault="00611927" w:rsidP="00A34349">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So, your organization’s Business Cloud Readiness assessment is done. What now?</w:t>
      </w:r>
    </w:p>
    <w:p w:rsidR="00611927" w:rsidRPr="00611927" w:rsidRDefault="00611927" w:rsidP="00A34349">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Business Cloud is an answer to the contemporary challenges that need putting digital at the nerve centre of a business. </w:t>
      </w:r>
    </w:p>
    <w:p w:rsidR="00611927" w:rsidRPr="00611927" w:rsidRDefault="00611927" w:rsidP="00A34349">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You may want to discuss the findings with your team or even the CXO leadership and derive key actions that must be taken. If you wish our analysts can help you convert the instrument and the findings into a discussion that helps your business.</w:t>
      </w:r>
    </w:p>
    <w:p w:rsidR="00611927" w:rsidRPr="003F2B40" w:rsidRDefault="00611927" w:rsidP="00611927">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Principal Analyst</w:t>
      </w:r>
    </w:p>
    <w:p w:rsidR="00A93FD9" w:rsidRDefault="003F2EC6" w:rsidP="00611927">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Dr</w:t>
      </w:r>
      <w:r w:rsidR="00611927" w:rsidRPr="00611927">
        <w:rPr>
          <w:rFonts w:asciiTheme="majorHAnsi" w:eastAsia="Times New Roman" w:hAnsiTheme="majorHAnsi" w:cstheme="majorHAnsi"/>
          <w:color w:val="333333"/>
          <w:sz w:val="24"/>
          <w:szCs w:val="24"/>
          <w:shd w:val="clear" w:color="auto" w:fill="FFFFFF"/>
          <w:lang w:eastAsia="en-IN"/>
        </w:rPr>
        <w:t xml:space="preserve"> Kapil Dev Singh is the Founder &amp; CEO, Coeus Age. He</w:t>
      </w:r>
      <w:r w:rsidR="00A93FD9">
        <w:rPr>
          <w:rFonts w:asciiTheme="majorHAnsi" w:eastAsia="Times New Roman" w:hAnsiTheme="majorHAnsi" w:cstheme="majorHAnsi"/>
          <w:color w:val="333333"/>
          <w:sz w:val="24"/>
          <w:szCs w:val="24"/>
          <w:shd w:val="clear" w:color="auto" w:fill="FFFFFF"/>
          <w:lang w:eastAsia="en-IN"/>
        </w:rPr>
        <w:t xml:space="preserve"> </w:t>
      </w:r>
      <w:r w:rsidR="00A93FD9" w:rsidRPr="00611927">
        <w:rPr>
          <w:rFonts w:asciiTheme="majorHAnsi" w:eastAsia="Times New Roman" w:hAnsiTheme="majorHAnsi" w:cstheme="majorHAnsi"/>
          <w:color w:val="333333"/>
          <w:sz w:val="24"/>
          <w:szCs w:val="24"/>
          <w:shd w:val="clear" w:color="auto" w:fill="FFFFFF"/>
          <w:lang w:eastAsia="en-IN"/>
        </w:rPr>
        <w:t>headed IDC in India for close to eight years as the Country Manager</w:t>
      </w:r>
      <w:r w:rsidR="00611927" w:rsidRPr="00611927">
        <w:rPr>
          <w:rFonts w:asciiTheme="majorHAnsi" w:eastAsia="Times New Roman" w:hAnsiTheme="majorHAnsi" w:cstheme="majorHAnsi"/>
          <w:color w:val="333333"/>
          <w:sz w:val="24"/>
          <w:szCs w:val="24"/>
          <w:shd w:val="clear" w:color="auto" w:fill="FFFFFF"/>
          <w:lang w:eastAsia="en-IN"/>
        </w:rPr>
        <w:t xml:space="preserve"> and has been tracking the ICT industry for 23 years now. </w:t>
      </w:r>
      <w:r w:rsidR="00611927" w:rsidRPr="00611927">
        <w:rPr>
          <w:rFonts w:asciiTheme="majorHAnsi" w:eastAsia="Times New Roman" w:hAnsiTheme="majorHAnsi" w:cstheme="majorHAnsi"/>
          <w:color w:val="333333"/>
          <w:sz w:val="24"/>
          <w:szCs w:val="24"/>
          <w:shd w:val="clear" w:color="auto" w:fill="FFFFFF"/>
          <w:lang w:eastAsia="en-IN"/>
        </w:rPr>
        <w:br/>
      </w:r>
      <w:r w:rsidR="00A93FD9">
        <w:rPr>
          <w:rFonts w:asciiTheme="majorHAnsi" w:eastAsia="Times New Roman" w:hAnsiTheme="majorHAnsi" w:cstheme="majorHAnsi"/>
          <w:color w:val="333333"/>
          <w:sz w:val="24"/>
          <w:szCs w:val="24"/>
          <w:shd w:val="clear" w:color="auto" w:fill="FFFFFF"/>
          <w:lang w:eastAsia="en-IN"/>
        </w:rPr>
        <w:t xml:space="preserve">He </w:t>
      </w:r>
      <w:r w:rsidR="00611927" w:rsidRPr="00611927">
        <w:rPr>
          <w:rFonts w:asciiTheme="majorHAnsi" w:eastAsia="Times New Roman" w:hAnsiTheme="majorHAnsi" w:cstheme="majorHAnsi"/>
          <w:color w:val="333333"/>
          <w:sz w:val="24"/>
          <w:szCs w:val="24"/>
          <w:shd w:val="clear" w:color="auto" w:fill="FFFFFF"/>
          <w:lang w:eastAsia="en-IN"/>
        </w:rPr>
        <w:t xml:space="preserve">is currently spearheading path breaking research on digital enterprise and new technologies. </w:t>
      </w:r>
    </w:p>
    <w:p w:rsidR="00611927" w:rsidRPr="00611927" w:rsidRDefault="003F2EC6" w:rsidP="00611927">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Dr</w:t>
      </w:r>
      <w:r w:rsidR="00611927" w:rsidRPr="00611927">
        <w:rPr>
          <w:rFonts w:asciiTheme="majorHAnsi" w:eastAsia="Times New Roman" w:hAnsiTheme="majorHAnsi" w:cstheme="majorHAnsi"/>
          <w:color w:val="333333"/>
          <w:sz w:val="24"/>
          <w:szCs w:val="24"/>
          <w:shd w:val="clear" w:color="auto" w:fill="FFFFFF"/>
          <w:lang w:eastAsia="en-IN"/>
        </w:rPr>
        <w:t xml:space="preserve"> Singh regularly speaks at various industry forums and conducts workshops on ‘leadership for the digital age’. </w:t>
      </w:r>
      <w:r w:rsidR="00A93FD9">
        <w:rPr>
          <w:rFonts w:asciiTheme="majorHAnsi" w:eastAsia="Times New Roman" w:hAnsiTheme="majorHAnsi" w:cstheme="majorHAnsi"/>
          <w:color w:val="333333"/>
          <w:sz w:val="24"/>
          <w:szCs w:val="24"/>
          <w:shd w:val="clear" w:color="auto" w:fill="FFFFFF"/>
          <w:lang w:eastAsia="en-IN"/>
        </w:rPr>
        <w:t xml:space="preserve">He </w:t>
      </w:r>
      <w:r w:rsidR="00611927" w:rsidRPr="00611927">
        <w:rPr>
          <w:rFonts w:asciiTheme="majorHAnsi" w:eastAsia="Times New Roman" w:hAnsiTheme="majorHAnsi" w:cstheme="majorHAnsi"/>
          <w:color w:val="333333"/>
          <w:sz w:val="24"/>
          <w:szCs w:val="24"/>
          <w:shd w:val="clear" w:color="auto" w:fill="FFFFFF"/>
          <w:lang w:eastAsia="en-IN"/>
        </w:rPr>
        <w:t xml:space="preserve">has authored several books and reports, notable ones being – </w:t>
      </w:r>
      <w:r w:rsidR="00611927" w:rsidRPr="00611927">
        <w:rPr>
          <w:rFonts w:asciiTheme="majorHAnsi" w:eastAsia="Times New Roman" w:hAnsiTheme="majorHAnsi" w:cstheme="majorHAnsi"/>
          <w:i/>
          <w:iCs/>
          <w:color w:val="333333"/>
          <w:sz w:val="24"/>
          <w:szCs w:val="24"/>
          <w:shd w:val="clear" w:color="auto" w:fill="FFFFFF"/>
          <w:lang w:eastAsia="en-IN"/>
        </w:rPr>
        <w:t xml:space="preserve">LEADDDING, CIO Leading Change, The Platform Edge, Looking Inward, </w:t>
      </w:r>
      <w:r>
        <w:rPr>
          <w:rFonts w:asciiTheme="majorHAnsi" w:eastAsia="Times New Roman" w:hAnsiTheme="majorHAnsi" w:cstheme="majorHAnsi"/>
          <w:i/>
          <w:iCs/>
          <w:color w:val="333333"/>
          <w:sz w:val="24"/>
          <w:szCs w:val="24"/>
          <w:shd w:val="clear" w:color="auto" w:fill="FFFFFF"/>
          <w:lang w:eastAsia="en-IN"/>
        </w:rPr>
        <w:t>5</w:t>
      </w:r>
      <w:r w:rsidR="00611927" w:rsidRPr="00611927">
        <w:rPr>
          <w:rFonts w:asciiTheme="majorHAnsi" w:eastAsia="Times New Roman" w:hAnsiTheme="majorHAnsi" w:cstheme="majorHAnsi"/>
          <w:i/>
          <w:iCs/>
          <w:color w:val="333333"/>
          <w:sz w:val="24"/>
          <w:szCs w:val="24"/>
          <w:shd w:val="clear" w:color="auto" w:fill="FFFFFF"/>
          <w:lang w:eastAsia="en-IN"/>
        </w:rPr>
        <w:t>1 Gems of Digital India, Thriving in a Data Economy, and A Board’s Eye View of Digital in Enterprise.</w:t>
      </w:r>
      <w:r w:rsidR="00611927" w:rsidRPr="00611927">
        <w:rPr>
          <w:rFonts w:asciiTheme="majorHAnsi" w:eastAsia="Times New Roman" w:hAnsiTheme="majorHAnsi" w:cstheme="majorHAnsi"/>
          <w:color w:val="333333"/>
          <w:sz w:val="24"/>
          <w:szCs w:val="24"/>
          <w:shd w:val="clear" w:color="auto" w:fill="FFFFFF"/>
          <w:lang w:eastAsia="en-IN"/>
        </w:rPr>
        <w:t xml:space="preserve"> He has also published several papers in leading academic journals.</w:t>
      </w:r>
      <w:r w:rsidR="00611927" w:rsidRPr="00611927">
        <w:rPr>
          <w:rFonts w:asciiTheme="majorHAnsi" w:eastAsia="Times New Roman" w:hAnsiTheme="majorHAnsi" w:cstheme="majorHAnsi"/>
          <w:color w:val="333333"/>
          <w:sz w:val="24"/>
          <w:szCs w:val="24"/>
          <w:shd w:val="clear" w:color="auto" w:fill="FFFFFF"/>
          <w:lang w:eastAsia="en-IN"/>
        </w:rPr>
        <w:br/>
      </w:r>
      <w:r w:rsidR="00611927" w:rsidRPr="00611927">
        <w:rPr>
          <w:rFonts w:asciiTheme="majorHAnsi" w:eastAsia="Times New Roman" w:hAnsiTheme="majorHAnsi" w:cstheme="majorHAnsi"/>
          <w:color w:val="333333"/>
          <w:sz w:val="24"/>
          <w:szCs w:val="24"/>
          <w:shd w:val="clear" w:color="auto" w:fill="FFFFFF"/>
          <w:lang w:eastAsia="en-IN"/>
        </w:rPr>
        <w:br/>
        <w:t xml:space="preserve">Dr. Singh is an Engineer, and an MBA. He is also a doctorate from Management Development Institute, Gurgaon, India. </w:t>
      </w: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br/>
      </w:r>
      <w:r>
        <w:rPr>
          <w:rFonts w:asciiTheme="majorHAnsi" w:eastAsia="Times New Roman" w:hAnsiTheme="majorHAnsi" w:cstheme="majorHAnsi"/>
          <w:color w:val="333333"/>
          <w:sz w:val="24"/>
          <w:szCs w:val="24"/>
          <w:shd w:val="clear" w:color="auto" w:fill="FFFFFF"/>
          <w:lang w:eastAsia="en-IN"/>
        </w:rPr>
        <w:br/>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sidRPr="00611927">
        <w:rPr>
          <w:rFonts w:asciiTheme="majorHAnsi" w:hAnsiTheme="majorHAnsi" w:cstheme="majorHAnsi"/>
          <w:noProof/>
          <w:sz w:val="24"/>
          <w:szCs w:val="24"/>
        </w:rPr>
        <w:drawing>
          <wp:inline distT="0" distB="0" distL="0" distR="0" wp14:anchorId="5CDC4C0F" wp14:editId="0A5ECC85">
            <wp:extent cx="2163426" cy="572136"/>
            <wp:effectExtent l="0" t="0" r="8890" b="0"/>
            <wp:docPr id="8" name="Picture 8" descr="C:\Users\hp\Pictures\Photos till November 28 2018\Coeus A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Photos till November 28 2018\Coeus Age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6542" cy="596761"/>
                    </a:xfrm>
                    <a:prstGeom prst="rect">
                      <a:avLst/>
                    </a:prstGeom>
                    <a:noFill/>
                    <a:ln>
                      <a:noFill/>
                    </a:ln>
                  </pic:spPr>
                </pic:pic>
              </a:graphicData>
            </a:graphic>
          </wp:inline>
        </w:drawing>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www.coeusage.com</w:t>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Pr="003F2EC6" w:rsidRDefault="003F2EC6" w:rsidP="003F2EC6">
      <w:pPr>
        <w:shd w:val="clear" w:color="auto" w:fill="FFFFFF"/>
        <w:spacing w:after="150" w:line="240" w:lineRule="auto"/>
        <w:jc w:val="center"/>
        <w:rPr>
          <w:rFonts w:asciiTheme="majorHAnsi" w:eastAsia="Times New Roman" w:hAnsiTheme="majorHAnsi" w:cstheme="majorHAnsi"/>
          <w:color w:val="333333"/>
          <w:sz w:val="40"/>
          <w:szCs w:val="40"/>
          <w:shd w:val="clear" w:color="auto" w:fill="FFFFFF"/>
          <w:lang w:eastAsia="en-IN"/>
        </w:rPr>
      </w:pPr>
      <w:r w:rsidRPr="003F2EC6">
        <w:rPr>
          <w:rFonts w:asciiTheme="majorHAnsi" w:eastAsia="Times New Roman" w:hAnsiTheme="majorHAnsi" w:cstheme="majorHAnsi"/>
          <w:color w:val="333333"/>
          <w:sz w:val="40"/>
          <w:szCs w:val="40"/>
          <w:shd w:val="clear" w:color="auto" w:fill="FFFFFF"/>
          <w:lang w:eastAsia="en-IN"/>
        </w:rPr>
        <w:t>Coeus Age Consulting LLP</w:t>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404, 4</w:t>
      </w:r>
      <w:r w:rsidRPr="003F2EC6">
        <w:rPr>
          <w:rFonts w:asciiTheme="majorHAnsi" w:eastAsia="Times New Roman" w:hAnsiTheme="majorHAnsi" w:cstheme="majorHAnsi"/>
          <w:color w:val="333333"/>
          <w:sz w:val="24"/>
          <w:szCs w:val="24"/>
          <w:shd w:val="clear" w:color="auto" w:fill="FFFFFF"/>
          <w:vertAlign w:val="superscript"/>
          <w:lang w:eastAsia="en-IN"/>
        </w:rPr>
        <w:t>th</w:t>
      </w:r>
      <w:r>
        <w:rPr>
          <w:rFonts w:asciiTheme="majorHAnsi" w:eastAsia="Times New Roman" w:hAnsiTheme="majorHAnsi" w:cstheme="majorHAnsi"/>
          <w:color w:val="333333"/>
          <w:sz w:val="24"/>
          <w:szCs w:val="24"/>
          <w:shd w:val="clear" w:color="auto" w:fill="FFFFFF"/>
          <w:lang w:eastAsia="en-IN"/>
        </w:rPr>
        <w:t xml:space="preserve"> Floor, Global Foyer, Golf Course Road</w:t>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Sector -43, Gurgaon, Haryana, India- 122002.</w:t>
      </w:r>
    </w:p>
    <w:p w:rsidR="003F2EC6" w:rsidRDefault="008E59C4"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hyperlink r:id="rId19" w:history="1">
        <w:r w:rsidR="003F2EC6" w:rsidRPr="00611927">
          <w:rPr>
            <w:rStyle w:val="Hyperlink"/>
            <w:rFonts w:asciiTheme="majorHAnsi" w:eastAsia="Times New Roman" w:hAnsiTheme="majorHAnsi" w:cstheme="majorHAnsi"/>
            <w:sz w:val="24"/>
            <w:szCs w:val="24"/>
            <w:shd w:val="clear" w:color="auto" w:fill="FFFFFF"/>
            <w:lang w:eastAsia="en-IN"/>
          </w:rPr>
          <w:t>kds@coesuage.com</w:t>
        </w:r>
      </w:hyperlink>
      <w:r w:rsidR="003F2EC6" w:rsidRPr="00611927">
        <w:rPr>
          <w:rFonts w:asciiTheme="majorHAnsi" w:eastAsia="Times New Roman" w:hAnsiTheme="majorHAnsi" w:cstheme="majorHAnsi"/>
          <w:color w:val="333333"/>
          <w:sz w:val="24"/>
          <w:szCs w:val="24"/>
          <w:shd w:val="clear" w:color="auto" w:fill="FFFFFF"/>
          <w:lang w:eastAsia="en-IN"/>
        </w:rPr>
        <w:t>, +91 9811771187</w:t>
      </w: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sectPr w:rsidR="003F2EC6" w:rsidSect="003F2B40">
      <w:head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59C4" w:rsidRDefault="008E59C4" w:rsidP="00715078">
      <w:pPr>
        <w:spacing w:after="0" w:line="240" w:lineRule="auto"/>
      </w:pPr>
      <w:r>
        <w:separator/>
      </w:r>
    </w:p>
  </w:endnote>
  <w:endnote w:type="continuationSeparator" w:id="0">
    <w:p w:rsidR="008E59C4" w:rsidRDefault="008E59C4" w:rsidP="00715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59C4" w:rsidRDefault="008E59C4" w:rsidP="00715078">
      <w:pPr>
        <w:spacing w:after="0" w:line="240" w:lineRule="auto"/>
      </w:pPr>
      <w:r>
        <w:separator/>
      </w:r>
    </w:p>
  </w:footnote>
  <w:footnote w:type="continuationSeparator" w:id="0">
    <w:p w:rsidR="008E59C4" w:rsidRDefault="008E59C4" w:rsidP="00715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B40" w:rsidRPr="003F2B40" w:rsidRDefault="003F2B40" w:rsidP="003F2B40">
    <w:pPr>
      <w:pStyle w:val="Header"/>
    </w:pPr>
    <w:r>
      <w:rPr>
        <w:noProof/>
      </w:rPr>
      <w:drawing>
        <wp:inline distT="0" distB="0" distL="0" distR="0" wp14:anchorId="56FA4C63" wp14:editId="37FC6FF2">
          <wp:extent cx="5731510" cy="546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546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6D6B3C"/>
    <w:multiLevelType w:val="hybridMultilevel"/>
    <w:tmpl w:val="1F36CC8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60875CB8"/>
    <w:multiLevelType w:val="hybridMultilevel"/>
    <w:tmpl w:val="81A06A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9C4"/>
    <w:rsid w:val="000549A3"/>
    <w:rsid w:val="00073568"/>
    <w:rsid w:val="000A13D6"/>
    <w:rsid w:val="000C4521"/>
    <w:rsid w:val="00107370"/>
    <w:rsid w:val="00110ECE"/>
    <w:rsid w:val="00140A21"/>
    <w:rsid w:val="00217A59"/>
    <w:rsid w:val="002707EB"/>
    <w:rsid w:val="00294726"/>
    <w:rsid w:val="00306560"/>
    <w:rsid w:val="00315D62"/>
    <w:rsid w:val="00356A5F"/>
    <w:rsid w:val="00364CC1"/>
    <w:rsid w:val="003C3EF6"/>
    <w:rsid w:val="003F2B40"/>
    <w:rsid w:val="003F2EC6"/>
    <w:rsid w:val="003F6BBB"/>
    <w:rsid w:val="00457E27"/>
    <w:rsid w:val="00473120"/>
    <w:rsid w:val="004A2A5A"/>
    <w:rsid w:val="004D61BA"/>
    <w:rsid w:val="004F112E"/>
    <w:rsid w:val="00515771"/>
    <w:rsid w:val="005549EE"/>
    <w:rsid w:val="00604123"/>
    <w:rsid w:val="00611927"/>
    <w:rsid w:val="006F60BE"/>
    <w:rsid w:val="00715078"/>
    <w:rsid w:val="00716E0B"/>
    <w:rsid w:val="00723548"/>
    <w:rsid w:val="0072614A"/>
    <w:rsid w:val="007950F4"/>
    <w:rsid w:val="007A27AE"/>
    <w:rsid w:val="007B42B4"/>
    <w:rsid w:val="007B5385"/>
    <w:rsid w:val="007C39AD"/>
    <w:rsid w:val="007D286D"/>
    <w:rsid w:val="007D6561"/>
    <w:rsid w:val="007E1963"/>
    <w:rsid w:val="007F44D9"/>
    <w:rsid w:val="0080331C"/>
    <w:rsid w:val="0083048A"/>
    <w:rsid w:val="008422A3"/>
    <w:rsid w:val="008D02AA"/>
    <w:rsid w:val="008E59C4"/>
    <w:rsid w:val="008E6FF4"/>
    <w:rsid w:val="008F52AB"/>
    <w:rsid w:val="0095165F"/>
    <w:rsid w:val="00965411"/>
    <w:rsid w:val="009A4C2D"/>
    <w:rsid w:val="009C0CCE"/>
    <w:rsid w:val="009D2203"/>
    <w:rsid w:val="009D51BA"/>
    <w:rsid w:val="00A17C49"/>
    <w:rsid w:val="00A321C3"/>
    <w:rsid w:val="00A34349"/>
    <w:rsid w:val="00A74287"/>
    <w:rsid w:val="00A93FD9"/>
    <w:rsid w:val="00AA6B56"/>
    <w:rsid w:val="00B50CA1"/>
    <w:rsid w:val="00B513BF"/>
    <w:rsid w:val="00B62132"/>
    <w:rsid w:val="00B83BBC"/>
    <w:rsid w:val="00BF4980"/>
    <w:rsid w:val="00BF7109"/>
    <w:rsid w:val="00BF71CB"/>
    <w:rsid w:val="00C2047A"/>
    <w:rsid w:val="00C26B95"/>
    <w:rsid w:val="00C27294"/>
    <w:rsid w:val="00C91717"/>
    <w:rsid w:val="00D178A1"/>
    <w:rsid w:val="00D7277D"/>
    <w:rsid w:val="00DA3FA7"/>
    <w:rsid w:val="00DB3A71"/>
    <w:rsid w:val="00DD7592"/>
    <w:rsid w:val="00E0067D"/>
    <w:rsid w:val="00E01DE3"/>
    <w:rsid w:val="00E163AC"/>
    <w:rsid w:val="00E2134F"/>
    <w:rsid w:val="00E25135"/>
    <w:rsid w:val="00E52BCD"/>
    <w:rsid w:val="00E54CD9"/>
    <w:rsid w:val="00F0102B"/>
    <w:rsid w:val="00F7220B"/>
    <w:rsid w:val="00F953A8"/>
    <w:rsid w:val="00FC0C7D"/>
    <w:rsid w:val="00FC5033"/>
    <w:rsid w:val="00FE7870"/>
    <w:rsid w:val="00FF52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25783"/>
  <w15:chartTrackingRefBased/>
  <w15:docId w15:val="{217E94DE-2810-4494-8162-5850BF745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CCE"/>
    <w:pPr>
      <w:ind w:left="720"/>
      <w:contextualSpacing/>
    </w:pPr>
  </w:style>
  <w:style w:type="character" w:styleId="Hyperlink">
    <w:name w:val="Hyperlink"/>
    <w:basedOn w:val="DefaultParagraphFont"/>
    <w:uiPriority w:val="99"/>
    <w:unhideWhenUsed/>
    <w:rsid w:val="008F52AB"/>
    <w:rPr>
      <w:color w:val="0563C1" w:themeColor="hyperlink"/>
      <w:u w:val="single"/>
    </w:rPr>
  </w:style>
  <w:style w:type="character" w:styleId="UnresolvedMention">
    <w:name w:val="Unresolved Mention"/>
    <w:basedOn w:val="DefaultParagraphFont"/>
    <w:uiPriority w:val="99"/>
    <w:semiHidden/>
    <w:unhideWhenUsed/>
    <w:rsid w:val="008F52AB"/>
    <w:rPr>
      <w:color w:val="605E5C"/>
      <w:shd w:val="clear" w:color="auto" w:fill="E1DFDD"/>
    </w:rPr>
  </w:style>
  <w:style w:type="paragraph" w:styleId="Header">
    <w:name w:val="header"/>
    <w:basedOn w:val="Normal"/>
    <w:link w:val="HeaderChar"/>
    <w:uiPriority w:val="99"/>
    <w:unhideWhenUsed/>
    <w:rsid w:val="00715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078"/>
  </w:style>
  <w:style w:type="paragraph" w:styleId="Footer">
    <w:name w:val="footer"/>
    <w:basedOn w:val="Normal"/>
    <w:link w:val="FooterChar"/>
    <w:uiPriority w:val="99"/>
    <w:unhideWhenUsed/>
    <w:rsid w:val="00715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078"/>
  </w:style>
  <w:style w:type="paragraph" w:styleId="NormalWeb">
    <w:name w:val="Normal (Web)"/>
    <w:basedOn w:val="Normal"/>
    <w:uiPriority w:val="99"/>
    <w:semiHidden/>
    <w:unhideWhenUsed/>
    <w:rsid w:val="00C917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7D6561"/>
    <w:rPr>
      <w:sz w:val="16"/>
      <w:szCs w:val="16"/>
    </w:rPr>
  </w:style>
  <w:style w:type="paragraph" w:styleId="CommentText">
    <w:name w:val="annotation text"/>
    <w:basedOn w:val="Normal"/>
    <w:link w:val="CommentTextChar"/>
    <w:uiPriority w:val="99"/>
    <w:semiHidden/>
    <w:unhideWhenUsed/>
    <w:rsid w:val="007D6561"/>
    <w:pPr>
      <w:spacing w:line="240" w:lineRule="auto"/>
    </w:pPr>
    <w:rPr>
      <w:sz w:val="20"/>
      <w:szCs w:val="20"/>
    </w:rPr>
  </w:style>
  <w:style w:type="character" w:customStyle="1" w:styleId="CommentTextChar">
    <w:name w:val="Comment Text Char"/>
    <w:basedOn w:val="DefaultParagraphFont"/>
    <w:link w:val="CommentText"/>
    <w:uiPriority w:val="99"/>
    <w:semiHidden/>
    <w:rsid w:val="007D6561"/>
    <w:rPr>
      <w:sz w:val="20"/>
      <w:szCs w:val="20"/>
    </w:rPr>
  </w:style>
  <w:style w:type="paragraph" w:styleId="CommentSubject">
    <w:name w:val="annotation subject"/>
    <w:basedOn w:val="CommentText"/>
    <w:next w:val="CommentText"/>
    <w:link w:val="CommentSubjectChar"/>
    <w:uiPriority w:val="99"/>
    <w:semiHidden/>
    <w:unhideWhenUsed/>
    <w:rsid w:val="007D6561"/>
    <w:rPr>
      <w:b/>
      <w:bCs/>
    </w:rPr>
  </w:style>
  <w:style w:type="character" w:customStyle="1" w:styleId="CommentSubjectChar">
    <w:name w:val="Comment Subject Char"/>
    <w:basedOn w:val="CommentTextChar"/>
    <w:link w:val="CommentSubject"/>
    <w:uiPriority w:val="99"/>
    <w:semiHidden/>
    <w:rsid w:val="007D6561"/>
    <w:rPr>
      <w:b/>
      <w:bCs/>
      <w:sz w:val="20"/>
      <w:szCs w:val="20"/>
    </w:rPr>
  </w:style>
  <w:style w:type="paragraph" w:styleId="BalloonText">
    <w:name w:val="Balloon Text"/>
    <w:basedOn w:val="Normal"/>
    <w:link w:val="BalloonTextChar"/>
    <w:uiPriority w:val="99"/>
    <w:semiHidden/>
    <w:unhideWhenUsed/>
    <w:rsid w:val="007D6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561"/>
    <w:rPr>
      <w:rFonts w:ascii="Segoe UI" w:hAnsi="Segoe UI" w:cs="Segoe UI"/>
      <w:sz w:val="18"/>
      <w:szCs w:val="18"/>
    </w:rPr>
  </w:style>
  <w:style w:type="paragraph" w:styleId="Revision">
    <w:name w:val="Revision"/>
    <w:hidden/>
    <w:uiPriority w:val="99"/>
    <w:semiHidden/>
    <w:rsid w:val="007950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89931">
      <w:bodyDiv w:val="1"/>
      <w:marLeft w:val="0"/>
      <w:marRight w:val="0"/>
      <w:marTop w:val="0"/>
      <w:marBottom w:val="0"/>
      <w:divBdr>
        <w:top w:val="none" w:sz="0" w:space="0" w:color="auto"/>
        <w:left w:val="none" w:sz="0" w:space="0" w:color="auto"/>
        <w:bottom w:val="none" w:sz="0" w:space="0" w:color="auto"/>
        <w:right w:val="none" w:sz="0" w:space="0" w:color="auto"/>
      </w:divBdr>
    </w:div>
    <w:div w:id="168057353">
      <w:bodyDiv w:val="1"/>
      <w:marLeft w:val="0"/>
      <w:marRight w:val="0"/>
      <w:marTop w:val="0"/>
      <w:marBottom w:val="0"/>
      <w:divBdr>
        <w:top w:val="none" w:sz="0" w:space="0" w:color="auto"/>
        <w:left w:val="none" w:sz="0" w:space="0" w:color="auto"/>
        <w:bottom w:val="none" w:sz="0" w:space="0" w:color="auto"/>
        <w:right w:val="none" w:sz="0" w:space="0" w:color="auto"/>
      </w:divBdr>
    </w:div>
    <w:div w:id="257523503">
      <w:bodyDiv w:val="1"/>
      <w:marLeft w:val="0"/>
      <w:marRight w:val="0"/>
      <w:marTop w:val="0"/>
      <w:marBottom w:val="0"/>
      <w:divBdr>
        <w:top w:val="none" w:sz="0" w:space="0" w:color="auto"/>
        <w:left w:val="none" w:sz="0" w:space="0" w:color="auto"/>
        <w:bottom w:val="none" w:sz="0" w:space="0" w:color="auto"/>
        <w:right w:val="none" w:sz="0" w:space="0" w:color="auto"/>
      </w:divBdr>
    </w:div>
    <w:div w:id="292830233">
      <w:bodyDiv w:val="1"/>
      <w:marLeft w:val="0"/>
      <w:marRight w:val="0"/>
      <w:marTop w:val="0"/>
      <w:marBottom w:val="0"/>
      <w:divBdr>
        <w:top w:val="none" w:sz="0" w:space="0" w:color="auto"/>
        <w:left w:val="none" w:sz="0" w:space="0" w:color="auto"/>
        <w:bottom w:val="none" w:sz="0" w:space="0" w:color="auto"/>
        <w:right w:val="none" w:sz="0" w:space="0" w:color="auto"/>
      </w:divBdr>
    </w:div>
    <w:div w:id="370886184">
      <w:bodyDiv w:val="1"/>
      <w:marLeft w:val="0"/>
      <w:marRight w:val="0"/>
      <w:marTop w:val="0"/>
      <w:marBottom w:val="0"/>
      <w:divBdr>
        <w:top w:val="none" w:sz="0" w:space="0" w:color="auto"/>
        <w:left w:val="none" w:sz="0" w:space="0" w:color="auto"/>
        <w:bottom w:val="none" w:sz="0" w:space="0" w:color="auto"/>
        <w:right w:val="none" w:sz="0" w:space="0" w:color="auto"/>
      </w:divBdr>
    </w:div>
    <w:div w:id="604309025">
      <w:bodyDiv w:val="1"/>
      <w:marLeft w:val="0"/>
      <w:marRight w:val="0"/>
      <w:marTop w:val="0"/>
      <w:marBottom w:val="0"/>
      <w:divBdr>
        <w:top w:val="none" w:sz="0" w:space="0" w:color="auto"/>
        <w:left w:val="none" w:sz="0" w:space="0" w:color="auto"/>
        <w:bottom w:val="none" w:sz="0" w:space="0" w:color="auto"/>
        <w:right w:val="none" w:sz="0" w:space="0" w:color="auto"/>
      </w:divBdr>
    </w:div>
    <w:div w:id="1441023410">
      <w:bodyDiv w:val="1"/>
      <w:marLeft w:val="0"/>
      <w:marRight w:val="0"/>
      <w:marTop w:val="0"/>
      <w:marBottom w:val="0"/>
      <w:divBdr>
        <w:top w:val="none" w:sz="0" w:space="0" w:color="auto"/>
        <w:left w:val="none" w:sz="0" w:space="0" w:color="auto"/>
        <w:bottom w:val="none" w:sz="0" w:space="0" w:color="auto"/>
        <w:right w:val="none" w:sz="0" w:space="0" w:color="auto"/>
      </w:divBdr>
    </w:div>
    <w:div w:id="180377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leaddding.com/" TargetMode="External"/><Relationship Id="rId17"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ximumgovernance.com/" TargetMode="External"/><Relationship Id="rId5" Type="http://schemas.openxmlformats.org/officeDocument/2006/relationships/footnotes" Target="footnotes.xml"/><Relationship Id="rId15" Type="http://schemas.openxmlformats.org/officeDocument/2006/relationships/diagramQuickStyle" Target="diagrams/quickStyle1.xml"/><Relationship Id="rId10" Type="http://schemas.openxmlformats.org/officeDocument/2006/relationships/hyperlink" Target="http://www.coeusage.com/" TargetMode="External"/><Relationship Id="rId19" Type="http://schemas.openxmlformats.org/officeDocument/2006/relationships/hyperlink" Target="mailto:kds@coesuage.com" TargetMode="External"/><Relationship Id="rId4" Type="http://schemas.openxmlformats.org/officeDocument/2006/relationships/webSettings" Target="webSettings.xml"/><Relationship Id="rId9" Type="http://schemas.openxmlformats.org/officeDocument/2006/relationships/hyperlink" Target="http://www.coeusage.com" TargetMode="External"/><Relationship Id="rId14" Type="http://schemas.openxmlformats.org/officeDocument/2006/relationships/diagramLayout" Target="diagrams/layout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BusinessCloudReport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EE836C-9F50-43F5-89A1-98ED151CC992}" type="doc">
      <dgm:prSet loTypeId="urn:microsoft.com/office/officeart/2005/8/layout/hList6" loCatId="list" qsTypeId="urn:microsoft.com/office/officeart/2005/8/quickstyle/simple1" qsCatId="simple" csTypeId="urn:microsoft.com/office/officeart/2005/8/colors/colorful1" csCatId="colorful" phldr="1"/>
      <dgm:spPr/>
      <dgm:t>
        <a:bodyPr/>
        <a:lstStyle/>
        <a:p>
          <a:endParaRPr lang="en-IN"/>
        </a:p>
      </dgm:t>
    </dgm:pt>
    <dgm:pt modelId="{13E43E83-6EF9-4FEF-9E32-F7F39E79229F}">
      <dgm:prSet phldrT="[Text]" custT="1"/>
      <dgm:spPr/>
      <dgm:t>
        <a:bodyPr/>
        <a:lstStyle/>
        <a:p>
          <a:r>
            <a:rPr lang="en-IN" sz="1200" b="1" dirty="0">
              <a:latin typeface="+mj-lt"/>
            </a:rPr>
            <a:t>Architected for Cloud</a:t>
          </a:r>
        </a:p>
      </dgm:t>
    </dgm:pt>
    <dgm:pt modelId="{8C14842D-1E28-47F5-BCF2-C93197C13CE7}" type="parTrans" cxnId="{30CDDF17-6C5B-495E-AAE7-485FF734989D}">
      <dgm:prSet/>
      <dgm:spPr/>
      <dgm:t>
        <a:bodyPr/>
        <a:lstStyle/>
        <a:p>
          <a:endParaRPr lang="en-IN" sz="1100" b="1">
            <a:latin typeface="+mj-lt"/>
          </a:endParaRPr>
        </a:p>
      </dgm:t>
    </dgm:pt>
    <dgm:pt modelId="{AA38B994-6EC7-48AF-BBA1-45CF432BC83E}" type="sibTrans" cxnId="{30CDDF17-6C5B-495E-AAE7-485FF734989D}">
      <dgm:prSet/>
      <dgm:spPr/>
      <dgm:t>
        <a:bodyPr/>
        <a:lstStyle/>
        <a:p>
          <a:endParaRPr lang="en-IN" sz="1100" b="1">
            <a:latin typeface="+mj-lt"/>
          </a:endParaRPr>
        </a:p>
      </dgm:t>
    </dgm:pt>
    <dgm:pt modelId="{F46011AB-2392-45A1-A782-3DA64B3952EA}">
      <dgm:prSet phldrT="[Text]" custT="1"/>
      <dgm:spPr/>
      <dgm:t>
        <a:bodyPr/>
        <a:lstStyle/>
        <a:p>
          <a:r>
            <a:rPr lang="en-IN" sz="1200" b="1" dirty="0">
              <a:latin typeface="+mj-lt"/>
            </a:rPr>
            <a:t>Integrated Value Chain</a:t>
          </a:r>
        </a:p>
      </dgm:t>
    </dgm:pt>
    <dgm:pt modelId="{B0499D24-58F5-4726-9D9F-F310E1106992}" type="parTrans" cxnId="{3C6784E8-9DFB-41E1-9640-8F20398589A6}">
      <dgm:prSet/>
      <dgm:spPr/>
      <dgm:t>
        <a:bodyPr/>
        <a:lstStyle/>
        <a:p>
          <a:endParaRPr lang="en-IN" sz="1100"/>
        </a:p>
      </dgm:t>
    </dgm:pt>
    <dgm:pt modelId="{BD6D2C78-7557-4994-B7B3-B70996C59C65}" type="sibTrans" cxnId="{3C6784E8-9DFB-41E1-9640-8F20398589A6}">
      <dgm:prSet/>
      <dgm:spPr/>
      <dgm:t>
        <a:bodyPr/>
        <a:lstStyle/>
        <a:p>
          <a:endParaRPr lang="en-IN" sz="1100"/>
        </a:p>
      </dgm:t>
    </dgm:pt>
    <dgm:pt modelId="{381605A4-9F23-4C52-84E0-BEB0B64CD4A3}">
      <dgm:prSet phldrT="[Text]" custT="1"/>
      <dgm:spPr/>
      <dgm:t>
        <a:bodyPr/>
        <a:lstStyle/>
        <a:p>
          <a:r>
            <a:rPr lang="en-IN" sz="1200" b="1" dirty="0">
              <a:latin typeface="+mj-lt"/>
            </a:rPr>
            <a:t>Centred on Data</a:t>
          </a:r>
        </a:p>
      </dgm:t>
    </dgm:pt>
    <dgm:pt modelId="{7D3B33FB-3798-4406-81FE-99FBFA87CC4D}" type="parTrans" cxnId="{1DCA5419-ACC2-446F-91A6-76F52DDF972E}">
      <dgm:prSet/>
      <dgm:spPr/>
      <dgm:t>
        <a:bodyPr/>
        <a:lstStyle/>
        <a:p>
          <a:endParaRPr lang="en-IN" sz="1100"/>
        </a:p>
      </dgm:t>
    </dgm:pt>
    <dgm:pt modelId="{0DAC23FF-01ED-4046-9069-524B3FFAACC6}" type="sibTrans" cxnId="{1DCA5419-ACC2-446F-91A6-76F52DDF972E}">
      <dgm:prSet/>
      <dgm:spPr/>
      <dgm:t>
        <a:bodyPr/>
        <a:lstStyle/>
        <a:p>
          <a:endParaRPr lang="en-IN" sz="1100"/>
        </a:p>
      </dgm:t>
    </dgm:pt>
    <dgm:pt modelId="{15471833-2B58-4057-8356-06C3FE6B6EDC}">
      <dgm:prSet phldrT="[Text]" custT="1"/>
      <dgm:spPr/>
      <dgm:t>
        <a:bodyPr/>
        <a:lstStyle/>
        <a:p>
          <a:r>
            <a:rPr lang="en-IN" sz="1200" b="1" dirty="0">
              <a:latin typeface="+mj-lt"/>
            </a:rPr>
            <a:t>Innovation at Scale and Speed</a:t>
          </a:r>
        </a:p>
      </dgm:t>
    </dgm:pt>
    <dgm:pt modelId="{19EC17DB-A159-42A9-B0D8-8E249E4D65AC}" type="parTrans" cxnId="{695FA18D-0F2C-448C-B3C9-E2ABD6730E6B}">
      <dgm:prSet/>
      <dgm:spPr/>
      <dgm:t>
        <a:bodyPr/>
        <a:lstStyle/>
        <a:p>
          <a:endParaRPr lang="en-IN" sz="1100"/>
        </a:p>
      </dgm:t>
    </dgm:pt>
    <dgm:pt modelId="{04C4985A-D185-4B92-AE8C-C90CE951512E}" type="sibTrans" cxnId="{695FA18D-0F2C-448C-B3C9-E2ABD6730E6B}">
      <dgm:prSet/>
      <dgm:spPr/>
      <dgm:t>
        <a:bodyPr/>
        <a:lstStyle/>
        <a:p>
          <a:endParaRPr lang="en-IN" sz="1100"/>
        </a:p>
      </dgm:t>
    </dgm:pt>
    <dgm:pt modelId="{BCF6CF60-E7D7-4336-8463-DA6AD8AE8005}">
      <dgm:prSet phldrT="[Text]" custT="1"/>
      <dgm:spPr/>
      <dgm:t>
        <a:bodyPr/>
        <a:lstStyle/>
        <a:p>
          <a:r>
            <a:rPr lang="en-IN" sz="1200" b="1" dirty="0">
              <a:latin typeface="+mj-lt"/>
            </a:rPr>
            <a:t>Automated and Autonomous Processes</a:t>
          </a:r>
        </a:p>
      </dgm:t>
    </dgm:pt>
    <dgm:pt modelId="{B3750A13-AC47-40CA-AB97-C326DE88C0AB}" type="parTrans" cxnId="{2663648D-6F34-44AF-842A-EEB7D64B80FE}">
      <dgm:prSet/>
      <dgm:spPr/>
      <dgm:t>
        <a:bodyPr/>
        <a:lstStyle/>
        <a:p>
          <a:endParaRPr lang="en-IN" sz="1100"/>
        </a:p>
      </dgm:t>
    </dgm:pt>
    <dgm:pt modelId="{20CD7759-1D66-4445-B689-65F18F8C4748}" type="sibTrans" cxnId="{2663648D-6F34-44AF-842A-EEB7D64B80FE}">
      <dgm:prSet/>
      <dgm:spPr/>
      <dgm:t>
        <a:bodyPr/>
        <a:lstStyle/>
        <a:p>
          <a:endParaRPr lang="en-IN" sz="1100"/>
        </a:p>
      </dgm:t>
    </dgm:pt>
    <dgm:pt modelId="{1978688C-E617-489B-961B-7DBF7DADA80C}" type="pres">
      <dgm:prSet presAssocID="{46EE836C-9F50-43F5-89A1-98ED151CC992}" presName="Name0" presStyleCnt="0">
        <dgm:presLayoutVars>
          <dgm:dir/>
          <dgm:resizeHandles val="exact"/>
        </dgm:presLayoutVars>
      </dgm:prSet>
      <dgm:spPr/>
    </dgm:pt>
    <dgm:pt modelId="{411E81D9-E570-42A5-A88B-93DAE43912C8}" type="pres">
      <dgm:prSet presAssocID="{13E43E83-6EF9-4FEF-9E32-F7F39E79229F}" presName="node" presStyleLbl="node1" presStyleIdx="0" presStyleCnt="5">
        <dgm:presLayoutVars>
          <dgm:bulletEnabled val="1"/>
        </dgm:presLayoutVars>
      </dgm:prSet>
      <dgm:spPr/>
    </dgm:pt>
    <dgm:pt modelId="{60B0A6D1-BD91-419F-9A5C-5DC311BEE983}" type="pres">
      <dgm:prSet presAssocID="{AA38B994-6EC7-48AF-BBA1-45CF432BC83E}" presName="sibTrans" presStyleCnt="0"/>
      <dgm:spPr/>
    </dgm:pt>
    <dgm:pt modelId="{51B86B11-FD5B-4822-8E86-8C172416B117}" type="pres">
      <dgm:prSet presAssocID="{BCF6CF60-E7D7-4336-8463-DA6AD8AE8005}" presName="node" presStyleLbl="node1" presStyleIdx="1" presStyleCnt="5">
        <dgm:presLayoutVars>
          <dgm:bulletEnabled val="1"/>
        </dgm:presLayoutVars>
      </dgm:prSet>
      <dgm:spPr/>
    </dgm:pt>
    <dgm:pt modelId="{ACE1C8F6-0A0D-4805-84A9-B5808DA750EB}" type="pres">
      <dgm:prSet presAssocID="{20CD7759-1D66-4445-B689-65F18F8C4748}" presName="sibTrans" presStyleCnt="0"/>
      <dgm:spPr/>
    </dgm:pt>
    <dgm:pt modelId="{3735410C-FCD3-43FC-9869-CE24F38737A5}" type="pres">
      <dgm:prSet presAssocID="{F46011AB-2392-45A1-A782-3DA64B3952EA}" presName="node" presStyleLbl="node1" presStyleIdx="2" presStyleCnt="5">
        <dgm:presLayoutVars>
          <dgm:bulletEnabled val="1"/>
        </dgm:presLayoutVars>
      </dgm:prSet>
      <dgm:spPr/>
    </dgm:pt>
    <dgm:pt modelId="{8BBF9940-285E-4DB8-BB05-D557CDFE81E5}" type="pres">
      <dgm:prSet presAssocID="{BD6D2C78-7557-4994-B7B3-B70996C59C65}" presName="sibTrans" presStyleCnt="0"/>
      <dgm:spPr/>
    </dgm:pt>
    <dgm:pt modelId="{099E25BD-BF6C-4C09-8A8B-CCACF83350F2}" type="pres">
      <dgm:prSet presAssocID="{381605A4-9F23-4C52-84E0-BEB0B64CD4A3}" presName="node" presStyleLbl="node1" presStyleIdx="3" presStyleCnt="5">
        <dgm:presLayoutVars>
          <dgm:bulletEnabled val="1"/>
        </dgm:presLayoutVars>
      </dgm:prSet>
      <dgm:spPr/>
    </dgm:pt>
    <dgm:pt modelId="{96946CA6-CFA8-4A0F-8CC3-34B970A0F007}" type="pres">
      <dgm:prSet presAssocID="{0DAC23FF-01ED-4046-9069-524B3FFAACC6}" presName="sibTrans" presStyleCnt="0"/>
      <dgm:spPr/>
    </dgm:pt>
    <dgm:pt modelId="{4F5E6E02-4B44-42C7-A506-8EBB1A79E839}" type="pres">
      <dgm:prSet presAssocID="{15471833-2B58-4057-8356-06C3FE6B6EDC}" presName="node" presStyleLbl="node1" presStyleIdx="4" presStyleCnt="5">
        <dgm:presLayoutVars>
          <dgm:bulletEnabled val="1"/>
        </dgm:presLayoutVars>
      </dgm:prSet>
      <dgm:spPr/>
    </dgm:pt>
  </dgm:ptLst>
  <dgm:cxnLst>
    <dgm:cxn modelId="{96246807-637F-4796-9AA7-5450E0C03EFD}" type="presOf" srcId="{15471833-2B58-4057-8356-06C3FE6B6EDC}" destId="{4F5E6E02-4B44-42C7-A506-8EBB1A79E839}" srcOrd="0" destOrd="0" presId="urn:microsoft.com/office/officeart/2005/8/layout/hList6"/>
    <dgm:cxn modelId="{30CDDF17-6C5B-495E-AAE7-485FF734989D}" srcId="{46EE836C-9F50-43F5-89A1-98ED151CC992}" destId="{13E43E83-6EF9-4FEF-9E32-F7F39E79229F}" srcOrd="0" destOrd="0" parTransId="{8C14842D-1E28-47F5-BCF2-C93197C13CE7}" sibTransId="{AA38B994-6EC7-48AF-BBA1-45CF432BC83E}"/>
    <dgm:cxn modelId="{1DCA5419-ACC2-446F-91A6-76F52DDF972E}" srcId="{46EE836C-9F50-43F5-89A1-98ED151CC992}" destId="{381605A4-9F23-4C52-84E0-BEB0B64CD4A3}" srcOrd="3" destOrd="0" parTransId="{7D3B33FB-3798-4406-81FE-99FBFA87CC4D}" sibTransId="{0DAC23FF-01ED-4046-9069-524B3FFAACC6}"/>
    <dgm:cxn modelId="{200D163B-5262-4360-89A0-0DF63C384753}" type="presOf" srcId="{BCF6CF60-E7D7-4336-8463-DA6AD8AE8005}" destId="{51B86B11-FD5B-4822-8E86-8C172416B117}" srcOrd="0" destOrd="0" presId="urn:microsoft.com/office/officeart/2005/8/layout/hList6"/>
    <dgm:cxn modelId="{2663648D-6F34-44AF-842A-EEB7D64B80FE}" srcId="{46EE836C-9F50-43F5-89A1-98ED151CC992}" destId="{BCF6CF60-E7D7-4336-8463-DA6AD8AE8005}" srcOrd="1" destOrd="0" parTransId="{B3750A13-AC47-40CA-AB97-C326DE88C0AB}" sibTransId="{20CD7759-1D66-4445-B689-65F18F8C4748}"/>
    <dgm:cxn modelId="{695FA18D-0F2C-448C-B3C9-E2ABD6730E6B}" srcId="{46EE836C-9F50-43F5-89A1-98ED151CC992}" destId="{15471833-2B58-4057-8356-06C3FE6B6EDC}" srcOrd="4" destOrd="0" parTransId="{19EC17DB-A159-42A9-B0D8-8E249E4D65AC}" sibTransId="{04C4985A-D185-4B92-AE8C-C90CE951512E}"/>
    <dgm:cxn modelId="{5CD62F9B-4B96-4BF0-A627-948C9F5700F7}" type="presOf" srcId="{F46011AB-2392-45A1-A782-3DA64B3952EA}" destId="{3735410C-FCD3-43FC-9869-CE24F38737A5}" srcOrd="0" destOrd="0" presId="urn:microsoft.com/office/officeart/2005/8/layout/hList6"/>
    <dgm:cxn modelId="{EDAD83E0-F467-441B-BA4A-4773AF38A2D5}" type="presOf" srcId="{381605A4-9F23-4C52-84E0-BEB0B64CD4A3}" destId="{099E25BD-BF6C-4C09-8A8B-CCACF83350F2}" srcOrd="0" destOrd="0" presId="urn:microsoft.com/office/officeart/2005/8/layout/hList6"/>
    <dgm:cxn modelId="{3C6784E8-9DFB-41E1-9640-8F20398589A6}" srcId="{46EE836C-9F50-43F5-89A1-98ED151CC992}" destId="{F46011AB-2392-45A1-A782-3DA64B3952EA}" srcOrd="2" destOrd="0" parTransId="{B0499D24-58F5-4726-9D9F-F310E1106992}" sibTransId="{BD6D2C78-7557-4994-B7B3-B70996C59C65}"/>
    <dgm:cxn modelId="{F9D511F7-B187-4A0F-9264-BAB9F4C63882}" type="presOf" srcId="{13E43E83-6EF9-4FEF-9E32-F7F39E79229F}" destId="{411E81D9-E570-42A5-A88B-93DAE43912C8}" srcOrd="0" destOrd="0" presId="urn:microsoft.com/office/officeart/2005/8/layout/hList6"/>
    <dgm:cxn modelId="{38BEC4FE-F4A1-4031-8091-5640136F6B36}" type="presOf" srcId="{46EE836C-9F50-43F5-89A1-98ED151CC992}" destId="{1978688C-E617-489B-961B-7DBF7DADA80C}" srcOrd="0" destOrd="0" presId="urn:microsoft.com/office/officeart/2005/8/layout/hList6"/>
    <dgm:cxn modelId="{ECBE52E7-C6BF-4167-9555-B3ED02479859}" type="presParOf" srcId="{1978688C-E617-489B-961B-7DBF7DADA80C}" destId="{411E81D9-E570-42A5-A88B-93DAE43912C8}" srcOrd="0" destOrd="0" presId="urn:microsoft.com/office/officeart/2005/8/layout/hList6"/>
    <dgm:cxn modelId="{3EFBA19A-CA69-4942-AA89-40297878772B}" type="presParOf" srcId="{1978688C-E617-489B-961B-7DBF7DADA80C}" destId="{60B0A6D1-BD91-419F-9A5C-5DC311BEE983}" srcOrd="1" destOrd="0" presId="urn:microsoft.com/office/officeart/2005/8/layout/hList6"/>
    <dgm:cxn modelId="{0E2BB40B-1950-4CE9-A167-EC43D71101EA}" type="presParOf" srcId="{1978688C-E617-489B-961B-7DBF7DADA80C}" destId="{51B86B11-FD5B-4822-8E86-8C172416B117}" srcOrd="2" destOrd="0" presId="urn:microsoft.com/office/officeart/2005/8/layout/hList6"/>
    <dgm:cxn modelId="{29B5D80F-8B8D-483D-9F90-29EEC0D3A34A}" type="presParOf" srcId="{1978688C-E617-489B-961B-7DBF7DADA80C}" destId="{ACE1C8F6-0A0D-4805-84A9-B5808DA750EB}" srcOrd="3" destOrd="0" presId="urn:microsoft.com/office/officeart/2005/8/layout/hList6"/>
    <dgm:cxn modelId="{53A9FD75-4947-482C-9675-83E9145857EB}" type="presParOf" srcId="{1978688C-E617-489B-961B-7DBF7DADA80C}" destId="{3735410C-FCD3-43FC-9869-CE24F38737A5}" srcOrd="4" destOrd="0" presId="urn:microsoft.com/office/officeart/2005/8/layout/hList6"/>
    <dgm:cxn modelId="{3D16D69E-A8B5-4960-A665-B8701BCDF5AD}" type="presParOf" srcId="{1978688C-E617-489B-961B-7DBF7DADA80C}" destId="{8BBF9940-285E-4DB8-BB05-D557CDFE81E5}" srcOrd="5" destOrd="0" presId="urn:microsoft.com/office/officeart/2005/8/layout/hList6"/>
    <dgm:cxn modelId="{3F87B61A-69E0-42FE-B23B-B79183BC1DFE}" type="presParOf" srcId="{1978688C-E617-489B-961B-7DBF7DADA80C}" destId="{099E25BD-BF6C-4C09-8A8B-CCACF83350F2}" srcOrd="6" destOrd="0" presId="urn:microsoft.com/office/officeart/2005/8/layout/hList6"/>
    <dgm:cxn modelId="{30571812-2025-4F4E-90AF-2A00594D1198}" type="presParOf" srcId="{1978688C-E617-489B-961B-7DBF7DADA80C}" destId="{96946CA6-CFA8-4A0F-8CC3-34B970A0F007}" srcOrd="7" destOrd="0" presId="urn:microsoft.com/office/officeart/2005/8/layout/hList6"/>
    <dgm:cxn modelId="{EA0F3598-5A82-4726-A5E9-2BC49BCB2535}" type="presParOf" srcId="{1978688C-E617-489B-961B-7DBF7DADA80C}" destId="{4F5E6E02-4B44-42C7-A506-8EBB1A79E839}" srcOrd="8" destOrd="0" presId="urn:microsoft.com/office/officeart/2005/8/layout/hList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1E81D9-E570-42A5-A88B-93DAE43912C8}">
      <dsp:nvSpPr>
        <dsp:cNvPr id="0" name=""/>
        <dsp:cNvSpPr/>
      </dsp:nvSpPr>
      <dsp:spPr>
        <a:xfrm rot="16200000">
          <a:off x="-100158" y="103109"/>
          <a:ext cx="1241713" cy="1035494"/>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Architected for Cloud</a:t>
          </a:r>
        </a:p>
      </dsp:txBody>
      <dsp:txXfrm rot="5400000">
        <a:off x="2952" y="248342"/>
        <a:ext cx="1035494" cy="745027"/>
      </dsp:txXfrm>
    </dsp:sp>
    <dsp:sp modelId="{51B86B11-FD5B-4822-8E86-8C172416B117}">
      <dsp:nvSpPr>
        <dsp:cNvPr id="0" name=""/>
        <dsp:cNvSpPr/>
      </dsp:nvSpPr>
      <dsp:spPr>
        <a:xfrm rot="16200000">
          <a:off x="1012997" y="103109"/>
          <a:ext cx="1241713" cy="1035494"/>
        </a:xfrm>
        <a:prstGeom prst="flowChartManualOperati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Automated and Autonomous Processes</a:t>
          </a:r>
        </a:p>
      </dsp:txBody>
      <dsp:txXfrm rot="5400000">
        <a:off x="1116107" y="248342"/>
        <a:ext cx="1035494" cy="745027"/>
      </dsp:txXfrm>
    </dsp:sp>
    <dsp:sp modelId="{3735410C-FCD3-43FC-9869-CE24F38737A5}">
      <dsp:nvSpPr>
        <dsp:cNvPr id="0" name=""/>
        <dsp:cNvSpPr/>
      </dsp:nvSpPr>
      <dsp:spPr>
        <a:xfrm rot="16200000">
          <a:off x="2126153" y="103109"/>
          <a:ext cx="1241713" cy="1035494"/>
        </a:xfrm>
        <a:prstGeom prst="flowChartManualOperati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Integrated Value Chain</a:t>
          </a:r>
        </a:p>
      </dsp:txBody>
      <dsp:txXfrm rot="5400000">
        <a:off x="2229263" y="248342"/>
        <a:ext cx="1035494" cy="745027"/>
      </dsp:txXfrm>
    </dsp:sp>
    <dsp:sp modelId="{099E25BD-BF6C-4C09-8A8B-CCACF83350F2}">
      <dsp:nvSpPr>
        <dsp:cNvPr id="0" name=""/>
        <dsp:cNvSpPr/>
      </dsp:nvSpPr>
      <dsp:spPr>
        <a:xfrm rot="16200000">
          <a:off x="3239309" y="103109"/>
          <a:ext cx="1241713" cy="1035494"/>
        </a:xfrm>
        <a:prstGeom prst="flowChartManualOperati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Centred on Data</a:t>
          </a:r>
        </a:p>
      </dsp:txBody>
      <dsp:txXfrm rot="5400000">
        <a:off x="3342419" y="248342"/>
        <a:ext cx="1035494" cy="745027"/>
      </dsp:txXfrm>
    </dsp:sp>
    <dsp:sp modelId="{4F5E6E02-4B44-42C7-A506-8EBB1A79E839}">
      <dsp:nvSpPr>
        <dsp:cNvPr id="0" name=""/>
        <dsp:cNvSpPr/>
      </dsp:nvSpPr>
      <dsp:spPr>
        <a:xfrm rot="16200000">
          <a:off x="4352465" y="103109"/>
          <a:ext cx="1241713" cy="1035494"/>
        </a:xfrm>
        <a:prstGeom prst="flowChartManualOperati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Innovation at Scale and Speed</a:t>
          </a:r>
        </a:p>
      </dsp:txBody>
      <dsp:txXfrm rot="5400000">
        <a:off x="4455575" y="248342"/>
        <a:ext cx="1035494" cy="745027"/>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BusinessCloudReport_Template.dotx</Template>
  <TotalTime>0</TotalTime>
  <Pages>1</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Mathew Cherickal</dc:creator>
  <cp:keywords/>
  <dc:description/>
  <cp:lastModifiedBy>Thomas Mathew Cherickal</cp:lastModifiedBy>
  <cp:revision>1</cp:revision>
  <cp:lastPrinted>2019-07-05T18:43:00Z</cp:lastPrinted>
  <dcterms:created xsi:type="dcterms:W3CDTF">2019-07-15T18:38:00Z</dcterms:created>
  <dcterms:modified xsi:type="dcterms:W3CDTF">2019-07-15T18:39:00Z</dcterms:modified>
</cp:coreProperties>
</file>