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9"/>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3827"/>
        <w:gridCol w:w="10773"/>
      </w:tblGrid>
      <w:tr w:rsidR="008222F6" w:rsidRPr="00826C08" w14:paraId="0D40C53D" w14:textId="77777777" w:rsidTr="00826C08">
        <w:tc>
          <w:tcPr>
            <w:tcW w:w="15021" w:type="dxa"/>
            <w:gridSpan w:val="3"/>
            <w:vAlign w:val="center"/>
          </w:tcPr>
          <w:p w14:paraId="23339751" w14:textId="77777777" w:rsidR="008222F6" w:rsidRPr="00826C08" w:rsidRDefault="00000000">
            <w:pPr>
              <w:jc w:val="center"/>
              <w:rPr>
                <w:b/>
                <w:sz w:val="20"/>
                <w:szCs w:val="20"/>
              </w:rPr>
            </w:pPr>
            <w:r w:rsidRPr="00826C08">
              <w:rPr>
                <w:b/>
                <w:sz w:val="20"/>
                <w:szCs w:val="20"/>
              </w:rPr>
              <w:t>Estrutura dos Artefatos</w:t>
            </w:r>
          </w:p>
        </w:tc>
      </w:tr>
      <w:tr w:rsidR="008222F6" w:rsidRPr="00826C08" w14:paraId="17323029" w14:textId="77777777" w:rsidTr="00826C08">
        <w:tc>
          <w:tcPr>
            <w:tcW w:w="421" w:type="dxa"/>
            <w:vAlign w:val="center"/>
          </w:tcPr>
          <w:p w14:paraId="08DB5B3A" w14:textId="77777777" w:rsidR="008222F6" w:rsidRPr="00826C08" w:rsidRDefault="00000000">
            <w:pPr>
              <w:rPr>
                <w:sz w:val="20"/>
                <w:szCs w:val="20"/>
              </w:rPr>
            </w:pPr>
            <w:r w:rsidRPr="00826C08">
              <w:rPr>
                <w:sz w:val="20"/>
                <w:szCs w:val="20"/>
              </w:rPr>
              <w:t>1</w:t>
            </w:r>
          </w:p>
        </w:tc>
        <w:tc>
          <w:tcPr>
            <w:tcW w:w="3827" w:type="dxa"/>
            <w:vAlign w:val="center"/>
          </w:tcPr>
          <w:p w14:paraId="62477E09" w14:textId="48AEA292" w:rsidR="008222F6" w:rsidRPr="00826C08" w:rsidRDefault="00826C08" w:rsidP="00826C08">
            <w:pPr>
              <w:jc w:val="both"/>
              <w:rPr>
                <w:sz w:val="20"/>
                <w:szCs w:val="20"/>
              </w:rPr>
            </w:pPr>
            <w:r w:rsidRPr="00826C08">
              <w:rPr>
                <w:sz w:val="20"/>
                <w:szCs w:val="20"/>
              </w:rPr>
              <w:t>Quais são os principais artefatos exigidos na fase de planejamento de uma contratação pública?</w:t>
            </w:r>
          </w:p>
        </w:tc>
        <w:tc>
          <w:tcPr>
            <w:tcW w:w="10773" w:type="dxa"/>
            <w:vAlign w:val="center"/>
          </w:tcPr>
          <w:p w14:paraId="6BBB016C" w14:textId="77777777" w:rsidR="008222F6" w:rsidRPr="00826C08" w:rsidRDefault="00000000" w:rsidP="00AB2435">
            <w:pPr>
              <w:numPr>
                <w:ilvl w:val="0"/>
                <w:numId w:val="10"/>
              </w:numPr>
              <w:rPr>
                <w:b/>
                <w:i/>
                <w:sz w:val="20"/>
                <w:szCs w:val="20"/>
              </w:rPr>
            </w:pPr>
            <w:r w:rsidRPr="00826C08">
              <w:rPr>
                <w:b/>
                <w:i/>
                <w:sz w:val="20"/>
                <w:szCs w:val="20"/>
              </w:rPr>
              <w:t>Documento de Formalização da Demanda – DFD</w:t>
            </w:r>
          </w:p>
          <w:p w14:paraId="2DF7B9CC" w14:textId="243DC1C1" w:rsidR="008222F6" w:rsidRPr="00826C08" w:rsidRDefault="007629E6" w:rsidP="00826C08">
            <w:pPr>
              <w:ind w:left="720"/>
              <w:rPr>
                <w:b/>
                <w:i/>
                <w:sz w:val="20"/>
                <w:szCs w:val="20"/>
              </w:rPr>
            </w:pPr>
            <w:hyperlink r:id="rId7">
              <w:r>
                <w:rPr>
                  <w:color w:val="467886"/>
                  <w:sz w:val="20"/>
                  <w:szCs w:val="20"/>
                  <w:u w:val="single"/>
                </w:rPr>
                <w:t>C</w:t>
              </w:r>
              <w:r w:rsidR="008222F6" w:rsidRPr="00826C08">
                <w:rPr>
                  <w:color w:val="467886"/>
                  <w:sz w:val="20"/>
                  <w:szCs w:val="20"/>
                  <w:u w:val="single"/>
                </w:rPr>
                <w:t>hecklist do DFD</w:t>
              </w:r>
            </w:hyperlink>
          </w:p>
          <w:p w14:paraId="2FEDC4C5" w14:textId="77777777" w:rsidR="00AB2435" w:rsidRPr="00826C08" w:rsidRDefault="00AB2435" w:rsidP="00AB2435">
            <w:pPr>
              <w:rPr>
                <w:b/>
                <w:i/>
                <w:sz w:val="20"/>
                <w:szCs w:val="20"/>
              </w:rPr>
            </w:pPr>
          </w:p>
          <w:p w14:paraId="139F9F87" w14:textId="77777777" w:rsidR="008222F6" w:rsidRPr="00826C08" w:rsidRDefault="00000000">
            <w:pPr>
              <w:numPr>
                <w:ilvl w:val="0"/>
                <w:numId w:val="10"/>
              </w:numPr>
              <w:rPr>
                <w:b/>
                <w:i/>
                <w:sz w:val="20"/>
                <w:szCs w:val="20"/>
              </w:rPr>
            </w:pPr>
            <w:r w:rsidRPr="00826C08">
              <w:rPr>
                <w:b/>
                <w:i/>
                <w:sz w:val="20"/>
                <w:szCs w:val="20"/>
              </w:rPr>
              <w:t xml:space="preserve">Estudo Técnico Preliminar - ETP </w:t>
            </w:r>
          </w:p>
          <w:p w14:paraId="3F385DEA" w14:textId="31139142" w:rsidR="008222F6" w:rsidRPr="00826C08" w:rsidRDefault="007629E6" w:rsidP="00826C08">
            <w:pPr>
              <w:ind w:left="720"/>
              <w:rPr>
                <w:i/>
                <w:sz w:val="20"/>
                <w:szCs w:val="20"/>
              </w:rPr>
            </w:pPr>
            <w:hyperlink r:id="rId8">
              <w:r>
                <w:rPr>
                  <w:i/>
                  <w:color w:val="467886"/>
                  <w:sz w:val="20"/>
                  <w:szCs w:val="20"/>
                  <w:u w:val="single"/>
                </w:rPr>
                <w:t>C</w:t>
              </w:r>
              <w:r w:rsidR="008222F6" w:rsidRPr="00826C08">
                <w:rPr>
                  <w:i/>
                  <w:color w:val="467886"/>
                  <w:sz w:val="20"/>
                  <w:szCs w:val="20"/>
                  <w:u w:val="single"/>
                </w:rPr>
                <w:t>hecklist do ETP</w:t>
              </w:r>
            </w:hyperlink>
          </w:p>
          <w:p w14:paraId="7077AFA6" w14:textId="77777777" w:rsidR="008222F6" w:rsidRPr="00826C08" w:rsidRDefault="008222F6" w:rsidP="00AB2435">
            <w:pPr>
              <w:rPr>
                <w:b/>
                <w:i/>
                <w:sz w:val="20"/>
                <w:szCs w:val="20"/>
              </w:rPr>
            </w:pPr>
          </w:p>
          <w:p w14:paraId="3A9A64BF" w14:textId="77777777" w:rsidR="008222F6" w:rsidRPr="00826C08" w:rsidRDefault="00000000">
            <w:pPr>
              <w:numPr>
                <w:ilvl w:val="0"/>
                <w:numId w:val="5"/>
              </w:numPr>
              <w:pBdr>
                <w:top w:val="nil"/>
                <w:left w:val="nil"/>
                <w:bottom w:val="nil"/>
                <w:right w:val="nil"/>
                <w:between w:val="nil"/>
              </w:pBdr>
              <w:spacing w:line="278" w:lineRule="auto"/>
              <w:rPr>
                <w:color w:val="000000"/>
                <w:sz w:val="20"/>
                <w:szCs w:val="20"/>
              </w:rPr>
            </w:pPr>
            <w:r w:rsidRPr="00826C08">
              <w:rPr>
                <w:b/>
                <w:color w:val="000000"/>
                <w:sz w:val="20"/>
                <w:szCs w:val="20"/>
              </w:rPr>
              <w:t>Mapa de Riscos</w:t>
            </w:r>
          </w:p>
          <w:p w14:paraId="3C347B3A" w14:textId="70905258" w:rsidR="008222F6" w:rsidRPr="00826C08" w:rsidRDefault="007629E6" w:rsidP="00826C08">
            <w:pPr>
              <w:pBdr>
                <w:top w:val="nil"/>
                <w:left w:val="nil"/>
                <w:bottom w:val="nil"/>
                <w:right w:val="nil"/>
                <w:between w:val="nil"/>
              </w:pBdr>
              <w:spacing w:line="278" w:lineRule="auto"/>
              <w:ind w:left="720"/>
              <w:rPr>
                <w:sz w:val="20"/>
                <w:szCs w:val="20"/>
              </w:rPr>
            </w:pPr>
            <w:hyperlink r:id="rId9">
              <w:r>
                <w:rPr>
                  <w:i/>
                  <w:color w:val="467886"/>
                  <w:sz w:val="20"/>
                  <w:szCs w:val="20"/>
                  <w:u w:val="single"/>
                </w:rPr>
                <w:t>C</w:t>
              </w:r>
              <w:r w:rsidR="008222F6" w:rsidRPr="00826C08">
                <w:rPr>
                  <w:i/>
                  <w:color w:val="467886"/>
                  <w:sz w:val="20"/>
                  <w:szCs w:val="20"/>
                  <w:u w:val="single"/>
                </w:rPr>
                <w:t>hecklist do Mapa de Riscos</w:t>
              </w:r>
            </w:hyperlink>
          </w:p>
          <w:p w14:paraId="446828FA" w14:textId="77777777" w:rsidR="008222F6" w:rsidRPr="00826C08" w:rsidRDefault="008222F6" w:rsidP="00AB2435">
            <w:pPr>
              <w:pBdr>
                <w:top w:val="nil"/>
                <w:left w:val="nil"/>
                <w:bottom w:val="nil"/>
                <w:right w:val="nil"/>
                <w:between w:val="nil"/>
              </w:pBdr>
              <w:spacing w:line="278" w:lineRule="auto"/>
              <w:rPr>
                <w:color w:val="000000"/>
                <w:sz w:val="20"/>
                <w:szCs w:val="20"/>
              </w:rPr>
            </w:pPr>
          </w:p>
          <w:p w14:paraId="6AF8CE8B" w14:textId="77777777" w:rsidR="008222F6" w:rsidRPr="00826C08" w:rsidRDefault="00000000">
            <w:pPr>
              <w:numPr>
                <w:ilvl w:val="0"/>
                <w:numId w:val="5"/>
              </w:numPr>
              <w:pBdr>
                <w:top w:val="nil"/>
                <w:left w:val="nil"/>
                <w:bottom w:val="nil"/>
                <w:right w:val="nil"/>
                <w:between w:val="nil"/>
              </w:pBdr>
              <w:spacing w:line="278" w:lineRule="auto"/>
              <w:rPr>
                <w:b/>
                <w:color w:val="000000"/>
                <w:sz w:val="20"/>
                <w:szCs w:val="20"/>
              </w:rPr>
            </w:pPr>
            <w:r w:rsidRPr="00826C08">
              <w:rPr>
                <w:b/>
                <w:color w:val="000000"/>
                <w:sz w:val="20"/>
                <w:szCs w:val="20"/>
              </w:rPr>
              <w:t xml:space="preserve">Formulário de Indicação do Gestor e Fiscal do Contrato e Respectivos Suplentes </w:t>
            </w:r>
          </w:p>
          <w:p w14:paraId="185D1367" w14:textId="191EAC6E" w:rsidR="008222F6" w:rsidRPr="00826C08" w:rsidRDefault="007629E6" w:rsidP="00826C08">
            <w:pPr>
              <w:ind w:left="720"/>
              <w:rPr>
                <w:sz w:val="20"/>
                <w:szCs w:val="20"/>
              </w:rPr>
            </w:pPr>
            <w:hyperlink r:id="rId10">
              <w:r>
                <w:rPr>
                  <w:i/>
                  <w:color w:val="467886"/>
                  <w:sz w:val="20"/>
                  <w:szCs w:val="20"/>
                  <w:u w:val="single"/>
                </w:rPr>
                <w:t>C</w:t>
              </w:r>
              <w:r w:rsidR="008222F6" w:rsidRPr="00826C08">
                <w:rPr>
                  <w:i/>
                  <w:color w:val="467886"/>
                  <w:sz w:val="20"/>
                  <w:szCs w:val="20"/>
                  <w:u w:val="single"/>
                </w:rPr>
                <w:t>hecklist do Formulário</w:t>
              </w:r>
            </w:hyperlink>
            <w:r w:rsidR="00826C08">
              <w:rPr>
                <w:sz w:val="20"/>
                <w:szCs w:val="20"/>
              </w:rPr>
              <w:br/>
            </w:r>
          </w:p>
          <w:p w14:paraId="45BE06BF" w14:textId="77777777" w:rsidR="008222F6" w:rsidRPr="00826C08" w:rsidRDefault="00000000">
            <w:pPr>
              <w:numPr>
                <w:ilvl w:val="0"/>
                <w:numId w:val="5"/>
              </w:numPr>
              <w:pBdr>
                <w:top w:val="nil"/>
                <w:left w:val="nil"/>
                <w:bottom w:val="nil"/>
                <w:right w:val="nil"/>
                <w:between w:val="nil"/>
              </w:pBdr>
              <w:spacing w:line="278" w:lineRule="auto"/>
              <w:rPr>
                <w:b/>
                <w:i/>
                <w:sz w:val="20"/>
                <w:szCs w:val="20"/>
              </w:rPr>
            </w:pPr>
            <w:r w:rsidRPr="00826C08">
              <w:rPr>
                <w:b/>
                <w:color w:val="000000"/>
                <w:sz w:val="20"/>
                <w:szCs w:val="20"/>
              </w:rPr>
              <w:t>Termo de Referência - TR</w:t>
            </w:r>
          </w:p>
          <w:p w14:paraId="2615AD4C" w14:textId="33301311" w:rsidR="008222F6" w:rsidRPr="00826C08" w:rsidRDefault="007629E6">
            <w:pPr>
              <w:pBdr>
                <w:top w:val="nil"/>
                <w:left w:val="nil"/>
                <w:bottom w:val="nil"/>
                <w:right w:val="nil"/>
                <w:between w:val="nil"/>
              </w:pBdr>
              <w:spacing w:line="278" w:lineRule="auto"/>
              <w:ind w:left="720"/>
              <w:rPr>
                <w:i/>
                <w:sz w:val="20"/>
                <w:szCs w:val="20"/>
              </w:rPr>
            </w:pPr>
            <w:hyperlink r:id="rId11">
              <w:r>
                <w:rPr>
                  <w:i/>
                  <w:color w:val="467886"/>
                  <w:sz w:val="20"/>
                  <w:szCs w:val="20"/>
                  <w:u w:val="single"/>
                </w:rPr>
                <w:t>C</w:t>
              </w:r>
              <w:r w:rsidR="008222F6" w:rsidRPr="00826C08">
                <w:rPr>
                  <w:i/>
                  <w:color w:val="467886"/>
                  <w:sz w:val="20"/>
                  <w:szCs w:val="20"/>
                  <w:u w:val="single"/>
                </w:rPr>
                <w:t>hecklist do TR</w:t>
              </w:r>
            </w:hyperlink>
          </w:p>
          <w:p w14:paraId="03D82C90" w14:textId="77777777" w:rsidR="008222F6" w:rsidRPr="00826C08" w:rsidRDefault="008222F6">
            <w:pPr>
              <w:rPr>
                <w:sz w:val="20"/>
                <w:szCs w:val="20"/>
              </w:rPr>
            </w:pPr>
          </w:p>
        </w:tc>
      </w:tr>
      <w:tr w:rsidR="008222F6" w:rsidRPr="00826C08" w14:paraId="2B8DAA50" w14:textId="77777777" w:rsidTr="00826C08">
        <w:tc>
          <w:tcPr>
            <w:tcW w:w="421" w:type="dxa"/>
            <w:vAlign w:val="center"/>
          </w:tcPr>
          <w:p w14:paraId="7B6E4FEF" w14:textId="77777777" w:rsidR="008222F6" w:rsidRPr="00826C08" w:rsidRDefault="00000000">
            <w:pPr>
              <w:rPr>
                <w:sz w:val="20"/>
                <w:szCs w:val="20"/>
              </w:rPr>
            </w:pPr>
            <w:r w:rsidRPr="00826C08">
              <w:rPr>
                <w:sz w:val="20"/>
                <w:szCs w:val="20"/>
              </w:rPr>
              <w:t>2</w:t>
            </w:r>
          </w:p>
        </w:tc>
        <w:tc>
          <w:tcPr>
            <w:tcW w:w="3827" w:type="dxa"/>
            <w:vAlign w:val="center"/>
          </w:tcPr>
          <w:p w14:paraId="51FD891F" w14:textId="4BDB86A5" w:rsidR="008222F6" w:rsidRPr="00826C08" w:rsidRDefault="00826C08">
            <w:pPr>
              <w:rPr>
                <w:sz w:val="20"/>
                <w:szCs w:val="20"/>
              </w:rPr>
            </w:pPr>
            <w:r w:rsidRPr="00826C08">
              <w:rPr>
                <w:sz w:val="20"/>
                <w:szCs w:val="20"/>
              </w:rPr>
              <w:t>O que é o Documento de Formalização da Demanda (DFD) e quais informações ele deve conter?</w:t>
            </w:r>
          </w:p>
        </w:tc>
        <w:tc>
          <w:tcPr>
            <w:tcW w:w="10773" w:type="dxa"/>
            <w:vAlign w:val="center"/>
          </w:tcPr>
          <w:p w14:paraId="7396FF6A" w14:textId="77777777" w:rsidR="008222F6" w:rsidRPr="00826C08" w:rsidRDefault="00000000" w:rsidP="00BE6E6C">
            <w:pPr>
              <w:jc w:val="both"/>
              <w:rPr>
                <w:sz w:val="20"/>
                <w:szCs w:val="20"/>
              </w:rPr>
            </w:pPr>
            <w:r w:rsidRPr="00826C08">
              <w:rPr>
                <w:sz w:val="20"/>
                <w:szCs w:val="20"/>
              </w:rPr>
              <w:t xml:space="preserve">O Documento de Formalização da Demanda é o documento que deve conter o detalhamento da necessidade da área requisitante da demanda a ser atendida pela contratação, contendo no mínimo as informações constantes do </w:t>
            </w:r>
            <w:hyperlink r:id="rId12" w:anchor=":~:text=Art.%208%C2%BA%20%C2%A0Para,do%20Governo%20federal.">
              <w:r w:rsidR="008222F6" w:rsidRPr="00826C08">
                <w:rPr>
                  <w:color w:val="467886"/>
                  <w:sz w:val="20"/>
                  <w:szCs w:val="20"/>
                  <w:u w:val="single"/>
                </w:rPr>
                <w:t>art. 8º do Decreto nº 10.947/2022</w:t>
              </w:r>
            </w:hyperlink>
            <w:r w:rsidRPr="00826C08">
              <w:rPr>
                <w:sz w:val="20"/>
                <w:szCs w:val="20"/>
              </w:rPr>
              <w:t>.</w:t>
            </w:r>
          </w:p>
          <w:p w14:paraId="02D16EB6" w14:textId="77777777" w:rsidR="008222F6" w:rsidRPr="00826C08" w:rsidRDefault="008222F6">
            <w:pPr>
              <w:ind w:left="360"/>
              <w:rPr>
                <w:sz w:val="20"/>
                <w:szCs w:val="20"/>
              </w:rPr>
            </w:pPr>
          </w:p>
          <w:p w14:paraId="3790F07E" w14:textId="77777777" w:rsidR="008222F6" w:rsidRPr="00826C08" w:rsidRDefault="00000000" w:rsidP="00BE6E6C">
            <w:pPr>
              <w:jc w:val="both"/>
              <w:rPr>
                <w:sz w:val="20"/>
                <w:szCs w:val="20"/>
              </w:rPr>
            </w:pPr>
            <w:r w:rsidRPr="00826C08">
              <w:rPr>
                <w:sz w:val="20"/>
                <w:szCs w:val="20"/>
              </w:rPr>
              <w:t xml:space="preserve">Conforme </w:t>
            </w:r>
            <w:hyperlink r:id="rId13" w:anchor=":~:text=VII%20%2D%20a%20partir,respectivas%20leis%20or%C3%A7ament%C3%A1rias">
              <w:r w:rsidR="008222F6" w:rsidRPr="00826C08">
                <w:rPr>
                  <w:color w:val="467886"/>
                  <w:sz w:val="20"/>
                  <w:szCs w:val="20"/>
                  <w:u w:val="single"/>
                </w:rPr>
                <w:t>inciso VII do art. 12 da Lei 14.133/2021</w:t>
              </w:r>
            </w:hyperlink>
            <w:r w:rsidRPr="00826C08">
              <w:rPr>
                <w:sz w:val="20"/>
                <w:szCs w:val="20"/>
              </w:rPr>
              <w:t>, a partir de documentos de formalização de demandas, os órgãos responsáveis pelo planejamento de cada ente federativo poderão, na forma de regulamento, elaborar plano de contratações anual, com o objetivo de racionalizar as contratações dos órgãos e entidades sob sua competência, garantir o alinhamento com o seu planejamento estratégico e subsidiar a elaboração das respectivas leis orçamentárias.</w:t>
            </w:r>
          </w:p>
          <w:p w14:paraId="4E66EA57" w14:textId="77777777" w:rsidR="008222F6" w:rsidRPr="00826C08" w:rsidRDefault="008222F6">
            <w:pPr>
              <w:ind w:left="360"/>
              <w:rPr>
                <w:b/>
                <w:sz w:val="20"/>
                <w:szCs w:val="20"/>
              </w:rPr>
            </w:pPr>
          </w:p>
          <w:p w14:paraId="5D38F0E8" w14:textId="4D914248" w:rsidR="008222F6" w:rsidRPr="00826C08" w:rsidRDefault="00BE6E6C">
            <w:pPr>
              <w:rPr>
                <w:b/>
                <w:sz w:val="20"/>
                <w:szCs w:val="20"/>
              </w:rPr>
            </w:pPr>
            <w:r>
              <w:rPr>
                <w:b/>
                <w:sz w:val="20"/>
                <w:szCs w:val="20"/>
              </w:rPr>
              <w:t>São informações que d</w:t>
            </w:r>
            <w:r w:rsidRPr="00826C08">
              <w:rPr>
                <w:b/>
                <w:sz w:val="20"/>
                <w:szCs w:val="20"/>
              </w:rPr>
              <w:t xml:space="preserve">evem constar </w:t>
            </w:r>
            <w:r>
              <w:rPr>
                <w:b/>
                <w:sz w:val="20"/>
                <w:szCs w:val="20"/>
              </w:rPr>
              <w:t xml:space="preserve">no DFD, conforme </w:t>
            </w:r>
            <w:hyperlink r:id="rId14" w:history="1">
              <w:r w:rsidRPr="0032782C">
                <w:rPr>
                  <w:rStyle w:val="Hyperlink"/>
                  <w:b/>
                  <w:sz w:val="20"/>
                  <w:szCs w:val="20"/>
                </w:rPr>
                <w:t>Checklist</w:t>
              </w:r>
            </w:hyperlink>
            <w:r w:rsidRPr="00826C08">
              <w:rPr>
                <w:b/>
                <w:sz w:val="20"/>
                <w:szCs w:val="20"/>
              </w:rPr>
              <w:t>:</w:t>
            </w:r>
          </w:p>
          <w:p w14:paraId="6C7EE44C" w14:textId="77777777" w:rsidR="008222F6" w:rsidRPr="00826C08" w:rsidRDefault="008222F6">
            <w:pPr>
              <w:rPr>
                <w:b/>
                <w:sz w:val="20"/>
                <w:szCs w:val="20"/>
              </w:rPr>
            </w:pPr>
          </w:p>
          <w:p w14:paraId="65D1B65C" w14:textId="77777777" w:rsidR="008222F6" w:rsidRDefault="00000000" w:rsidP="00BE6E6C">
            <w:pPr>
              <w:ind w:left="360"/>
              <w:jc w:val="both"/>
              <w:rPr>
                <w:sz w:val="20"/>
                <w:szCs w:val="20"/>
              </w:rPr>
            </w:pPr>
            <w:r w:rsidRPr="00826C08">
              <w:rPr>
                <w:sz w:val="20"/>
                <w:szCs w:val="20"/>
              </w:rPr>
              <w:t>Identificação da área requisitante da demanda/projeto;</w:t>
            </w:r>
            <w:r w:rsidR="00BE6E6C">
              <w:rPr>
                <w:sz w:val="20"/>
                <w:szCs w:val="20"/>
              </w:rPr>
              <w:t xml:space="preserve"> i</w:t>
            </w:r>
            <w:r w:rsidRPr="00826C08">
              <w:rPr>
                <w:sz w:val="20"/>
                <w:szCs w:val="20"/>
              </w:rPr>
              <w:t>ntegrantes da equipe envolvida com o desenvolvimento do projeto/atendimento da demanda;</w:t>
            </w:r>
            <w:r w:rsidR="00BE6E6C">
              <w:rPr>
                <w:sz w:val="20"/>
                <w:szCs w:val="20"/>
              </w:rPr>
              <w:t xml:space="preserve"> j</w:t>
            </w:r>
            <w:r w:rsidRPr="00826C08">
              <w:rPr>
                <w:sz w:val="20"/>
                <w:szCs w:val="20"/>
              </w:rPr>
              <w:t>ustificativa/motivação da contratação;</w:t>
            </w:r>
            <w:r w:rsidR="00BE6E6C">
              <w:rPr>
                <w:sz w:val="20"/>
                <w:szCs w:val="20"/>
              </w:rPr>
              <w:t xml:space="preserve"> d</w:t>
            </w:r>
            <w:r w:rsidRPr="00826C08">
              <w:rPr>
                <w:sz w:val="20"/>
                <w:szCs w:val="20"/>
              </w:rPr>
              <w:t>escrição sucinta do objeto da contratação;</w:t>
            </w:r>
            <w:r w:rsidR="00BE6E6C">
              <w:rPr>
                <w:sz w:val="20"/>
                <w:szCs w:val="20"/>
              </w:rPr>
              <w:t xml:space="preserve"> a</w:t>
            </w:r>
            <w:r w:rsidRPr="00826C08">
              <w:rPr>
                <w:sz w:val="20"/>
                <w:szCs w:val="20"/>
              </w:rPr>
              <w:t>linhamento da demanda com os objetivos estratégicos do órgão;</w:t>
            </w:r>
            <w:r w:rsidR="00BE6E6C">
              <w:rPr>
                <w:sz w:val="20"/>
                <w:szCs w:val="20"/>
              </w:rPr>
              <w:t xml:space="preserve"> i</w:t>
            </w:r>
            <w:r w:rsidRPr="00826C08">
              <w:rPr>
                <w:sz w:val="20"/>
                <w:szCs w:val="20"/>
              </w:rPr>
              <w:t>ndicação das necessidades de contratação de bens e serviços para satisfazer a demanda ou desenvolver o projeto;</w:t>
            </w:r>
            <w:r w:rsidR="00BE6E6C">
              <w:rPr>
                <w:sz w:val="20"/>
                <w:szCs w:val="20"/>
              </w:rPr>
              <w:t xml:space="preserve"> q</w:t>
            </w:r>
            <w:r w:rsidRPr="00826C08">
              <w:rPr>
                <w:sz w:val="20"/>
                <w:szCs w:val="20"/>
              </w:rPr>
              <w:t>uantidade a ser contratada, quando couber, considerada a expectativa de consumo anual;</w:t>
            </w:r>
            <w:r w:rsidR="00BE6E6C">
              <w:rPr>
                <w:sz w:val="20"/>
                <w:szCs w:val="20"/>
              </w:rPr>
              <w:t xml:space="preserve"> e</w:t>
            </w:r>
            <w:r w:rsidRPr="00826C08">
              <w:rPr>
                <w:sz w:val="20"/>
                <w:szCs w:val="20"/>
              </w:rPr>
              <w:t xml:space="preserve">stimativa preliminar do valor da contratação, quando couber, considerada a expectativa de consumo anual; </w:t>
            </w:r>
            <w:r w:rsidR="00BE6E6C">
              <w:rPr>
                <w:sz w:val="20"/>
                <w:szCs w:val="20"/>
              </w:rPr>
              <w:t>i</w:t>
            </w:r>
            <w:r w:rsidRPr="00826C08">
              <w:rPr>
                <w:sz w:val="20"/>
                <w:szCs w:val="20"/>
              </w:rPr>
              <w:t>ndicação da data pretendida para a conclusão da contratação, a fim de não gerar prejuízo ou descontinuidade das atividades do órgão ou da entidade;</w:t>
            </w:r>
            <w:r w:rsidR="00BE6E6C">
              <w:rPr>
                <w:sz w:val="20"/>
                <w:szCs w:val="20"/>
              </w:rPr>
              <w:t xml:space="preserve"> i</w:t>
            </w:r>
            <w:r w:rsidRPr="00826C08">
              <w:rPr>
                <w:sz w:val="20"/>
                <w:szCs w:val="20"/>
              </w:rPr>
              <w:t>ndicação de vinculação ou dependência com o objeto de outro documento de formalização da demanda para a sua execução, com vistas a determinar a sequência em que as contratações serão realizadas;</w:t>
            </w:r>
            <w:r w:rsidR="00BE6E6C">
              <w:rPr>
                <w:sz w:val="20"/>
                <w:szCs w:val="20"/>
              </w:rPr>
              <w:t xml:space="preserve"> e</w:t>
            </w:r>
            <w:r w:rsidRPr="00826C08">
              <w:rPr>
                <w:sz w:val="20"/>
                <w:szCs w:val="20"/>
              </w:rPr>
              <w:t>specificações detalhadas (dos requisitos) para desenvolver o pré – projeto;</w:t>
            </w:r>
            <w:r w:rsidR="00BE6E6C">
              <w:rPr>
                <w:sz w:val="20"/>
                <w:szCs w:val="20"/>
              </w:rPr>
              <w:t xml:space="preserve"> r</w:t>
            </w:r>
            <w:r w:rsidRPr="00826C08">
              <w:rPr>
                <w:sz w:val="20"/>
                <w:szCs w:val="20"/>
              </w:rPr>
              <w:t>esultados a serem produzidos (entregas);</w:t>
            </w:r>
            <w:r w:rsidR="00BE6E6C">
              <w:rPr>
                <w:sz w:val="20"/>
                <w:szCs w:val="20"/>
              </w:rPr>
              <w:t xml:space="preserve"> b</w:t>
            </w:r>
            <w:r w:rsidRPr="00826C08">
              <w:rPr>
                <w:sz w:val="20"/>
                <w:szCs w:val="20"/>
              </w:rPr>
              <w:t>eneficiados ou interessados (interno/externo);</w:t>
            </w:r>
            <w:r w:rsidR="00BE6E6C">
              <w:rPr>
                <w:sz w:val="20"/>
                <w:szCs w:val="20"/>
              </w:rPr>
              <w:t xml:space="preserve"> m</w:t>
            </w:r>
            <w:r w:rsidRPr="00826C08">
              <w:rPr>
                <w:sz w:val="20"/>
                <w:szCs w:val="20"/>
              </w:rPr>
              <w:t>etas e respectivas métricas a serem alcançadas em um dado prazo; e</w:t>
            </w:r>
            <w:r w:rsidR="00BE6E6C">
              <w:rPr>
                <w:sz w:val="20"/>
                <w:szCs w:val="20"/>
              </w:rPr>
              <w:t xml:space="preserve"> g</w:t>
            </w:r>
            <w:r w:rsidRPr="00826C08">
              <w:rPr>
                <w:sz w:val="20"/>
                <w:szCs w:val="20"/>
              </w:rPr>
              <w:t>rau de prioridade e justificativa do grau de prioridade (baixa, média, alta).</w:t>
            </w:r>
          </w:p>
          <w:p w14:paraId="790A0158" w14:textId="77777777" w:rsidR="0032782C" w:rsidRDefault="0032782C" w:rsidP="00BE6E6C">
            <w:pPr>
              <w:ind w:left="360"/>
              <w:jc w:val="both"/>
              <w:rPr>
                <w:sz w:val="20"/>
                <w:szCs w:val="20"/>
              </w:rPr>
            </w:pPr>
          </w:p>
          <w:p w14:paraId="0FE27379" w14:textId="77777777" w:rsidR="0032782C" w:rsidRPr="00826C08" w:rsidRDefault="0032782C" w:rsidP="0032782C">
            <w:pPr>
              <w:rPr>
                <w:b/>
                <w:sz w:val="20"/>
                <w:szCs w:val="20"/>
              </w:rPr>
            </w:pPr>
            <w:r w:rsidRPr="00826C08">
              <w:rPr>
                <w:b/>
                <w:i/>
                <w:sz w:val="20"/>
                <w:szCs w:val="20"/>
              </w:rPr>
              <w:t>(Implementação de modelo de preenchimento para cada item em construção)</w:t>
            </w:r>
          </w:p>
          <w:p w14:paraId="69A9A0E0" w14:textId="3EEFB1B8" w:rsidR="0032782C" w:rsidRPr="00826C08" w:rsidRDefault="0032782C" w:rsidP="00BE6E6C">
            <w:pPr>
              <w:ind w:left="360"/>
              <w:jc w:val="both"/>
              <w:rPr>
                <w:sz w:val="20"/>
                <w:szCs w:val="20"/>
              </w:rPr>
            </w:pPr>
          </w:p>
        </w:tc>
      </w:tr>
      <w:tr w:rsidR="008222F6" w:rsidRPr="00826C08" w14:paraId="05F1DDA6" w14:textId="77777777" w:rsidTr="00826C08">
        <w:tc>
          <w:tcPr>
            <w:tcW w:w="421" w:type="dxa"/>
            <w:vAlign w:val="center"/>
          </w:tcPr>
          <w:p w14:paraId="74CB78FB" w14:textId="77777777" w:rsidR="008222F6" w:rsidRPr="00826C08" w:rsidRDefault="00000000">
            <w:pPr>
              <w:rPr>
                <w:sz w:val="20"/>
                <w:szCs w:val="20"/>
              </w:rPr>
            </w:pPr>
            <w:r w:rsidRPr="00826C08">
              <w:rPr>
                <w:sz w:val="20"/>
                <w:szCs w:val="20"/>
              </w:rPr>
              <w:lastRenderedPageBreak/>
              <w:t>3</w:t>
            </w:r>
          </w:p>
        </w:tc>
        <w:tc>
          <w:tcPr>
            <w:tcW w:w="3827" w:type="dxa"/>
            <w:vAlign w:val="center"/>
          </w:tcPr>
          <w:p w14:paraId="3CED1EAF" w14:textId="14B2F677" w:rsidR="008222F6" w:rsidRPr="00826C08" w:rsidRDefault="00826C08">
            <w:pPr>
              <w:rPr>
                <w:sz w:val="20"/>
                <w:szCs w:val="20"/>
              </w:rPr>
            </w:pPr>
            <w:r w:rsidRPr="00826C08">
              <w:rPr>
                <w:sz w:val="20"/>
                <w:szCs w:val="20"/>
              </w:rPr>
              <w:t xml:space="preserve">O que é o </w:t>
            </w:r>
            <w:r>
              <w:rPr>
                <w:sz w:val="20"/>
                <w:szCs w:val="20"/>
              </w:rPr>
              <w:t>Estudo Técnico Preliminar (ETP)</w:t>
            </w:r>
            <w:r w:rsidRPr="00826C08">
              <w:rPr>
                <w:sz w:val="20"/>
                <w:szCs w:val="20"/>
              </w:rPr>
              <w:t xml:space="preserve"> e quais informações ele deve conter?</w:t>
            </w:r>
          </w:p>
        </w:tc>
        <w:tc>
          <w:tcPr>
            <w:tcW w:w="10773" w:type="dxa"/>
            <w:vAlign w:val="center"/>
          </w:tcPr>
          <w:p w14:paraId="6FBEEFD2" w14:textId="77777777" w:rsidR="008222F6" w:rsidRPr="00826C08" w:rsidRDefault="008222F6">
            <w:pPr>
              <w:ind w:left="360"/>
              <w:rPr>
                <w:b/>
                <w:sz w:val="20"/>
                <w:szCs w:val="20"/>
              </w:rPr>
            </w:pPr>
          </w:p>
          <w:p w14:paraId="2231D2A9" w14:textId="5A8D17B1" w:rsidR="00894F2D" w:rsidRDefault="00894F2D" w:rsidP="00894F2D">
            <w:pPr>
              <w:ind w:firstLine="709"/>
              <w:jc w:val="both"/>
              <w:rPr>
                <w:sz w:val="20"/>
                <w:szCs w:val="20"/>
              </w:rPr>
            </w:pPr>
            <w:r w:rsidRPr="00826C08">
              <w:rPr>
                <w:sz w:val="20"/>
                <w:szCs w:val="20"/>
              </w:rPr>
              <w:t xml:space="preserve">Documento que constitui a etapa inicial do planejamento de </w:t>
            </w:r>
            <w:r w:rsidR="00A65975">
              <w:rPr>
                <w:sz w:val="20"/>
                <w:szCs w:val="20"/>
              </w:rPr>
              <w:t>contratações</w:t>
            </w:r>
            <w:r w:rsidRPr="00826C08">
              <w:rPr>
                <w:sz w:val="20"/>
                <w:szCs w:val="20"/>
              </w:rPr>
              <w:t xml:space="preserve">, destinado a caracterizar o interesse público envolvido, avaliar a viabilidade </w:t>
            </w:r>
            <w:r w:rsidR="00A65975">
              <w:rPr>
                <w:sz w:val="20"/>
                <w:szCs w:val="20"/>
              </w:rPr>
              <w:t xml:space="preserve">técnica, socioeconômica e ambiental </w:t>
            </w:r>
            <w:r w:rsidRPr="00826C08">
              <w:rPr>
                <w:sz w:val="20"/>
                <w:szCs w:val="20"/>
              </w:rPr>
              <w:t>da demanda</w:t>
            </w:r>
            <w:r w:rsidR="00A65975">
              <w:rPr>
                <w:sz w:val="20"/>
                <w:szCs w:val="20"/>
              </w:rPr>
              <w:t xml:space="preserve">, identificando </w:t>
            </w:r>
            <w:r w:rsidRPr="00826C08">
              <w:rPr>
                <w:sz w:val="20"/>
                <w:szCs w:val="20"/>
              </w:rPr>
              <w:t xml:space="preserve">a melhor solução para </w:t>
            </w:r>
            <w:r w:rsidR="00A65975">
              <w:rPr>
                <w:sz w:val="20"/>
                <w:szCs w:val="20"/>
              </w:rPr>
              <w:t>atendimento da necessidade</w:t>
            </w:r>
            <w:r w:rsidRPr="00826C08">
              <w:rPr>
                <w:sz w:val="20"/>
                <w:szCs w:val="20"/>
              </w:rPr>
              <w:t xml:space="preserve">. Serve </w:t>
            </w:r>
            <w:r w:rsidR="00DB1764">
              <w:rPr>
                <w:sz w:val="20"/>
                <w:szCs w:val="20"/>
              </w:rPr>
              <w:t xml:space="preserve">de base e </w:t>
            </w:r>
            <w:r w:rsidRPr="00826C08">
              <w:rPr>
                <w:sz w:val="20"/>
                <w:szCs w:val="20"/>
              </w:rPr>
              <w:t>como fundamento para a elaboração do anteprojeto, do Termo de Referência ou do Projeto Básico, caso se conclua pela viabilidade da contratação.</w:t>
            </w:r>
          </w:p>
          <w:p w14:paraId="6C6B700A" w14:textId="68D2EEC2" w:rsidR="00894F2D" w:rsidRDefault="00A65975" w:rsidP="00894F2D">
            <w:pPr>
              <w:ind w:firstLine="709"/>
              <w:jc w:val="both"/>
              <w:rPr>
                <w:sz w:val="20"/>
                <w:szCs w:val="20"/>
              </w:rPr>
            </w:pPr>
            <w:r>
              <w:rPr>
                <w:sz w:val="20"/>
                <w:szCs w:val="20"/>
              </w:rPr>
              <w:t xml:space="preserve">Por determinação legal do </w:t>
            </w:r>
            <w:hyperlink r:id="rId15" w:anchor=":~:text=Art.%2056.%20Os,14.133%2C%20de%202021.">
              <w:r w:rsidRPr="00826C08">
                <w:rPr>
                  <w:color w:val="467886"/>
                  <w:sz w:val="20"/>
                  <w:szCs w:val="20"/>
                  <w:u w:val="single"/>
                </w:rPr>
                <w:t>art. 56 do Decreto nº 44.330/2023</w:t>
              </w:r>
            </w:hyperlink>
            <w:r>
              <w:rPr>
                <w:sz w:val="20"/>
                <w:szCs w:val="20"/>
              </w:rPr>
              <w:t xml:space="preserve">, é obrigatório o preenchimento do ETP digital. O poder executivo federal disponibiliza o </w:t>
            </w:r>
            <w:r w:rsidR="00894F2D" w:rsidRPr="00826C08">
              <w:rPr>
                <w:b/>
                <w:i/>
                <w:sz w:val="20"/>
                <w:szCs w:val="20"/>
              </w:rPr>
              <w:t>Sistema ETP Digital</w:t>
            </w:r>
            <w:r>
              <w:rPr>
                <w:sz w:val="20"/>
                <w:szCs w:val="20"/>
              </w:rPr>
              <w:t xml:space="preserve">, </w:t>
            </w:r>
            <w:hyperlink r:id="rId16">
              <w:r w:rsidR="00894F2D" w:rsidRPr="00826C08">
                <w:rPr>
                  <w:color w:val="467886"/>
                  <w:sz w:val="20"/>
                  <w:szCs w:val="20"/>
                  <w:u w:val="single"/>
                </w:rPr>
                <w:t>integrante da plataforma de compras públicas</w:t>
              </w:r>
            </w:hyperlink>
            <w:r w:rsidR="00894F2D" w:rsidRPr="00826C08">
              <w:rPr>
                <w:sz w:val="20"/>
                <w:szCs w:val="20"/>
              </w:rPr>
              <w:t xml:space="preserve">, destinada à elaboração do ETP pelos órgãos e entidades da Administração direta, autárquica e fundacional do Distrito Federal. </w:t>
            </w:r>
            <w:r>
              <w:rPr>
                <w:sz w:val="20"/>
                <w:szCs w:val="20"/>
              </w:rPr>
              <w:t>V</w:t>
            </w:r>
            <w:r w:rsidR="00894F2D" w:rsidRPr="00826C08">
              <w:rPr>
                <w:sz w:val="20"/>
                <w:szCs w:val="20"/>
              </w:rPr>
              <w:t>isa padronizar, facilitar e registrar o processo de elaboração do ETP, promovendo maior transparência e eficiência nas contratações públicas.</w:t>
            </w:r>
          </w:p>
          <w:p w14:paraId="6301FA45" w14:textId="4B2BEA8F" w:rsidR="00A65975" w:rsidRDefault="00A65975" w:rsidP="00894F2D">
            <w:pPr>
              <w:ind w:firstLine="709"/>
              <w:jc w:val="both"/>
              <w:rPr>
                <w:sz w:val="20"/>
                <w:szCs w:val="20"/>
              </w:rPr>
            </w:pPr>
            <w:r>
              <w:rPr>
                <w:sz w:val="20"/>
                <w:szCs w:val="20"/>
              </w:rPr>
              <w:t>A não utilização e o não cumprimento da determinação legal trazem consequências de vícios procedimentais na fase de planejamento, invalidade do planejamento, possíveis anulações de certames, responsabilização dos agentes envolvidos, dentre outras.</w:t>
            </w:r>
          </w:p>
          <w:p w14:paraId="1498C1A2" w14:textId="425FCB3C" w:rsidR="00894F2D" w:rsidRPr="00826C08" w:rsidRDefault="00894F2D" w:rsidP="00894F2D">
            <w:pPr>
              <w:ind w:firstLine="709"/>
              <w:jc w:val="both"/>
              <w:rPr>
                <w:sz w:val="20"/>
                <w:szCs w:val="20"/>
              </w:rPr>
            </w:pPr>
            <w:r w:rsidRPr="00826C08">
              <w:rPr>
                <w:sz w:val="20"/>
                <w:szCs w:val="20"/>
              </w:rPr>
              <w:t xml:space="preserve">O ETP deve identificar </w:t>
            </w:r>
            <w:r w:rsidR="00DB1764">
              <w:rPr>
                <w:sz w:val="20"/>
                <w:szCs w:val="20"/>
              </w:rPr>
              <w:t xml:space="preserve">de forma clara e adequadamente </w:t>
            </w:r>
            <w:r w:rsidRPr="00826C08">
              <w:rPr>
                <w:sz w:val="20"/>
                <w:szCs w:val="20"/>
              </w:rPr>
              <w:t>o problema a ser resolvido</w:t>
            </w:r>
            <w:r w:rsidR="00DB1764">
              <w:rPr>
                <w:sz w:val="20"/>
                <w:szCs w:val="20"/>
              </w:rPr>
              <w:t>,</w:t>
            </w:r>
            <w:r w:rsidRPr="00826C08">
              <w:rPr>
                <w:sz w:val="20"/>
                <w:szCs w:val="20"/>
              </w:rPr>
              <w:t xml:space="preserve"> </w:t>
            </w:r>
            <w:r w:rsidR="00DB1764">
              <w:rPr>
                <w:sz w:val="20"/>
                <w:szCs w:val="20"/>
              </w:rPr>
              <w:t xml:space="preserve">indicando </w:t>
            </w:r>
            <w:r w:rsidRPr="00826C08">
              <w:rPr>
                <w:sz w:val="20"/>
                <w:szCs w:val="20"/>
              </w:rPr>
              <w:t xml:space="preserve">a melhor solução, possibilitando a avaliação da viabilidade técnica, socioeconômica e ambiental da contratação. </w:t>
            </w:r>
            <w:r w:rsidR="00DB1764">
              <w:rPr>
                <w:sz w:val="20"/>
                <w:szCs w:val="20"/>
              </w:rPr>
              <w:t>D</w:t>
            </w:r>
            <w:r w:rsidRPr="00826C08">
              <w:rPr>
                <w:sz w:val="20"/>
                <w:szCs w:val="20"/>
              </w:rPr>
              <w:t>eve estar alinhado com o Plano de Contratações Anual - PCA e demais instrumentos de planejamento da Administração, sendo elaborado de forma conjunta por servidores das áreas técnica e requisitante ou, quando houver, pela equipe de planejamento da contratação.</w:t>
            </w:r>
          </w:p>
          <w:p w14:paraId="43491C1F" w14:textId="77777777" w:rsidR="00894F2D" w:rsidRPr="00826C08" w:rsidRDefault="00894F2D" w:rsidP="00894F2D">
            <w:pPr>
              <w:ind w:firstLine="709"/>
              <w:jc w:val="both"/>
              <w:rPr>
                <w:sz w:val="20"/>
                <w:szCs w:val="20"/>
              </w:rPr>
            </w:pPr>
          </w:p>
          <w:p w14:paraId="66C8BAE9" w14:textId="77777777" w:rsidR="00894F2D" w:rsidRPr="00826C08" w:rsidRDefault="00894F2D" w:rsidP="00894F2D">
            <w:pPr>
              <w:ind w:firstLine="709"/>
              <w:jc w:val="both"/>
              <w:rPr>
                <w:sz w:val="20"/>
                <w:szCs w:val="20"/>
              </w:rPr>
            </w:pPr>
            <w:r w:rsidRPr="00826C08">
              <w:rPr>
                <w:sz w:val="20"/>
                <w:szCs w:val="20"/>
              </w:rPr>
              <w:t xml:space="preserve">Conforme </w:t>
            </w:r>
            <w:hyperlink r:id="rId17" w:anchor=":~:text=dever%C3%A3o%20ser%20registrados,exig%C3%AAncias%20meramente%20formais.">
              <w:r w:rsidRPr="00826C08">
                <w:rPr>
                  <w:color w:val="467886"/>
                  <w:sz w:val="20"/>
                  <w:szCs w:val="20"/>
                  <w:u w:val="single"/>
                </w:rPr>
                <w:t>art. 60 do Decreto nº 44.330/2023</w:t>
              </w:r>
            </w:hyperlink>
            <w:r w:rsidRPr="00826C08">
              <w:rPr>
                <w:sz w:val="20"/>
                <w:szCs w:val="20"/>
              </w:rPr>
              <w:t>, deverão ser registrados no Sistema ETP Digital os seguintes elementos:</w:t>
            </w:r>
          </w:p>
          <w:p w14:paraId="3DB75AD4" w14:textId="77777777" w:rsidR="00894F2D" w:rsidRPr="00826C08" w:rsidRDefault="00894F2D" w:rsidP="00894F2D">
            <w:pPr>
              <w:ind w:firstLine="709"/>
              <w:jc w:val="both"/>
              <w:rPr>
                <w:sz w:val="20"/>
                <w:szCs w:val="20"/>
              </w:rPr>
            </w:pPr>
          </w:p>
          <w:p w14:paraId="3E245D38"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descrição da necessidade da contratação, considerado o problema a ser resolvido sob a perspectiva do interesse públi</w:t>
            </w:r>
            <w:r w:rsidRPr="00807FB6">
              <w:rPr>
                <w:b/>
                <w:i/>
                <w:color w:val="000000"/>
                <w:sz w:val="20"/>
                <w:szCs w:val="20"/>
              </w:rPr>
              <w:t>co;</w:t>
            </w:r>
          </w:p>
          <w:p w14:paraId="1418FDE5"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descrição dos requisitos da contratação necessários e suficientes à escolha da solução, prevendo critérios e práticas de sustentabilidade, bem como padrões mínimos de qualidade e desempenho;</w:t>
            </w:r>
          </w:p>
          <w:p w14:paraId="1DD0F7C9" w14:textId="77777777" w:rsidR="00894F2D" w:rsidRPr="00807FB6"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07FB6">
              <w:rPr>
                <w:color w:val="000000"/>
                <w:sz w:val="20"/>
                <w:szCs w:val="20"/>
              </w:rPr>
              <w:t>levantamento de mercado, que consiste na análise das alternativas possíveis, e justificativa técnica e econômica da escolha do tipo de solução a contratar, podendo, entre outras opções:</w:t>
            </w:r>
          </w:p>
          <w:p w14:paraId="74BE9955" w14:textId="46FAC65E"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consideradas contratações similares feitas por outros órgãos e entidades públicas, bem como por organizações privadas, no contexto nacional ou internacional, com objetivo de identificar a existência de novas metodologias, tecnologias ou inovações que melhor atendam às necessidades da Administração;</w:t>
            </w:r>
          </w:p>
          <w:p w14:paraId="4F0D3E60" w14:textId="66317A2A" w:rsidR="00894F2D" w:rsidRPr="00807FB6"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ser realizada audiência e/ou consulta pública, para coleta de contribuições;</w:t>
            </w:r>
          </w:p>
          <w:p w14:paraId="56D4FF32" w14:textId="77777777" w:rsid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807FB6">
              <w:rPr>
                <w:color w:val="000000"/>
                <w:sz w:val="20"/>
                <w:szCs w:val="20"/>
              </w:rPr>
              <w:t>em caso de possibilidade de compra, locação de bens ou do acesso a bens, ser avaliados os custos e os be</w:t>
            </w:r>
            <w:r w:rsidRPr="000F2CFA">
              <w:rPr>
                <w:color w:val="000000"/>
                <w:sz w:val="20"/>
                <w:szCs w:val="20"/>
              </w:rPr>
              <w:t>nefícios de cada opção para escolha da alternativa mais vantajosa, prospectando-se arranjos inovadores em sede de economia circular; e</w:t>
            </w:r>
          </w:p>
          <w:p w14:paraId="1937B71F" w14:textId="1961C526" w:rsidR="00894F2D" w:rsidRPr="000F2CFA" w:rsidRDefault="00894F2D" w:rsidP="000F2CFA">
            <w:pPr>
              <w:pStyle w:val="PargrafodaLista"/>
              <w:numPr>
                <w:ilvl w:val="1"/>
                <w:numId w:val="21"/>
              </w:numPr>
              <w:pBdr>
                <w:top w:val="nil"/>
                <w:left w:val="nil"/>
                <w:bottom w:val="nil"/>
                <w:right w:val="nil"/>
                <w:between w:val="nil"/>
              </w:pBdr>
              <w:jc w:val="both"/>
              <w:rPr>
                <w:color w:val="000000"/>
                <w:sz w:val="20"/>
                <w:szCs w:val="20"/>
              </w:rPr>
            </w:pPr>
            <w:r w:rsidRPr="000F2CFA">
              <w:rPr>
                <w:color w:val="000000"/>
                <w:sz w:val="20"/>
                <w:szCs w:val="20"/>
              </w:rPr>
              <w:t>ser consideradas outras opções logísticas menos onerosas à Administração, tais como chamamentos públicos de doação e permutas.</w:t>
            </w:r>
          </w:p>
          <w:p w14:paraId="0978D8B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lastRenderedPageBreak/>
              <w:t>descrição da solução como um todo, inclusive das exigências relacionadas à manutenção e à assistência técnica, quando for o caso;</w:t>
            </w:r>
          </w:p>
          <w:p w14:paraId="7C1D82CB"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das quantidades a serem contratadas, acompanhada das memórias de cálculo e dos documentos que lhe dão suporte, considerando a interdependência com outras contratações, de modo a possibilitar economia de escala;</w:t>
            </w:r>
          </w:p>
          <w:p w14:paraId="132FA20E"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estimativa do valor da contratação, acompanhada dos preços unitários referenciais, das memórias de cálculo e dos documentos que lhe dão suporte, que poderão constar de anexo classificado, se a Administração optar por preservar o seu sigilo até a conclusão da licitação;</w:t>
            </w:r>
          </w:p>
          <w:p w14:paraId="2568B3C0"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justificativas para o parcelamento ou não da solução;</w:t>
            </w:r>
          </w:p>
          <w:p w14:paraId="3CC49D3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contratações correlatas e/ou interdependentes;</w:t>
            </w:r>
          </w:p>
          <w:p w14:paraId="5DD070B1"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da previsão da contratação no PCA, de modo a indicar o seu alinhamento com os instrumentos de planejamento do órgão ou entidade;</w:t>
            </w:r>
          </w:p>
          <w:p w14:paraId="2080201A"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demonstrativo dos resultados pretendidos, em termos de economicidade e de melhor aproveitamento dos recursos humanos, materiais e financeiros disponíveis;</w:t>
            </w:r>
          </w:p>
          <w:p w14:paraId="6E5C4B33"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providências a serem adotadas pela Administração previamente à celebração do contrato, tais como adaptações no ambiente do órgão ou da entidade, necessidade de obtenção de licenças, outorgas ou autorizações, capacitação de servidores ou de empregados para fiscalização e gestão contratual;</w:t>
            </w:r>
          </w:p>
          <w:p w14:paraId="65BDE7D9"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color w:val="000000"/>
                <w:sz w:val="20"/>
                <w:szCs w:val="20"/>
              </w:rPr>
            </w:pPr>
            <w:r w:rsidRPr="00826C08">
              <w:rPr>
                <w:color w:val="000000"/>
                <w:sz w:val="20"/>
                <w:szCs w:val="20"/>
              </w:rPr>
              <w:t>descrição de possíveis impactos ambientais e respectivas medidas mitigadoras, incluídos requisitos de baixo consumo de energia e de outros recursos, bem como logística reversa para desfazimento e reciclagem de bens e refugos, quando aplicável; e</w:t>
            </w:r>
          </w:p>
          <w:p w14:paraId="417467A5" w14:textId="77777777" w:rsidR="00894F2D" w:rsidRPr="00826C08" w:rsidRDefault="00894F2D" w:rsidP="00894F2D">
            <w:pPr>
              <w:numPr>
                <w:ilvl w:val="0"/>
                <w:numId w:val="3"/>
              </w:numPr>
              <w:pBdr>
                <w:top w:val="nil"/>
                <w:left w:val="nil"/>
                <w:bottom w:val="nil"/>
                <w:right w:val="nil"/>
                <w:between w:val="nil"/>
              </w:pBdr>
              <w:spacing w:after="160" w:line="278" w:lineRule="auto"/>
              <w:ind w:firstLine="709"/>
              <w:jc w:val="both"/>
              <w:rPr>
                <w:b/>
                <w:i/>
                <w:color w:val="000000"/>
                <w:sz w:val="20"/>
                <w:szCs w:val="20"/>
              </w:rPr>
            </w:pPr>
            <w:r w:rsidRPr="00826C08">
              <w:rPr>
                <w:b/>
                <w:i/>
                <w:color w:val="000000"/>
                <w:sz w:val="20"/>
                <w:szCs w:val="20"/>
              </w:rPr>
              <w:t>posicionamento conclusivo sobre a adequação da contratação para o atendimento da necessidade a que se destina.</w:t>
            </w:r>
          </w:p>
          <w:p w14:paraId="29B8E96D" w14:textId="77777777" w:rsidR="00894F2D" w:rsidRPr="00826C08" w:rsidRDefault="00894F2D" w:rsidP="00E6781D">
            <w:pPr>
              <w:ind w:firstLine="709"/>
              <w:rPr>
                <w:sz w:val="20"/>
                <w:szCs w:val="20"/>
              </w:rPr>
            </w:pPr>
          </w:p>
          <w:p w14:paraId="3E0315DC" w14:textId="77777777" w:rsidR="00E6781D" w:rsidRDefault="00E6781D" w:rsidP="00E6781D">
            <w:pPr>
              <w:ind w:firstLine="709"/>
              <w:jc w:val="both"/>
              <w:rPr>
                <w:sz w:val="20"/>
                <w:szCs w:val="20"/>
              </w:rPr>
            </w:pPr>
            <w:r w:rsidRPr="00E6781D">
              <w:rPr>
                <w:sz w:val="20"/>
                <w:szCs w:val="20"/>
              </w:rPr>
              <w:t>O ETP deverá conter, no mínimo, os elementos destacados acima e, caso não contemple os demais elementos, deverão ser apresentadas as devidas justificativas.</w:t>
            </w:r>
          </w:p>
          <w:p w14:paraId="67025D10" w14:textId="47DB2ABB" w:rsidR="00894F2D" w:rsidRPr="00826C08" w:rsidRDefault="00894F2D" w:rsidP="00E6781D">
            <w:pPr>
              <w:ind w:firstLine="709"/>
              <w:jc w:val="both"/>
              <w:rPr>
                <w:sz w:val="20"/>
                <w:szCs w:val="20"/>
              </w:rPr>
            </w:pPr>
            <w:r w:rsidRPr="00826C08">
              <w:rPr>
                <w:sz w:val="20"/>
                <w:szCs w:val="20"/>
              </w:rPr>
              <w:t>Caso, após o levantamento do mercado a quantidade de fornecedores for considerada restrita, deve-se verificar se os requisitos que limitam a participação são realmente indispensáveis, flexibilizando-os sempre que possível.</w:t>
            </w:r>
          </w:p>
          <w:p w14:paraId="3ACF03D1" w14:textId="6298AC77" w:rsidR="00894F2D" w:rsidRPr="00826C08" w:rsidRDefault="00894F2D" w:rsidP="00E6781D">
            <w:pPr>
              <w:ind w:firstLine="709"/>
              <w:jc w:val="both"/>
              <w:rPr>
                <w:sz w:val="20"/>
                <w:szCs w:val="20"/>
              </w:rPr>
            </w:pPr>
            <w:r w:rsidRPr="00826C08">
              <w:rPr>
                <w:sz w:val="20"/>
                <w:szCs w:val="20"/>
              </w:rPr>
              <w:t xml:space="preserve">Em todos os casos, o </w:t>
            </w:r>
            <w:r w:rsidR="00E6781D">
              <w:rPr>
                <w:sz w:val="20"/>
                <w:szCs w:val="20"/>
              </w:rPr>
              <w:t>ETP</w:t>
            </w:r>
            <w:r w:rsidRPr="00826C08">
              <w:rPr>
                <w:sz w:val="20"/>
                <w:szCs w:val="20"/>
              </w:rPr>
              <w:t xml:space="preserve"> deve privilegiar o alcance dos objetivos de uma contratação, nos termos no </w:t>
            </w:r>
            <w:hyperlink r:id="rId18" w:anchor="art88%C2%A73:~:text=Art.%2011.,em%20suas%20contrata%C3%A7%C3%B5es.">
              <w:r w:rsidRPr="00826C08">
                <w:rPr>
                  <w:color w:val="467886"/>
                  <w:sz w:val="20"/>
                  <w:szCs w:val="20"/>
                  <w:u w:val="single"/>
                </w:rPr>
                <w:t>art. 11 da Lei nº 14.133, de 2021</w:t>
              </w:r>
            </w:hyperlink>
            <w:r w:rsidRPr="00826C08">
              <w:rPr>
                <w:sz w:val="20"/>
                <w:szCs w:val="20"/>
              </w:rPr>
              <w:t>.</w:t>
            </w:r>
          </w:p>
          <w:p w14:paraId="32D237D4" w14:textId="61176666" w:rsidR="00894F2D" w:rsidRPr="00826C08" w:rsidRDefault="00894F2D" w:rsidP="00E6781D">
            <w:pPr>
              <w:ind w:firstLine="709"/>
              <w:jc w:val="both"/>
              <w:rPr>
                <w:sz w:val="20"/>
                <w:szCs w:val="20"/>
              </w:rPr>
            </w:pPr>
            <w:r w:rsidRPr="00826C08">
              <w:rPr>
                <w:sz w:val="20"/>
                <w:szCs w:val="20"/>
              </w:rPr>
              <w:t xml:space="preserve">Além dos requisitos tratados no </w:t>
            </w:r>
            <w:hyperlink r:id="rId19" w:anchor=":~:text=dever%C3%A3o%20ser%20registrados,exig%C3%AAncias%20meramente%20formais.">
              <w:r w:rsidRPr="00826C08">
                <w:rPr>
                  <w:color w:val="467886"/>
                  <w:sz w:val="20"/>
                  <w:szCs w:val="20"/>
                  <w:u w:val="single"/>
                </w:rPr>
                <w:t>art. 60 do Decreto nº 44.330/2023</w:t>
              </w:r>
            </w:hyperlink>
            <w:r w:rsidR="00E6781D">
              <w:t>,</w:t>
            </w:r>
            <w:r w:rsidRPr="00826C08">
              <w:rPr>
                <w:sz w:val="20"/>
                <w:szCs w:val="20"/>
              </w:rPr>
              <w:t xml:space="preserve"> o </w:t>
            </w:r>
            <w:hyperlink r:id="rId20" w:anchor="art88%C2%A73:~:text=%C2%A7%203%C2%BA%20Em%20se,elabora%C3%A7%C3%A3o%20de%20projetos">
              <w:r w:rsidRPr="00826C08">
                <w:rPr>
                  <w:color w:val="467886"/>
                  <w:sz w:val="20"/>
                  <w:szCs w:val="20"/>
                  <w:u w:val="single"/>
                </w:rPr>
                <w:t>§ 3º do art. 18 da Lei 14.133/2021</w:t>
              </w:r>
            </w:hyperlink>
            <w:r w:rsidRPr="00826C08">
              <w:rPr>
                <w:sz w:val="20"/>
                <w:szCs w:val="20"/>
              </w:rPr>
              <w:t xml:space="preserve"> traz a seguinte diretriz em relação ao</w:t>
            </w:r>
            <w:r w:rsidR="00E6781D">
              <w:rPr>
                <w:sz w:val="20"/>
                <w:szCs w:val="20"/>
              </w:rPr>
              <w:t xml:space="preserve"> ETP</w:t>
            </w:r>
            <w:r w:rsidRPr="00826C08">
              <w:rPr>
                <w:sz w:val="20"/>
                <w:szCs w:val="20"/>
              </w:rPr>
              <w:t xml:space="preserve"> para as contratações de obras e serviços </w:t>
            </w:r>
            <w:r w:rsidRPr="00826C08">
              <w:rPr>
                <w:b/>
                <w:sz w:val="20"/>
                <w:szCs w:val="20"/>
              </w:rPr>
              <w:t>comuns</w:t>
            </w:r>
            <w:r w:rsidRPr="00826C08">
              <w:rPr>
                <w:sz w:val="20"/>
                <w:szCs w:val="20"/>
              </w:rPr>
              <w:t xml:space="preserve"> de engenharia:</w:t>
            </w:r>
          </w:p>
          <w:p w14:paraId="2A1F9DDE" w14:textId="5742CA6E" w:rsidR="00894F2D" w:rsidRDefault="00894F2D" w:rsidP="00E6781D">
            <w:pPr>
              <w:jc w:val="both"/>
              <w:rPr>
                <w:color w:val="000000"/>
                <w:sz w:val="20"/>
                <w:szCs w:val="20"/>
              </w:rPr>
            </w:pPr>
            <w:r w:rsidRPr="00826C08">
              <w:rPr>
                <w:color w:val="000000"/>
                <w:sz w:val="20"/>
                <w:szCs w:val="20"/>
              </w:rPr>
              <w:lastRenderedPageBreak/>
              <w:t xml:space="preserve">Em se tratando de </w:t>
            </w:r>
            <w:r w:rsidR="00E6781D">
              <w:rPr>
                <w:color w:val="000000"/>
                <w:sz w:val="20"/>
                <w:szCs w:val="20"/>
              </w:rPr>
              <w:t>ETP</w:t>
            </w:r>
            <w:r w:rsidRPr="00826C08">
              <w:rPr>
                <w:color w:val="000000"/>
                <w:sz w:val="20"/>
                <w:szCs w:val="20"/>
              </w:rPr>
              <w:t xml:space="preserve"> para contratação de obras e serviços comuns de engenharia, se demonstrada a inexistência de prejuízo para a aferição dos padrões de desempenho e qualidade almejados, a especificação do objeto poderá ser realizada apenas em termo de referência ou em projeto básico, dispensada a elaboração de projetos.</w:t>
            </w:r>
          </w:p>
          <w:p w14:paraId="5F7FFE8C" w14:textId="77777777" w:rsidR="00894F2D" w:rsidRDefault="00894F2D" w:rsidP="00894F2D">
            <w:pPr>
              <w:rPr>
                <w:color w:val="000000"/>
                <w:sz w:val="20"/>
                <w:szCs w:val="20"/>
              </w:rPr>
            </w:pPr>
          </w:p>
          <w:p w14:paraId="4BEA9E7A" w14:textId="4B6E7C60" w:rsidR="00426F71" w:rsidRDefault="00426F71" w:rsidP="00894F2D">
            <w:pPr>
              <w:rPr>
                <w:b/>
                <w:sz w:val="20"/>
                <w:szCs w:val="20"/>
              </w:rPr>
            </w:pPr>
            <w:r>
              <w:rPr>
                <w:b/>
                <w:sz w:val="20"/>
                <w:szCs w:val="20"/>
              </w:rPr>
              <w:t>São informações que d</w:t>
            </w:r>
            <w:r w:rsidRPr="00826C08">
              <w:rPr>
                <w:b/>
                <w:sz w:val="20"/>
                <w:szCs w:val="20"/>
              </w:rPr>
              <w:t xml:space="preserve">evem constar </w:t>
            </w:r>
            <w:r>
              <w:rPr>
                <w:b/>
                <w:sz w:val="20"/>
                <w:szCs w:val="20"/>
              </w:rPr>
              <w:t xml:space="preserve">no ETP, conforme </w:t>
            </w:r>
            <w:hyperlink r:id="rId21" w:history="1">
              <w:r w:rsidRPr="0032782C">
                <w:rPr>
                  <w:rStyle w:val="Hyperlink"/>
                  <w:b/>
                  <w:sz w:val="20"/>
                  <w:szCs w:val="20"/>
                </w:rPr>
                <w:t>Checklist</w:t>
              </w:r>
            </w:hyperlink>
            <w:r w:rsidRPr="00826C08">
              <w:rPr>
                <w:b/>
                <w:sz w:val="20"/>
                <w:szCs w:val="20"/>
              </w:rPr>
              <w:t>:</w:t>
            </w:r>
          </w:p>
          <w:p w14:paraId="0B0339BD" w14:textId="44BBA113" w:rsidR="008222F6" w:rsidRDefault="008222F6" w:rsidP="00894F2D">
            <w:pPr>
              <w:rPr>
                <w:b/>
                <w:sz w:val="20"/>
                <w:szCs w:val="20"/>
              </w:rPr>
            </w:pPr>
          </w:p>
          <w:p w14:paraId="46BE080D" w14:textId="0CF59757" w:rsidR="008222F6" w:rsidRPr="004D49CB" w:rsidRDefault="004D49CB" w:rsidP="004D49CB">
            <w:pPr>
              <w:rPr>
                <w:bCs/>
                <w:sz w:val="20"/>
                <w:szCs w:val="20"/>
              </w:rPr>
            </w:pPr>
            <w:r>
              <w:rPr>
                <w:bCs/>
                <w:sz w:val="20"/>
                <w:szCs w:val="20"/>
              </w:rPr>
              <w:t>Informações básicas; descrição da necessidade da contratação, considerando o problema a ser resolvido sob a perspectiva do interesse público; requisitos da contratação prevendo critérios e práticas de sustentabilidade, bem como padrões mínimos de qualidade e desempenho; levantamento de mercado; descrição da solução com um todo; estimativa das quantidades a serem contratadas; estimativa do valor da contratação; justificativa para o parcelamento; contratações correlatas e interdependentes; alinhamento com o planejamento institucional; benefícios esperados da contratação; providências necessárias para a execução; possíveis impactos ambientais; declaração de viabilidade técnica; e responsáveis.</w:t>
            </w:r>
          </w:p>
          <w:p w14:paraId="72DDD359" w14:textId="77777777" w:rsidR="00426F71" w:rsidRDefault="00426F71">
            <w:pPr>
              <w:ind w:left="1440"/>
              <w:rPr>
                <w:b/>
                <w:sz w:val="20"/>
                <w:szCs w:val="20"/>
              </w:rPr>
            </w:pPr>
          </w:p>
          <w:p w14:paraId="3F7F2CFA" w14:textId="77777777" w:rsidR="00426F71" w:rsidRDefault="00426F71">
            <w:pPr>
              <w:ind w:left="1440"/>
              <w:rPr>
                <w:b/>
                <w:sz w:val="20"/>
                <w:szCs w:val="20"/>
              </w:rPr>
            </w:pPr>
          </w:p>
          <w:p w14:paraId="6A5883CA" w14:textId="77777777" w:rsidR="00426F71" w:rsidRPr="00826C08" w:rsidRDefault="00426F71" w:rsidP="00426F71">
            <w:pPr>
              <w:rPr>
                <w:b/>
                <w:sz w:val="20"/>
                <w:szCs w:val="20"/>
              </w:rPr>
            </w:pPr>
            <w:r w:rsidRPr="00826C08">
              <w:rPr>
                <w:b/>
                <w:i/>
                <w:sz w:val="20"/>
                <w:szCs w:val="20"/>
              </w:rPr>
              <w:t>(Implementação de modelo de preenchimento para cada item em construção)</w:t>
            </w:r>
          </w:p>
          <w:p w14:paraId="6CA4B648" w14:textId="77777777" w:rsidR="00426F71" w:rsidRPr="00826C08" w:rsidRDefault="00426F71" w:rsidP="00426F71">
            <w:pPr>
              <w:rPr>
                <w:b/>
                <w:sz w:val="20"/>
                <w:szCs w:val="20"/>
              </w:rPr>
            </w:pPr>
          </w:p>
        </w:tc>
      </w:tr>
      <w:tr w:rsidR="008222F6" w:rsidRPr="00826C08" w14:paraId="01B5A2F5" w14:textId="77777777" w:rsidTr="00826C08">
        <w:tc>
          <w:tcPr>
            <w:tcW w:w="421" w:type="dxa"/>
            <w:vAlign w:val="center"/>
          </w:tcPr>
          <w:p w14:paraId="2AD0D597" w14:textId="77777777" w:rsidR="008222F6" w:rsidRPr="00826C08" w:rsidRDefault="00000000">
            <w:pPr>
              <w:rPr>
                <w:sz w:val="20"/>
                <w:szCs w:val="20"/>
              </w:rPr>
            </w:pPr>
            <w:r w:rsidRPr="00826C08">
              <w:rPr>
                <w:sz w:val="20"/>
                <w:szCs w:val="20"/>
              </w:rPr>
              <w:lastRenderedPageBreak/>
              <w:t>4</w:t>
            </w:r>
          </w:p>
        </w:tc>
        <w:tc>
          <w:tcPr>
            <w:tcW w:w="3827" w:type="dxa"/>
            <w:vAlign w:val="center"/>
          </w:tcPr>
          <w:p w14:paraId="289EC2BF" w14:textId="6266F2AA" w:rsidR="008222F6" w:rsidRPr="00826C08" w:rsidRDefault="00826C08">
            <w:pPr>
              <w:rPr>
                <w:sz w:val="20"/>
                <w:szCs w:val="20"/>
              </w:rPr>
            </w:pPr>
            <w:r w:rsidRPr="00826C08">
              <w:rPr>
                <w:sz w:val="20"/>
                <w:szCs w:val="20"/>
              </w:rPr>
              <w:t xml:space="preserve">O que é o </w:t>
            </w:r>
            <w:r>
              <w:rPr>
                <w:sz w:val="20"/>
                <w:szCs w:val="20"/>
              </w:rPr>
              <w:t xml:space="preserve">Mapa de Riscos </w:t>
            </w:r>
            <w:r w:rsidRPr="00826C08">
              <w:rPr>
                <w:sz w:val="20"/>
                <w:szCs w:val="20"/>
              </w:rPr>
              <w:t>e quais informações ele deve conter?</w:t>
            </w:r>
          </w:p>
        </w:tc>
        <w:tc>
          <w:tcPr>
            <w:tcW w:w="10773" w:type="dxa"/>
            <w:vAlign w:val="center"/>
          </w:tcPr>
          <w:p w14:paraId="6DA1D866" w14:textId="77777777" w:rsidR="008222F6" w:rsidRPr="00826C08" w:rsidRDefault="008222F6">
            <w:pPr>
              <w:rPr>
                <w:b/>
                <w:sz w:val="20"/>
                <w:szCs w:val="20"/>
              </w:rPr>
            </w:pPr>
          </w:p>
          <w:p w14:paraId="79BDE8D1" w14:textId="6246A422" w:rsidR="008222F6" w:rsidRPr="00826C08" w:rsidRDefault="00000000" w:rsidP="00A26119">
            <w:pPr>
              <w:ind w:left="360"/>
              <w:jc w:val="both"/>
              <w:rPr>
                <w:sz w:val="20"/>
                <w:szCs w:val="20"/>
              </w:rPr>
            </w:pPr>
            <w:r w:rsidRPr="00826C08">
              <w:rPr>
                <w:sz w:val="20"/>
                <w:szCs w:val="20"/>
              </w:rPr>
              <w:t xml:space="preserve">O Mapa de Riscos é </w:t>
            </w:r>
            <w:r w:rsidR="00A26119">
              <w:rPr>
                <w:sz w:val="20"/>
                <w:szCs w:val="20"/>
              </w:rPr>
              <w:t xml:space="preserve">um documento </w:t>
            </w:r>
            <w:r w:rsidRPr="00826C08">
              <w:rPr>
                <w:sz w:val="20"/>
                <w:szCs w:val="20"/>
              </w:rPr>
              <w:t>que sucede a elaboração da Matriz de Riscos, a qual serve como subsídio para sua construção.</w:t>
            </w:r>
          </w:p>
          <w:p w14:paraId="05999317" w14:textId="77777777" w:rsidR="008222F6" w:rsidRPr="00826C08" w:rsidRDefault="008222F6" w:rsidP="00A26119">
            <w:pPr>
              <w:ind w:left="360"/>
              <w:jc w:val="both"/>
              <w:rPr>
                <w:sz w:val="20"/>
                <w:szCs w:val="20"/>
              </w:rPr>
            </w:pPr>
          </w:p>
          <w:p w14:paraId="6FAC81E4" w14:textId="0146F699" w:rsidR="008222F6" w:rsidRPr="00826C08" w:rsidRDefault="00A26119" w:rsidP="00A26119">
            <w:pPr>
              <w:ind w:left="360"/>
              <w:jc w:val="both"/>
              <w:rPr>
                <w:sz w:val="20"/>
                <w:szCs w:val="20"/>
              </w:rPr>
            </w:pPr>
            <w:r>
              <w:rPr>
                <w:sz w:val="20"/>
                <w:szCs w:val="20"/>
              </w:rPr>
              <w:t xml:space="preserve">Sua </w:t>
            </w:r>
            <w:r w:rsidRPr="00826C08">
              <w:rPr>
                <w:sz w:val="20"/>
                <w:szCs w:val="20"/>
              </w:rPr>
              <w:t xml:space="preserve">elaboração </w:t>
            </w:r>
            <w:r>
              <w:rPr>
                <w:sz w:val="20"/>
                <w:szCs w:val="20"/>
              </w:rPr>
              <w:t xml:space="preserve">deve ocorrer durante </w:t>
            </w:r>
            <w:r w:rsidRPr="00826C08">
              <w:rPr>
                <w:sz w:val="20"/>
                <w:szCs w:val="20"/>
              </w:rPr>
              <w:t>toda a fase de planejamento da contratação, de modo a constituir um documento completo, robusto</w:t>
            </w:r>
            <w:r w:rsidR="00BC6E75">
              <w:rPr>
                <w:sz w:val="20"/>
                <w:szCs w:val="20"/>
              </w:rPr>
              <w:t>, alinhado</w:t>
            </w:r>
            <w:r w:rsidRPr="00826C08">
              <w:rPr>
                <w:sz w:val="20"/>
                <w:szCs w:val="20"/>
              </w:rPr>
              <w:t xml:space="preserve"> e coerente com os objetivos delineados nessa etapa, inclusive no que se refere à definição do modelo de execução contratual.</w:t>
            </w:r>
          </w:p>
          <w:p w14:paraId="47FFEBEF" w14:textId="77777777" w:rsidR="008222F6" w:rsidRPr="00826C08" w:rsidRDefault="008222F6" w:rsidP="00A26119">
            <w:pPr>
              <w:ind w:left="360"/>
              <w:jc w:val="both"/>
              <w:rPr>
                <w:sz w:val="20"/>
                <w:szCs w:val="20"/>
              </w:rPr>
            </w:pPr>
          </w:p>
          <w:p w14:paraId="400AFD13" w14:textId="11DDF006" w:rsidR="008222F6" w:rsidRPr="00826C08" w:rsidRDefault="00000000" w:rsidP="00A26119">
            <w:pPr>
              <w:ind w:left="360"/>
              <w:jc w:val="both"/>
              <w:rPr>
                <w:sz w:val="20"/>
                <w:szCs w:val="20"/>
              </w:rPr>
            </w:pPr>
            <w:r w:rsidRPr="00826C08">
              <w:rPr>
                <w:sz w:val="20"/>
                <w:szCs w:val="20"/>
              </w:rPr>
              <w:t xml:space="preserve">Mapa de riscos é um instrumento visual e analítico </w:t>
            </w:r>
            <w:r w:rsidR="00BC6E75">
              <w:rPr>
                <w:sz w:val="20"/>
                <w:szCs w:val="20"/>
              </w:rPr>
              <w:t>que identifica</w:t>
            </w:r>
            <w:r w:rsidRPr="00826C08">
              <w:rPr>
                <w:sz w:val="20"/>
                <w:szCs w:val="20"/>
              </w:rPr>
              <w:t xml:space="preserve">, classifica, avalia e comunica os principais riscos que podem </w:t>
            </w:r>
            <w:r w:rsidR="00BC6E75">
              <w:rPr>
                <w:sz w:val="20"/>
                <w:szCs w:val="20"/>
              </w:rPr>
              <w:t xml:space="preserve">comprometer o </w:t>
            </w:r>
            <w:r w:rsidRPr="00826C08">
              <w:rPr>
                <w:sz w:val="20"/>
                <w:szCs w:val="20"/>
              </w:rPr>
              <w:t>alcance dos objetivos do processo de contratação, programa</w:t>
            </w:r>
            <w:r w:rsidR="00BC6E75">
              <w:rPr>
                <w:sz w:val="20"/>
                <w:szCs w:val="20"/>
              </w:rPr>
              <w:t xml:space="preserve"> </w:t>
            </w:r>
            <w:r w:rsidRPr="00826C08">
              <w:rPr>
                <w:sz w:val="20"/>
                <w:szCs w:val="20"/>
              </w:rPr>
              <w:t xml:space="preserve">ou política pública. </w:t>
            </w:r>
          </w:p>
          <w:p w14:paraId="009BA629" w14:textId="77777777" w:rsidR="008222F6" w:rsidRPr="00826C08" w:rsidRDefault="008222F6" w:rsidP="00A26119">
            <w:pPr>
              <w:ind w:left="360"/>
              <w:jc w:val="both"/>
              <w:rPr>
                <w:sz w:val="20"/>
                <w:szCs w:val="20"/>
              </w:rPr>
            </w:pPr>
          </w:p>
          <w:p w14:paraId="6E4227B7" w14:textId="6D611E6A" w:rsidR="008222F6" w:rsidRPr="00826C08" w:rsidRDefault="00000000" w:rsidP="00A26119">
            <w:pPr>
              <w:ind w:left="360"/>
              <w:jc w:val="both"/>
              <w:rPr>
                <w:sz w:val="20"/>
                <w:szCs w:val="20"/>
              </w:rPr>
            </w:pPr>
            <w:r w:rsidRPr="00826C08">
              <w:rPr>
                <w:sz w:val="20"/>
                <w:szCs w:val="20"/>
              </w:rPr>
              <w:t xml:space="preserve">Um exemplo de </w:t>
            </w:r>
            <w:r w:rsidR="00BC6E75">
              <w:rPr>
                <w:sz w:val="20"/>
                <w:szCs w:val="20"/>
              </w:rPr>
              <w:t xml:space="preserve">sua </w:t>
            </w:r>
            <w:r w:rsidRPr="00826C08">
              <w:rPr>
                <w:sz w:val="20"/>
                <w:szCs w:val="20"/>
              </w:rPr>
              <w:t xml:space="preserve">representação gráfica é a utilização de uma tabela que </w:t>
            </w:r>
            <w:r w:rsidR="000C678F">
              <w:rPr>
                <w:sz w:val="20"/>
                <w:szCs w:val="20"/>
              </w:rPr>
              <w:t>sintetiza os riscos mais relevantes</w:t>
            </w:r>
            <w:r w:rsidRPr="00826C08">
              <w:rPr>
                <w:sz w:val="20"/>
                <w:szCs w:val="20"/>
              </w:rPr>
              <w:t>, suas categorias, causas, consequências, probabilidade, impacto, níveis de criticidade e estratégias de tratamento</w:t>
            </w:r>
            <w:r w:rsidR="000C678F">
              <w:rPr>
                <w:sz w:val="20"/>
                <w:szCs w:val="20"/>
              </w:rPr>
              <w:t xml:space="preserve">. Essa estrutura subsidia </w:t>
            </w:r>
            <w:r w:rsidRPr="00826C08">
              <w:rPr>
                <w:sz w:val="20"/>
                <w:szCs w:val="20"/>
              </w:rPr>
              <w:t>a tomada de decisão e o planejamento das ações de controle e mitigação.</w:t>
            </w:r>
          </w:p>
          <w:p w14:paraId="7AFA99DB" w14:textId="77777777" w:rsidR="008222F6" w:rsidRPr="00826C08" w:rsidRDefault="008222F6" w:rsidP="00A26119">
            <w:pPr>
              <w:ind w:left="360"/>
              <w:jc w:val="both"/>
              <w:rPr>
                <w:sz w:val="20"/>
                <w:szCs w:val="20"/>
              </w:rPr>
            </w:pPr>
          </w:p>
          <w:p w14:paraId="7AED4E08" w14:textId="56FB4FED" w:rsidR="008222F6" w:rsidRPr="00826C08" w:rsidRDefault="00000000" w:rsidP="00A26119">
            <w:pPr>
              <w:ind w:left="360"/>
              <w:jc w:val="both"/>
              <w:rPr>
                <w:sz w:val="20"/>
                <w:szCs w:val="20"/>
              </w:rPr>
            </w:pPr>
            <w:r w:rsidRPr="00826C08">
              <w:rPr>
                <w:sz w:val="20"/>
                <w:szCs w:val="20"/>
              </w:rPr>
              <w:t>É</w:t>
            </w:r>
            <w:r w:rsidR="000C678F">
              <w:rPr>
                <w:sz w:val="20"/>
                <w:szCs w:val="20"/>
              </w:rPr>
              <w:t xml:space="preserve"> fundamentar destacar </w:t>
            </w:r>
            <w:r w:rsidRPr="00826C08">
              <w:rPr>
                <w:sz w:val="20"/>
                <w:szCs w:val="20"/>
              </w:rPr>
              <w:t>que a identificação de riscos na função de contratações pode ser ineficaz se não forem designados os proprietários dos riscos</w:t>
            </w:r>
            <w:r w:rsidR="000C678F">
              <w:rPr>
                <w:sz w:val="20"/>
                <w:szCs w:val="20"/>
              </w:rPr>
              <w:t>. Ess</w:t>
            </w:r>
            <w:r w:rsidRPr="00826C08">
              <w:rPr>
                <w:sz w:val="20"/>
                <w:szCs w:val="20"/>
              </w:rPr>
              <w:t xml:space="preserve">es responsáveis </w:t>
            </w:r>
            <w:r w:rsidR="000C678F">
              <w:rPr>
                <w:sz w:val="20"/>
                <w:szCs w:val="20"/>
              </w:rPr>
              <w:t>têm autoridade para gerenciar os</w:t>
            </w:r>
            <w:r w:rsidRPr="00826C08">
              <w:rPr>
                <w:sz w:val="20"/>
                <w:szCs w:val="20"/>
              </w:rPr>
              <w:t xml:space="preserve"> riscos </w:t>
            </w:r>
            <w:r w:rsidR="000C678F">
              <w:rPr>
                <w:sz w:val="20"/>
                <w:szCs w:val="20"/>
              </w:rPr>
              <w:t>associados a</w:t>
            </w:r>
            <w:r w:rsidRPr="00826C08">
              <w:rPr>
                <w:sz w:val="20"/>
                <w:szCs w:val="20"/>
              </w:rPr>
              <w:t xml:space="preserve"> um processo ou etapa </w:t>
            </w:r>
            <w:r w:rsidR="000C678F">
              <w:rPr>
                <w:sz w:val="20"/>
                <w:szCs w:val="20"/>
              </w:rPr>
              <w:t>específica, tomando medidas necessárias para seu tratamento</w:t>
            </w:r>
            <w:r w:rsidRPr="00826C08">
              <w:rPr>
                <w:sz w:val="20"/>
                <w:szCs w:val="20"/>
              </w:rPr>
              <w:t>.</w:t>
            </w:r>
          </w:p>
          <w:p w14:paraId="72D39301" w14:textId="77777777" w:rsidR="008222F6" w:rsidRPr="00826C08" w:rsidRDefault="008222F6" w:rsidP="00A26119">
            <w:pPr>
              <w:ind w:left="360"/>
              <w:jc w:val="both"/>
              <w:rPr>
                <w:b/>
                <w:sz w:val="20"/>
                <w:szCs w:val="20"/>
              </w:rPr>
            </w:pPr>
          </w:p>
          <w:p w14:paraId="39BB7C55" w14:textId="77777777" w:rsidR="008222F6" w:rsidRPr="00826C08" w:rsidRDefault="00000000" w:rsidP="00A26119">
            <w:pPr>
              <w:jc w:val="both"/>
              <w:rPr>
                <w:b/>
                <w:sz w:val="20"/>
                <w:szCs w:val="20"/>
              </w:rPr>
            </w:pPr>
            <w:r w:rsidRPr="00826C08">
              <w:rPr>
                <w:b/>
                <w:sz w:val="20"/>
                <w:szCs w:val="20"/>
              </w:rPr>
              <w:t>Veja um modelo de tabela para compor o artefato Mapa de Riscos:</w:t>
            </w:r>
          </w:p>
          <w:p w14:paraId="689DA32A" w14:textId="77777777" w:rsidR="008222F6" w:rsidRPr="00826C08" w:rsidRDefault="008222F6" w:rsidP="00A26119">
            <w:pPr>
              <w:ind w:left="360"/>
              <w:jc w:val="both"/>
              <w:rPr>
                <w:b/>
                <w:sz w:val="20"/>
                <w:szCs w:val="20"/>
              </w:rPr>
            </w:pPr>
          </w:p>
          <w:p w14:paraId="02897DBE" w14:textId="02361330" w:rsidR="008222F6" w:rsidRPr="00826C08" w:rsidRDefault="00000000" w:rsidP="00A26119">
            <w:pPr>
              <w:ind w:left="360"/>
              <w:jc w:val="both"/>
              <w:rPr>
                <w:b/>
                <w:sz w:val="20"/>
                <w:szCs w:val="20"/>
              </w:rPr>
            </w:pPr>
            <w:r w:rsidRPr="00826C08">
              <w:rPr>
                <w:b/>
                <w:noProof/>
                <w:sz w:val="20"/>
                <w:szCs w:val="20"/>
              </w:rPr>
              <w:lastRenderedPageBreak/>
              <w:drawing>
                <wp:inline distT="0" distB="0" distL="0" distR="0" wp14:anchorId="3E3D853C" wp14:editId="592D17C7">
                  <wp:extent cx="6059059" cy="2109346"/>
                  <wp:effectExtent l="0" t="0" r="0" b="0"/>
                  <wp:docPr id="1384385995"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059059" cy="2109346"/>
                          </a:xfrm>
                          <a:prstGeom prst="rect">
                            <a:avLst/>
                          </a:prstGeom>
                          <a:ln/>
                        </pic:spPr>
                      </pic:pic>
                    </a:graphicData>
                  </a:graphic>
                </wp:inline>
              </w:drawing>
            </w:r>
          </w:p>
          <w:p w14:paraId="6FA9A2AF" w14:textId="77777777" w:rsidR="008222F6" w:rsidRPr="00826C08" w:rsidRDefault="008222F6" w:rsidP="00A26119">
            <w:pPr>
              <w:ind w:left="360"/>
              <w:jc w:val="both"/>
              <w:rPr>
                <w:b/>
                <w:sz w:val="20"/>
                <w:szCs w:val="20"/>
              </w:rPr>
            </w:pPr>
          </w:p>
          <w:p w14:paraId="59D30A69" w14:textId="77777777" w:rsidR="008222F6" w:rsidRPr="00826C08" w:rsidRDefault="008222F6" w:rsidP="00A26119">
            <w:pPr>
              <w:ind w:left="360"/>
              <w:jc w:val="both"/>
              <w:rPr>
                <w:b/>
                <w:sz w:val="20"/>
                <w:szCs w:val="20"/>
              </w:rPr>
            </w:pPr>
          </w:p>
          <w:p w14:paraId="10435236" w14:textId="77777777" w:rsidR="008222F6" w:rsidRPr="00826C08" w:rsidRDefault="008222F6">
            <w:pPr>
              <w:pBdr>
                <w:top w:val="nil"/>
                <w:left w:val="nil"/>
                <w:bottom w:val="nil"/>
                <w:right w:val="nil"/>
                <w:between w:val="nil"/>
              </w:pBdr>
              <w:spacing w:after="160" w:line="278" w:lineRule="auto"/>
              <w:ind w:left="720"/>
              <w:rPr>
                <w:color w:val="000000"/>
                <w:sz w:val="20"/>
                <w:szCs w:val="20"/>
              </w:rPr>
            </w:pPr>
          </w:p>
        </w:tc>
      </w:tr>
      <w:tr w:rsidR="008222F6" w:rsidRPr="00826C08" w14:paraId="50C4E788" w14:textId="77777777" w:rsidTr="00826C08">
        <w:tc>
          <w:tcPr>
            <w:tcW w:w="421" w:type="dxa"/>
            <w:vAlign w:val="center"/>
          </w:tcPr>
          <w:p w14:paraId="30395377" w14:textId="77777777" w:rsidR="008222F6" w:rsidRPr="00826C08" w:rsidRDefault="00000000">
            <w:pPr>
              <w:rPr>
                <w:sz w:val="20"/>
                <w:szCs w:val="20"/>
              </w:rPr>
            </w:pPr>
            <w:r w:rsidRPr="00826C08">
              <w:rPr>
                <w:sz w:val="20"/>
                <w:szCs w:val="20"/>
              </w:rPr>
              <w:lastRenderedPageBreak/>
              <w:t>5</w:t>
            </w:r>
          </w:p>
        </w:tc>
        <w:tc>
          <w:tcPr>
            <w:tcW w:w="3827" w:type="dxa"/>
            <w:vAlign w:val="center"/>
          </w:tcPr>
          <w:p w14:paraId="2243DA7F" w14:textId="10FCAFBD" w:rsidR="008222F6" w:rsidRPr="00826C08" w:rsidRDefault="00826C08">
            <w:pPr>
              <w:rPr>
                <w:sz w:val="20"/>
                <w:szCs w:val="20"/>
              </w:rPr>
            </w:pPr>
            <w:r w:rsidRPr="00826C08">
              <w:rPr>
                <w:sz w:val="20"/>
                <w:szCs w:val="20"/>
              </w:rPr>
              <w:t>O que é o</w:t>
            </w:r>
            <w:r>
              <w:rPr>
                <w:sz w:val="20"/>
                <w:szCs w:val="20"/>
              </w:rPr>
              <w:t xml:space="preserve"> Formulário de Indicação do Gestor e Fiscal do Contrato, respectivos Suplentes</w:t>
            </w:r>
            <w:r w:rsidRPr="00826C08">
              <w:rPr>
                <w:sz w:val="20"/>
                <w:szCs w:val="20"/>
              </w:rPr>
              <w:t xml:space="preserve"> e quais informações ele deve conter?</w:t>
            </w:r>
          </w:p>
        </w:tc>
        <w:tc>
          <w:tcPr>
            <w:tcW w:w="10773" w:type="dxa"/>
            <w:vAlign w:val="center"/>
          </w:tcPr>
          <w:p w14:paraId="2021F196" w14:textId="77777777" w:rsidR="008222F6" w:rsidRDefault="008222F6" w:rsidP="00BA65C9">
            <w:pPr>
              <w:rPr>
                <w:sz w:val="20"/>
                <w:szCs w:val="20"/>
              </w:rPr>
            </w:pPr>
          </w:p>
          <w:p w14:paraId="6DB34AEB" w14:textId="19BBF65E" w:rsidR="00BA65C9" w:rsidRPr="00BA65C9" w:rsidRDefault="00BA65C9" w:rsidP="00BA65C9">
            <w:pPr>
              <w:jc w:val="both"/>
              <w:rPr>
                <w:sz w:val="20"/>
                <w:szCs w:val="20"/>
              </w:rPr>
            </w:pPr>
            <w:r w:rsidRPr="00BA65C9">
              <w:rPr>
                <w:sz w:val="20"/>
                <w:szCs w:val="20"/>
              </w:rPr>
              <w:t xml:space="preserve">O Formulário de Indicação do Gestor e Fiscal do Contrato é </w:t>
            </w:r>
            <w:r>
              <w:rPr>
                <w:sz w:val="20"/>
                <w:szCs w:val="20"/>
              </w:rPr>
              <w:t xml:space="preserve">o </w:t>
            </w:r>
            <w:r w:rsidRPr="00BA65C9">
              <w:rPr>
                <w:sz w:val="20"/>
                <w:szCs w:val="20"/>
              </w:rPr>
              <w:t>documento utilizado para formalizar a designação dos responsáveis pelo acompanhamento e fiscalização da execução contratual</w:t>
            </w:r>
            <w:r>
              <w:rPr>
                <w:sz w:val="20"/>
                <w:szCs w:val="20"/>
              </w:rPr>
              <w:t xml:space="preserve"> e tem por finalidade identificar e designar oficialmente o gestor do contrato (responsável pela gestão operacional e administrativa), o fiscal do contrato (responsável pelo acompanhamento técnico e verificação do cumprimento das obrigações) e respectivos suplentes</w:t>
            </w:r>
            <w:r w:rsidRPr="00BA65C9">
              <w:rPr>
                <w:sz w:val="20"/>
                <w:szCs w:val="20"/>
              </w:rPr>
              <w:t>.</w:t>
            </w:r>
          </w:p>
          <w:p w14:paraId="031E9A1B" w14:textId="77777777" w:rsidR="00BA65C9" w:rsidRDefault="00BA65C9" w:rsidP="00BA65C9">
            <w:pPr>
              <w:jc w:val="both"/>
              <w:rPr>
                <w:sz w:val="20"/>
                <w:szCs w:val="20"/>
              </w:rPr>
            </w:pPr>
          </w:p>
          <w:p w14:paraId="70F93605" w14:textId="77777777" w:rsidR="00BA65C9" w:rsidRPr="00BA65C9" w:rsidRDefault="00BA65C9" w:rsidP="00BA65C9">
            <w:pPr>
              <w:jc w:val="both"/>
              <w:rPr>
                <w:sz w:val="20"/>
                <w:szCs w:val="20"/>
              </w:rPr>
            </w:pPr>
          </w:p>
          <w:p w14:paraId="480A9F27" w14:textId="78C9A2F4" w:rsidR="00BA65C9" w:rsidRPr="00BA65C9" w:rsidRDefault="000741FC" w:rsidP="00BA65C9">
            <w:pPr>
              <w:jc w:val="both"/>
              <w:rPr>
                <w:sz w:val="20"/>
                <w:szCs w:val="20"/>
              </w:rPr>
            </w:pPr>
            <w:r w:rsidRPr="00826C08">
              <w:rPr>
                <w:b/>
                <w:sz w:val="20"/>
                <w:szCs w:val="20"/>
              </w:rPr>
              <w:t>Devem constar as seguintes informações</w:t>
            </w:r>
            <w:r>
              <w:rPr>
                <w:b/>
                <w:sz w:val="20"/>
                <w:szCs w:val="20"/>
              </w:rPr>
              <w:t xml:space="preserve"> no formulário</w:t>
            </w:r>
            <w:r w:rsidRPr="00826C08">
              <w:rPr>
                <w:b/>
                <w:sz w:val="20"/>
                <w:szCs w:val="20"/>
              </w:rPr>
              <w:t>:</w:t>
            </w:r>
          </w:p>
          <w:p w14:paraId="10D6345F" w14:textId="77777777" w:rsidR="000741FC" w:rsidRDefault="00BA65C9" w:rsidP="00BA65C9">
            <w:pPr>
              <w:jc w:val="both"/>
              <w:rPr>
                <w:sz w:val="20"/>
                <w:szCs w:val="20"/>
              </w:rPr>
            </w:pPr>
            <w:r>
              <w:rPr>
                <w:sz w:val="20"/>
                <w:szCs w:val="20"/>
              </w:rPr>
              <w:br/>
              <w:t>Objeto do contrato</w:t>
            </w:r>
            <w:r w:rsidR="000741FC">
              <w:rPr>
                <w:sz w:val="20"/>
                <w:szCs w:val="20"/>
              </w:rPr>
              <w:t>,</w:t>
            </w:r>
            <w:r>
              <w:rPr>
                <w:sz w:val="20"/>
                <w:szCs w:val="20"/>
              </w:rPr>
              <w:t xml:space="preserve"> valor total</w:t>
            </w:r>
            <w:r w:rsidR="000741FC">
              <w:rPr>
                <w:sz w:val="20"/>
                <w:szCs w:val="20"/>
              </w:rPr>
              <w:t>,</w:t>
            </w:r>
            <w:r>
              <w:rPr>
                <w:sz w:val="20"/>
                <w:szCs w:val="20"/>
              </w:rPr>
              <w:t xml:space="preserve"> vigência</w:t>
            </w:r>
            <w:r w:rsidR="000741FC">
              <w:rPr>
                <w:sz w:val="20"/>
                <w:szCs w:val="20"/>
              </w:rPr>
              <w:t>,</w:t>
            </w:r>
            <w:r>
              <w:rPr>
                <w:sz w:val="20"/>
                <w:szCs w:val="20"/>
              </w:rPr>
              <w:t xml:space="preserve"> órgão/entidade contratante.</w:t>
            </w:r>
          </w:p>
          <w:p w14:paraId="5A886E7D" w14:textId="340B9AD7" w:rsidR="00BA65C9" w:rsidRPr="00BA65C9" w:rsidRDefault="000741FC" w:rsidP="00BA65C9">
            <w:pPr>
              <w:jc w:val="both"/>
              <w:rPr>
                <w:sz w:val="20"/>
                <w:szCs w:val="20"/>
              </w:rPr>
            </w:pPr>
            <w:r>
              <w:rPr>
                <w:sz w:val="20"/>
                <w:szCs w:val="20"/>
              </w:rPr>
              <w:t>Dados do gestor, fiscal e respectivos suplentes como, nome completo, cadastro de pessoa física, cargo/função no órgão, matrícula funcional, locação/setor de trabalho, telefone e e-mail de contato.</w:t>
            </w:r>
          </w:p>
          <w:p w14:paraId="2F8D9D43" w14:textId="1F416321" w:rsidR="00BA65C9" w:rsidRDefault="00BA65C9" w:rsidP="000741FC">
            <w:pPr>
              <w:jc w:val="both"/>
              <w:rPr>
                <w:sz w:val="20"/>
                <w:szCs w:val="20"/>
              </w:rPr>
            </w:pPr>
            <w:r w:rsidRPr="00BA65C9">
              <w:rPr>
                <w:sz w:val="20"/>
                <w:szCs w:val="20"/>
              </w:rPr>
              <w:t>Atribuições</w:t>
            </w:r>
            <w:r w:rsidR="000741FC">
              <w:rPr>
                <w:sz w:val="20"/>
                <w:szCs w:val="20"/>
              </w:rPr>
              <w:t xml:space="preserve"> específicas e definições claras das responsabilidades do gestor, bem como competências do fiscal.</w:t>
            </w:r>
          </w:p>
          <w:p w14:paraId="4A9BF259" w14:textId="77777777" w:rsidR="008222F6" w:rsidRPr="00826C08" w:rsidRDefault="008222F6">
            <w:pPr>
              <w:rPr>
                <w:b/>
                <w:sz w:val="20"/>
                <w:szCs w:val="20"/>
              </w:rPr>
            </w:pPr>
          </w:p>
          <w:p w14:paraId="5BAD2269" w14:textId="77777777" w:rsidR="008222F6" w:rsidRPr="00826C08" w:rsidRDefault="00000000">
            <w:pPr>
              <w:rPr>
                <w:b/>
                <w:sz w:val="20"/>
                <w:szCs w:val="20"/>
              </w:rPr>
            </w:pPr>
            <w:r w:rsidRPr="00826C08">
              <w:rPr>
                <w:b/>
                <w:i/>
                <w:sz w:val="20"/>
                <w:szCs w:val="20"/>
              </w:rPr>
              <w:t>(Implementação de modelo de preenchimento para cada item em construção)</w:t>
            </w:r>
          </w:p>
          <w:p w14:paraId="6DAE3F72" w14:textId="3B3AB317" w:rsidR="008222F6" w:rsidRPr="00826C08" w:rsidRDefault="008222F6" w:rsidP="000741FC">
            <w:pPr>
              <w:pBdr>
                <w:top w:val="nil"/>
                <w:left w:val="nil"/>
                <w:bottom w:val="nil"/>
                <w:right w:val="nil"/>
                <w:between w:val="nil"/>
              </w:pBdr>
              <w:spacing w:after="160" w:line="278" w:lineRule="auto"/>
              <w:rPr>
                <w:color w:val="000000"/>
                <w:sz w:val="20"/>
                <w:szCs w:val="20"/>
              </w:rPr>
            </w:pPr>
          </w:p>
        </w:tc>
      </w:tr>
      <w:tr w:rsidR="008222F6" w:rsidRPr="00826C08" w14:paraId="38983BC3" w14:textId="77777777" w:rsidTr="00826C08">
        <w:tc>
          <w:tcPr>
            <w:tcW w:w="421" w:type="dxa"/>
            <w:vAlign w:val="center"/>
          </w:tcPr>
          <w:p w14:paraId="2CF334A2" w14:textId="77777777" w:rsidR="008222F6" w:rsidRPr="00826C08" w:rsidRDefault="00000000">
            <w:pPr>
              <w:rPr>
                <w:sz w:val="20"/>
                <w:szCs w:val="20"/>
              </w:rPr>
            </w:pPr>
            <w:r w:rsidRPr="00826C08">
              <w:rPr>
                <w:sz w:val="20"/>
                <w:szCs w:val="20"/>
              </w:rPr>
              <w:t>6</w:t>
            </w:r>
          </w:p>
        </w:tc>
        <w:tc>
          <w:tcPr>
            <w:tcW w:w="3827" w:type="dxa"/>
            <w:vAlign w:val="center"/>
          </w:tcPr>
          <w:p w14:paraId="0936F7BB" w14:textId="409AB9F9" w:rsidR="008222F6" w:rsidRPr="00826C08" w:rsidRDefault="00826C08">
            <w:pPr>
              <w:rPr>
                <w:sz w:val="20"/>
                <w:szCs w:val="20"/>
              </w:rPr>
            </w:pPr>
            <w:r w:rsidRPr="00826C08">
              <w:rPr>
                <w:sz w:val="20"/>
                <w:szCs w:val="20"/>
              </w:rPr>
              <w:t xml:space="preserve">O que é o </w:t>
            </w:r>
            <w:r>
              <w:rPr>
                <w:sz w:val="20"/>
                <w:szCs w:val="20"/>
              </w:rPr>
              <w:t>Termo de Referência (TR)</w:t>
            </w:r>
            <w:r w:rsidRPr="00826C08">
              <w:rPr>
                <w:sz w:val="20"/>
                <w:szCs w:val="20"/>
              </w:rPr>
              <w:t xml:space="preserve"> e quais informações ele deve conter?</w:t>
            </w:r>
          </w:p>
        </w:tc>
        <w:tc>
          <w:tcPr>
            <w:tcW w:w="10773" w:type="dxa"/>
            <w:vAlign w:val="center"/>
          </w:tcPr>
          <w:p w14:paraId="1FF759C4" w14:textId="77777777" w:rsidR="008222F6" w:rsidRPr="00826C08" w:rsidRDefault="008222F6">
            <w:pPr>
              <w:ind w:left="360"/>
              <w:rPr>
                <w:sz w:val="20"/>
                <w:szCs w:val="20"/>
              </w:rPr>
            </w:pPr>
          </w:p>
          <w:p w14:paraId="5510CF5D" w14:textId="170E8F0B" w:rsidR="008222F6" w:rsidRPr="00826C08" w:rsidRDefault="00000000" w:rsidP="00E47B6D">
            <w:pPr>
              <w:ind w:left="360"/>
              <w:jc w:val="both"/>
              <w:rPr>
                <w:sz w:val="20"/>
                <w:szCs w:val="20"/>
              </w:rPr>
            </w:pPr>
            <w:r w:rsidRPr="00826C08">
              <w:rPr>
                <w:sz w:val="20"/>
                <w:szCs w:val="20"/>
              </w:rPr>
              <w:t>O Termo de Referência é o documento elaborado a partir de estudos técnicos preliminares e deve conter o conjunto de elementos necessários e suficientes, com o nível de precisão adequado, para caracterizar os bens ou serviços a serem contratados. Esses elementos devem possibilitar à Administração a adequada avaliação dos custos, bem como orientar a correta execução, gestão e fiscalização do contrato.</w:t>
            </w:r>
          </w:p>
          <w:p w14:paraId="00F01235" w14:textId="3E15797D" w:rsidR="008222F6" w:rsidRPr="00826C08" w:rsidRDefault="00000000">
            <w:pPr>
              <w:ind w:left="360"/>
              <w:jc w:val="both"/>
              <w:rPr>
                <w:sz w:val="20"/>
                <w:szCs w:val="20"/>
              </w:rPr>
            </w:pPr>
            <w:r w:rsidRPr="00826C08">
              <w:rPr>
                <w:sz w:val="20"/>
                <w:szCs w:val="20"/>
              </w:rPr>
              <w:t xml:space="preserve">Constitui-se documento central da fase preparatória na instrução do processo licitatório </w:t>
            </w:r>
            <w:r w:rsidR="00E47B6D">
              <w:rPr>
                <w:sz w:val="20"/>
                <w:szCs w:val="20"/>
              </w:rPr>
              <w:t>para as</w:t>
            </w:r>
            <w:r w:rsidRPr="00826C08">
              <w:rPr>
                <w:sz w:val="20"/>
                <w:szCs w:val="20"/>
              </w:rPr>
              <w:t xml:space="preserve"> contratações de bens ou serviços, devendo observar </w:t>
            </w:r>
            <w:hyperlink r:id="rId23" w:anchor=":~:text=XXIII%20%2D%20termo%20de,j)%20adequa%C3%A7%C3%A3o%20or%C3%A7ament%C3%A1ria%3B">
              <w:r w:rsidR="008222F6" w:rsidRPr="00826C08">
                <w:rPr>
                  <w:color w:val="467886"/>
                  <w:sz w:val="20"/>
                  <w:szCs w:val="20"/>
                  <w:u w:val="single"/>
                </w:rPr>
                <w:t>os parâmetros elementos do XXIII</w:t>
              </w:r>
              <w:r w:rsidR="00E47B6D">
                <w:rPr>
                  <w:color w:val="467886"/>
                  <w:sz w:val="20"/>
                  <w:szCs w:val="20"/>
                  <w:u w:val="single"/>
                </w:rPr>
                <w:t xml:space="preserve"> do</w:t>
              </w:r>
              <w:r w:rsidR="008222F6" w:rsidRPr="00826C08">
                <w:rPr>
                  <w:color w:val="467886"/>
                  <w:sz w:val="20"/>
                  <w:szCs w:val="20"/>
                  <w:u w:val="single"/>
                </w:rPr>
                <w:t xml:space="preserve"> art. 6</w:t>
              </w:r>
            </w:hyperlink>
            <w:r w:rsidRPr="00826C08">
              <w:rPr>
                <w:sz w:val="20"/>
                <w:szCs w:val="20"/>
              </w:rPr>
              <w:t xml:space="preserve"> e </w:t>
            </w:r>
            <w:hyperlink r:id="rId24" w:anchor=":~:text=%C2%A7%201%C2%BA%20O%20termo,for%20o%20caso.">
              <w:r w:rsidR="008222F6" w:rsidRPr="00826C08">
                <w:rPr>
                  <w:color w:val="467886"/>
                  <w:sz w:val="20"/>
                  <w:szCs w:val="20"/>
                  <w:u w:val="single"/>
                </w:rPr>
                <w:t>§ 1º do art. 40, Lei 14.133/2021</w:t>
              </w:r>
            </w:hyperlink>
            <w:r w:rsidRPr="00826C08">
              <w:rPr>
                <w:sz w:val="20"/>
                <w:szCs w:val="20"/>
              </w:rPr>
              <w:t>.</w:t>
            </w:r>
          </w:p>
          <w:p w14:paraId="6A5B2702" w14:textId="7F6687A9" w:rsidR="008222F6" w:rsidRPr="00826C08" w:rsidRDefault="00000000">
            <w:pPr>
              <w:ind w:left="360"/>
              <w:jc w:val="both"/>
              <w:rPr>
                <w:sz w:val="20"/>
                <w:szCs w:val="20"/>
              </w:rPr>
            </w:pPr>
            <w:r w:rsidRPr="00826C08">
              <w:rPr>
                <w:sz w:val="20"/>
                <w:szCs w:val="20"/>
              </w:rPr>
              <w:lastRenderedPageBreak/>
              <w:t>Com o objetivo de aprimorar as atividades e atuação administrativa, a elaboração dos Estudos Técnicos Preliminares e dos Termos de Referências deve levar em con</w:t>
            </w:r>
            <w:r w:rsidR="00E47B6D">
              <w:rPr>
                <w:sz w:val="20"/>
                <w:szCs w:val="20"/>
              </w:rPr>
              <w:t>sideração</w:t>
            </w:r>
            <w:r w:rsidRPr="00826C08">
              <w:rPr>
                <w:sz w:val="20"/>
                <w:szCs w:val="20"/>
              </w:rPr>
              <w:t xml:space="preserve"> o relatório final com informações de contratação anterior, nos termos da </w:t>
            </w:r>
            <w:hyperlink r:id="rId25" w:anchor=":~:text=d)%20divulga%C3%A7%C3%A3o%2C%20na%20forma%20de%20regulamento%2C%20de%20relat%C3%B3rio%20final%20com%20informa%C3%A7%C3%B5es%20sobre%20a%20consecu%C3%A7%C3%A3o%20dos%20objetivos%20que%20tenham%20justificado%20a%20contrata%C3%A7%C3%A3o%20e%20eventuais%20condutas%20a%20serem%20adotadas%20para%20o%20aprimoramento%20das%20atividades%20da%20Administra%C3%A7%C3%A3o.">
              <w:r w:rsidR="008222F6" w:rsidRPr="00826C08">
                <w:rPr>
                  <w:color w:val="467886"/>
                  <w:sz w:val="20"/>
                  <w:szCs w:val="20"/>
                  <w:u w:val="single"/>
                </w:rPr>
                <w:t>alínea “d” do inciso VI do § 3º do art. 174 da Lei nº 14.133/2021</w:t>
              </w:r>
            </w:hyperlink>
            <w:r w:rsidRPr="00826C08">
              <w:rPr>
                <w:sz w:val="20"/>
                <w:szCs w:val="20"/>
              </w:rPr>
              <w:t xml:space="preserve"> e</w:t>
            </w:r>
            <w:r w:rsidR="00E47B6D">
              <w:rPr>
                <w:sz w:val="20"/>
                <w:szCs w:val="20"/>
              </w:rPr>
              <w:t xml:space="preserve"> do</w:t>
            </w:r>
            <w:r w:rsidRPr="00826C08">
              <w:rPr>
                <w:sz w:val="20"/>
                <w:szCs w:val="20"/>
              </w:rPr>
              <w:t xml:space="preserve"> </w:t>
            </w:r>
            <w:hyperlink r:id="rId26" w:anchor=":~:text=VI%20%2D%20elaborar%20o%20relat%C3%B3rio%20final%20de%20que%20trata%20a%20al%C3%ADnea%20%E2%80%9Cd%E2%80%9D%20do%20inciso%20VI%20do%20%C2%A7%203%C2%BA%20do%20art.%20174%20da%20Lei%20n%C2%BA%2014.133%2C%20de%202021%2C%20com%20as%20informa%C3%A7%C3%B5es%20obtidas%20durante%20a%20execu%C3%A7%C3%A3o%20do%20contrato%3B">
              <w:r w:rsidR="008222F6" w:rsidRPr="00826C08">
                <w:rPr>
                  <w:color w:val="467886"/>
                  <w:sz w:val="20"/>
                  <w:szCs w:val="20"/>
                  <w:u w:val="single"/>
                </w:rPr>
                <w:t>inciso VI do art. 21 do Decreto nº 11.246/2022</w:t>
              </w:r>
            </w:hyperlink>
            <w:r w:rsidRPr="00826C08">
              <w:rPr>
                <w:sz w:val="20"/>
                <w:szCs w:val="20"/>
              </w:rPr>
              <w:t>. Na ausência do referido relatório, o processo deve ser enriquecido com essas informações, devendo o gestor do contrato</w:t>
            </w:r>
            <w:r w:rsidR="00E47B6D">
              <w:rPr>
                <w:sz w:val="20"/>
                <w:szCs w:val="20"/>
              </w:rPr>
              <w:t xml:space="preserve"> providenciar sua elaboração </w:t>
            </w:r>
            <w:r w:rsidRPr="00826C08">
              <w:rPr>
                <w:sz w:val="20"/>
                <w:szCs w:val="20"/>
              </w:rPr>
              <w:t>ao fim da contratação que será efetivada.</w:t>
            </w:r>
          </w:p>
          <w:p w14:paraId="45F470A0" w14:textId="77777777" w:rsidR="008222F6" w:rsidRPr="00826C08" w:rsidRDefault="008222F6">
            <w:pPr>
              <w:ind w:left="360"/>
              <w:rPr>
                <w:sz w:val="20"/>
                <w:szCs w:val="20"/>
              </w:rPr>
            </w:pPr>
          </w:p>
          <w:p w14:paraId="4D9173B4" w14:textId="77777777" w:rsidR="008222F6" w:rsidRPr="00826C08" w:rsidRDefault="008222F6">
            <w:pPr>
              <w:ind w:left="360"/>
              <w:rPr>
                <w:sz w:val="20"/>
                <w:szCs w:val="20"/>
              </w:rPr>
            </w:pPr>
          </w:p>
          <w:p w14:paraId="1DBC346B" w14:textId="7FE5BDD9" w:rsidR="004D49CB" w:rsidRDefault="004D49CB" w:rsidP="004D49CB">
            <w:pPr>
              <w:rPr>
                <w:b/>
                <w:sz w:val="20"/>
                <w:szCs w:val="20"/>
              </w:rPr>
            </w:pPr>
            <w:r>
              <w:rPr>
                <w:b/>
                <w:sz w:val="20"/>
                <w:szCs w:val="20"/>
              </w:rPr>
              <w:t>São informações que d</w:t>
            </w:r>
            <w:r w:rsidRPr="00826C08">
              <w:rPr>
                <w:b/>
                <w:sz w:val="20"/>
                <w:szCs w:val="20"/>
              </w:rPr>
              <w:t xml:space="preserve">evem constar </w:t>
            </w:r>
            <w:r>
              <w:rPr>
                <w:b/>
                <w:sz w:val="20"/>
                <w:szCs w:val="20"/>
              </w:rPr>
              <w:t xml:space="preserve">no TR, conforme </w:t>
            </w:r>
            <w:hyperlink r:id="rId27" w:history="1">
              <w:r w:rsidRPr="0032782C">
                <w:rPr>
                  <w:rStyle w:val="Hyperlink"/>
                  <w:b/>
                  <w:sz w:val="20"/>
                  <w:szCs w:val="20"/>
                </w:rPr>
                <w:t>Checklist</w:t>
              </w:r>
            </w:hyperlink>
            <w:r w:rsidRPr="00826C08">
              <w:rPr>
                <w:b/>
                <w:sz w:val="20"/>
                <w:szCs w:val="20"/>
              </w:rPr>
              <w:t>:</w:t>
            </w:r>
          </w:p>
          <w:p w14:paraId="774423BD" w14:textId="77777777" w:rsidR="008222F6" w:rsidRPr="00826C08" w:rsidRDefault="008222F6">
            <w:pPr>
              <w:ind w:left="360"/>
              <w:rPr>
                <w:sz w:val="20"/>
                <w:szCs w:val="20"/>
              </w:rPr>
            </w:pPr>
          </w:p>
          <w:p w14:paraId="1753EA61" w14:textId="0D85E33B" w:rsidR="00426F71" w:rsidRPr="00426F71" w:rsidRDefault="00426F71" w:rsidP="00426F71">
            <w:pPr>
              <w:rPr>
                <w:bCs/>
                <w:sz w:val="20"/>
                <w:szCs w:val="20"/>
              </w:rPr>
            </w:pPr>
            <w:r>
              <w:rPr>
                <w:bCs/>
                <w:sz w:val="20"/>
                <w:szCs w:val="20"/>
              </w:rPr>
              <w:t>Condições gerais da contratação; descrição da necessidade da contratação; público beneficiário; justificativa da contratação; fundamentação legal; descrição da solução como um todo, considerando o ciclo de vida do objeto; tratamento às entidades preferenciais; requisitos da contratação; razão pela escolha da contratação; modelo de execução do objeto; modelo de gestão do contrato; critérios de medição e pagamento; forma e critério de seleção do fornecedor e regime de execução; metodologia de cálculo; estimativa do valor da contratação; dotação orçamentária; adequação orçamentária; garantia contratual; registro e publicação do contrato; dissolução/extinção do contrato; estudo técnico preliminar; fiscalização anticorrupção; foro; documentos integrantes do termo de referência; e anexos.</w:t>
            </w:r>
            <w:r>
              <w:rPr>
                <w:bCs/>
                <w:sz w:val="20"/>
                <w:szCs w:val="20"/>
              </w:rPr>
              <w:br/>
            </w:r>
            <w:r>
              <w:rPr>
                <w:bCs/>
                <w:sz w:val="20"/>
                <w:szCs w:val="20"/>
              </w:rPr>
              <w:br/>
            </w:r>
            <w:r w:rsidRPr="00826C08">
              <w:rPr>
                <w:b/>
                <w:i/>
                <w:sz w:val="20"/>
                <w:szCs w:val="20"/>
              </w:rPr>
              <w:t>(Implementação de modelo de preenchimento para cada item em construção)</w:t>
            </w:r>
          </w:p>
          <w:p w14:paraId="36D8DCB7" w14:textId="503834F1" w:rsidR="008222F6" w:rsidRPr="00826C08" w:rsidRDefault="008222F6">
            <w:pPr>
              <w:ind w:left="360"/>
              <w:rPr>
                <w:sz w:val="20"/>
                <w:szCs w:val="20"/>
              </w:rPr>
            </w:pPr>
          </w:p>
        </w:tc>
      </w:tr>
    </w:tbl>
    <w:p w14:paraId="2ACC61C1" w14:textId="3CA348AC" w:rsidR="00DD4E05" w:rsidRPr="00826C08" w:rsidRDefault="00DD4E05">
      <w:pPr>
        <w:rPr>
          <w:sz w:val="20"/>
          <w:szCs w:val="20"/>
        </w:rPr>
      </w:pPr>
    </w:p>
    <w:p w14:paraId="5F27D00A" w14:textId="77777777" w:rsidR="00DD4E05" w:rsidRPr="00826C08" w:rsidRDefault="00DD4E05">
      <w:pPr>
        <w:rPr>
          <w:sz w:val="20"/>
          <w:szCs w:val="20"/>
        </w:rPr>
      </w:pPr>
      <w:r w:rsidRPr="00826C08">
        <w:rPr>
          <w:sz w:val="20"/>
          <w:szCs w:val="20"/>
        </w:rPr>
        <w:br w:type="page"/>
      </w:r>
    </w:p>
    <w:tbl>
      <w:tblPr>
        <w:tblStyle w:val="aa"/>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826C08" w14:paraId="0530702D" w14:textId="77777777">
        <w:tc>
          <w:tcPr>
            <w:tcW w:w="15021" w:type="dxa"/>
            <w:gridSpan w:val="3"/>
            <w:vAlign w:val="center"/>
          </w:tcPr>
          <w:p w14:paraId="7DCEE4E7" w14:textId="77777777" w:rsidR="008222F6" w:rsidRPr="00826C08" w:rsidRDefault="00000000">
            <w:pPr>
              <w:jc w:val="center"/>
              <w:rPr>
                <w:b/>
                <w:sz w:val="20"/>
                <w:szCs w:val="20"/>
              </w:rPr>
            </w:pPr>
            <w:r w:rsidRPr="00826C08">
              <w:rPr>
                <w:b/>
                <w:sz w:val="20"/>
                <w:szCs w:val="20"/>
              </w:rPr>
              <w:lastRenderedPageBreak/>
              <w:t>Tipos de Contratações</w:t>
            </w:r>
          </w:p>
        </w:tc>
      </w:tr>
      <w:tr w:rsidR="008222F6" w:rsidRPr="00E97DDB" w14:paraId="1483203D" w14:textId="77777777">
        <w:tc>
          <w:tcPr>
            <w:tcW w:w="704" w:type="dxa"/>
            <w:vAlign w:val="center"/>
          </w:tcPr>
          <w:p w14:paraId="2E4C245F" w14:textId="77777777" w:rsidR="008222F6" w:rsidRPr="00E97DDB" w:rsidRDefault="00000000">
            <w:pPr>
              <w:rPr>
                <w:sz w:val="20"/>
                <w:szCs w:val="20"/>
              </w:rPr>
            </w:pPr>
            <w:r w:rsidRPr="00E97DDB">
              <w:rPr>
                <w:sz w:val="20"/>
                <w:szCs w:val="20"/>
              </w:rPr>
              <w:t>1</w:t>
            </w:r>
          </w:p>
        </w:tc>
        <w:tc>
          <w:tcPr>
            <w:tcW w:w="3119" w:type="dxa"/>
            <w:vAlign w:val="center"/>
          </w:tcPr>
          <w:p w14:paraId="3A1C28EE" w14:textId="77777777" w:rsidR="008222F6" w:rsidRPr="00E97DDB" w:rsidRDefault="00000000">
            <w:pPr>
              <w:rPr>
                <w:sz w:val="20"/>
                <w:szCs w:val="20"/>
              </w:rPr>
            </w:pPr>
            <w:r w:rsidRPr="00E97DDB">
              <w:rPr>
                <w:sz w:val="20"/>
                <w:szCs w:val="20"/>
              </w:rPr>
              <w:t>Quais são os tipos de contratações públicas?</w:t>
            </w:r>
          </w:p>
        </w:tc>
        <w:tc>
          <w:tcPr>
            <w:tcW w:w="11198" w:type="dxa"/>
            <w:vAlign w:val="center"/>
          </w:tcPr>
          <w:p w14:paraId="0715265E" w14:textId="46B15BF9" w:rsidR="00C346D3" w:rsidRPr="00E97DDB" w:rsidRDefault="00C346D3" w:rsidP="00C346D3">
            <w:pPr>
              <w:pStyle w:val="PargrafodaLista"/>
              <w:numPr>
                <w:ilvl w:val="0"/>
                <w:numId w:val="20"/>
              </w:numPr>
              <w:rPr>
                <w:sz w:val="20"/>
                <w:szCs w:val="20"/>
              </w:rPr>
            </w:pPr>
            <w:r w:rsidRPr="00E97DDB">
              <w:rPr>
                <w:b/>
                <w:bCs/>
                <w:sz w:val="20"/>
                <w:szCs w:val="20"/>
              </w:rPr>
              <w:t>Contratação Direta</w:t>
            </w:r>
            <w:r w:rsidRPr="00E97DDB">
              <w:rPr>
                <w:sz w:val="20"/>
                <w:szCs w:val="20"/>
              </w:rPr>
              <w:t xml:space="preserve"> </w:t>
            </w:r>
            <w:r w:rsidR="00AA1CF2" w:rsidRPr="00E97DDB">
              <w:rPr>
                <w:sz w:val="20"/>
                <w:szCs w:val="20"/>
              </w:rPr>
              <w:t>–</w:t>
            </w:r>
            <w:r w:rsidRPr="00E97DDB">
              <w:rPr>
                <w:sz w:val="20"/>
                <w:szCs w:val="20"/>
              </w:rPr>
              <w:t xml:space="preserve"> </w:t>
            </w:r>
            <w:r w:rsidR="00AA1CF2" w:rsidRPr="00E97DDB">
              <w:rPr>
                <w:sz w:val="20"/>
                <w:szCs w:val="20"/>
              </w:rPr>
              <w:t>Pode</w:t>
            </w:r>
            <w:r w:rsidR="00E97DDB" w:rsidRPr="00E97DDB">
              <w:rPr>
                <w:sz w:val="20"/>
                <w:szCs w:val="20"/>
              </w:rPr>
              <w:t>ndo</w:t>
            </w:r>
            <w:r w:rsidR="00AA1CF2" w:rsidRPr="00E97DDB">
              <w:rPr>
                <w:sz w:val="20"/>
                <w:szCs w:val="20"/>
              </w:rPr>
              <w:t xml:space="preserve"> ser por </w:t>
            </w:r>
            <w:r w:rsidRPr="00E97DDB">
              <w:rPr>
                <w:sz w:val="20"/>
                <w:szCs w:val="20"/>
              </w:rPr>
              <w:t>Dispensa</w:t>
            </w:r>
            <w:r w:rsidR="00AA1CF2" w:rsidRPr="00E97DDB">
              <w:rPr>
                <w:sz w:val="20"/>
                <w:szCs w:val="20"/>
              </w:rPr>
              <w:t xml:space="preserve"> ou Inexigibilidade</w:t>
            </w:r>
            <w:r w:rsidRPr="00E97DDB">
              <w:rPr>
                <w:sz w:val="20"/>
                <w:szCs w:val="20"/>
              </w:rPr>
              <w:t xml:space="preserve"> de licitação em casos específicos previstos em lei</w:t>
            </w:r>
          </w:p>
          <w:p w14:paraId="516D90E1" w14:textId="77777777" w:rsidR="00C346D3" w:rsidRPr="00E97DDB" w:rsidRDefault="00C346D3" w:rsidP="00C346D3">
            <w:pPr>
              <w:pStyle w:val="PargrafodaLista"/>
              <w:numPr>
                <w:ilvl w:val="0"/>
                <w:numId w:val="20"/>
              </w:numPr>
              <w:rPr>
                <w:sz w:val="20"/>
                <w:szCs w:val="20"/>
              </w:rPr>
            </w:pPr>
            <w:r w:rsidRPr="00E97DDB">
              <w:rPr>
                <w:b/>
                <w:bCs/>
                <w:sz w:val="20"/>
                <w:szCs w:val="20"/>
              </w:rPr>
              <w:t>Empreitada Integral</w:t>
            </w:r>
            <w:r w:rsidRPr="00E97DDB">
              <w:rPr>
                <w:sz w:val="20"/>
                <w:szCs w:val="20"/>
              </w:rPr>
              <w:t xml:space="preserve"> - Contratação completa da obra ou serviço, incluindo projeto e execução</w:t>
            </w:r>
          </w:p>
          <w:p w14:paraId="735BF26F" w14:textId="77777777" w:rsidR="00C346D3" w:rsidRPr="00E97DDB" w:rsidRDefault="00C346D3" w:rsidP="00C346D3">
            <w:pPr>
              <w:pStyle w:val="PargrafodaLista"/>
              <w:numPr>
                <w:ilvl w:val="0"/>
                <w:numId w:val="20"/>
              </w:numPr>
              <w:rPr>
                <w:sz w:val="20"/>
                <w:szCs w:val="20"/>
              </w:rPr>
            </w:pPr>
            <w:r w:rsidRPr="00E97DDB">
              <w:rPr>
                <w:b/>
                <w:bCs/>
                <w:sz w:val="20"/>
                <w:szCs w:val="20"/>
              </w:rPr>
              <w:t>Empreitada por Preço Global</w:t>
            </w:r>
            <w:r w:rsidRPr="00E97DDB">
              <w:rPr>
                <w:sz w:val="20"/>
                <w:szCs w:val="20"/>
              </w:rPr>
              <w:t xml:space="preserve"> - Valor fixo para toda a obra ou serviço</w:t>
            </w:r>
          </w:p>
          <w:p w14:paraId="29707F57" w14:textId="1D224968" w:rsidR="00C346D3" w:rsidRPr="00E97DDB" w:rsidRDefault="00C346D3" w:rsidP="00C346D3">
            <w:pPr>
              <w:pStyle w:val="PargrafodaLista"/>
              <w:numPr>
                <w:ilvl w:val="0"/>
                <w:numId w:val="20"/>
              </w:numPr>
              <w:rPr>
                <w:sz w:val="20"/>
                <w:szCs w:val="20"/>
              </w:rPr>
            </w:pPr>
            <w:r w:rsidRPr="00E97DDB">
              <w:rPr>
                <w:b/>
                <w:bCs/>
                <w:sz w:val="20"/>
                <w:szCs w:val="20"/>
              </w:rPr>
              <w:t>Empreitada por Preço Unitário</w:t>
            </w:r>
            <w:r w:rsidRPr="00E97DDB">
              <w:rPr>
                <w:sz w:val="20"/>
                <w:szCs w:val="20"/>
              </w:rPr>
              <w:t xml:space="preserve"> - Pagamento baseado em unidades executadas (m², horas etc.)</w:t>
            </w:r>
          </w:p>
          <w:p w14:paraId="2ED9992C" w14:textId="77777777" w:rsidR="00C346D3" w:rsidRPr="00E97DDB" w:rsidRDefault="00C346D3" w:rsidP="00C346D3">
            <w:pPr>
              <w:pStyle w:val="PargrafodaLista"/>
              <w:numPr>
                <w:ilvl w:val="0"/>
                <w:numId w:val="20"/>
              </w:numPr>
              <w:rPr>
                <w:sz w:val="20"/>
                <w:szCs w:val="20"/>
              </w:rPr>
            </w:pPr>
            <w:r w:rsidRPr="00E97DDB">
              <w:rPr>
                <w:b/>
                <w:bCs/>
                <w:sz w:val="20"/>
                <w:szCs w:val="20"/>
              </w:rPr>
              <w:t>Contratação por Tarefa</w:t>
            </w:r>
            <w:r w:rsidRPr="00E97DDB">
              <w:rPr>
                <w:sz w:val="20"/>
                <w:szCs w:val="20"/>
              </w:rPr>
              <w:t xml:space="preserve"> - Serviços específicos de pequeno valor e curta duração</w:t>
            </w:r>
          </w:p>
          <w:p w14:paraId="6CD609D1" w14:textId="77777777" w:rsidR="00C346D3" w:rsidRPr="00E97DDB" w:rsidRDefault="00C346D3" w:rsidP="00C346D3">
            <w:pPr>
              <w:pStyle w:val="PargrafodaLista"/>
              <w:numPr>
                <w:ilvl w:val="0"/>
                <w:numId w:val="20"/>
              </w:numPr>
              <w:rPr>
                <w:sz w:val="20"/>
                <w:szCs w:val="20"/>
              </w:rPr>
            </w:pPr>
            <w:r w:rsidRPr="00E97DDB">
              <w:rPr>
                <w:b/>
                <w:bCs/>
                <w:sz w:val="20"/>
                <w:szCs w:val="20"/>
              </w:rPr>
              <w:t>Contratação Semi-integrada</w:t>
            </w:r>
            <w:r w:rsidRPr="00E97DDB">
              <w:rPr>
                <w:sz w:val="20"/>
                <w:szCs w:val="20"/>
              </w:rPr>
              <w:t xml:space="preserve"> - Execução de obra com projeto básico fornecido pela administração</w:t>
            </w:r>
          </w:p>
          <w:p w14:paraId="5773E774" w14:textId="6A439926" w:rsidR="008222F6" w:rsidRPr="00E97DDB" w:rsidRDefault="00C346D3" w:rsidP="00C346D3">
            <w:pPr>
              <w:pStyle w:val="PargrafodaLista"/>
              <w:numPr>
                <w:ilvl w:val="0"/>
                <w:numId w:val="20"/>
              </w:numPr>
              <w:rPr>
                <w:sz w:val="20"/>
                <w:szCs w:val="20"/>
              </w:rPr>
            </w:pPr>
            <w:r w:rsidRPr="00E97DDB">
              <w:rPr>
                <w:b/>
                <w:bCs/>
                <w:sz w:val="20"/>
                <w:szCs w:val="20"/>
              </w:rPr>
              <w:t>Fornecimento e Prestação de Serviços Associado</w:t>
            </w:r>
            <w:r w:rsidRPr="00E97DDB">
              <w:rPr>
                <w:sz w:val="20"/>
                <w:szCs w:val="20"/>
              </w:rPr>
              <w:t xml:space="preserve"> - Combinação de entrega de produtos com serviços relacionados</w:t>
            </w:r>
          </w:p>
        </w:tc>
      </w:tr>
      <w:tr w:rsidR="008222F6" w:rsidRPr="00E97DDB" w14:paraId="5391A1EE" w14:textId="77777777">
        <w:tc>
          <w:tcPr>
            <w:tcW w:w="704" w:type="dxa"/>
            <w:vAlign w:val="center"/>
          </w:tcPr>
          <w:p w14:paraId="05788880" w14:textId="77777777" w:rsidR="008222F6" w:rsidRPr="00E97DDB" w:rsidRDefault="00000000">
            <w:pPr>
              <w:rPr>
                <w:sz w:val="20"/>
                <w:szCs w:val="20"/>
              </w:rPr>
            </w:pPr>
            <w:r w:rsidRPr="00E97DDB">
              <w:rPr>
                <w:sz w:val="20"/>
                <w:szCs w:val="20"/>
              </w:rPr>
              <w:t>2</w:t>
            </w:r>
          </w:p>
        </w:tc>
        <w:tc>
          <w:tcPr>
            <w:tcW w:w="3119" w:type="dxa"/>
            <w:vAlign w:val="center"/>
          </w:tcPr>
          <w:p w14:paraId="7C193CC9" w14:textId="77777777" w:rsidR="008222F6" w:rsidRPr="00E97DDB" w:rsidRDefault="00000000">
            <w:pPr>
              <w:rPr>
                <w:sz w:val="20"/>
                <w:szCs w:val="20"/>
              </w:rPr>
            </w:pPr>
            <w:r w:rsidRPr="00E97DDB">
              <w:rPr>
                <w:sz w:val="20"/>
                <w:szCs w:val="20"/>
              </w:rPr>
              <w:t>O que é Contratação Direta?</w:t>
            </w:r>
          </w:p>
        </w:tc>
        <w:tc>
          <w:tcPr>
            <w:tcW w:w="11198" w:type="dxa"/>
            <w:vAlign w:val="center"/>
          </w:tcPr>
          <w:p w14:paraId="17F8EC83" w14:textId="697CCE55" w:rsidR="008222F6" w:rsidRPr="00E97DDB" w:rsidRDefault="00000000" w:rsidP="00E97DDB">
            <w:pPr>
              <w:jc w:val="both"/>
              <w:rPr>
                <w:sz w:val="20"/>
                <w:szCs w:val="20"/>
              </w:rPr>
            </w:pPr>
            <w:r w:rsidRPr="00E97DDB">
              <w:rPr>
                <w:sz w:val="20"/>
                <w:szCs w:val="20"/>
              </w:rPr>
              <w:t xml:space="preserve">Este tipo de contratação </w:t>
            </w:r>
            <w:r w:rsidR="00E97DDB">
              <w:rPr>
                <w:sz w:val="20"/>
                <w:szCs w:val="20"/>
              </w:rPr>
              <w:t xml:space="preserve">corresponde à </w:t>
            </w:r>
            <w:r w:rsidRPr="00E97DDB">
              <w:rPr>
                <w:sz w:val="20"/>
                <w:szCs w:val="20"/>
              </w:rPr>
              <w:t>espécie de contratação que não necessita de prévia licitação pública.</w:t>
            </w:r>
            <w:r w:rsidR="00E97DDB">
              <w:rPr>
                <w:sz w:val="20"/>
                <w:szCs w:val="20"/>
              </w:rPr>
              <w:t xml:space="preserve"> </w:t>
            </w:r>
            <w:r w:rsidRPr="00E97DDB">
              <w:rPr>
                <w:sz w:val="20"/>
                <w:szCs w:val="20"/>
              </w:rPr>
              <w:t xml:space="preserve">As </w:t>
            </w:r>
            <w:r w:rsidRPr="00597C05">
              <w:rPr>
                <w:b/>
                <w:bCs/>
                <w:sz w:val="20"/>
                <w:szCs w:val="20"/>
              </w:rPr>
              <w:t xml:space="preserve">contratações diretas podem ser adotadas somente </w:t>
            </w:r>
            <w:r w:rsidR="00E97DDB" w:rsidRPr="00597C05">
              <w:rPr>
                <w:b/>
                <w:bCs/>
                <w:sz w:val="20"/>
                <w:szCs w:val="20"/>
              </w:rPr>
              <w:t>nas hipóteses de inexigibilidade</w:t>
            </w:r>
            <w:r w:rsidR="008A74AC">
              <w:rPr>
                <w:sz w:val="20"/>
                <w:szCs w:val="20"/>
              </w:rPr>
              <w:t xml:space="preserve">, </w:t>
            </w:r>
            <w:r w:rsidR="00AC198B">
              <w:rPr>
                <w:sz w:val="20"/>
                <w:szCs w:val="20"/>
              </w:rPr>
              <w:t xml:space="preserve">conforme especificado no </w:t>
            </w:r>
            <w:hyperlink r:id="rId28" w:anchor=":~:text=Art.%2074.%20%C3%89,vantagem%20para%20ela." w:history="1">
              <w:r w:rsidR="00AC198B" w:rsidRPr="00AC198B">
                <w:rPr>
                  <w:rStyle w:val="Hyperlink"/>
                  <w:sz w:val="20"/>
                  <w:szCs w:val="20"/>
                </w:rPr>
                <w:t>art. 74 da Lei 14.133/2021</w:t>
              </w:r>
            </w:hyperlink>
            <w:r w:rsidR="00E97DDB">
              <w:rPr>
                <w:sz w:val="20"/>
                <w:szCs w:val="20"/>
              </w:rPr>
              <w:t xml:space="preserve"> </w:t>
            </w:r>
            <w:r w:rsidR="00E97DDB" w:rsidRPr="00597C05">
              <w:rPr>
                <w:b/>
                <w:bCs/>
                <w:sz w:val="20"/>
                <w:szCs w:val="20"/>
              </w:rPr>
              <w:t>ou dispensa de licitação</w:t>
            </w:r>
            <w:r w:rsidR="00AC198B">
              <w:rPr>
                <w:sz w:val="20"/>
                <w:szCs w:val="20"/>
              </w:rPr>
              <w:t xml:space="preserve">, conforme </w:t>
            </w:r>
            <w:hyperlink r:id="rId29" w:anchor=":~:text=Art.%2075.%20%C3%89,fornecimento%20de%20pe%C3%A7as" w:history="1">
              <w:r w:rsidR="00AC198B" w:rsidRPr="00AC198B">
                <w:rPr>
                  <w:rStyle w:val="Hyperlink"/>
                  <w:sz w:val="20"/>
                  <w:szCs w:val="20"/>
                </w:rPr>
                <w:t>art. 75</w:t>
              </w:r>
            </w:hyperlink>
            <w:r w:rsidR="00AC198B">
              <w:rPr>
                <w:sz w:val="20"/>
                <w:szCs w:val="20"/>
              </w:rPr>
              <w:t xml:space="preserve"> desta mesma lei</w:t>
            </w:r>
            <w:r w:rsidR="00E97DDB">
              <w:rPr>
                <w:sz w:val="20"/>
                <w:szCs w:val="20"/>
              </w:rPr>
              <w:t>.</w:t>
            </w:r>
          </w:p>
          <w:p w14:paraId="79ACEC7B" w14:textId="77777777" w:rsidR="00E97DDB" w:rsidRDefault="00E97DDB" w:rsidP="00E97DDB">
            <w:pPr>
              <w:jc w:val="both"/>
              <w:rPr>
                <w:sz w:val="20"/>
                <w:szCs w:val="20"/>
              </w:rPr>
            </w:pPr>
          </w:p>
          <w:p w14:paraId="6F980528" w14:textId="37CC9A91" w:rsidR="008222F6" w:rsidRPr="00E97DDB" w:rsidRDefault="00000000" w:rsidP="00E97DDB">
            <w:pPr>
              <w:jc w:val="both"/>
              <w:rPr>
                <w:sz w:val="20"/>
                <w:szCs w:val="20"/>
              </w:rPr>
            </w:pPr>
            <w:r w:rsidRPr="00E97DDB">
              <w:rPr>
                <w:sz w:val="20"/>
                <w:szCs w:val="20"/>
              </w:rPr>
              <w:t>A inexigibilidade ocorre quando a competição entre fornecedores é inviável, impossibilitando a</w:t>
            </w:r>
            <w:r w:rsidR="00E97DDB">
              <w:rPr>
                <w:sz w:val="20"/>
                <w:szCs w:val="20"/>
              </w:rPr>
              <w:t xml:space="preserve"> realização de</w:t>
            </w:r>
            <w:r w:rsidRPr="00E97DDB">
              <w:rPr>
                <w:sz w:val="20"/>
                <w:szCs w:val="20"/>
              </w:rPr>
              <w:t xml:space="preserve"> licitação, seja em razão da singularidade do objeto</w:t>
            </w:r>
            <w:r w:rsidR="008A74AC">
              <w:rPr>
                <w:sz w:val="20"/>
                <w:szCs w:val="20"/>
              </w:rPr>
              <w:t>,</w:t>
            </w:r>
            <w:r w:rsidRPr="00E97DDB">
              <w:rPr>
                <w:sz w:val="20"/>
                <w:szCs w:val="20"/>
              </w:rPr>
              <w:t xml:space="preserve"> da existência de um único agente apto a fornecê-lo</w:t>
            </w:r>
            <w:r w:rsidR="008A74AC">
              <w:rPr>
                <w:sz w:val="20"/>
                <w:szCs w:val="20"/>
              </w:rPr>
              <w:t>,</w:t>
            </w:r>
            <w:r w:rsidRPr="00E97DDB">
              <w:rPr>
                <w:sz w:val="20"/>
                <w:szCs w:val="20"/>
              </w:rPr>
              <w:t xml:space="preserve"> ou da </w:t>
            </w:r>
            <w:r w:rsidR="008A74AC">
              <w:rPr>
                <w:sz w:val="20"/>
                <w:szCs w:val="20"/>
              </w:rPr>
              <w:t xml:space="preserve">possibilidade de </w:t>
            </w:r>
            <w:r w:rsidRPr="00E97DDB">
              <w:rPr>
                <w:sz w:val="20"/>
                <w:szCs w:val="20"/>
              </w:rPr>
              <w:t xml:space="preserve">contratação de interessados que atendam aos requisitos definidos na contratação </w:t>
            </w:r>
            <w:r w:rsidR="008A74AC">
              <w:rPr>
                <w:sz w:val="20"/>
                <w:szCs w:val="20"/>
              </w:rPr>
              <w:t>credenciados</w:t>
            </w:r>
            <w:r w:rsidRPr="00E97DDB">
              <w:rPr>
                <w:sz w:val="20"/>
                <w:szCs w:val="20"/>
              </w:rPr>
              <w:t>.</w:t>
            </w:r>
          </w:p>
          <w:p w14:paraId="583C52F3" w14:textId="77777777" w:rsidR="008A74AC" w:rsidRDefault="008A74AC" w:rsidP="00E97DDB">
            <w:pPr>
              <w:ind w:firstLine="709"/>
              <w:jc w:val="both"/>
              <w:rPr>
                <w:sz w:val="20"/>
                <w:szCs w:val="20"/>
              </w:rPr>
            </w:pPr>
          </w:p>
          <w:p w14:paraId="360AB369" w14:textId="3C3D2795" w:rsidR="00597C05" w:rsidRPr="00E97DDB" w:rsidRDefault="008A74AC" w:rsidP="00597C05">
            <w:pPr>
              <w:jc w:val="both"/>
              <w:rPr>
                <w:sz w:val="20"/>
                <w:szCs w:val="20"/>
              </w:rPr>
            </w:pPr>
            <w:r>
              <w:rPr>
                <w:sz w:val="20"/>
                <w:szCs w:val="20"/>
              </w:rPr>
              <w:t xml:space="preserve">Por sua vez, </w:t>
            </w:r>
            <w:r w:rsidRPr="00E97DDB">
              <w:rPr>
                <w:sz w:val="20"/>
                <w:szCs w:val="20"/>
              </w:rPr>
              <w:t xml:space="preserve">nas hipóteses de dispensa, </w:t>
            </w:r>
            <w:r>
              <w:rPr>
                <w:sz w:val="20"/>
                <w:szCs w:val="20"/>
              </w:rPr>
              <w:t xml:space="preserve">embora a </w:t>
            </w:r>
            <w:r w:rsidRPr="00E97DDB">
              <w:rPr>
                <w:sz w:val="20"/>
                <w:szCs w:val="20"/>
              </w:rPr>
              <w:t xml:space="preserve">competição </w:t>
            </w:r>
            <w:r>
              <w:rPr>
                <w:sz w:val="20"/>
                <w:szCs w:val="20"/>
              </w:rPr>
              <w:t>seja possível</w:t>
            </w:r>
            <w:r w:rsidRPr="00E97DDB">
              <w:rPr>
                <w:sz w:val="20"/>
                <w:szCs w:val="20"/>
              </w:rPr>
              <w:t xml:space="preserve">, </w:t>
            </w:r>
            <w:r>
              <w:rPr>
                <w:sz w:val="20"/>
                <w:szCs w:val="20"/>
              </w:rPr>
              <w:t xml:space="preserve">a realização da licitação não é </w:t>
            </w:r>
            <w:r w:rsidRPr="00E97DDB">
              <w:rPr>
                <w:sz w:val="20"/>
                <w:szCs w:val="20"/>
              </w:rPr>
              <w:t>obrigatóri</w:t>
            </w:r>
            <w:r>
              <w:rPr>
                <w:sz w:val="20"/>
                <w:szCs w:val="20"/>
              </w:rPr>
              <w:t>a</w:t>
            </w:r>
            <w:r w:rsidRPr="00E97DDB">
              <w:rPr>
                <w:sz w:val="20"/>
                <w:szCs w:val="20"/>
              </w:rPr>
              <w:t xml:space="preserve">, pois, </w:t>
            </w:r>
            <w:r>
              <w:rPr>
                <w:sz w:val="20"/>
                <w:szCs w:val="20"/>
              </w:rPr>
              <w:t xml:space="preserve">nos </w:t>
            </w:r>
            <w:r w:rsidRPr="00E97DDB">
              <w:rPr>
                <w:sz w:val="20"/>
                <w:szCs w:val="20"/>
              </w:rPr>
              <w:t xml:space="preserve">casos previstos </w:t>
            </w:r>
            <w:r>
              <w:rPr>
                <w:sz w:val="20"/>
                <w:szCs w:val="20"/>
              </w:rPr>
              <w:t>em l</w:t>
            </w:r>
            <w:r w:rsidRPr="00E97DDB">
              <w:rPr>
                <w:sz w:val="20"/>
                <w:szCs w:val="20"/>
              </w:rPr>
              <w:t xml:space="preserve">ei, realizar o procedimento pode não </w:t>
            </w:r>
            <w:r>
              <w:rPr>
                <w:sz w:val="20"/>
                <w:szCs w:val="20"/>
              </w:rPr>
              <w:t xml:space="preserve">representar </w:t>
            </w:r>
            <w:r w:rsidRPr="00E97DDB">
              <w:rPr>
                <w:sz w:val="20"/>
                <w:szCs w:val="20"/>
              </w:rPr>
              <w:t>a opção mais adequada para atender ao interesse público.</w:t>
            </w:r>
          </w:p>
        </w:tc>
      </w:tr>
      <w:tr w:rsidR="008222F6" w:rsidRPr="00E97DDB" w14:paraId="635662EF" w14:textId="77777777">
        <w:tc>
          <w:tcPr>
            <w:tcW w:w="704" w:type="dxa"/>
            <w:vAlign w:val="center"/>
          </w:tcPr>
          <w:p w14:paraId="14FDF8B0" w14:textId="77777777" w:rsidR="008222F6" w:rsidRPr="00E97DDB" w:rsidRDefault="00000000">
            <w:pPr>
              <w:rPr>
                <w:sz w:val="20"/>
                <w:szCs w:val="20"/>
              </w:rPr>
            </w:pPr>
            <w:r w:rsidRPr="00E97DDB">
              <w:rPr>
                <w:sz w:val="20"/>
                <w:szCs w:val="20"/>
              </w:rPr>
              <w:t>3</w:t>
            </w:r>
          </w:p>
        </w:tc>
        <w:tc>
          <w:tcPr>
            <w:tcW w:w="3119" w:type="dxa"/>
            <w:vAlign w:val="center"/>
          </w:tcPr>
          <w:p w14:paraId="6E3A2784" w14:textId="77777777" w:rsidR="008222F6" w:rsidRPr="00E97DDB" w:rsidRDefault="00000000">
            <w:pPr>
              <w:rPr>
                <w:sz w:val="20"/>
                <w:szCs w:val="20"/>
              </w:rPr>
            </w:pPr>
            <w:r w:rsidRPr="00E97DDB">
              <w:rPr>
                <w:sz w:val="20"/>
                <w:szCs w:val="20"/>
              </w:rPr>
              <w:t>O que é Contratação por Empreitada Integral?</w:t>
            </w:r>
          </w:p>
        </w:tc>
        <w:tc>
          <w:tcPr>
            <w:tcW w:w="11198" w:type="dxa"/>
            <w:vAlign w:val="center"/>
          </w:tcPr>
          <w:p w14:paraId="480AD9E8" w14:textId="77777777" w:rsidR="008222F6" w:rsidRPr="00E97DDB" w:rsidRDefault="00000000">
            <w:pPr>
              <w:ind w:firstLine="709"/>
              <w:jc w:val="both"/>
              <w:rPr>
                <w:sz w:val="20"/>
                <w:szCs w:val="20"/>
              </w:rPr>
            </w:pPr>
            <w:r w:rsidRPr="00E97DDB">
              <w:rPr>
                <w:sz w:val="20"/>
                <w:szCs w:val="20"/>
              </w:rPr>
              <w:t xml:space="preserve">Conforme inciso </w:t>
            </w:r>
            <w:hyperlink r:id="rId30" w:anchor=":~:text=XXX%20%2D%20empreitada%20integral,estrutural%20e%20operacional">
              <w:r w:rsidR="008222F6" w:rsidRPr="00E97DDB">
                <w:rPr>
                  <w:color w:val="467886"/>
                  <w:sz w:val="20"/>
                  <w:szCs w:val="20"/>
                  <w:u w:val="single"/>
                </w:rPr>
                <w:t>XXX do art. 6º da lei 14.133</w:t>
              </w:r>
            </w:hyperlink>
            <w:r w:rsidRPr="00E97DDB">
              <w:rPr>
                <w:sz w:val="20"/>
                <w:szCs w:val="20"/>
              </w:rPr>
              <w:t>, se trata da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tc>
      </w:tr>
      <w:tr w:rsidR="008222F6" w:rsidRPr="00E97DDB" w14:paraId="45E40C4E" w14:textId="77777777">
        <w:tc>
          <w:tcPr>
            <w:tcW w:w="704" w:type="dxa"/>
            <w:vAlign w:val="center"/>
          </w:tcPr>
          <w:p w14:paraId="041E59DF" w14:textId="77777777" w:rsidR="008222F6" w:rsidRPr="00E97DDB" w:rsidRDefault="00000000">
            <w:pPr>
              <w:rPr>
                <w:sz w:val="20"/>
                <w:szCs w:val="20"/>
              </w:rPr>
            </w:pPr>
            <w:r w:rsidRPr="00E97DDB">
              <w:rPr>
                <w:sz w:val="20"/>
                <w:szCs w:val="20"/>
              </w:rPr>
              <w:t>4</w:t>
            </w:r>
          </w:p>
        </w:tc>
        <w:tc>
          <w:tcPr>
            <w:tcW w:w="3119" w:type="dxa"/>
            <w:vAlign w:val="center"/>
          </w:tcPr>
          <w:p w14:paraId="1B6A7AD5" w14:textId="77777777" w:rsidR="008222F6" w:rsidRPr="00E97DDB" w:rsidRDefault="00000000">
            <w:pPr>
              <w:rPr>
                <w:sz w:val="20"/>
                <w:szCs w:val="20"/>
              </w:rPr>
            </w:pPr>
            <w:r w:rsidRPr="00E97DDB">
              <w:rPr>
                <w:sz w:val="20"/>
                <w:szCs w:val="20"/>
              </w:rPr>
              <w:t>O que é Contratação por Empreitada por Preço Global?</w:t>
            </w:r>
          </w:p>
        </w:tc>
        <w:tc>
          <w:tcPr>
            <w:tcW w:w="11198" w:type="dxa"/>
            <w:vAlign w:val="center"/>
          </w:tcPr>
          <w:p w14:paraId="5EF70768" w14:textId="77777777" w:rsidR="008222F6" w:rsidRPr="00E97DDB" w:rsidRDefault="00000000">
            <w:pPr>
              <w:jc w:val="both"/>
              <w:rPr>
                <w:sz w:val="20"/>
                <w:szCs w:val="20"/>
              </w:rPr>
            </w:pPr>
            <w:r w:rsidRPr="00E97DDB">
              <w:rPr>
                <w:sz w:val="20"/>
                <w:szCs w:val="20"/>
              </w:rPr>
              <w:t xml:space="preserve">Conforme inciso </w:t>
            </w:r>
            <w:hyperlink r:id="rId31" w:anchor=":~:text=XXIX%20%2D%20empreitada%20por%20pre%C3%A7o%20global%3A%20contrata%C3%A7%C3%A3o%20da%20execu%C3%A7%C3%A3o%20da%20obra%20ou%20do%20servi%C3%A7o%20por%20pre%C3%A7o%20certo%20e%20total%3B">
              <w:r w:rsidR="008222F6" w:rsidRPr="00E97DDB">
                <w:rPr>
                  <w:color w:val="467886"/>
                  <w:sz w:val="20"/>
                  <w:szCs w:val="20"/>
                  <w:u w:val="single"/>
                </w:rPr>
                <w:t>XXIX do art. 6º da lei 14.133</w:t>
              </w:r>
            </w:hyperlink>
            <w:r w:rsidRPr="00E97DDB">
              <w:rPr>
                <w:sz w:val="20"/>
                <w:szCs w:val="20"/>
              </w:rPr>
              <w:t>, se trata da contratação da execução da obra ou do serviço por preço certo e total.</w:t>
            </w:r>
          </w:p>
        </w:tc>
      </w:tr>
      <w:tr w:rsidR="008222F6" w:rsidRPr="00E97DDB" w14:paraId="10F06E98" w14:textId="77777777">
        <w:tc>
          <w:tcPr>
            <w:tcW w:w="704" w:type="dxa"/>
            <w:vAlign w:val="center"/>
          </w:tcPr>
          <w:p w14:paraId="58B8D8E9" w14:textId="77777777" w:rsidR="008222F6" w:rsidRPr="00E97DDB" w:rsidRDefault="00000000">
            <w:pPr>
              <w:rPr>
                <w:sz w:val="20"/>
                <w:szCs w:val="20"/>
              </w:rPr>
            </w:pPr>
            <w:r w:rsidRPr="00E97DDB">
              <w:rPr>
                <w:sz w:val="20"/>
                <w:szCs w:val="20"/>
              </w:rPr>
              <w:t>5</w:t>
            </w:r>
          </w:p>
        </w:tc>
        <w:tc>
          <w:tcPr>
            <w:tcW w:w="3119" w:type="dxa"/>
            <w:vAlign w:val="center"/>
          </w:tcPr>
          <w:p w14:paraId="466654E9" w14:textId="77777777" w:rsidR="008222F6" w:rsidRPr="00E97DDB" w:rsidRDefault="00000000">
            <w:pPr>
              <w:rPr>
                <w:sz w:val="20"/>
                <w:szCs w:val="20"/>
              </w:rPr>
            </w:pPr>
            <w:r w:rsidRPr="00E97DDB">
              <w:rPr>
                <w:sz w:val="20"/>
                <w:szCs w:val="20"/>
              </w:rPr>
              <w:t>O que é Empreitada por Preço Unitário?</w:t>
            </w:r>
          </w:p>
        </w:tc>
        <w:tc>
          <w:tcPr>
            <w:tcW w:w="11198" w:type="dxa"/>
            <w:vAlign w:val="center"/>
          </w:tcPr>
          <w:p w14:paraId="5ED4488F" w14:textId="77777777" w:rsidR="008222F6" w:rsidRPr="00E97DDB" w:rsidRDefault="00000000">
            <w:pPr>
              <w:jc w:val="both"/>
              <w:rPr>
                <w:sz w:val="20"/>
                <w:szCs w:val="20"/>
              </w:rPr>
            </w:pPr>
            <w:r w:rsidRPr="00E97DDB">
              <w:rPr>
                <w:sz w:val="20"/>
                <w:szCs w:val="20"/>
              </w:rPr>
              <w:t xml:space="preserve">Conforme inciso </w:t>
            </w:r>
            <w:hyperlink r:id="rId32" w:anchor=":~:text=XXVIII%20%2D%20empreitada%20por%20pre%C3%A7o%20unit%C3%A1rio%3A%20contrata%C3%A7%C3%A3o%20da%20execu%C3%A7%C3%A3o%20da%20obra%20ou%20do%20servi%C3%A7o%20por%20pre%C3%A7o%20certo%20de%20unidades%20determinadas">
              <w:r w:rsidR="008222F6" w:rsidRPr="00E97DDB">
                <w:rPr>
                  <w:color w:val="467886"/>
                  <w:sz w:val="20"/>
                  <w:szCs w:val="20"/>
                  <w:u w:val="single"/>
                </w:rPr>
                <w:t>XXVIII do art. 6º da lei 14.133</w:t>
              </w:r>
            </w:hyperlink>
            <w:r w:rsidRPr="00E97DDB">
              <w:rPr>
                <w:sz w:val="20"/>
                <w:szCs w:val="20"/>
              </w:rPr>
              <w:t>, se trata da contratação da execução da obra ou do serviço por preço certo de unidades determinadas.</w:t>
            </w:r>
          </w:p>
        </w:tc>
      </w:tr>
      <w:tr w:rsidR="008222F6" w:rsidRPr="00E97DDB" w14:paraId="15CF4295" w14:textId="77777777">
        <w:tc>
          <w:tcPr>
            <w:tcW w:w="704" w:type="dxa"/>
            <w:vAlign w:val="center"/>
          </w:tcPr>
          <w:p w14:paraId="72CF6C1F" w14:textId="77777777" w:rsidR="008222F6" w:rsidRPr="00E97DDB" w:rsidRDefault="00000000">
            <w:pPr>
              <w:rPr>
                <w:sz w:val="20"/>
                <w:szCs w:val="20"/>
              </w:rPr>
            </w:pPr>
            <w:r w:rsidRPr="00E97DDB">
              <w:rPr>
                <w:sz w:val="20"/>
                <w:szCs w:val="20"/>
              </w:rPr>
              <w:t>6</w:t>
            </w:r>
          </w:p>
        </w:tc>
        <w:tc>
          <w:tcPr>
            <w:tcW w:w="3119" w:type="dxa"/>
            <w:vAlign w:val="center"/>
          </w:tcPr>
          <w:p w14:paraId="1A73D63A" w14:textId="77777777" w:rsidR="008222F6" w:rsidRPr="00E97DDB" w:rsidRDefault="00000000">
            <w:pPr>
              <w:rPr>
                <w:sz w:val="20"/>
                <w:szCs w:val="20"/>
              </w:rPr>
            </w:pPr>
            <w:r w:rsidRPr="00E97DDB">
              <w:rPr>
                <w:sz w:val="20"/>
                <w:szCs w:val="20"/>
              </w:rPr>
              <w:t>O que é Contratação por Tarefa?</w:t>
            </w:r>
          </w:p>
        </w:tc>
        <w:tc>
          <w:tcPr>
            <w:tcW w:w="11198" w:type="dxa"/>
            <w:vAlign w:val="center"/>
          </w:tcPr>
          <w:p w14:paraId="68EE3760" w14:textId="77777777" w:rsidR="008222F6" w:rsidRPr="00E97DDB" w:rsidRDefault="00000000">
            <w:pPr>
              <w:jc w:val="both"/>
              <w:rPr>
                <w:sz w:val="20"/>
                <w:szCs w:val="20"/>
              </w:rPr>
            </w:pPr>
            <w:r w:rsidRPr="00E97DDB">
              <w:rPr>
                <w:sz w:val="20"/>
                <w:szCs w:val="20"/>
              </w:rPr>
              <w:t xml:space="preserve">Conforme inciso </w:t>
            </w:r>
            <w:hyperlink r:id="rId33" w:anchor=":~:text=XXXI%20%2D%20contrata%C3%A7%C3%A3o%20por%20tarefa%3A%20regime%20de%20contrata%C3%A7%C3%A3o%20de%20m%C3%A3o%20de%20obra%20para%20pequenos%20trabalhos%20por%20pre%C3%A7o%20certo%2C%20com%20ou%20sem%20fornecimento%20de%20materiais%3B">
              <w:r w:rsidR="008222F6" w:rsidRPr="00E97DDB">
                <w:rPr>
                  <w:color w:val="467886"/>
                  <w:sz w:val="20"/>
                  <w:szCs w:val="20"/>
                  <w:u w:val="single"/>
                </w:rPr>
                <w:t>XXXI do art. 6º da lei 14.133</w:t>
              </w:r>
            </w:hyperlink>
            <w:r w:rsidRPr="00E97DDB">
              <w:rPr>
                <w:sz w:val="20"/>
                <w:szCs w:val="20"/>
              </w:rPr>
              <w:t>, se trata do regime de contratação de mão de obra para pequenos trabalhos por preço certo, com ou sem fornecimento de materiais.</w:t>
            </w:r>
          </w:p>
        </w:tc>
      </w:tr>
      <w:tr w:rsidR="008222F6" w:rsidRPr="00E97DDB" w14:paraId="0965689C" w14:textId="77777777">
        <w:tc>
          <w:tcPr>
            <w:tcW w:w="704" w:type="dxa"/>
            <w:vAlign w:val="center"/>
          </w:tcPr>
          <w:p w14:paraId="4B3A0666" w14:textId="77777777" w:rsidR="008222F6" w:rsidRPr="00E97DDB" w:rsidRDefault="00000000">
            <w:pPr>
              <w:rPr>
                <w:sz w:val="20"/>
                <w:szCs w:val="20"/>
              </w:rPr>
            </w:pPr>
            <w:r w:rsidRPr="00E97DDB">
              <w:rPr>
                <w:sz w:val="20"/>
                <w:szCs w:val="20"/>
              </w:rPr>
              <w:t>7</w:t>
            </w:r>
          </w:p>
        </w:tc>
        <w:tc>
          <w:tcPr>
            <w:tcW w:w="3119" w:type="dxa"/>
            <w:vAlign w:val="center"/>
          </w:tcPr>
          <w:p w14:paraId="0C1460B5" w14:textId="77777777" w:rsidR="008222F6" w:rsidRPr="00E97DDB" w:rsidRDefault="00000000">
            <w:pPr>
              <w:rPr>
                <w:sz w:val="20"/>
                <w:szCs w:val="20"/>
              </w:rPr>
            </w:pPr>
            <w:r w:rsidRPr="00E97DDB">
              <w:rPr>
                <w:sz w:val="20"/>
                <w:szCs w:val="20"/>
              </w:rPr>
              <w:t>O que é Contratação Semi-Integrada?</w:t>
            </w:r>
          </w:p>
        </w:tc>
        <w:tc>
          <w:tcPr>
            <w:tcW w:w="11198" w:type="dxa"/>
            <w:vAlign w:val="center"/>
          </w:tcPr>
          <w:p w14:paraId="04CEB794" w14:textId="77777777" w:rsidR="008222F6" w:rsidRPr="00E97DDB" w:rsidRDefault="00000000">
            <w:pPr>
              <w:rPr>
                <w:sz w:val="20"/>
                <w:szCs w:val="20"/>
              </w:rPr>
            </w:pPr>
            <w:r w:rsidRPr="00E97DDB">
              <w:rPr>
                <w:sz w:val="20"/>
                <w:szCs w:val="20"/>
              </w:rPr>
              <w:t>Conforme inciso XXXIII do art. 6º da lei 14.133, se trata do regime de contratação de obras e serviços de engenharia em que o contratado é responsável por elaborar e desenvolver o projeto executivo, executar obras e serviços de engenharia, fornecer bens ou prestar serviços especiais e realizar montagem, teste, pré-operação e as demais operações necessárias e suficientes para a entrega final do objeto.</w:t>
            </w:r>
          </w:p>
        </w:tc>
      </w:tr>
      <w:tr w:rsidR="008222F6" w:rsidRPr="00E97DDB" w14:paraId="509C5F33" w14:textId="77777777">
        <w:tc>
          <w:tcPr>
            <w:tcW w:w="704" w:type="dxa"/>
            <w:vAlign w:val="center"/>
          </w:tcPr>
          <w:p w14:paraId="126AD2DC" w14:textId="77777777" w:rsidR="008222F6" w:rsidRPr="00E97DDB" w:rsidRDefault="00000000">
            <w:pPr>
              <w:rPr>
                <w:sz w:val="20"/>
                <w:szCs w:val="20"/>
              </w:rPr>
            </w:pPr>
            <w:r w:rsidRPr="00E97DDB">
              <w:rPr>
                <w:sz w:val="20"/>
                <w:szCs w:val="20"/>
              </w:rPr>
              <w:t>8</w:t>
            </w:r>
          </w:p>
        </w:tc>
        <w:tc>
          <w:tcPr>
            <w:tcW w:w="3119" w:type="dxa"/>
            <w:vAlign w:val="center"/>
          </w:tcPr>
          <w:p w14:paraId="2727FF84" w14:textId="77777777" w:rsidR="008222F6" w:rsidRPr="00E97DDB" w:rsidRDefault="00000000">
            <w:pPr>
              <w:rPr>
                <w:sz w:val="20"/>
                <w:szCs w:val="20"/>
              </w:rPr>
            </w:pPr>
            <w:r w:rsidRPr="00E97DDB">
              <w:rPr>
                <w:sz w:val="20"/>
                <w:szCs w:val="20"/>
              </w:rPr>
              <w:t>O que é o Fornecimento e Prestação de Serviços Associado?</w:t>
            </w:r>
          </w:p>
        </w:tc>
        <w:tc>
          <w:tcPr>
            <w:tcW w:w="11198" w:type="dxa"/>
            <w:vAlign w:val="center"/>
          </w:tcPr>
          <w:p w14:paraId="44822A45" w14:textId="77777777" w:rsidR="008222F6" w:rsidRPr="00E97DDB" w:rsidRDefault="00000000">
            <w:pPr>
              <w:rPr>
                <w:sz w:val="20"/>
                <w:szCs w:val="20"/>
              </w:rPr>
            </w:pPr>
            <w:r w:rsidRPr="00E97DDB">
              <w:rPr>
                <w:sz w:val="20"/>
                <w:szCs w:val="20"/>
              </w:rPr>
              <w:t>Conforme inciso XXXIV do art. 6º da lei 14.133, se trata do regime de contratação em que, além do fornecimento do objeto, o contratado responsabiliza-se por sua operação, manutenção ou ambas, por tempo determinado.</w:t>
            </w:r>
          </w:p>
        </w:tc>
      </w:tr>
      <w:tr w:rsidR="00597C05" w:rsidRPr="00E97DDB" w14:paraId="340C648A" w14:textId="77777777">
        <w:tc>
          <w:tcPr>
            <w:tcW w:w="704" w:type="dxa"/>
            <w:vAlign w:val="center"/>
          </w:tcPr>
          <w:p w14:paraId="5C584E49" w14:textId="5E97316E" w:rsidR="00597C05" w:rsidRPr="00D84696" w:rsidRDefault="00D84696">
            <w:pPr>
              <w:rPr>
                <w:rFonts w:asciiTheme="minorHAnsi" w:hAnsiTheme="minorHAnsi"/>
                <w:sz w:val="20"/>
                <w:szCs w:val="20"/>
              </w:rPr>
            </w:pPr>
            <w:r w:rsidRPr="00D84696">
              <w:rPr>
                <w:rFonts w:asciiTheme="minorHAnsi" w:hAnsiTheme="minorHAnsi"/>
                <w:sz w:val="20"/>
                <w:szCs w:val="20"/>
              </w:rPr>
              <w:t>9</w:t>
            </w:r>
          </w:p>
        </w:tc>
        <w:tc>
          <w:tcPr>
            <w:tcW w:w="3119" w:type="dxa"/>
            <w:vAlign w:val="center"/>
          </w:tcPr>
          <w:p w14:paraId="42C03291" w14:textId="69503BF9" w:rsidR="00597C05" w:rsidRPr="00D84696" w:rsidRDefault="00D84696">
            <w:pPr>
              <w:rPr>
                <w:rFonts w:asciiTheme="minorHAnsi" w:hAnsiTheme="minorHAnsi"/>
                <w:sz w:val="20"/>
                <w:szCs w:val="20"/>
              </w:rPr>
            </w:pPr>
            <w:r w:rsidRPr="00D84696">
              <w:rPr>
                <w:rFonts w:asciiTheme="minorHAnsi" w:eastAsia="Times New Roman" w:hAnsiTheme="minorHAnsi" w:cs="Arial"/>
                <w:color w:val="000000"/>
                <w:sz w:val="20"/>
                <w:szCs w:val="20"/>
              </w:rPr>
              <w:t xml:space="preserve">Quais são os </w:t>
            </w:r>
            <w:r w:rsidRPr="00D84696">
              <w:rPr>
                <w:rFonts w:asciiTheme="minorHAnsi" w:eastAsia="Times New Roman" w:hAnsiTheme="minorHAnsi" w:cs="Arial"/>
                <w:b/>
                <w:bCs/>
                <w:color w:val="000000"/>
                <w:sz w:val="20"/>
                <w:szCs w:val="20"/>
              </w:rPr>
              <w:t>tipos de dispensa de licitação</w:t>
            </w:r>
            <w:r w:rsidRPr="00D84696">
              <w:rPr>
                <w:rFonts w:asciiTheme="minorHAnsi" w:eastAsia="Times New Roman" w:hAnsiTheme="minorHAnsi" w:cs="Arial"/>
                <w:color w:val="000000"/>
                <w:sz w:val="20"/>
                <w:szCs w:val="20"/>
              </w:rPr>
              <w:t xml:space="preserve"> nas contratações diretas, previstas na Lei nº 14.133/2021?</w:t>
            </w:r>
          </w:p>
        </w:tc>
        <w:tc>
          <w:tcPr>
            <w:tcW w:w="11198" w:type="dxa"/>
            <w:vAlign w:val="center"/>
          </w:tcPr>
          <w:p w14:paraId="5B269525" w14:textId="77777777" w:rsidR="00D84696" w:rsidRPr="00D84696" w:rsidRDefault="00D84696" w:rsidP="00D84696">
            <w:pPr>
              <w:spacing w:before="225" w:after="225"/>
              <w:ind w:firstLine="570"/>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 Lei nº 14.133/2021, em seu art. 75, prevê diversas hipóteses em que a licitação é dispensável, permitindo a contratação direta pela Administração Pública. Essas situações ocorrem quando o processo licitatório não é obrigatório, mesmo não sendo possível. As principais hipóteses, são:</w:t>
            </w:r>
          </w:p>
          <w:p w14:paraId="72348155"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Valores abaixo dos limites legais:</w:t>
            </w:r>
          </w:p>
          <w:p w14:paraId="6352925D"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 xml:space="preserve">Nos casos de obras e serviços de engenharia ou de serviços de manutenção de veículos automotores, por força do </w:t>
            </w:r>
            <w:hyperlink r:id="rId34"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xml:space="preserve">, para as licitações que ocorrerem no ano de 2025 o valor está em </w:t>
            </w:r>
            <w:r w:rsidRPr="00D84696">
              <w:rPr>
                <w:rFonts w:asciiTheme="minorHAnsi" w:eastAsia="Times New Roman" w:hAnsiTheme="minorHAnsi" w:cs="Arial"/>
                <w:b/>
                <w:bCs/>
                <w:color w:val="000000"/>
                <w:sz w:val="20"/>
                <w:szCs w:val="20"/>
              </w:rPr>
              <w:t>R$ 125.451,15</w:t>
            </w:r>
            <w:r w:rsidRPr="00D84696">
              <w:rPr>
                <w:rFonts w:asciiTheme="minorHAnsi" w:eastAsia="Times New Roman" w:hAnsiTheme="minorHAnsi" w:cs="Arial"/>
                <w:color w:val="000000"/>
                <w:sz w:val="20"/>
                <w:szCs w:val="20"/>
              </w:rPr>
              <w:t>.</w:t>
            </w:r>
          </w:p>
          <w:p w14:paraId="71C5D69E"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Nos casos de outros serviços e compras, por força do decreto supracitado, o valor está em </w:t>
            </w:r>
            <w:r w:rsidRPr="00D84696">
              <w:rPr>
                <w:rFonts w:asciiTheme="minorHAnsi" w:eastAsia="Times New Roman" w:hAnsiTheme="minorHAnsi" w:cs="Arial"/>
                <w:b/>
                <w:bCs/>
                <w:color w:val="000000"/>
                <w:sz w:val="20"/>
                <w:szCs w:val="20"/>
              </w:rPr>
              <w:t>R$ 62.725,59</w:t>
            </w:r>
            <w:r w:rsidRPr="00D84696">
              <w:rPr>
                <w:rFonts w:asciiTheme="minorHAnsi" w:eastAsia="Times New Roman" w:hAnsiTheme="minorHAnsi" w:cs="Arial"/>
                <w:color w:val="000000"/>
                <w:sz w:val="20"/>
                <w:szCs w:val="20"/>
              </w:rPr>
              <w:t>.</w:t>
            </w:r>
          </w:p>
          <w:p w14:paraId="4DC76DA0"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Observações:</w:t>
            </w:r>
          </w:p>
          <w:p w14:paraId="76C56146"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Estes valores são atualizados todo dia 31 de dezembro, por meio de decreto presidencial;</w:t>
            </w:r>
          </w:p>
          <w:p w14:paraId="0D31A595"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fins de aferição aos limites destes valores devem ser observados o somatório do que for despendido no exercício financeiro pela respectiva unidade gestora, além do somatório da despesa realizada com objetivos de mesma natureza, entendidos como tais aqueles relativos a contratações no mesmo ramo de atividade;</w:t>
            </w:r>
          </w:p>
          <w:p w14:paraId="44A9EF04" w14:textId="77777777" w:rsidR="00D84696" w:rsidRPr="00D84696" w:rsidRDefault="00D84696" w:rsidP="00D84696">
            <w:pPr>
              <w:pStyle w:val="PargrafodaLista"/>
              <w:numPr>
                <w:ilvl w:val="3"/>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As contratações de até R$ 8.000,00 de </w:t>
            </w:r>
            <w:r w:rsidRPr="00D84696">
              <w:rPr>
                <w:rFonts w:asciiTheme="minorHAnsi" w:eastAsia="Times New Roman" w:hAnsiTheme="minorHAnsi" w:cs="Arial"/>
                <w:b/>
                <w:bCs/>
                <w:color w:val="000000"/>
                <w:sz w:val="20"/>
                <w:szCs w:val="20"/>
              </w:rPr>
              <w:t>serviços de manutenção de veículos automotores de propriedade do órgão ou entidade contratante, incluído o fornecimento de peças</w:t>
            </w:r>
            <w:r w:rsidRPr="00D84696">
              <w:rPr>
                <w:rFonts w:asciiTheme="minorHAnsi" w:eastAsia="Times New Roman" w:hAnsiTheme="minorHAnsi" w:cs="Arial"/>
                <w:color w:val="000000"/>
                <w:sz w:val="20"/>
                <w:szCs w:val="20"/>
              </w:rPr>
              <w:t xml:space="preserve"> não são computadas ao referido somatório.</w:t>
            </w:r>
          </w:p>
          <w:p w14:paraId="1B433B92"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Os valores supracitados serão duplicados para compras, obras e serviços contratados por consórcio público ou por autarquia ou fundação qualificadas como agências executivas na forma da lei</w:t>
            </w:r>
            <w:bookmarkStart w:id="0" w:name="art75§3"/>
            <w:bookmarkEnd w:id="0"/>
            <w:r w:rsidRPr="00D84696">
              <w:rPr>
                <w:rFonts w:asciiTheme="minorHAnsi" w:eastAsia="Times New Roman" w:hAnsiTheme="minorHAnsi" w:cs="Arial"/>
                <w:color w:val="000000"/>
                <w:sz w:val="20"/>
                <w:szCs w:val="20"/>
              </w:rPr>
              <w:t>;</w:t>
            </w:r>
          </w:p>
          <w:p w14:paraId="7D5114AC"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Devem ser preferencialmente precedidas de divulgação de aviso em sítio eletrônico oficial, </w:t>
            </w:r>
            <w:r w:rsidRPr="00D84696">
              <w:rPr>
                <w:rFonts w:asciiTheme="minorHAnsi" w:eastAsia="Times New Roman" w:hAnsiTheme="minorHAnsi" w:cs="Arial"/>
                <w:b/>
                <w:bCs/>
                <w:color w:val="000000"/>
                <w:sz w:val="20"/>
                <w:szCs w:val="20"/>
              </w:rPr>
              <w:t>pelo prazo mínimo de 3 dias úteis</w:t>
            </w:r>
            <w:r w:rsidRPr="00D84696">
              <w:rPr>
                <w:rFonts w:asciiTheme="minorHAnsi" w:eastAsia="Times New Roman" w:hAnsiTheme="minorHAnsi" w:cs="Arial"/>
                <w:color w:val="000000"/>
                <w:sz w:val="20"/>
                <w:szCs w:val="20"/>
              </w:rPr>
              <w:t xml:space="preserve">, com a especificação do objeto pretendido e com a manifestação de interesse da Administração em obter propostas adicionais de eventuais interessados, </w:t>
            </w:r>
            <w:r w:rsidRPr="00D84696">
              <w:rPr>
                <w:rFonts w:asciiTheme="minorHAnsi" w:eastAsia="Times New Roman" w:hAnsiTheme="minorHAnsi" w:cs="Arial"/>
                <w:b/>
                <w:bCs/>
                <w:color w:val="000000"/>
                <w:sz w:val="20"/>
                <w:szCs w:val="20"/>
              </w:rPr>
              <w:t>devendo ser selecionada a proposta mais vantajosa</w:t>
            </w:r>
            <w:bookmarkStart w:id="1" w:name="art75§4"/>
            <w:bookmarkEnd w:id="1"/>
            <w:r w:rsidRPr="00D84696">
              <w:rPr>
                <w:rFonts w:asciiTheme="minorHAnsi" w:eastAsia="Times New Roman" w:hAnsiTheme="minorHAnsi" w:cs="Arial"/>
                <w:color w:val="000000"/>
                <w:sz w:val="20"/>
                <w:szCs w:val="20"/>
              </w:rPr>
              <w:t>; e</w:t>
            </w:r>
          </w:p>
          <w:p w14:paraId="2A92F303" w14:textId="77777777" w:rsidR="00D84696" w:rsidRPr="00D84696" w:rsidRDefault="00D84696" w:rsidP="00D84696">
            <w:pPr>
              <w:pStyle w:val="PargrafodaLista"/>
              <w:numPr>
                <w:ilvl w:val="2"/>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 5</w:t>
            </w:r>
            <w:r w:rsidRPr="00D84696">
              <w:rPr>
                <w:rFonts w:asciiTheme="minorHAnsi" w:eastAsia="Times New Roman" w:hAnsiTheme="minorHAnsi" w:cs="Arial"/>
                <w:color w:val="000000"/>
                <w:sz w:val="20"/>
                <w:szCs w:val="20"/>
              </w:rPr>
              <w:t xml:space="preserve">: Devem ser preferencialmente pagas por meio de cartão de pagamento, cujo </w:t>
            </w:r>
            <w:r w:rsidRPr="00D84696">
              <w:rPr>
                <w:rFonts w:asciiTheme="minorHAnsi" w:eastAsia="Times New Roman" w:hAnsiTheme="minorHAnsi" w:cs="Arial"/>
                <w:b/>
                <w:bCs/>
                <w:color w:val="000000"/>
                <w:sz w:val="20"/>
                <w:szCs w:val="20"/>
              </w:rPr>
              <w:t>extrato deverá ser divulgado e mantido à disposição do público no Portal Nacional de Contratações Públicas (PNCP)</w:t>
            </w:r>
            <w:r w:rsidRPr="00D84696">
              <w:rPr>
                <w:rFonts w:asciiTheme="minorHAnsi" w:eastAsia="Times New Roman" w:hAnsiTheme="minorHAnsi" w:cs="Arial"/>
                <w:color w:val="000000"/>
                <w:sz w:val="20"/>
                <w:szCs w:val="20"/>
              </w:rPr>
              <w:t>.</w:t>
            </w:r>
          </w:p>
          <w:p w14:paraId="1C940B7C" w14:textId="77777777"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Licitação anterior deserta </w:t>
            </w:r>
            <w:r w:rsidRPr="00D84696">
              <w:rPr>
                <w:rFonts w:asciiTheme="minorHAnsi" w:eastAsia="Times New Roman" w:hAnsiTheme="minorHAnsi" w:cs="Arial"/>
                <w:b/>
                <w:bCs/>
                <w:color w:val="000000"/>
                <w:sz w:val="20"/>
                <w:szCs w:val="20"/>
              </w:rPr>
              <w:t>ou</w:t>
            </w:r>
            <w:r w:rsidRPr="00D84696">
              <w:rPr>
                <w:rFonts w:asciiTheme="minorHAnsi" w:eastAsia="Times New Roman" w:hAnsiTheme="minorHAnsi" w:cs="Arial"/>
                <w:color w:val="000000"/>
                <w:sz w:val="20"/>
                <w:szCs w:val="20"/>
              </w:rPr>
              <w:t xml:space="preserve"> fracassada, ou seja, anteriormente frustrada:</w:t>
            </w:r>
          </w:p>
          <w:p w14:paraId="76895ADA"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Desde que mantidas às condições definidas em edital de licitação anterior há menos de 1 ano, quando não houve interessados ou na ausência propostas válidas.</w:t>
            </w:r>
          </w:p>
          <w:p w14:paraId="5F5C5AE0" w14:textId="5D80703A" w:rsidR="00D84696" w:rsidRPr="00D84696" w:rsidRDefault="00D84696" w:rsidP="00D84696">
            <w:pPr>
              <w:pStyle w:val="PargrafodaLista"/>
              <w:ind w:left="1650"/>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w:t>
            </w:r>
            <w:r w:rsidRPr="00D84696">
              <w:rPr>
                <w:rFonts w:asciiTheme="minorHAnsi" w:eastAsia="Times New Roman" w:hAnsiTheme="minorHAnsi" w:cs="Arial"/>
                <w:color w:val="000000"/>
                <w:sz w:val="20"/>
                <w:szCs w:val="20"/>
              </w:rPr>
              <w:t>: As propostas não podem consignar preços manifestadamente superiores aos praticados no mercado ou ser incompatíveis com os fixados pelos órgãos oficiais competentes.</w:t>
            </w:r>
          </w:p>
          <w:p w14:paraId="75172587" w14:textId="77777777"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Objetos específicos previstos em lei:</w:t>
            </w:r>
          </w:p>
          <w:p w14:paraId="1407AA4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componentes ou peças necessárias à manutenção de equipamentos, </w:t>
            </w:r>
            <w:r w:rsidRPr="00D84696">
              <w:rPr>
                <w:rFonts w:asciiTheme="minorHAnsi" w:eastAsia="Times New Roman" w:hAnsiTheme="minorHAnsi" w:cs="Arial"/>
                <w:b/>
                <w:bCs/>
                <w:color w:val="000000"/>
                <w:sz w:val="20"/>
                <w:szCs w:val="20"/>
              </w:rPr>
              <w:t>a serem adquiridos do fornecedor original</w:t>
            </w:r>
            <w:r w:rsidRPr="00D84696">
              <w:rPr>
                <w:rFonts w:asciiTheme="minorHAnsi" w:eastAsia="Times New Roman" w:hAnsiTheme="minorHAnsi" w:cs="Arial"/>
                <w:color w:val="000000"/>
                <w:sz w:val="20"/>
                <w:szCs w:val="20"/>
              </w:rPr>
              <w:t xml:space="preserve"> desses equipamentos </w:t>
            </w:r>
            <w:r w:rsidRPr="00D84696">
              <w:rPr>
                <w:rFonts w:asciiTheme="minorHAnsi" w:eastAsia="Times New Roman" w:hAnsiTheme="minorHAnsi" w:cs="Arial"/>
                <w:b/>
                <w:bCs/>
                <w:color w:val="000000"/>
                <w:sz w:val="20"/>
                <w:szCs w:val="20"/>
              </w:rPr>
              <w:t>durante o período de garantia técnica</w:t>
            </w:r>
            <w:r w:rsidRPr="00D84696">
              <w:rPr>
                <w:rFonts w:asciiTheme="minorHAnsi" w:eastAsia="Times New Roman" w:hAnsiTheme="minorHAnsi" w:cs="Arial"/>
                <w:color w:val="000000"/>
                <w:sz w:val="20"/>
                <w:szCs w:val="20"/>
              </w:rPr>
              <w:t xml:space="preserve">, quando essa condição de exclusividade </w:t>
            </w:r>
            <w:r w:rsidRPr="00D84696">
              <w:rPr>
                <w:rFonts w:asciiTheme="minorHAnsi" w:eastAsia="Times New Roman" w:hAnsiTheme="minorHAnsi" w:cs="Arial"/>
                <w:b/>
                <w:bCs/>
                <w:color w:val="000000"/>
                <w:sz w:val="20"/>
                <w:szCs w:val="20"/>
              </w:rPr>
              <w:t>for indispensável para a vigência da garantia</w:t>
            </w:r>
            <w:r w:rsidRPr="00D84696">
              <w:rPr>
                <w:rFonts w:asciiTheme="minorHAnsi" w:eastAsia="Times New Roman" w:hAnsiTheme="minorHAnsi" w:cs="Arial"/>
                <w:color w:val="000000"/>
                <w:sz w:val="20"/>
                <w:szCs w:val="20"/>
              </w:rPr>
              <w:t>;</w:t>
            </w:r>
          </w:p>
          <w:p w14:paraId="051D0200"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bens, serviços, alienações ou obras, </w:t>
            </w:r>
            <w:r w:rsidRPr="00D84696">
              <w:rPr>
                <w:rFonts w:asciiTheme="minorHAnsi" w:eastAsia="Times New Roman" w:hAnsiTheme="minorHAnsi" w:cs="Arial"/>
                <w:b/>
                <w:bCs/>
                <w:color w:val="000000"/>
                <w:sz w:val="20"/>
                <w:szCs w:val="20"/>
              </w:rPr>
              <w:t>nos termos de acordo internacional específico aprovado pelo Congresso Nacional</w:t>
            </w:r>
            <w:r w:rsidRPr="00D84696">
              <w:rPr>
                <w:rFonts w:asciiTheme="minorHAnsi" w:eastAsia="Times New Roman" w:hAnsiTheme="minorHAnsi" w:cs="Arial"/>
                <w:color w:val="000000"/>
                <w:sz w:val="20"/>
                <w:szCs w:val="20"/>
              </w:rPr>
              <w:t>, se condições ofertadas forem manifestamente vantajosas para a Administração;</w:t>
            </w:r>
          </w:p>
          <w:p w14:paraId="44E26C0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produtos para pesquisa e desenvolvimento, limitada a contratação, no caso de obras e serviços de engenharia, por força do </w:t>
            </w:r>
            <w:hyperlink r:id="rId35" w:anchor="art4" w:history="1">
              <w:r w:rsidRPr="00D84696">
                <w:rPr>
                  <w:rStyle w:val="Hyperlink"/>
                  <w:rFonts w:asciiTheme="minorHAnsi" w:eastAsia="Times New Roman" w:hAnsiTheme="minorHAnsi" w:cs="Arial"/>
                  <w:sz w:val="20"/>
                  <w:szCs w:val="20"/>
                </w:rPr>
                <w:t>Decreto nº 12.343, de 30 de dezembro de 2024</w:t>
              </w:r>
            </w:hyperlink>
            <w:r w:rsidRPr="00D84696">
              <w:rPr>
                <w:rFonts w:asciiTheme="minorHAnsi" w:eastAsia="Times New Roman" w:hAnsiTheme="minorHAnsi" w:cs="Arial"/>
                <w:color w:val="000000"/>
                <w:sz w:val="20"/>
                <w:szCs w:val="20"/>
              </w:rPr>
              <w:t>, para as licitações que ocorrerem no ano de 2025 ao valor de R$ 376.353,48;</w:t>
            </w:r>
          </w:p>
          <w:p w14:paraId="3D581573" w14:textId="77777777" w:rsidR="00D84696" w:rsidRPr="00D84696" w:rsidRDefault="00D84696" w:rsidP="00D84696">
            <w:pPr>
              <w:pStyle w:val="PargrafodaLista"/>
              <w:numPr>
                <w:ilvl w:val="2"/>
                <w:numId w:val="22"/>
              </w:numPr>
              <w:rPr>
                <w:rFonts w:asciiTheme="minorHAnsi" w:eastAsia="Times New Roman" w:hAnsiTheme="minorHAnsi" w:cs="Arial"/>
                <w:color w:val="000000"/>
                <w:sz w:val="20"/>
                <w:szCs w:val="20"/>
              </w:rPr>
            </w:pPr>
            <w:r w:rsidRPr="00D84696">
              <w:rPr>
                <w:rFonts w:asciiTheme="minorHAnsi" w:eastAsia="Times New Roman" w:hAnsiTheme="minorHAnsi" w:cs="Arial"/>
                <w:b/>
                <w:bCs/>
                <w:color w:val="000000"/>
                <w:sz w:val="20"/>
                <w:szCs w:val="20"/>
              </w:rPr>
              <w:t>Observação</w:t>
            </w:r>
            <w:r w:rsidRPr="00D84696">
              <w:rPr>
                <w:rFonts w:asciiTheme="minorHAnsi" w:eastAsia="Times New Roman" w:hAnsiTheme="minorHAnsi" w:cs="Arial"/>
                <w:color w:val="000000"/>
                <w:sz w:val="20"/>
                <w:szCs w:val="20"/>
              </w:rPr>
              <w:t>: quando aplicada a obras e serviços de engenharia, seguirá procedimentos especiais instituídos em regulamentação específica.</w:t>
            </w:r>
          </w:p>
          <w:p w14:paraId="773BB7B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transferência de tecnologia ou licenciamento de direito de uso ou de exploração de criação protegida, nas contratações realizadas por instituição científica, tecnológica e de inovação (ICT) pública ou por agência de fomento;</w:t>
            </w:r>
          </w:p>
          <w:p w14:paraId="4904BB21"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hortifrutigranjeiros, pães e outros gêneros perecíveis, no período necessário para a realização dos processos licitatórios correspondentes;</w:t>
            </w:r>
          </w:p>
          <w:p w14:paraId="558BC95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ou serviços produzidos ou prestados no País que envolvam, cumulativamente, alta complexidade tecnológica e defesa nacional;</w:t>
            </w:r>
          </w:p>
          <w:p w14:paraId="6EB8CF99"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materiais de uso das Forças Armadas, com exceção de materiais de uso pessoal e administrativo, quando houver necessidade de manter a padronização requerida pela estrutura de apoio logístico dos meios navais, aéreos e terrestres;</w:t>
            </w:r>
          </w:p>
          <w:p w14:paraId="4301001E"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bens e serviços para atendimento dos contingentes militares das forças singulares brasileiras empregadas em operações de paz no exterior;</w:t>
            </w:r>
          </w:p>
          <w:p w14:paraId="186E4928"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abastecimento ou suprimento de efetivos militares em estada eventual de curta duração em portos, aeroportos ou localidades diferentes de suas sedes;</w:t>
            </w:r>
          </w:p>
          <w:p w14:paraId="59F9373B"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coleta, processamento e comercialização de resíduos sólidos urbanos recicláveis ou reutilizáveis, em áreas com sistema de coleta seletiva de lixo, realizados por associações ou cooperativas formadas exclusivamente de pessoas físicas de baixa renda reconhecidas pelo poder público como catadores de materiais recicláveis;</w:t>
            </w:r>
          </w:p>
          <w:p w14:paraId="48C8B903"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ou restauração de obras de arte e objetos históricos, de autenticidade certificada;</w:t>
            </w:r>
          </w:p>
          <w:p w14:paraId="576E751D" w14:textId="77777777"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serviços especializados ou aquisição ou locação de equipamentos destinados ao rastreamento e à obtenção de provas previstas nos incisos II e V do caput do art. 3º da Lei nº 12.850/2013; e</w:t>
            </w:r>
          </w:p>
          <w:p w14:paraId="7F0E8B6F" w14:textId="596EACF1" w:rsidR="00D84696" w:rsidRPr="00D84696" w:rsidRDefault="00D84696" w:rsidP="00D84696">
            <w:pPr>
              <w:pStyle w:val="PargrafodaLista"/>
              <w:numPr>
                <w:ilvl w:val="1"/>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aquisição de medicamentos destinados exclusivamente ao tratamento de doenças raras definidas pelo Ministério da Saúde.</w:t>
            </w:r>
          </w:p>
          <w:p w14:paraId="0F2347FC" w14:textId="4BA54F81"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com vistas ao cumprimento do disposto na Lei nº 10.973/2004, em seus </w:t>
            </w:r>
            <w:hyperlink r:id="rId36" w:anchor="art20.:~:text=e%20parques%20tecnol%C3%B3gicos.-,Art.%203%C2%BA%20A%20Uni%C3%A3o%2C%20os%20Estados%2C%20o%20Distrito%20Federal%2C%20os%20Munic%C3%ADpios,tecnol%C3%B3gicos%2C%20e%20a%20forma%C3%A7%C3%A3o%20e%20a%20capacita%C3%A7%C3%A3o%20de%20recursos%20humanos%20qualificados.,-(Reda%C3%A7%C3%A3o%20pela%20Lei" w:history="1">
              <w:r w:rsidRPr="00D84696">
                <w:rPr>
                  <w:rStyle w:val="Hyperlink"/>
                  <w:rFonts w:asciiTheme="minorHAnsi" w:eastAsia="Times New Roman" w:hAnsiTheme="minorHAnsi" w:cs="Arial"/>
                  <w:sz w:val="20"/>
                  <w:szCs w:val="20"/>
                </w:rPr>
                <w:t>arts. 3º</w:t>
              </w:r>
            </w:hyperlink>
            <w:r w:rsidRPr="00D84696">
              <w:rPr>
                <w:rFonts w:asciiTheme="minorHAnsi" w:eastAsia="Times New Roman" w:hAnsiTheme="minorHAnsi" w:cs="Arial"/>
                <w:color w:val="000000"/>
                <w:sz w:val="20"/>
                <w:szCs w:val="20"/>
              </w:rPr>
              <w:t>, </w:t>
            </w:r>
            <w:hyperlink r:id="rId37" w:history="1">
              <w:r w:rsidRPr="00D84696">
                <w:rPr>
                  <w:rStyle w:val="Hyperlink"/>
                  <w:rFonts w:asciiTheme="minorHAnsi" w:eastAsia="Times New Roman" w:hAnsiTheme="minorHAnsi" w:cs="Arial"/>
                  <w:sz w:val="20"/>
                  <w:szCs w:val="20"/>
                </w:rPr>
                <w:t>3º-a</w:t>
              </w:r>
            </w:hyperlink>
            <w:r w:rsidRPr="00D84696">
              <w:rPr>
                <w:rFonts w:asciiTheme="minorHAnsi" w:eastAsia="Times New Roman" w:hAnsiTheme="minorHAnsi" w:cs="Arial"/>
                <w:color w:val="000000"/>
                <w:sz w:val="20"/>
                <w:szCs w:val="20"/>
              </w:rPr>
              <w:t>, </w:t>
            </w:r>
            <w:hyperlink r:id="rId38" w:anchor="art20.:~:text=Art.%204%C2%BA%20A,demais%20organiza%C3%A7%C3%B5es%20interessadas." w:history="1">
              <w:r w:rsidRPr="00D84696">
                <w:rPr>
                  <w:rStyle w:val="Hyperlink"/>
                  <w:rFonts w:asciiTheme="minorHAnsi" w:eastAsia="Times New Roman" w:hAnsiTheme="minorHAnsi" w:cs="Arial"/>
                  <w:sz w:val="20"/>
                  <w:szCs w:val="20"/>
                </w:rPr>
                <w:t>4º</w:t>
              </w:r>
            </w:hyperlink>
            <w:r w:rsidRPr="00D84696">
              <w:rPr>
                <w:rFonts w:asciiTheme="minorHAnsi" w:eastAsia="Times New Roman" w:hAnsiTheme="minorHAnsi" w:cs="Arial"/>
                <w:color w:val="000000"/>
                <w:sz w:val="20"/>
                <w:szCs w:val="20"/>
              </w:rPr>
              <w:t>, </w:t>
            </w:r>
            <w:hyperlink r:id="rId39" w:history="1">
              <w:r w:rsidRPr="00D84696">
                <w:rPr>
                  <w:rStyle w:val="Hyperlink"/>
                  <w:rFonts w:asciiTheme="minorHAnsi" w:eastAsia="Times New Roman" w:hAnsiTheme="minorHAnsi" w:cs="Arial"/>
                  <w:sz w:val="20"/>
                  <w:szCs w:val="20"/>
                </w:rPr>
                <w:t>5º</w:t>
              </w:r>
            </w:hyperlink>
            <w:r w:rsidRPr="00D84696">
              <w:rPr>
                <w:rFonts w:asciiTheme="minorHAnsi" w:eastAsia="Times New Roman" w:hAnsiTheme="minorHAnsi" w:cs="Arial"/>
                <w:color w:val="000000"/>
                <w:sz w:val="20"/>
                <w:szCs w:val="20"/>
              </w:rPr>
              <w:t xml:space="preserve">, do capítulo II que trata sobre o do estímulo à construção de ambientes especializados e cooperativos de inovação e do </w:t>
            </w:r>
            <w:hyperlink r:id="rId40" w:anchor=":~:text=Art.%2020.%20Os,I%20deste%20par%C3%A1grafo." w:history="1">
              <w:r w:rsidRPr="00D84696">
                <w:rPr>
                  <w:rStyle w:val="Hyperlink"/>
                  <w:rFonts w:asciiTheme="minorHAnsi" w:eastAsia="Times New Roman" w:hAnsiTheme="minorHAnsi" w:cs="Arial"/>
                  <w:sz w:val="20"/>
                  <w:szCs w:val="20"/>
                </w:rPr>
                <w:t>art. 20</w:t>
              </w:r>
            </w:hyperlink>
            <w:r w:rsidRPr="00D84696">
              <w:rPr>
                <w:rFonts w:asciiTheme="minorHAnsi" w:eastAsia="Times New Roman" w:hAnsiTheme="minorHAnsi" w:cs="Arial"/>
                <w:color w:val="000000"/>
                <w:sz w:val="20"/>
                <w:szCs w:val="20"/>
              </w:rPr>
              <w:t>, do capítulo IV que trata do estímulo à inovação nas empresas, observados os princípios gerais de contratação constantes da referida lei;</w:t>
            </w:r>
          </w:p>
          <w:p w14:paraId="5F4207D6" w14:textId="2777C819"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que possa acarretar comprometimento da segurança nacional, nos casos estabelecidos pelo Ministro de Estado da Defesa;</w:t>
            </w:r>
          </w:p>
          <w:p w14:paraId="69C8F33F" w14:textId="3D0C7792"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guerra, estado de defesa, estado de sítio, intervenção federal ou de grave perturbação da ordem</w:t>
            </w:r>
            <w:r w:rsidRPr="00D84696">
              <w:rPr>
                <w:rFonts w:asciiTheme="minorHAnsi" w:eastAsia="Times New Roman" w:hAnsiTheme="minorHAnsi" w:cs="Arial"/>
                <w:color w:val="000000"/>
                <w:sz w:val="20"/>
                <w:szCs w:val="20"/>
              </w:rPr>
              <w:t>;</w:t>
            </w:r>
          </w:p>
          <w:p w14:paraId="79CA2577" w14:textId="1268EE2D" w:rsidR="00D84696" w:rsidRPr="00D84696" w:rsidRDefault="00D84696" w:rsidP="00D84696">
            <w:pPr>
              <w:pStyle w:val="PargrafodaLista"/>
              <w:numPr>
                <w:ilvl w:val="0"/>
                <w:numId w:val="22"/>
              </w:numPr>
              <w:rPr>
                <w:rFonts w:asciiTheme="minorHAnsi" w:eastAsia="Times New Roman" w:hAnsiTheme="minorHAnsi" w:cs="Arial"/>
                <w:color w:val="000000"/>
                <w:sz w:val="20"/>
                <w:szCs w:val="20"/>
              </w:rPr>
            </w:pPr>
            <w:r w:rsidRPr="00791060">
              <w:rPr>
                <w:rFonts w:asciiTheme="minorHAnsi" w:eastAsia="Times New Roman" w:hAnsiTheme="minorHAnsi" w:cs="Arial"/>
                <w:color w:val="000000"/>
                <w:sz w:val="20"/>
                <w:szCs w:val="20"/>
              </w:rPr>
              <w:t>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ano, contado da data de ocorrência da emergência ou da calamidade, vedadas a</w:t>
            </w:r>
            <w:r w:rsidRPr="00D84696">
              <w:rPr>
                <w:rFonts w:asciiTheme="minorHAnsi" w:eastAsia="Times New Roman" w:hAnsiTheme="minorHAnsi" w:cs="Arial"/>
                <w:color w:val="000000"/>
                <w:sz w:val="20"/>
                <w:szCs w:val="20"/>
              </w:rPr>
              <w:t xml:space="preserve"> </w:t>
            </w:r>
            <w:r w:rsidRPr="00791060">
              <w:rPr>
                <w:rFonts w:asciiTheme="minorHAnsi" w:eastAsia="Times New Roman" w:hAnsiTheme="minorHAnsi" w:cs="Arial"/>
                <w:color w:val="000000"/>
                <w:sz w:val="20"/>
                <w:szCs w:val="20"/>
              </w:rPr>
              <w:t>prorrogação dos respectivos contratos e a recontratação de empresa já contratada com base no disposto neste inciso;</w:t>
            </w:r>
          </w:p>
          <w:p w14:paraId="7EEE998D" w14:textId="29CCC4E0"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Sobre este ponto, o TCDF, em súmulas de jurisprudencial - enunciado 72, informa que, não se aplica aos casos em que falte tempo hábil para proceder à </w:t>
            </w:r>
            <w:bookmarkStart w:id="2" w:name="art75i"/>
            <w:bookmarkStart w:id="3" w:name="art75ii"/>
            <w:bookmarkStart w:id="4" w:name="art75iii"/>
            <w:bookmarkStart w:id="5" w:name="art75iv"/>
            <w:bookmarkStart w:id="6" w:name="art75v"/>
            <w:bookmarkStart w:id="7" w:name="art75vi"/>
            <w:bookmarkEnd w:id="2"/>
            <w:bookmarkEnd w:id="3"/>
            <w:bookmarkEnd w:id="4"/>
            <w:bookmarkEnd w:id="5"/>
            <w:bookmarkEnd w:id="6"/>
            <w:bookmarkEnd w:id="7"/>
            <w:r w:rsidRPr="00D84696">
              <w:rPr>
                <w:rFonts w:asciiTheme="minorHAnsi" w:eastAsia="Times New Roman" w:hAnsiTheme="minorHAnsi" w:cs="Arial"/>
                <w:color w:val="000000"/>
                <w:sz w:val="20"/>
                <w:szCs w:val="20"/>
              </w:rPr>
              <w:t>nova licitação, em face de sua previsibilidade.</w:t>
            </w:r>
            <w:bookmarkStart w:id="8" w:name="art75ix"/>
            <w:bookmarkEnd w:id="8"/>
          </w:p>
          <w:p w14:paraId="2285AE8F" w14:textId="77777777" w:rsidR="00D84696" w:rsidRPr="00D84696" w:rsidRDefault="00D84696" w:rsidP="00D84696">
            <w:pPr>
              <w:pStyle w:val="PargrafodaLista"/>
              <w:numPr>
                <w:ilvl w:val="1"/>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Considera-se emergencial a contratação por dispensa com objetivo de manter a continuidade do serviço público, e deverão ser observados os valores praticados pelo mercado na forma do art. 23 da Lei 14.133/2021 e adotadas as providências necessárias para a conclusão do processo licitatório, sem prejuízo de apuração de responsabilidade dos agentes públicos que deram causa à situação emergencial.</w:t>
            </w:r>
          </w:p>
          <w:p w14:paraId="26AA2317" w14:textId="70D169A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lastRenderedPageBreak/>
              <w:t>para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bookmarkStart w:id="9" w:name="art75x"/>
            <w:bookmarkEnd w:id="9"/>
          </w:p>
          <w:p w14:paraId="6DA37EA1" w14:textId="552FBECC"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quando a União tiver que intervir no domínio econômico para regular preços ou normalizar o abastecimento; </w:t>
            </w:r>
            <w:bookmarkStart w:id="10" w:name="art75xi"/>
            <w:bookmarkEnd w:id="10"/>
          </w:p>
          <w:p w14:paraId="445DB658" w14:textId="0B0F4C9A"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bookmarkStart w:id="11" w:name="art75xii"/>
            <w:bookmarkEnd w:id="11"/>
            <w:r w:rsidRPr="00D84696">
              <w:rPr>
                <w:rFonts w:asciiTheme="minorHAnsi" w:eastAsia="Times New Roman" w:hAnsiTheme="minorHAnsi" w:cs="Arial"/>
                <w:color w:val="000000"/>
                <w:sz w:val="20"/>
                <w:szCs w:val="20"/>
              </w:rPr>
              <w:t>;</w:t>
            </w:r>
          </w:p>
          <w:p w14:paraId="7636F565" w14:textId="43221A98"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em que houver transferência de tecnologia de produtos estratégicos para o Sistema Único de Saúde (SUS);</w:t>
            </w:r>
            <w:bookmarkStart w:id="12" w:name="art75xiii"/>
            <w:bookmarkEnd w:id="12"/>
          </w:p>
          <w:p w14:paraId="51AE6C2D" w14:textId="1851D594"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para contratação de profissionais para compor a comissão de avaliação de critérios de técnica, quando se tratar de profissional técnico de notória especialização;</w:t>
            </w:r>
            <w:bookmarkStart w:id="13" w:name="art75xiv"/>
            <w:bookmarkEnd w:id="13"/>
          </w:p>
          <w:p w14:paraId="549F308D" w14:textId="6FC178F2"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associação de pessoas com deficiência, sem fins lucrativos e de comprovada idoneidade, por órgão ou entidade da Administração Pública, para a prestação de serviços, desde que o preço contratado seja compatível com o praticado no mercado </w:t>
            </w:r>
            <w:r w:rsidRPr="00D84696">
              <w:rPr>
                <w:rFonts w:asciiTheme="minorHAnsi" w:eastAsia="Times New Roman" w:hAnsiTheme="minorHAnsi" w:cs="Arial"/>
                <w:b/>
                <w:bCs/>
                <w:color w:val="000000"/>
                <w:sz w:val="20"/>
                <w:szCs w:val="20"/>
              </w:rPr>
              <w:t>e os serviços contratados sejam prestados exclusivamente por pessoas com deficiência</w:t>
            </w:r>
            <w:r w:rsidRPr="00D84696">
              <w:rPr>
                <w:rFonts w:asciiTheme="minorHAnsi" w:eastAsia="Times New Roman" w:hAnsiTheme="minorHAnsi" w:cs="Arial"/>
                <w:color w:val="000000"/>
                <w:sz w:val="20"/>
                <w:szCs w:val="20"/>
              </w:rPr>
              <w:t>;</w:t>
            </w:r>
            <w:bookmarkStart w:id="14" w:name="art75xv"/>
            <w:bookmarkEnd w:id="14"/>
          </w:p>
          <w:p w14:paraId="481C01BC" w14:textId="51AD3450"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instituição brasileira que </w:t>
            </w:r>
            <w:r w:rsidRPr="00D84696">
              <w:rPr>
                <w:rFonts w:asciiTheme="minorHAnsi" w:eastAsia="Times New Roman" w:hAnsiTheme="minorHAnsi" w:cs="Arial"/>
                <w:b/>
                <w:bCs/>
                <w:color w:val="000000"/>
                <w:sz w:val="20"/>
                <w:szCs w:val="20"/>
              </w:rPr>
              <w:t>tenha por finalidade estatutária</w:t>
            </w:r>
            <w:r w:rsidRPr="00D84696">
              <w:rPr>
                <w:rFonts w:asciiTheme="minorHAnsi" w:eastAsia="Times New Roman" w:hAnsiTheme="minorHAnsi" w:cs="Arial"/>
                <w:color w:val="000000"/>
                <w:sz w:val="20"/>
                <w:szCs w:val="20"/>
              </w:rPr>
              <w:t xml:space="preserve">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w:t>
            </w:r>
            <w:r w:rsidRPr="00D84696">
              <w:rPr>
                <w:rFonts w:asciiTheme="minorHAnsi" w:eastAsia="Times New Roman" w:hAnsiTheme="minorHAnsi" w:cs="Arial"/>
                <w:b/>
                <w:bCs/>
                <w:color w:val="000000"/>
                <w:sz w:val="20"/>
                <w:szCs w:val="20"/>
              </w:rPr>
              <w:t>e não tenha fins lucrativos</w:t>
            </w:r>
            <w:r w:rsidRPr="00D84696">
              <w:rPr>
                <w:rFonts w:asciiTheme="minorHAnsi" w:eastAsia="Times New Roman" w:hAnsiTheme="minorHAnsi" w:cs="Arial"/>
                <w:color w:val="000000"/>
                <w:sz w:val="20"/>
                <w:szCs w:val="20"/>
              </w:rPr>
              <w:t>;</w:t>
            </w:r>
            <w:bookmarkStart w:id="15" w:name="art75xvi"/>
            <w:bookmarkStart w:id="16" w:name="art75-16"/>
            <w:bookmarkEnd w:id="15"/>
            <w:bookmarkEnd w:id="16"/>
          </w:p>
          <w:p w14:paraId="1B857125" w14:textId="5CC6175B"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aquisição, por pessoa jurídica de direito público interno, de insumos estratégicos para a saúde produzidos por fundação que, </w:t>
            </w:r>
            <w:r w:rsidRPr="00D84696">
              <w:rPr>
                <w:rFonts w:asciiTheme="minorHAnsi" w:eastAsia="Times New Roman" w:hAnsiTheme="minorHAnsi" w:cs="Arial"/>
                <w:b/>
                <w:bCs/>
                <w:color w:val="000000"/>
                <w:sz w:val="20"/>
                <w:szCs w:val="20"/>
              </w:rPr>
              <w:t>regimental ou estatutariamente</w:t>
            </w:r>
            <w:r w:rsidRPr="00D84696">
              <w:rPr>
                <w:rFonts w:asciiTheme="minorHAnsi" w:eastAsia="Times New Roman" w:hAnsiTheme="minorHAnsi" w:cs="Arial"/>
                <w:color w:val="000000"/>
                <w:sz w:val="20"/>
                <w:szCs w:val="20"/>
              </w:rPr>
              <w:t>,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e que tenha sido criada para esse fim específico em data anterior à entrada em vigor da Lei 14.133/2021, desde que o preço contratado seja compatível com o praticado no mercado;</w:t>
            </w:r>
            <w:bookmarkStart w:id="17" w:name="art75-17"/>
            <w:bookmarkEnd w:id="17"/>
          </w:p>
          <w:p w14:paraId="182E25E7" w14:textId="38641BB9" w:rsidR="00D84696"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privadas sem fins lucrativos para a implementação de cisternas ou outras tecnologias sociais de acesso à água para consumo humano e produção de alimentos, a fim de beneficiar as famílias rurais de baixa renda </w:t>
            </w:r>
            <w:r w:rsidRPr="00D84696">
              <w:rPr>
                <w:rFonts w:asciiTheme="minorHAnsi" w:eastAsia="Times New Roman" w:hAnsiTheme="minorHAnsi" w:cs="Arial"/>
                <w:b/>
                <w:bCs/>
                <w:color w:val="000000"/>
                <w:sz w:val="20"/>
                <w:szCs w:val="20"/>
              </w:rPr>
              <w:t>atingidas pela seca ou pela falta regular de água</w:t>
            </w:r>
            <w:r w:rsidRPr="00D84696">
              <w:rPr>
                <w:rFonts w:asciiTheme="minorHAnsi" w:eastAsia="Times New Roman" w:hAnsiTheme="minorHAnsi" w:cs="Arial"/>
                <w:color w:val="000000"/>
                <w:sz w:val="20"/>
                <w:szCs w:val="20"/>
              </w:rPr>
              <w:t>; e</w:t>
            </w:r>
          </w:p>
          <w:p w14:paraId="6260BBAA" w14:textId="3777885B" w:rsidR="00597C05" w:rsidRPr="00D84696" w:rsidRDefault="00D84696" w:rsidP="00D84696">
            <w:pPr>
              <w:pStyle w:val="PargrafodaLista"/>
              <w:numPr>
                <w:ilvl w:val="0"/>
                <w:numId w:val="22"/>
              </w:numPr>
              <w:spacing w:before="225" w:after="225"/>
              <w:jc w:val="both"/>
              <w:rPr>
                <w:rFonts w:asciiTheme="minorHAnsi" w:eastAsia="Times New Roman" w:hAnsiTheme="minorHAnsi" w:cs="Arial"/>
                <w:color w:val="000000"/>
                <w:sz w:val="20"/>
                <w:szCs w:val="20"/>
              </w:rPr>
            </w:pPr>
            <w:r w:rsidRPr="00D84696">
              <w:rPr>
                <w:rFonts w:asciiTheme="minorHAnsi" w:eastAsia="Times New Roman" w:hAnsiTheme="minorHAnsi" w:cs="Arial"/>
                <w:color w:val="000000"/>
                <w:sz w:val="20"/>
                <w:szCs w:val="20"/>
              </w:rPr>
              <w:t xml:space="preserve">para contratação de entidades </w:t>
            </w:r>
            <w:r w:rsidRPr="00D84696">
              <w:rPr>
                <w:rFonts w:asciiTheme="minorHAnsi" w:eastAsia="Times New Roman" w:hAnsiTheme="minorHAnsi" w:cs="Arial"/>
                <w:b/>
                <w:bCs/>
                <w:color w:val="000000"/>
                <w:sz w:val="20"/>
                <w:szCs w:val="20"/>
              </w:rPr>
              <w:t>privadas sem fins lucrativos</w:t>
            </w:r>
            <w:r w:rsidRPr="00D84696">
              <w:rPr>
                <w:rFonts w:asciiTheme="minorHAnsi" w:eastAsia="Times New Roman" w:hAnsiTheme="minorHAnsi" w:cs="Arial"/>
                <w:color w:val="000000"/>
                <w:sz w:val="20"/>
                <w:szCs w:val="20"/>
              </w:rPr>
              <w:t xml:space="preserve">, para a implementação do Programa Cozinha Solidária, que tem como </w:t>
            </w:r>
            <w:r w:rsidRPr="00D84696">
              <w:rPr>
                <w:rFonts w:asciiTheme="minorHAnsi" w:eastAsia="Times New Roman" w:hAnsiTheme="minorHAnsi" w:cs="Arial"/>
                <w:b/>
                <w:bCs/>
                <w:color w:val="000000"/>
                <w:sz w:val="20"/>
                <w:szCs w:val="20"/>
              </w:rPr>
              <w:t>finalidade fornecer alimentação gratuita</w:t>
            </w:r>
            <w:r w:rsidRPr="00D84696">
              <w:rPr>
                <w:rFonts w:asciiTheme="minorHAnsi" w:eastAsia="Times New Roman" w:hAnsiTheme="minorHAnsi" w:cs="Arial"/>
                <w:color w:val="000000"/>
                <w:sz w:val="20"/>
                <w:szCs w:val="20"/>
              </w:rPr>
              <w:t xml:space="preserve"> preferencialmente à população em situação de vulnerabilidade e risco social, incluída a população em situação de rua, com vistas à promoção de políticas de segurança alimentar e nutricional e de assistência social e à efetivação de direitos sociais, dignidade humana, resgate social e melhoria da qualidade de vida.</w:t>
            </w:r>
          </w:p>
        </w:tc>
      </w:tr>
    </w:tbl>
    <w:p w14:paraId="19FD01F8" w14:textId="77777777" w:rsidR="008222F6" w:rsidRPr="00E97DDB" w:rsidRDefault="008222F6">
      <w:pPr>
        <w:rPr>
          <w:sz w:val="20"/>
          <w:szCs w:val="20"/>
        </w:rPr>
      </w:pPr>
    </w:p>
    <w:tbl>
      <w:tblPr>
        <w:tblStyle w:val="ab"/>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54D254CE" w14:textId="77777777">
        <w:tc>
          <w:tcPr>
            <w:tcW w:w="15021" w:type="dxa"/>
            <w:gridSpan w:val="3"/>
            <w:vAlign w:val="center"/>
          </w:tcPr>
          <w:p w14:paraId="1A4143CA" w14:textId="77777777" w:rsidR="008222F6" w:rsidRPr="00BA12CF" w:rsidRDefault="00000000">
            <w:pPr>
              <w:jc w:val="center"/>
              <w:rPr>
                <w:b/>
                <w:sz w:val="20"/>
                <w:szCs w:val="20"/>
                <w:highlight w:val="yellow"/>
              </w:rPr>
            </w:pPr>
            <w:r w:rsidRPr="00BA12CF">
              <w:rPr>
                <w:b/>
                <w:sz w:val="20"/>
                <w:szCs w:val="20"/>
                <w:highlight w:val="yellow"/>
              </w:rPr>
              <w:t>Modalidades</w:t>
            </w:r>
          </w:p>
        </w:tc>
      </w:tr>
      <w:tr w:rsidR="008222F6" w:rsidRPr="00BA12CF" w14:paraId="3D208BAA" w14:textId="77777777">
        <w:tc>
          <w:tcPr>
            <w:tcW w:w="704" w:type="dxa"/>
            <w:vAlign w:val="center"/>
          </w:tcPr>
          <w:p w14:paraId="240C340F" w14:textId="77777777" w:rsidR="008222F6" w:rsidRPr="00BA12CF" w:rsidRDefault="00000000">
            <w:pPr>
              <w:rPr>
                <w:sz w:val="20"/>
                <w:szCs w:val="20"/>
                <w:highlight w:val="yellow"/>
              </w:rPr>
            </w:pPr>
            <w:r w:rsidRPr="00BA12CF">
              <w:rPr>
                <w:sz w:val="20"/>
                <w:szCs w:val="20"/>
                <w:highlight w:val="yellow"/>
              </w:rPr>
              <w:t>01</w:t>
            </w:r>
          </w:p>
        </w:tc>
        <w:tc>
          <w:tcPr>
            <w:tcW w:w="3119" w:type="dxa"/>
            <w:vAlign w:val="center"/>
          </w:tcPr>
          <w:p w14:paraId="0335F965" w14:textId="77777777" w:rsidR="008222F6" w:rsidRPr="00BA12CF" w:rsidRDefault="00000000">
            <w:pPr>
              <w:rPr>
                <w:sz w:val="20"/>
                <w:szCs w:val="20"/>
                <w:highlight w:val="yellow"/>
              </w:rPr>
            </w:pPr>
            <w:r w:rsidRPr="00BA12CF">
              <w:rPr>
                <w:sz w:val="20"/>
                <w:szCs w:val="20"/>
                <w:highlight w:val="yellow"/>
              </w:rPr>
              <w:t>Quais são as modalidades de licitação?</w:t>
            </w:r>
          </w:p>
        </w:tc>
        <w:tc>
          <w:tcPr>
            <w:tcW w:w="11198" w:type="dxa"/>
            <w:vAlign w:val="center"/>
          </w:tcPr>
          <w:p w14:paraId="1CBD0D87" w14:textId="77777777" w:rsidR="003A5954" w:rsidRPr="003A5954" w:rsidRDefault="003A5954" w:rsidP="003A5954">
            <w:pPr>
              <w:rPr>
                <w:b/>
                <w:bCs/>
                <w:sz w:val="20"/>
                <w:szCs w:val="20"/>
              </w:rPr>
            </w:pPr>
            <w:r w:rsidRPr="003A5954">
              <w:rPr>
                <w:b/>
                <w:bCs/>
                <w:sz w:val="20"/>
                <w:szCs w:val="20"/>
              </w:rPr>
              <w:t>Concorrência</w:t>
            </w:r>
          </w:p>
          <w:p w14:paraId="0DCBB060" w14:textId="2AD0CC3A" w:rsidR="003A5954" w:rsidRDefault="003A5954" w:rsidP="003A5954">
            <w:pPr>
              <w:rPr>
                <w:sz w:val="20"/>
                <w:szCs w:val="20"/>
              </w:rPr>
            </w:pPr>
            <w:r>
              <w:rPr>
                <w:sz w:val="20"/>
                <w:szCs w:val="20"/>
              </w:rPr>
              <w:t>U</w:t>
            </w:r>
            <w:r w:rsidRPr="003A5954">
              <w:rPr>
                <w:sz w:val="20"/>
                <w:szCs w:val="20"/>
              </w:rPr>
              <w:t xml:space="preserve">tilizada para contratações de </w:t>
            </w:r>
            <w:r>
              <w:rPr>
                <w:sz w:val="20"/>
                <w:szCs w:val="20"/>
              </w:rPr>
              <w:t>bens e serviços especiais e de obras e serviços comuns e especiais de engenharia.</w:t>
            </w:r>
          </w:p>
          <w:p w14:paraId="1BBCAD84" w14:textId="5A70D2ED" w:rsidR="003A5954" w:rsidRDefault="003A5954" w:rsidP="003A5954">
            <w:pPr>
              <w:rPr>
                <w:sz w:val="20"/>
                <w:szCs w:val="20"/>
              </w:rPr>
            </w:pPr>
            <w:r>
              <w:rPr>
                <w:sz w:val="20"/>
                <w:szCs w:val="20"/>
              </w:rPr>
              <w:t>A</w:t>
            </w:r>
            <w:r w:rsidRPr="003A5954">
              <w:rPr>
                <w:sz w:val="20"/>
                <w:szCs w:val="20"/>
              </w:rPr>
              <w:t>dmite a participação de qualquer interessado que atenda às exigências do edital.</w:t>
            </w:r>
          </w:p>
          <w:p w14:paraId="3E4B0BAE" w14:textId="77777777" w:rsidR="00093269" w:rsidRDefault="00093269" w:rsidP="00093269">
            <w:pPr>
              <w:rPr>
                <w:sz w:val="20"/>
                <w:szCs w:val="20"/>
              </w:rPr>
            </w:pPr>
            <w:r>
              <w:rPr>
                <w:sz w:val="20"/>
                <w:szCs w:val="20"/>
              </w:rPr>
              <w:lastRenderedPageBreak/>
              <w:t>A concorrência não poderá ser aplicada quando o objeto possuir padrões de desempenho e qualidade que possam ser objetivamente definidos pelo edital, por meio de especificações usuais de mercado. Neste caso obrigatoriamente deve-se ser aplicada a modalidade “pregão”.</w:t>
            </w:r>
          </w:p>
          <w:p w14:paraId="11AD3EB3" w14:textId="29CFF908" w:rsidR="00093269" w:rsidRPr="00B87F65" w:rsidRDefault="00B87F65" w:rsidP="003A5954">
            <w:pPr>
              <w:rPr>
                <w:color w:val="FFFFFF" w:themeColor="background1"/>
                <w:sz w:val="20"/>
                <w:szCs w:val="20"/>
              </w:rPr>
            </w:pPr>
            <w:r w:rsidRPr="00B87F65">
              <w:rPr>
                <w:color w:val="FFFFFF" w:themeColor="background1"/>
                <w:sz w:val="20"/>
                <w:szCs w:val="20"/>
              </w:rPr>
              <w:t>.</w:t>
            </w:r>
          </w:p>
          <w:p w14:paraId="0893F1CD" w14:textId="2F72C7E3" w:rsidR="00B87F65" w:rsidRPr="00B87F65" w:rsidRDefault="00B87F65" w:rsidP="003A5954">
            <w:pPr>
              <w:rPr>
                <w:color w:val="FFFFFF" w:themeColor="background1"/>
                <w:sz w:val="20"/>
                <w:szCs w:val="20"/>
              </w:rPr>
            </w:pPr>
            <w:r w:rsidRPr="00B87F65">
              <w:rPr>
                <w:color w:val="FFFFFF" w:themeColor="background1"/>
                <w:sz w:val="20"/>
                <w:szCs w:val="20"/>
              </w:rPr>
              <w:t>.</w:t>
            </w:r>
          </w:p>
          <w:p w14:paraId="6FDD5C8D" w14:textId="001D8C17" w:rsidR="003A5954" w:rsidRPr="003A5954" w:rsidRDefault="003A5954" w:rsidP="003A5954">
            <w:pPr>
              <w:rPr>
                <w:b/>
                <w:bCs/>
                <w:sz w:val="20"/>
                <w:szCs w:val="20"/>
              </w:rPr>
            </w:pPr>
            <w:r w:rsidRPr="003A5954">
              <w:rPr>
                <w:b/>
                <w:bCs/>
                <w:sz w:val="20"/>
                <w:szCs w:val="20"/>
              </w:rPr>
              <w:t>Concurso</w:t>
            </w:r>
          </w:p>
          <w:p w14:paraId="04C63DB0" w14:textId="3E384CAC" w:rsidR="003A5954" w:rsidRDefault="003A5954" w:rsidP="003A5954">
            <w:pPr>
              <w:rPr>
                <w:sz w:val="20"/>
                <w:szCs w:val="20"/>
              </w:rPr>
            </w:pPr>
            <w:r>
              <w:rPr>
                <w:sz w:val="20"/>
                <w:szCs w:val="20"/>
              </w:rPr>
              <w:t xml:space="preserve">Utilizado </w:t>
            </w:r>
            <w:r w:rsidRPr="003A5954">
              <w:rPr>
                <w:sz w:val="20"/>
                <w:szCs w:val="20"/>
              </w:rPr>
              <w:t>para escolha de trabalho técnico, científico ou artístico, e para concessão de prêmio ou remuneração ao vencedor</w:t>
            </w:r>
            <w:r w:rsidR="001D1F49">
              <w:rPr>
                <w:sz w:val="20"/>
                <w:szCs w:val="20"/>
              </w:rPr>
              <w:t>.</w:t>
            </w:r>
          </w:p>
          <w:p w14:paraId="1A34796C" w14:textId="10E23F79" w:rsidR="003A5954" w:rsidRPr="003A5954" w:rsidRDefault="003A5954" w:rsidP="003A5954">
            <w:pPr>
              <w:rPr>
                <w:sz w:val="20"/>
                <w:szCs w:val="20"/>
              </w:rPr>
            </w:pPr>
            <w:r w:rsidRPr="003A5954">
              <w:rPr>
                <w:sz w:val="20"/>
                <w:szCs w:val="20"/>
              </w:rPr>
              <w:t>Os interessados devem apresentar trabalhos previamente definidos em edital, e a avaliação é feita por uma comissão julgadora especializada.</w:t>
            </w:r>
          </w:p>
          <w:p w14:paraId="616B2C90" w14:textId="77777777" w:rsidR="00B87F65" w:rsidRPr="00B87F65" w:rsidRDefault="00B87F65" w:rsidP="00B87F65">
            <w:pPr>
              <w:rPr>
                <w:color w:val="FFFFFF" w:themeColor="background1"/>
                <w:sz w:val="20"/>
                <w:szCs w:val="20"/>
              </w:rPr>
            </w:pPr>
            <w:r w:rsidRPr="00B87F65">
              <w:rPr>
                <w:color w:val="FFFFFF" w:themeColor="background1"/>
                <w:sz w:val="20"/>
                <w:szCs w:val="20"/>
              </w:rPr>
              <w:t>.</w:t>
            </w:r>
          </w:p>
          <w:p w14:paraId="6A22E2CC" w14:textId="583EDB03" w:rsidR="003A5954" w:rsidRPr="00B87F65" w:rsidRDefault="00B87F65" w:rsidP="003A5954">
            <w:pPr>
              <w:rPr>
                <w:color w:val="FFFFFF" w:themeColor="background1"/>
                <w:sz w:val="20"/>
                <w:szCs w:val="20"/>
              </w:rPr>
            </w:pPr>
            <w:r w:rsidRPr="00B87F65">
              <w:rPr>
                <w:color w:val="FFFFFF" w:themeColor="background1"/>
                <w:sz w:val="20"/>
                <w:szCs w:val="20"/>
              </w:rPr>
              <w:t>.</w:t>
            </w:r>
          </w:p>
          <w:p w14:paraId="57639FA6" w14:textId="77777777" w:rsidR="003A5954" w:rsidRDefault="003A5954" w:rsidP="003A5954">
            <w:pPr>
              <w:rPr>
                <w:b/>
                <w:bCs/>
                <w:sz w:val="20"/>
                <w:szCs w:val="20"/>
              </w:rPr>
            </w:pPr>
            <w:r w:rsidRPr="001D1F49">
              <w:rPr>
                <w:b/>
                <w:bCs/>
                <w:sz w:val="20"/>
                <w:szCs w:val="20"/>
              </w:rPr>
              <w:t>Leilão</w:t>
            </w:r>
          </w:p>
          <w:p w14:paraId="13EDFECD" w14:textId="4BF2FE24" w:rsidR="001D1F49" w:rsidRDefault="001D1F49" w:rsidP="003A5954">
            <w:pPr>
              <w:rPr>
                <w:sz w:val="20"/>
                <w:szCs w:val="20"/>
              </w:rPr>
            </w:pPr>
            <w:r>
              <w:rPr>
                <w:sz w:val="20"/>
                <w:szCs w:val="20"/>
              </w:rPr>
              <w:t>U</w:t>
            </w:r>
            <w:r w:rsidR="003A5954" w:rsidRPr="003A5954">
              <w:rPr>
                <w:sz w:val="20"/>
                <w:szCs w:val="20"/>
              </w:rPr>
              <w:t>sad</w:t>
            </w:r>
            <w:r>
              <w:rPr>
                <w:sz w:val="20"/>
                <w:szCs w:val="20"/>
              </w:rPr>
              <w:t>o</w:t>
            </w:r>
            <w:r w:rsidR="003A5954" w:rsidRPr="003A5954">
              <w:rPr>
                <w:sz w:val="20"/>
                <w:szCs w:val="20"/>
              </w:rPr>
              <w:t xml:space="preserve"> para a venda de bens</w:t>
            </w:r>
            <w:r>
              <w:rPr>
                <w:sz w:val="20"/>
                <w:szCs w:val="20"/>
              </w:rPr>
              <w:t xml:space="preserve"> imóveis ou de bens</w:t>
            </w:r>
            <w:r w:rsidR="003A5954" w:rsidRPr="003A5954">
              <w:rPr>
                <w:sz w:val="20"/>
                <w:szCs w:val="20"/>
              </w:rPr>
              <w:t xml:space="preserve"> móveis inservíveis </w:t>
            </w:r>
            <w:r>
              <w:rPr>
                <w:sz w:val="20"/>
                <w:szCs w:val="20"/>
              </w:rPr>
              <w:t>ou legalmente apreendidos</w:t>
            </w:r>
            <w:r w:rsidR="003A5954" w:rsidRPr="003A5954">
              <w:rPr>
                <w:sz w:val="20"/>
                <w:szCs w:val="20"/>
              </w:rPr>
              <w:t xml:space="preserve">. </w:t>
            </w:r>
          </w:p>
          <w:p w14:paraId="23F08098" w14:textId="66CAFA37" w:rsidR="003A5954" w:rsidRPr="003A5954" w:rsidRDefault="003A5954" w:rsidP="003A5954">
            <w:pPr>
              <w:rPr>
                <w:sz w:val="20"/>
                <w:szCs w:val="20"/>
              </w:rPr>
            </w:pPr>
            <w:r w:rsidRPr="003A5954">
              <w:rPr>
                <w:sz w:val="20"/>
                <w:szCs w:val="20"/>
              </w:rPr>
              <w:t>Vence quem oferecer o maior lance.</w:t>
            </w:r>
          </w:p>
          <w:p w14:paraId="049F8F54" w14:textId="77777777" w:rsidR="00B87F65" w:rsidRPr="00B87F65" w:rsidRDefault="00B87F65" w:rsidP="00B87F65">
            <w:pPr>
              <w:rPr>
                <w:color w:val="FFFFFF" w:themeColor="background1"/>
                <w:sz w:val="20"/>
                <w:szCs w:val="20"/>
              </w:rPr>
            </w:pPr>
            <w:r w:rsidRPr="00B87F65">
              <w:rPr>
                <w:color w:val="FFFFFF" w:themeColor="background1"/>
                <w:sz w:val="20"/>
                <w:szCs w:val="20"/>
              </w:rPr>
              <w:t>.</w:t>
            </w:r>
          </w:p>
          <w:p w14:paraId="5C82002A" w14:textId="47FD374A" w:rsidR="003A5954" w:rsidRPr="00B87F65" w:rsidRDefault="00B87F65" w:rsidP="003A5954">
            <w:pPr>
              <w:rPr>
                <w:color w:val="FFFFFF" w:themeColor="background1"/>
                <w:sz w:val="20"/>
                <w:szCs w:val="20"/>
              </w:rPr>
            </w:pPr>
            <w:r w:rsidRPr="00B87F65">
              <w:rPr>
                <w:color w:val="FFFFFF" w:themeColor="background1"/>
                <w:sz w:val="20"/>
                <w:szCs w:val="20"/>
              </w:rPr>
              <w:t>.</w:t>
            </w:r>
          </w:p>
          <w:p w14:paraId="024D26E6" w14:textId="77777777" w:rsidR="003A5954" w:rsidRPr="001D1F49" w:rsidRDefault="003A5954" w:rsidP="003A5954">
            <w:pPr>
              <w:rPr>
                <w:b/>
                <w:bCs/>
                <w:sz w:val="20"/>
                <w:szCs w:val="20"/>
              </w:rPr>
            </w:pPr>
            <w:r w:rsidRPr="001D1F49">
              <w:rPr>
                <w:b/>
                <w:bCs/>
                <w:sz w:val="20"/>
                <w:szCs w:val="20"/>
              </w:rPr>
              <w:t>Pregão</w:t>
            </w:r>
          </w:p>
          <w:p w14:paraId="20829444" w14:textId="77777777" w:rsidR="001D1F49" w:rsidRDefault="003A5954" w:rsidP="003A5954">
            <w:pPr>
              <w:rPr>
                <w:sz w:val="20"/>
                <w:szCs w:val="20"/>
              </w:rPr>
            </w:pPr>
            <w:r w:rsidRPr="003A5954">
              <w:rPr>
                <w:sz w:val="20"/>
                <w:szCs w:val="20"/>
              </w:rPr>
              <w:t xml:space="preserve">Utilizado </w:t>
            </w:r>
            <w:r w:rsidR="001D1F49">
              <w:rPr>
                <w:sz w:val="20"/>
                <w:szCs w:val="20"/>
              </w:rPr>
              <w:t xml:space="preserve">obrigatoriamente </w:t>
            </w:r>
            <w:r w:rsidRPr="003A5954">
              <w:rPr>
                <w:sz w:val="20"/>
                <w:szCs w:val="20"/>
              </w:rPr>
              <w:t xml:space="preserve">para aquisição de bens e serviços comuns, com disputa por lances. </w:t>
            </w:r>
          </w:p>
          <w:p w14:paraId="64D9FEA6" w14:textId="4C7EACD3" w:rsidR="003A5954" w:rsidRDefault="003A5954" w:rsidP="003A5954">
            <w:pPr>
              <w:rPr>
                <w:sz w:val="20"/>
                <w:szCs w:val="20"/>
              </w:rPr>
            </w:pPr>
            <w:r w:rsidRPr="003A5954">
              <w:rPr>
                <w:sz w:val="20"/>
                <w:szCs w:val="20"/>
              </w:rPr>
              <w:t>A fase de lances ocorre após a habilitação, ao contrário da concorrência.</w:t>
            </w:r>
          </w:p>
          <w:p w14:paraId="22A1A925" w14:textId="57FA703C" w:rsidR="002E6C93" w:rsidRDefault="002E6C93" w:rsidP="003A5954">
            <w:pPr>
              <w:rPr>
                <w:sz w:val="20"/>
                <w:szCs w:val="20"/>
              </w:rPr>
            </w:pPr>
            <w:r>
              <w:rPr>
                <w:sz w:val="20"/>
                <w:szCs w:val="20"/>
              </w:rPr>
              <w:t>O pregão deve ser adotado sempre que o objeto possuir padrões de desempenho e qualidade que possam ser objetivamente definidos pelo edital, por meio de especificações usuais de mercado.</w:t>
            </w:r>
          </w:p>
          <w:p w14:paraId="3C1BDE2D" w14:textId="3740CE82" w:rsidR="002E6C93" w:rsidRDefault="002E6C93" w:rsidP="003A5954">
            <w:pPr>
              <w:rPr>
                <w:sz w:val="20"/>
                <w:szCs w:val="20"/>
              </w:rPr>
            </w:pPr>
            <w:r>
              <w:rPr>
                <w:sz w:val="20"/>
                <w:szCs w:val="20"/>
              </w:rPr>
              <w:t xml:space="preserve">O pregão não se aplicará às contratações de serviços técnicos especializados de natureza predominantemente intelectual e de obras e serviços de engenharia, exceto os serviços comuns de engenharia. São </w:t>
            </w:r>
            <w:r w:rsidR="00093269">
              <w:rPr>
                <w:sz w:val="20"/>
                <w:szCs w:val="20"/>
              </w:rPr>
              <w:t>serviços comuns de engenharia</w:t>
            </w:r>
            <w:r>
              <w:rPr>
                <w:sz w:val="20"/>
                <w:szCs w:val="20"/>
              </w:rPr>
              <w:t xml:space="preserve">, </w:t>
            </w:r>
            <w:r w:rsidRPr="002E6C93">
              <w:rPr>
                <w:sz w:val="20"/>
                <w:szCs w:val="20"/>
              </w:rPr>
              <w:t>todo serviço de engenharia que tem por objeto ações, objetivamente padronizáveis em termos de desempenho e qualidade, de manutenção, de adequação e de adaptação de bens móveis e imóveis, com preservação das características originais dos bens</w:t>
            </w:r>
            <w:r>
              <w:rPr>
                <w:sz w:val="20"/>
                <w:szCs w:val="20"/>
              </w:rPr>
              <w:t xml:space="preserve">. </w:t>
            </w:r>
          </w:p>
          <w:p w14:paraId="5060CCFC" w14:textId="77777777" w:rsidR="00B87F65" w:rsidRPr="00B87F65" w:rsidRDefault="00B87F65" w:rsidP="00B87F65">
            <w:pPr>
              <w:rPr>
                <w:color w:val="FFFFFF" w:themeColor="background1"/>
                <w:sz w:val="20"/>
                <w:szCs w:val="20"/>
              </w:rPr>
            </w:pPr>
            <w:r w:rsidRPr="00B87F65">
              <w:rPr>
                <w:color w:val="FFFFFF" w:themeColor="background1"/>
                <w:sz w:val="20"/>
                <w:szCs w:val="20"/>
              </w:rPr>
              <w:t>.</w:t>
            </w:r>
          </w:p>
          <w:p w14:paraId="1A0B0FE2" w14:textId="451B6BA3" w:rsidR="003A5954" w:rsidRPr="00B87F65" w:rsidRDefault="00B87F65" w:rsidP="003A5954">
            <w:pPr>
              <w:rPr>
                <w:color w:val="FFFFFF" w:themeColor="background1"/>
                <w:sz w:val="20"/>
                <w:szCs w:val="20"/>
              </w:rPr>
            </w:pPr>
            <w:r w:rsidRPr="00B87F65">
              <w:rPr>
                <w:color w:val="FFFFFF" w:themeColor="background1"/>
                <w:sz w:val="20"/>
                <w:szCs w:val="20"/>
              </w:rPr>
              <w:t>.</w:t>
            </w:r>
          </w:p>
          <w:p w14:paraId="356D18F5" w14:textId="77777777" w:rsidR="003A5954" w:rsidRPr="001D1F49" w:rsidRDefault="003A5954" w:rsidP="003A5954">
            <w:pPr>
              <w:rPr>
                <w:b/>
                <w:bCs/>
                <w:sz w:val="20"/>
                <w:szCs w:val="20"/>
              </w:rPr>
            </w:pPr>
            <w:r w:rsidRPr="001D1F49">
              <w:rPr>
                <w:b/>
                <w:bCs/>
                <w:sz w:val="20"/>
                <w:szCs w:val="20"/>
              </w:rPr>
              <w:t>Diálogo competitivo</w:t>
            </w:r>
          </w:p>
          <w:p w14:paraId="697E83CB" w14:textId="77777777" w:rsidR="001D1F49" w:rsidRDefault="001D1F49" w:rsidP="003A5954">
            <w:pPr>
              <w:rPr>
                <w:sz w:val="20"/>
                <w:szCs w:val="20"/>
              </w:rPr>
            </w:pPr>
            <w:r>
              <w:rPr>
                <w:sz w:val="20"/>
                <w:szCs w:val="20"/>
              </w:rPr>
              <w:t xml:space="preserve">Utilizado para contratação de obras, serviços e compras com certo grau de complexidade em que Administração Pública realiza diálogos com licitantes </w:t>
            </w:r>
            <w:r w:rsidRPr="001D1F49">
              <w:rPr>
                <w:b/>
                <w:bCs/>
                <w:sz w:val="20"/>
                <w:szCs w:val="20"/>
              </w:rPr>
              <w:t>previamente selecionados mediante critérios objetivos</w:t>
            </w:r>
            <w:r>
              <w:rPr>
                <w:sz w:val="20"/>
                <w:szCs w:val="20"/>
              </w:rPr>
              <w:t>, com intuito de desenvolver uma ou mais alternativas capazes de atender às suas necessidades, devendo os licitantes apresentar proposta final após o encerramento dos diálogos.</w:t>
            </w:r>
          </w:p>
          <w:p w14:paraId="48AD5848" w14:textId="7E64E6B7" w:rsidR="003A5954" w:rsidRPr="00BA12CF" w:rsidRDefault="00C22F25" w:rsidP="00B87F65">
            <w:pPr>
              <w:rPr>
                <w:sz w:val="20"/>
                <w:szCs w:val="20"/>
                <w:highlight w:val="yellow"/>
              </w:rPr>
            </w:pPr>
            <w:r>
              <w:rPr>
                <w:sz w:val="20"/>
                <w:szCs w:val="20"/>
              </w:rPr>
              <w:t xml:space="preserve">O grau de complexidade mencionado diz respeito a condição em que a Administração não consegue </w:t>
            </w:r>
            <w:r w:rsidR="003A5954" w:rsidRPr="003A5954">
              <w:rPr>
                <w:sz w:val="20"/>
                <w:szCs w:val="20"/>
              </w:rPr>
              <w:t>definir, sozinha, os meios técnicos mais adequados</w:t>
            </w:r>
            <w:r>
              <w:rPr>
                <w:sz w:val="20"/>
                <w:szCs w:val="20"/>
              </w:rPr>
              <w:t xml:space="preserve"> em solucionar uma certa demanda</w:t>
            </w:r>
            <w:r w:rsidR="003A5954" w:rsidRPr="003A5954">
              <w:rPr>
                <w:sz w:val="20"/>
                <w:szCs w:val="20"/>
              </w:rPr>
              <w:t>.</w:t>
            </w:r>
          </w:p>
        </w:tc>
      </w:tr>
      <w:tr w:rsidR="008222F6" w:rsidRPr="00BA12CF" w14:paraId="68A73069" w14:textId="77777777">
        <w:tc>
          <w:tcPr>
            <w:tcW w:w="704" w:type="dxa"/>
            <w:vAlign w:val="center"/>
          </w:tcPr>
          <w:p w14:paraId="249ACA82" w14:textId="77777777" w:rsidR="008222F6" w:rsidRPr="00BA12CF" w:rsidRDefault="00000000">
            <w:pPr>
              <w:rPr>
                <w:sz w:val="20"/>
                <w:szCs w:val="20"/>
                <w:highlight w:val="yellow"/>
              </w:rPr>
            </w:pPr>
            <w:r w:rsidRPr="00BA12CF">
              <w:rPr>
                <w:sz w:val="20"/>
                <w:szCs w:val="20"/>
                <w:highlight w:val="yellow"/>
              </w:rPr>
              <w:lastRenderedPageBreak/>
              <w:t>2</w:t>
            </w:r>
          </w:p>
        </w:tc>
        <w:tc>
          <w:tcPr>
            <w:tcW w:w="3119" w:type="dxa"/>
            <w:vAlign w:val="center"/>
          </w:tcPr>
          <w:p w14:paraId="61579738" w14:textId="77777777" w:rsidR="008222F6" w:rsidRPr="00BA12CF" w:rsidRDefault="00000000">
            <w:pPr>
              <w:rPr>
                <w:sz w:val="20"/>
                <w:szCs w:val="20"/>
                <w:highlight w:val="yellow"/>
              </w:rPr>
            </w:pPr>
            <w:r w:rsidRPr="00BA12CF">
              <w:rPr>
                <w:sz w:val="20"/>
                <w:szCs w:val="20"/>
                <w:highlight w:val="yellow"/>
              </w:rPr>
              <w:t>Concorrência</w:t>
            </w:r>
          </w:p>
        </w:tc>
        <w:tc>
          <w:tcPr>
            <w:tcW w:w="11198" w:type="dxa"/>
            <w:vAlign w:val="center"/>
          </w:tcPr>
          <w:p w14:paraId="78512FCF"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bens e serviços especiais</w:t>
            </w:r>
            <w:r w:rsidRPr="00BA12CF">
              <w:rPr>
                <w:sz w:val="20"/>
                <w:szCs w:val="20"/>
                <w:highlight w:val="yellow"/>
              </w:rPr>
              <w:t xml:space="preserve"> e </w:t>
            </w:r>
            <w:r w:rsidRPr="00BA12CF">
              <w:rPr>
                <w:b/>
                <w:sz w:val="20"/>
                <w:szCs w:val="20"/>
                <w:highlight w:val="yellow"/>
              </w:rPr>
              <w:t>de obras e serviços comuns e especiais de engenharia</w:t>
            </w:r>
            <w:r w:rsidRPr="00BA12CF">
              <w:rPr>
                <w:sz w:val="20"/>
                <w:szCs w:val="20"/>
                <w:highlight w:val="yellow"/>
              </w:rPr>
              <w:t xml:space="preserve">, cujo </w:t>
            </w:r>
            <w:r w:rsidRPr="00BA12CF">
              <w:rPr>
                <w:b/>
                <w:sz w:val="20"/>
                <w:szCs w:val="20"/>
                <w:highlight w:val="yellow"/>
              </w:rPr>
              <w:t>critério de julgamento poderá ser</w:t>
            </w:r>
            <w:r w:rsidRPr="00BA12CF">
              <w:rPr>
                <w:sz w:val="20"/>
                <w:szCs w:val="20"/>
                <w:highlight w:val="yellow"/>
              </w:rPr>
              <w:t>:</w:t>
            </w:r>
          </w:p>
          <w:p w14:paraId="5DA40AB0" w14:textId="77777777" w:rsidR="008222F6" w:rsidRPr="00BA12CF" w:rsidRDefault="00000000">
            <w:pPr>
              <w:rPr>
                <w:sz w:val="20"/>
                <w:szCs w:val="20"/>
                <w:highlight w:val="yellow"/>
              </w:rPr>
            </w:pPr>
            <w:r w:rsidRPr="00BA12CF">
              <w:rPr>
                <w:sz w:val="20"/>
                <w:szCs w:val="20"/>
                <w:highlight w:val="yellow"/>
              </w:rPr>
              <w:t>a) menor preço;</w:t>
            </w:r>
          </w:p>
          <w:p w14:paraId="793AF0C1" w14:textId="77777777" w:rsidR="008222F6" w:rsidRPr="00BA12CF" w:rsidRDefault="00000000">
            <w:pPr>
              <w:rPr>
                <w:sz w:val="20"/>
                <w:szCs w:val="20"/>
                <w:highlight w:val="yellow"/>
              </w:rPr>
            </w:pPr>
            <w:r w:rsidRPr="00BA12CF">
              <w:rPr>
                <w:sz w:val="20"/>
                <w:szCs w:val="20"/>
                <w:highlight w:val="yellow"/>
              </w:rPr>
              <w:t>b) melhor técnica ou conteúdo artístico;</w:t>
            </w:r>
          </w:p>
          <w:p w14:paraId="65330EC0" w14:textId="77777777" w:rsidR="008222F6" w:rsidRPr="00BA12CF" w:rsidRDefault="00000000">
            <w:pPr>
              <w:rPr>
                <w:sz w:val="20"/>
                <w:szCs w:val="20"/>
                <w:highlight w:val="yellow"/>
              </w:rPr>
            </w:pPr>
            <w:r w:rsidRPr="00BA12CF">
              <w:rPr>
                <w:sz w:val="20"/>
                <w:szCs w:val="20"/>
                <w:highlight w:val="yellow"/>
              </w:rPr>
              <w:t>c) técnica e preço;</w:t>
            </w:r>
          </w:p>
          <w:p w14:paraId="72C9D8A7" w14:textId="77777777" w:rsidR="008222F6" w:rsidRPr="00BA12CF" w:rsidRDefault="00000000">
            <w:pPr>
              <w:rPr>
                <w:sz w:val="20"/>
                <w:szCs w:val="20"/>
                <w:highlight w:val="yellow"/>
              </w:rPr>
            </w:pPr>
            <w:r w:rsidRPr="00BA12CF">
              <w:rPr>
                <w:sz w:val="20"/>
                <w:szCs w:val="20"/>
                <w:highlight w:val="yellow"/>
              </w:rPr>
              <w:t>d) maior retorno econômico; ou</w:t>
            </w:r>
          </w:p>
          <w:p w14:paraId="4ED4A32F" w14:textId="3FC70B43" w:rsidR="00B87F65" w:rsidRDefault="00000000">
            <w:pPr>
              <w:rPr>
                <w:sz w:val="20"/>
                <w:szCs w:val="20"/>
                <w:highlight w:val="yellow"/>
              </w:rPr>
            </w:pPr>
            <w:r w:rsidRPr="00BA12CF">
              <w:rPr>
                <w:sz w:val="20"/>
                <w:szCs w:val="20"/>
                <w:highlight w:val="yellow"/>
              </w:rPr>
              <w:t>e) maior desconto.</w:t>
            </w:r>
          </w:p>
          <w:p w14:paraId="44897701" w14:textId="77777777" w:rsidR="00B87F65" w:rsidRPr="00BA12CF" w:rsidRDefault="00B87F65">
            <w:pPr>
              <w:rPr>
                <w:sz w:val="20"/>
                <w:szCs w:val="20"/>
                <w:highlight w:val="yellow"/>
              </w:rPr>
            </w:pPr>
          </w:p>
        </w:tc>
      </w:tr>
      <w:tr w:rsidR="008222F6" w:rsidRPr="00BA12CF" w14:paraId="7FB74AE2" w14:textId="77777777">
        <w:tc>
          <w:tcPr>
            <w:tcW w:w="704" w:type="dxa"/>
            <w:vAlign w:val="center"/>
          </w:tcPr>
          <w:p w14:paraId="70F91E2F" w14:textId="77777777" w:rsidR="008222F6" w:rsidRPr="00BA12CF" w:rsidRDefault="00000000">
            <w:pPr>
              <w:rPr>
                <w:sz w:val="20"/>
                <w:szCs w:val="20"/>
                <w:highlight w:val="yellow"/>
              </w:rPr>
            </w:pPr>
            <w:r w:rsidRPr="00BA12CF">
              <w:rPr>
                <w:sz w:val="20"/>
                <w:szCs w:val="20"/>
                <w:highlight w:val="yellow"/>
              </w:rPr>
              <w:lastRenderedPageBreak/>
              <w:t>3</w:t>
            </w:r>
          </w:p>
        </w:tc>
        <w:tc>
          <w:tcPr>
            <w:tcW w:w="3119" w:type="dxa"/>
            <w:vAlign w:val="center"/>
          </w:tcPr>
          <w:p w14:paraId="2007DC73" w14:textId="77777777" w:rsidR="008222F6" w:rsidRPr="00BA12CF" w:rsidRDefault="00000000">
            <w:pPr>
              <w:rPr>
                <w:sz w:val="20"/>
                <w:szCs w:val="20"/>
                <w:highlight w:val="yellow"/>
              </w:rPr>
            </w:pPr>
            <w:r w:rsidRPr="00BA12CF">
              <w:rPr>
                <w:sz w:val="20"/>
                <w:szCs w:val="20"/>
                <w:highlight w:val="yellow"/>
              </w:rPr>
              <w:t>Concurso</w:t>
            </w:r>
          </w:p>
        </w:tc>
        <w:tc>
          <w:tcPr>
            <w:tcW w:w="11198" w:type="dxa"/>
            <w:vAlign w:val="center"/>
          </w:tcPr>
          <w:p w14:paraId="68A0E67D"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escolha de trabalho técnico</w:t>
            </w:r>
            <w:r w:rsidRPr="00BA12CF">
              <w:rPr>
                <w:sz w:val="20"/>
                <w:szCs w:val="20"/>
                <w:highlight w:val="yellow"/>
              </w:rPr>
              <w:t xml:space="preserve">, </w:t>
            </w:r>
            <w:r w:rsidRPr="00BA12CF">
              <w:rPr>
                <w:b/>
                <w:sz w:val="20"/>
                <w:szCs w:val="20"/>
                <w:highlight w:val="yellow"/>
              </w:rPr>
              <w:t>científico ou artístico</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será o de </w:t>
            </w:r>
            <w:r w:rsidRPr="00BA12CF">
              <w:rPr>
                <w:b/>
                <w:sz w:val="20"/>
                <w:szCs w:val="20"/>
                <w:highlight w:val="yellow"/>
              </w:rPr>
              <w:t>melhor técnica ou conteúdo artístico</w:t>
            </w:r>
            <w:r w:rsidRPr="00BA12CF">
              <w:rPr>
                <w:sz w:val="20"/>
                <w:szCs w:val="20"/>
                <w:highlight w:val="yellow"/>
              </w:rPr>
              <w:t xml:space="preserve">, e </w:t>
            </w:r>
            <w:r w:rsidRPr="00BA12CF">
              <w:rPr>
                <w:b/>
                <w:sz w:val="20"/>
                <w:szCs w:val="20"/>
                <w:highlight w:val="yellow"/>
              </w:rPr>
              <w:t>para concessão de prêmio ou remuneração ao vencedor</w:t>
            </w:r>
            <w:r w:rsidRPr="00BA12CF">
              <w:rPr>
                <w:sz w:val="20"/>
                <w:szCs w:val="20"/>
                <w:highlight w:val="yellow"/>
              </w:rPr>
              <w:t>.</w:t>
            </w:r>
          </w:p>
        </w:tc>
      </w:tr>
      <w:tr w:rsidR="008222F6" w:rsidRPr="00BA12CF" w14:paraId="3CAA4A0A" w14:textId="77777777">
        <w:tc>
          <w:tcPr>
            <w:tcW w:w="704" w:type="dxa"/>
            <w:vAlign w:val="center"/>
          </w:tcPr>
          <w:p w14:paraId="35C0BB82"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DE64A5C" w14:textId="77777777" w:rsidR="008222F6" w:rsidRPr="00BA12CF" w:rsidRDefault="00000000">
            <w:pPr>
              <w:rPr>
                <w:sz w:val="20"/>
                <w:szCs w:val="20"/>
                <w:highlight w:val="yellow"/>
              </w:rPr>
            </w:pPr>
            <w:r w:rsidRPr="00BA12CF">
              <w:rPr>
                <w:sz w:val="20"/>
                <w:szCs w:val="20"/>
                <w:highlight w:val="yellow"/>
              </w:rPr>
              <w:t>Leilão</w:t>
            </w:r>
          </w:p>
        </w:tc>
        <w:tc>
          <w:tcPr>
            <w:tcW w:w="11198" w:type="dxa"/>
            <w:vAlign w:val="center"/>
          </w:tcPr>
          <w:p w14:paraId="46BF86F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alienação de bens imóveis ou de bens móveis inservíveis</w:t>
            </w:r>
            <w:r w:rsidRPr="00BA12CF">
              <w:rPr>
                <w:sz w:val="20"/>
                <w:szCs w:val="20"/>
                <w:highlight w:val="yellow"/>
              </w:rPr>
              <w:t xml:space="preserve"> </w:t>
            </w:r>
            <w:r w:rsidRPr="00BA12CF">
              <w:rPr>
                <w:b/>
                <w:sz w:val="20"/>
                <w:szCs w:val="20"/>
                <w:highlight w:val="yellow"/>
              </w:rPr>
              <w:t>ou legalmente apreendidos</w:t>
            </w:r>
            <w:r w:rsidRPr="00BA12CF">
              <w:rPr>
                <w:sz w:val="20"/>
                <w:szCs w:val="20"/>
                <w:highlight w:val="yellow"/>
              </w:rPr>
              <w:t xml:space="preserve"> a quem oferecer o </w:t>
            </w:r>
            <w:r w:rsidRPr="00BA12CF">
              <w:rPr>
                <w:b/>
                <w:sz w:val="20"/>
                <w:szCs w:val="20"/>
                <w:highlight w:val="yellow"/>
              </w:rPr>
              <w:t>maior lance</w:t>
            </w:r>
            <w:r w:rsidRPr="00BA12CF">
              <w:rPr>
                <w:sz w:val="20"/>
                <w:szCs w:val="20"/>
                <w:highlight w:val="yellow"/>
              </w:rPr>
              <w:t>.</w:t>
            </w:r>
          </w:p>
        </w:tc>
      </w:tr>
      <w:tr w:rsidR="008222F6" w:rsidRPr="00BA12CF" w14:paraId="4DC0293B" w14:textId="77777777">
        <w:tc>
          <w:tcPr>
            <w:tcW w:w="704" w:type="dxa"/>
            <w:vAlign w:val="center"/>
          </w:tcPr>
          <w:p w14:paraId="6BE728F6"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1E1B6293" w14:textId="77777777" w:rsidR="008222F6" w:rsidRPr="00BA12CF" w:rsidRDefault="00000000">
            <w:pPr>
              <w:rPr>
                <w:sz w:val="20"/>
                <w:szCs w:val="20"/>
                <w:highlight w:val="yellow"/>
              </w:rPr>
            </w:pPr>
            <w:r w:rsidRPr="00BA12CF">
              <w:rPr>
                <w:sz w:val="20"/>
                <w:szCs w:val="20"/>
                <w:highlight w:val="yellow"/>
              </w:rPr>
              <w:t>Pregão</w:t>
            </w:r>
          </w:p>
        </w:tc>
        <w:tc>
          <w:tcPr>
            <w:tcW w:w="11198" w:type="dxa"/>
            <w:vAlign w:val="center"/>
          </w:tcPr>
          <w:p w14:paraId="1BA168F6"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color w:val="EE0000"/>
                <w:sz w:val="20"/>
                <w:szCs w:val="20"/>
                <w:highlight w:val="yellow"/>
              </w:rPr>
              <w:t>obrigatória</w:t>
            </w:r>
            <w:r w:rsidRPr="00BA12CF">
              <w:rPr>
                <w:b/>
                <w:sz w:val="20"/>
                <w:szCs w:val="20"/>
                <w:highlight w:val="yellow"/>
              </w:rPr>
              <w:t xml:space="preserve"> para aquisição de bens e serviços comuns</w:t>
            </w:r>
            <w:r w:rsidRPr="00BA12CF">
              <w:rPr>
                <w:sz w:val="20"/>
                <w:szCs w:val="20"/>
                <w:highlight w:val="yellow"/>
              </w:rPr>
              <w:t xml:space="preserve">, cujo </w:t>
            </w:r>
            <w:r w:rsidRPr="00BA12CF">
              <w:rPr>
                <w:b/>
                <w:sz w:val="20"/>
                <w:szCs w:val="20"/>
                <w:highlight w:val="yellow"/>
              </w:rPr>
              <w:t>critério de julgamento</w:t>
            </w:r>
            <w:r w:rsidRPr="00BA12CF">
              <w:rPr>
                <w:sz w:val="20"/>
                <w:szCs w:val="20"/>
                <w:highlight w:val="yellow"/>
              </w:rPr>
              <w:t xml:space="preserve"> poderá ser o de </w:t>
            </w:r>
            <w:r w:rsidRPr="00BA12CF">
              <w:rPr>
                <w:b/>
                <w:sz w:val="20"/>
                <w:szCs w:val="20"/>
                <w:highlight w:val="yellow"/>
              </w:rPr>
              <w:t>menor preço ou o de maior desconto</w:t>
            </w:r>
            <w:r w:rsidRPr="00BA12CF">
              <w:rPr>
                <w:sz w:val="20"/>
                <w:szCs w:val="20"/>
                <w:highlight w:val="yellow"/>
              </w:rPr>
              <w:t>.</w:t>
            </w:r>
          </w:p>
          <w:p w14:paraId="1A446AC1" w14:textId="77777777" w:rsidR="008222F6" w:rsidRPr="00BA12CF" w:rsidRDefault="00000000">
            <w:pPr>
              <w:rPr>
                <w:sz w:val="20"/>
                <w:szCs w:val="20"/>
                <w:highlight w:val="yellow"/>
              </w:rPr>
            </w:pPr>
            <w:r w:rsidRPr="00BA12CF">
              <w:rPr>
                <w:sz w:val="20"/>
                <w:szCs w:val="20"/>
                <w:highlight w:val="yellow"/>
              </w:rPr>
              <w:t xml:space="preserve">Conforme art. 29 da Lei 14.133/2021, o a modalidade Pregão deve ser adotada sempre que o objeto possuir padrões de desempenho e qualidade que possa ser objetivamente </w:t>
            </w:r>
            <w:proofErr w:type="gramStart"/>
            <w:r w:rsidRPr="00BA12CF">
              <w:rPr>
                <w:sz w:val="20"/>
                <w:szCs w:val="20"/>
                <w:highlight w:val="yellow"/>
              </w:rPr>
              <w:t>definidos</w:t>
            </w:r>
            <w:proofErr w:type="gramEnd"/>
            <w:r w:rsidRPr="00BA12CF">
              <w:rPr>
                <w:sz w:val="20"/>
                <w:szCs w:val="20"/>
                <w:highlight w:val="yellow"/>
              </w:rPr>
              <w:t xml:space="preserve"> pelo edital, por meio de especificações usuais de mercado. Em seu parágrafo único, o referido artigo estabelece que o </w:t>
            </w:r>
            <w:r w:rsidRPr="00BA12CF">
              <w:rPr>
                <w:b/>
                <w:sz w:val="20"/>
                <w:szCs w:val="20"/>
                <w:highlight w:val="yellow"/>
              </w:rPr>
              <w:t>Pregão NÃO SE APLICA às contratações de serviços técnicos especializados de natureza predominantemente intelectual e de obras e serviços de engenharia, exceto</w:t>
            </w:r>
            <w:r w:rsidRPr="00BA12CF">
              <w:rPr>
                <w:sz w:val="20"/>
                <w:szCs w:val="20"/>
                <w:highlight w:val="yellow"/>
              </w:rPr>
              <w:t xml:space="preserve"> os serviços comuns de engenharia, ou seja, todos os serviço de engenharia que tem por objeto ações, objetivamente padronizáveis em termo de desempeno e qualidade, de manutenção, de adequação e de adaptação de bens móveis e imóveis, com preservação das características originais dos bens.</w:t>
            </w:r>
          </w:p>
        </w:tc>
      </w:tr>
      <w:tr w:rsidR="008222F6" w:rsidRPr="00BA12CF" w14:paraId="32294B9D" w14:textId="77777777">
        <w:tc>
          <w:tcPr>
            <w:tcW w:w="704" w:type="dxa"/>
            <w:vAlign w:val="center"/>
          </w:tcPr>
          <w:p w14:paraId="5FFAA256"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2D329848" w14:textId="77777777" w:rsidR="008222F6" w:rsidRPr="00BA12CF" w:rsidRDefault="00000000">
            <w:pPr>
              <w:rPr>
                <w:sz w:val="20"/>
                <w:szCs w:val="20"/>
                <w:highlight w:val="yellow"/>
              </w:rPr>
            </w:pPr>
            <w:r w:rsidRPr="00BA12CF">
              <w:rPr>
                <w:sz w:val="20"/>
                <w:szCs w:val="20"/>
                <w:highlight w:val="yellow"/>
              </w:rPr>
              <w:t>Diálogo Competitivo</w:t>
            </w:r>
          </w:p>
        </w:tc>
        <w:tc>
          <w:tcPr>
            <w:tcW w:w="11198" w:type="dxa"/>
            <w:vAlign w:val="center"/>
          </w:tcPr>
          <w:p w14:paraId="0908D03C" w14:textId="77777777" w:rsidR="008222F6" w:rsidRPr="00BA12CF" w:rsidRDefault="00000000">
            <w:pPr>
              <w:rPr>
                <w:sz w:val="20"/>
                <w:szCs w:val="20"/>
                <w:highlight w:val="yellow"/>
              </w:rPr>
            </w:pPr>
            <w:r w:rsidRPr="00BA12CF">
              <w:rPr>
                <w:sz w:val="20"/>
                <w:szCs w:val="20"/>
                <w:highlight w:val="yellow"/>
              </w:rPr>
              <w:t xml:space="preserve">Modalidade de licitação </w:t>
            </w:r>
            <w:r w:rsidRPr="00BA12CF">
              <w:rPr>
                <w:b/>
                <w:sz w:val="20"/>
                <w:szCs w:val="20"/>
                <w:highlight w:val="yellow"/>
              </w:rPr>
              <w:t>para contratação de obras, serviços e compras</w:t>
            </w:r>
            <w:r w:rsidRPr="00BA12CF">
              <w:rPr>
                <w:sz w:val="20"/>
                <w:szCs w:val="20"/>
                <w:highlight w:val="yellow"/>
              </w:rPr>
              <w:t xml:space="preserve"> em que a Administração Pública realiza </w:t>
            </w:r>
            <w:r w:rsidRPr="00BA12CF">
              <w:rPr>
                <w:b/>
                <w:sz w:val="20"/>
                <w:szCs w:val="20"/>
                <w:highlight w:val="yellow"/>
              </w:rPr>
              <w:t>diálogos com licitantes previamente selecionados mediante critérios objetivos</w:t>
            </w:r>
            <w:r w:rsidRPr="00BA12CF">
              <w:rPr>
                <w:sz w:val="20"/>
                <w:szCs w:val="20"/>
                <w:highlight w:val="yellow"/>
              </w:rPr>
              <w:t xml:space="preserve">, com o </w:t>
            </w:r>
            <w:r w:rsidRPr="00BA12CF">
              <w:rPr>
                <w:b/>
                <w:sz w:val="20"/>
                <w:szCs w:val="20"/>
                <w:highlight w:val="yellow"/>
              </w:rPr>
              <w:t>intuito de desenvolver uma ou mais alternativas capazes de atender às suas necessidades</w:t>
            </w:r>
            <w:r w:rsidRPr="00BA12CF">
              <w:rPr>
                <w:sz w:val="20"/>
                <w:szCs w:val="20"/>
                <w:highlight w:val="yellow"/>
              </w:rPr>
              <w:t>, devendo os licitantes apresentar proposta final após o encerramento dos diálogos.</w:t>
            </w:r>
          </w:p>
        </w:tc>
      </w:tr>
    </w:tbl>
    <w:p w14:paraId="75469A40" w14:textId="1A92421C" w:rsidR="00DD4E05" w:rsidRPr="00BA12CF" w:rsidRDefault="00DD4E05">
      <w:pPr>
        <w:rPr>
          <w:sz w:val="20"/>
          <w:szCs w:val="20"/>
          <w:highlight w:val="yellow"/>
        </w:rPr>
      </w:pPr>
    </w:p>
    <w:p w14:paraId="77FEE677" w14:textId="77777777" w:rsidR="00DD4E05" w:rsidRPr="00BA12CF" w:rsidRDefault="00DD4E05">
      <w:pPr>
        <w:rPr>
          <w:sz w:val="20"/>
          <w:szCs w:val="20"/>
          <w:highlight w:val="yellow"/>
        </w:rPr>
      </w:pPr>
      <w:r w:rsidRPr="00BA12CF">
        <w:rPr>
          <w:sz w:val="20"/>
          <w:szCs w:val="20"/>
          <w:highlight w:val="yellow"/>
        </w:rPr>
        <w:br w:type="page"/>
      </w:r>
    </w:p>
    <w:tbl>
      <w:tblPr>
        <w:tblStyle w:val="ac"/>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67CF6E06" w14:textId="77777777">
        <w:tc>
          <w:tcPr>
            <w:tcW w:w="15021" w:type="dxa"/>
            <w:gridSpan w:val="3"/>
            <w:vAlign w:val="center"/>
          </w:tcPr>
          <w:p w14:paraId="30988FBF" w14:textId="77777777" w:rsidR="008222F6" w:rsidRPr="00BA12CF" w:rsidRDefault="00000000">
            <w:pPr>
              <w:jc w:val="center"/>
              <w:rPr>
                <w:b/>
                <w:sz w:val="20"/>
                <w:szCs w:val="20"/>
                <w:highlight w:val="yellow"/>
              </w:rPr>
            </w:pPr>
            <w:r w:rsidRPr="00BA12CF">
              <w:rPr>
                <w:b/>
                <w:sz w:val="20"/>
                <w:szCs w:val="20"/>
                <w:highlight w:val="yellow"/>
              </w:rPr>
              <w:lastRenderedPageBreak/>
              <w:t>Critério de Julgamento</w:t>
            </w:r>
          </w:p>
        </w:tc>
      </w:tr>
      <w:tr w:rsidR="008222F6" w:rsidRPr="00BA12CF" w14:paraId="088B30E9" w14:textId="77777777">
        <w:tc>
          <w:tcPr>
            <w:tcW w:w="704" w:type="dxa"/>
            <w:vAlign w:val="center"/>
          </w:tcPr>
          <w:p w14:paraId="1BBCBBA4" w14:textId="77777777" w:rsidR="008222F6" w:rsidRPr="00BA12CF" w:rsidRDefault="00000000">
            <w:pPr>
              <w:rPr>
                <w:sz w:val="20"/>
                <w:szCs w:val="20"/>
                <w:highlight w:val="yellow"/>
              </w:rPr>
            </w:pPr>
            <w:r w:rsidRPr="00BA12CF">
              <w:rPr>
                <w:sz w:val="20"/>
                <w:szCs w:val="20"/>
                <w:highlight w:val="yellow"/>
              </w:rPr>
              <w:t>21</w:t>
            </w:r>
          </w:p>
        </w:tc>
        <w:tc>
          <w:tcPr>
            <w:tcW w:w="3119" w:type="dxa"/>
            <w:vAlign w:val="center"/>
          </w:tcPr>
          <w:p w14:paraId="327745CA" w14:textId="77777777" w:rsidR="008222F6" w:rsidRPr="00BA12CF" w:rsidRDefault="00000000">
            <w:pPr>
              <w:rPr>
                <w:sz w:val="20"/>
                <w:szCs w:val="20"/>
                <w:highlight w:val="yellow"/>
              </w:rPr>
            </w:pPr>
            <w:r w:rsidRPr="00BA12CF">
              <w:rPr>
                <w:sz w:val="20"/>
                <w:szCs w:val="20"/>
                <w:highlight w:val="yellow"/>
              </w:rPr>
              <w:t>Quais são os critérios de julgamento das propostas?</w:t>
            </w:r>
          </w:p>
        </w:tc>
        <w:tc>
          <w:tcPr>
            <w:tcW w:w="11198" w:type="dxa"/>
            <w:vAlign w:val="center"/>
          </w:tcPr>
          <w:p w14:paraId="24BD2D9A" w14:textId="20940F2F" w:rsidR="008222F6" w:rsidRPr="00BA12CF" w:rsidRDefault="00BA12CF">
            <w:pPr>
              <w:rPr>
                <w:sz w:val="20"/>
                <w:szCs w:val="20"/>
                <w:highlight w:val="yellow"/>
              </w:rPr>
            </w:pPr>
            <w:r>
              <w:rPr>
                <w:sz w:val="20"/>
                <w:szCs w:val="20"/>
                <w:highlight w:val="yellow"/>
              </w:rPr>
              <w:t xml:space="preserve">São critérios de julgamento das propostas, </w:t>
            </w:r>
            <w:proofErr w:type="gramStart"/>
            <w:r>
              <w:rPr>
                <w:sz w:val="20"/>
                <w:szCs w:val="20"/>
                <w:highlight w:val="yellow"/>
              </w:rPr>
              <w:t>o critérios</w:t>
            </w:r>
            <w:proofErr w:type="gramEnd"/>
            <w:r>
              <w:rPr>
                <w:sz w:val="20"/>
                <w:szCs w:val="20"/>
                <w:highlight w:val="yellow"/>
              </w:rPr>
              <w:t xml:space="preserve"> de maior desconto, maior lance, maior retorno econômico, menor preço, melhor técnica ou conteúdo artístico, e o de técnica e preço.</w:t>
            </w:r>
          </w:p>
        </w:tc>
      </w:tr>
      <w:tr w:rsidR="008222F6" w:rsidRPr="00BA12CF" w14:paraId="39B214C6" w14:textId="77777777">
        <w:tc>
          <w:tcPr>
            <w:tcW w:w="704" w:type="dxa"/>
            <w:vAlign w:val="center"/>
          </w:tcPr>
          <w:p w14:paraId="5EE00474"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5317BD9E" w14:textId="77777777" w:rsidR="008222F6" w:rsidRPr="00BA12CF" w:rsidRDefault="00000000">
            <w:pPr>
              <w:rPr>
                <w:sz w:val="20"/>
                <w:szCs w:val="20"/>
                <w:highlight w:val="yellow"/>
              </w:rPr>
            </w:pPr>
            <w:r w:rsidRPr="00BA12CF">
              <w:rPr>
                <w:sz w:val="20"/>
                <w:szCs w:val="20"/>
                <w:highlight w:val="yellow"/>
              </w:rPr>
              <w:t>Maior Desconto</w:t>
            </w:r>
          </w:p>
        </w:tc>
        <w:tc>
          <w:tcPr>
            <w:tcW w:w="11198" w:type="dxa"/>
            <w:vAlign w:val="center"/>
          </w:tcPr>
          <w:p w14:paraId="50D22A51" w14:textId="77777777" w:rsidR="008222F6" w:rsidRPr="00BA12CF" w:rsidRDefault="00000000">
            <w:pPr>
              <w:rPr>
                <w:sz w:val="20"/>
                <w:szCs w:val="20"/>
                <w:highlight w:val="yellow"/>
              </w:rPr>
            </w:pPr>
            <w:r w:rsidRPr="00BA12CF">
              <w:rPr>
                <w:sz w:val="20"/>
                <w:szCs w:val="20"/>
                <w:highlight w:val="yellow"/>
              </w:rPr>
              <w:t xml:space="preserve">As licitações em que forem adotado o critério de julgamento por maior desconto, </w:t>
            </w:r>
            <w:r w:rsidRPr="00BA12CF">
              <w:rPr>
                <w:b/>
                <w:sz w:val="20"/>
                <w:szCs w:val="20"/>
                <w:highlight w:val="yellow"/>
              </w:rPr>
              <w:t xml:space="preserve">o preço estimado </w:t>
            </w:r>
            <w:r w:rsidRPr="00BA12CF">
              <w:rPr>
                <w:b/>
                <w:sz w:val="20"/>
                <w:szCs w:val="20"/>
                <w:highlight w:val="yellow"/>
                <w:u w:val="single"/>
              </w:rPr>
              <w:t>ou o</w:t>
            </w:r>
            <w:r w:rsidRPr="00BA12CF">
              <w:rPr>
                <w:b/>
                <w:sz w:val="20"/>
                <w:szCs w:val="20"/>
                <w:highlight w:val="yellow"/>
              </w:rPr>
              <w:t xml:space="preserve"> máximo aceitável deve constar do edital</w:t>
            </w:r>
            <w:r w:rsidRPr="00BA12CF">
              <w:rPr>
                <w:sz w:val="20"/>
                <w:szCs w:val="20"/>
                <w:highlight w:val="yellow"/>
              </w:rPr>
              <w:t xml:space="preserve"> da licitação.</w:t>
            </w:r>
          </w:p>
          <w:p w14:paraId="29AE500D" w14:textId="77777777" w:rsidR="008222F6" w:rsidRPr="00BA12CF" w:rsidRDefault="00000000">
            <w:pPr>
              <w:rPr>
                <w:sz w:val="20"/>
                <w:szCs w:val="20"/>
                <w:highlight w:val="yellow"/>
              </w:rPr>
            </w:pPr>
            <w:r w:rsidRPr="00BA12CF">
              <w:rPr>
                <w:sz w:val="20"/>
                <w:szCs w:val="20"/>
                <w:highlight w:val="yellow"/>
              </w:rPr>
              <w:t>O critério de julgamento por maior desconto considerará o menor dispêndio para a Administração, atendidos os parâmetros mínimos de qualidade definidos no edital de licitação.</w:t>
            </w:r>
          </w:p>
          <w:p w14:paraId="1F41C869"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11BD786F" w14:textId="77777777">
        <w:tc>
          <w:tcPr>
            <w:tcW w:w="704" w:type="dxa"/>
            <w:vAlign w:val="center"/>
          </w:tcPr>
          <w:p w14:paraId="7FD3C558"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7A46C3DE" w14:textId="77777777" w:rsidR="008222F6" w:rsidRPr="00BA12CF" w:rsidRDefault="00000000">
            <w:pPr>
              <w:rPr>
                <w:sz w:val="20"/>
                <w:szCs w:val="20"/>
                <w:highlight w:val="yellow"/>
              </w:rPr>
            </w:pPr>
            <w:r w:rsidRPr="00BA12CF">
              <w:rPr>
                <w:sz w:val="20"/>
                <w:szCs w:val="20"/>
                <w:highlight w:val="yellow"/>
              </w:rPr>
              <w:t>Maior Lance</w:t>
            </w:r>
          </w:p>
        </w:tc>
        <w:tc>
          <w:tcPr>
            <w:tcW w:w="11198" w:type="dxa"/>
            <w:vAlign w:val="center"/>
          </w:tcPr>
          <w:p w14:paraId="07D50214" w14:textId="77777777" w:rsidR="008222F6" w:rsidRPr="00BA12CF" w:rsidRDefault="00000000">
            <w:pPr>
              <w:rPr>
                <w:sz w:val="20"/>
                <w:szCs w:val="20"/>
                <w:highlight w:val="yellow"/>
              </w:rPr>
            </w:pPr>
            <w:r w:rsidRPr="00BA12CF">
              <w:rPr>
                <w:sz w:val="20"/>
                <w:szCs w:val="20"/>
                <w:highlight w:val="yellow"/>
              </w:rPr>
              <w:t>Critério de julgamento destinado à modalidade de licitação por leilão.</w:t>
            </w:r>
          </w:p>
        </w:tc>
      </w:tr>
      <w:tr w:rsidR="008222F6" w:rsidRPr="00BA12CF" w14:paraId="12968061" w14:textId="77777777">
        <w:tc>
          <w:tcPr>
            <w:tcW w:w="704" w:type="dxa"/>
            <w:vAlign w:val="center"/>
          </w:tcPr>
          <w:p w14:paraId="2CC1F286"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2781BB00" w14:textId="77777777" w:rsidR="008222F6" w:rsidRPr="00BA12CF" w:rsidRDefault="00000000">
            <w:pPr>
              <w:rPr>
                <w:sz w:val="20"/>
                <w:szCs w:val="20"/>
                <w:highlight w:val="yellow"/>
              </w:rPr>
            </w:pPr>
            <w:r w:rsidRPr="00BA12CF">
              <w:rPr>
                <w:sz w:val="20"/>
                <w:szCs w:val="20"/>
                <w:highlight w:val="yellow"/>
              </w:rPr>
              <w:t>Maior Retorno Econômico</w:t>
            </w:r>
          </w:p>
        </w:tc>
        <w:tc>
          <w:tcPr>
            <w:tcW w:w="11198" w:type="dxa"/>
            <w:vAlign w:val="center"/>
          </w:tcPr>
          <w:p w14:paraId="36EFAAF2" w14:textId="77777777" w:rsidR="008222F6" w:rsidRPr="00BA12CF" w:rsidRDefault="00000000">
            <w:pPr>
              <w:rPr>
                <w:sz w:val="20"/>
                <w:szCs w:val="20"/>
                <w:highlight w:val="yellow"/>
              </w:rPr>
            </w:pPr>
            <w:r w:rsidRPr="00BA12CF">
              <w:rPr>
                <w:sz w:val="20"/>
                <w:szCs w:val="20"/>
                <w:highlight w:val="yellow"/>
              </w:rPr>
              <w:t xml:space="preserve">O critério de julgamento de maior retorno econômico, </w:t>
            </w:r>
            <w:r w:rsidRPr="00BA12CF">
              <w:rPr>
                <w:b/>
                <w:sz w:val="20"/>
                <w:szCs w:val="20"/>
                <w:highlight w:val="yellow"/>
              </w:rPr>
              <w:t>utilizado exclusivamente para a celebração de contrato de eficiência</w:t>
            </w:r>
            <w:r w:rsidRPr="00BA12CF">
              <w:rPr>
                <w:sz w:val="20"/>
                <w:szCs w:val="20"/>
                <w:highlight w:val="yellow"/>
              </w:rPr>
              <w:t xml:space="preserve">, considerará a maior economia para a Administração, e </w:t>
            </w:r>
            <w:r w:rsidRPr="00BA12CF">
              <w:rPr>
                <w:b/>
                <w:sz w:val="20"/>
                <w:szCs w:val="20"/>
                <w:highlight w:val="yellow"/>
              </w:rPr>
              <w:t>a remuneração deverá ser fixada em percentual que incidirá de forma proporcional à economia efetivamente obtida na execução do contrato</w:t>
            </w:r>
            <w:r w:rsidRPr="00BA12CF">
              <w:rPr>
                <w:sz w:val="20"/>
                <w:szCs w:val="20"/>
                <w:highlight w:val="yellow"/>
              </w:rPr>
              <w:t>.</w:t>
            </w:r>
          </w:p>
          <w:p w14:paraId="237DC561" w14:textId="77777777" w:rsidR="008222F6" w:rsidRPr="00BA12CF" w:rsidRDefault="00000000">
            <w:pPr>
              <w:rPr>
                <w:sz w:val="20"/>
                <w:szCs w:val="20"/>
                <w:highlight w:val="yellow"/>
              </w:rPr>
            </w:pPr>
            <w:r w:rsidRPr="00BA12CF">
              <w:rPr>
                <w:sz w:val="20"/>
                <w:szCs w:val="20"/>
                <w:highlight w:val="yellow"/>
              </w:rPr>
              <w:t>Nas licitações que adotarem o critério de julgamento de maior retorno econômico, os licitantes devem apresentar proposta de trabalho e proposta de preço, que corresponderá o percentual sobre a economia que se estima gerar durante determinado período, expressa em unidade monetária.</w:t>
            </w:r>
          </w:p>
          <w:p w14:paraId="2B09EE4F" w14:textId="77777777" w:rsidR="008222F6" w:rsidRPr="00BA12CF" w:rsidRDefault="00000000">
            <w:pPr>
              <w:rPr>
                <w:sz w:val="20"/>
                <w:szCs w:val="20"/>
                <w:highlight w:val="yellow"/>
              </w:rPr>
            </w:pPr>
            <w:r w:rsidRPr="00BA12CF">
              <w:rPr>
                <w:sz w:val="20"/>
                <w:szCs w:val="20"/>
                <w:highlight w:val="yellow"/>
              </w:rPr>
              <w:t>O edital de licitação deverá prever parâmetros objetivos de mensuração da economia gerada com a execução do contrato, que servirá de base de cálculo para a remuneração devida ao contrato.</w:t>
            </w:r>
          </w:p>
          <w:p w14:paraId="37081EE5" w14:textId="77777777" w:rsidR="008222F6" w:rsidRPr="00BA12CF" w:rsidRDefault="00000000">
            <w:pPr>
              <w:rPr>
                <w:sz w:val="20"/>
                <w:szCs w:val="20"/>
                <w:highlight w:val="yellow"/>
              </w:rPr>
            </w:pPr>
            <w:r w:rsidRPr="00BA12CF">
              <w:rPr>
                <w:sz w:val="20"/>
                <w:szCs w:val="20"/>
                <w:highlight w:val="yellow"/>
              </w:rPr>
              <w:t xml:space="preserve">Para efeito de julgamento da proposta, </w:t>
            </w:r>
            <w:r w:rsidRPr="00BA12CF">
              <w:rPr>
                <w:b/>
                <w:sz w:val="20"/>
                <w:szCs w:val="20"/>
                <w:highlight w:val="yellow"/>
              </w:rPr>
              <w:t>o retorno econômico será o resultado da economia que se estima gerar com a execução da proposta de trabalho, deduzida a proposta de preço</w:t>
            </w:r>
            <w:r w:rsidRPr="00BA12CF">
              <w:rPr>
                <w:sz w:val="20"/>
                <w:szCs w:val="20"/>
                <w:highlight w:val="yellow"/>
              </w:rPr>
              <w:t>.</w:t>
            </w:r>
          </w:p>
          <w:p w14:paraId="4D961AFF" w14:textId="77777777" w:rsidR="008222F6" w:rsidRPr="00BA12CF" w:rsidRDefault="00000000">
            <w:pPr>
              <w:rPr>
                <w:sz w:val="20"/>
                <w:szCs w:val="20"/>
                <w:highlight w:val="yellow"/>
              </w:rPr>
            </w:pPr>
            <w:r w:rsidRPr="00BA12CF">
              <w:rPr>
                <w:sz w:val="20"/>
                <w:szCs w:val="20"/>
                <w:highlight w:val="yellow"/>
              </w:rPr>
              <w:t>Nos casos em que não for gerada a economia prevista no contrato de eficiência a diferença entre a economia e a efetivamente obtida será descontada da remuneração do contrato. Se a diferença entre a economia contratada e a efetivamente obtida for superior ao limite máximo estabelecido no contrato, o contratado sujeitar-se-á, ainda, a outras sanções cabíveis.</w:t>
            </w:r>
          </w:p>
        </w:tc>
      </w:tr>
      <w:tr w:rsidR="008222F6" w:rsidRPr="00BA12CF" w14:paraId="58410692" w14:textId="77777777">
        <w:tc>
          <w:tcPr>
            <w:tcW w:w="704" w:type="dxa"/>
            <w:vAlign w:val="center"/>
          </w:tcPr>
          <w:p w14:paraId="32C7D79D" w14:textId="77777777" w:rsidR="008222F6" w:rsidRPr="00BA12CF" w:rsidRDefault="00000000">
            <w:pPr>
              <w:rPr>
                <w:sz w:val="20"/>
                <w:szCs w:val="20"/>
                <w:highlight w:val="yellow"/>
              </w:rPr>
            </w:pPr>
            <w:r w:rsidRPr="00BA12CF">
              <w:rPr>
                <w:sz w:val="20"/>
                <w:szCs w:val="20"/>
                <w:highlight w:val="yellow"/>
              </w:rPr>
              <w:t>25</w:t>
            </w:r>
          </w:p>
        </w:tc>
        <w:tc>
          <w:tcPr>
            <w:tcW w:w="3119" w:type="dxa"/>
            <w:vAlign w:val="center"/>
          </w:tcPr>
          <w:p w14:paraId="37A77BBA" w14:textId="77777777" w:rsidR="008222F6" w:rsidRPr="00BA12CF" w:rsidRDefault="00000000">
            <w:pPr>
              <w:rPr>
                <w:sz w:val="20"/>
                <w:szCs w:val="20"/>
                <w:highlight w:val="yellow"/>
              </w:rPr>
            </w:pPr>
            <w:r w:rsidRPr="00BA12CF">
              <w:rPr>
                <w:sz w:val="20"/>
                <w:szCs w:val="20"/>
                <w:highlight w:val="yellow"/>
              </w:rPr>
              <w:t>Menor Preço</w:t>
            </w:r>
          </w:p>
        </w:tc>
        <w:tc>
          <w:tcPr>
            <w:tcW w:w="11198" w:type="dxa"/>
            <w:vAlign w:val="center"/>
          </w:tcPr>
          <w:p w14:paraId="2F42524F" w14:textId="77777777" w:rsidR="008222F6" w:rsidRPr="00BA12CF" w:rsidRDefault="00000000">
            <w:pPr>
              <w:rPr>
                <w:sz w:val="20"/>
                <w:szCs w:val="20"/>
                <w:highlight w:val="yellow"/>
              </w:rPr>
            </w:pPr>
            <w:r w:rsidRPr="00BA12CF">
              <w:rPr>
                <w:sz w:val="20"/>
                <w:szCs w:val="20"/>
                <w:highlight w:val="yellow"/>
              </w:rPr>
              <w:t>O critério de julgamento por menor preço considerará o menor dispêndio para a Administração, atendidos os parâmetros mínimos de qualidade definidos no edital de licitação.</w:t>
            </w:r>
          </w:p>
          <w:p w14:paraId="1E5C5BF8"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r w:rsidR="008222F6" w:rsidRPr="00BA12CF" w14:paraId="3F0AE0B4" w14:textId="77777777">
        <w:tc>
          <w:tcPr>
            <w:tcW w:w="704" w:type="dxa"/>
            <w:vAlign w:val="center"/>
          </w:tcPr>
          <w:p w14:paraId="51A5E1D6" w14:textId="77777777" w:rsidR="008222F6" w:rsidRPr="00BA12CF" w:rsidRDefault="00000000">
            <w:pPr>
              <w:rPr>
                <w:sz w:val="20"/>
                <w:szCs w:val="20"/>
                <w:highlight w:val="yellow"/>
              </w:rPr>
            </w:pPr>
            <w:r w:rsidRPr="00BA12CF">
              <w:rPr>
                <w:sz w:val="20"/>
                <w:szCs w:val="20"/>
                <w:highlight w:val="yellow"/>
              </w:rPr>
              <w:t>26</w:t>
            </w:r>
          </w:p>
        </w:tc>
        <w:tc>
          <w:tcPr>
            <w:tcW w:w="3119" w:type="dxa"/>
            <w:vAlign w:val="center"/>
          </w:tcPr>
          <w:p w14:paraId="63D59D91" w14:textId="77777777" w:rsidR="008222F6" w:rsidRPr="00BA12CF" w:rsidRDefault="00000000">
            <w:pPr>
              <w:rPr>
                <w:sz w:val="20"/>
                <w:szCs w:val="20"/>
                <w:highlight w:val="yellow"/>
              </w:rPr>
            </w:pPr>
            <w:r w:rsidRPr="00BA12CF">
              <w:rPr>
                <w:sz w:val="20"/>
                <w:szCs w:val="20"/>
                <w:highlight w:val="yellow"/>
              </w:rPr>
              <w:t>Melhor Técnica ou Conteúdo Artístico</w:t>
            </w:r>
          </w:p>
        </w:tc>
        <w:tc>
          <w:tcPr>
            <w:tcW w:w="11198" w:type="dxa"/>
            <w:vAlign w:val="center"/>
          </w:tcPr>
          <w:p w14:paraId="150AA0D1" w14:textId="77777777" w:rsidR="008222F6" w:rsidRPr="00BA12CF" w:rsidRDefault="00000000">
            <w:pPr>
              <w:rPr>
                <w:sz w:val="20"/>
                <w:szCs w:val="20"/>
                <w:highlight w:val="yellow"/>
              </w:rPr>
            </w:pPr>
            <w:r w:rsidRPr="00BA12CF">
              <w:rPr>
                <w:sz w:val="20"/>
                <w:szCs w:val="20"/>
                <w:highlight w:val="yellow"/>
              </w:rPr>
              <w:t xml:space="preserve">Este critério de julgamento </w:t>
            </w:r>
            <w:r w:rsidRPr="00BA12CF">
              <w:rPr>
                <w:b/>
                <w:sz w:val="20"/>
                <w:szCs w:val="20"/>
                <w:highlight w:val="yellow"/>
              </w:rPr>
              <w:t>considerará exclusivamente as propostas técnicas ou artísticas apresentadas pelos licitantes</w:t>
            </w:r>
            <w:r w:rsidRPr="00BA12CF">
              <w:rPr>
                <w:sz w:val="20"/>
                <w:szCs w:val="20"/>
                <w:highlight w:val="yellow"/>
              </w:rPr>
              <w:t xml:space="preserve">, e </w:t>
            </w:r>
            <w:r w:rsidRPr="00BA12CF">
              <w:rPr>
                <w:b/>
                <w:sz w:val="20"/>
                <w:szCs w:val="20"/>
                <w:highlight w:val="yellow"/>
              </w:rPr>
              <w:t>o edital deverá definir o prêmio ou a remuneração</w:t>
            </w:r>
            <w:r w:rsidRPr="00BA12CF">
              <w:rPr>
                <w:sz w:val="20"/>
                <w:szCs w:val="20"/>
                <w:highlight w:val="yellow"/>
              </w:rPr>
              <w:t xml:space="preserve"> que será atribuída aos vencedores.</w:t>
            </w:r>
          </w:p>
          <w:p w14:paraId="53C81CEF" w14:textId="77777777" w:rsidR="008222F6" w:rsidRPr="00BA12CF" w:rsidRDefault="00000000">
            <w:pPr>
              <w:rPr>
                <w:sz w:val="20"/>
                <w:szCs w:val="20"/>
                <w:highlight w:val="yellow"/>
              </w:rPr>
            </w:pPr>
            <w:r w:rsidRPr="00BA12CF">
              <w:rPr>
                <w:sz w:val="20"/>
                <w:szCs w:val="20"/>
                <w:highlight w:val="yellow"/>
              </w:rPr>
              <w:t xml:space="preserve">O critério de julgamento de Melhor Técnica ou Conteúdo Artístico </w:t>
            </w:r>
            <w:r w:rsidRPr="00BA12CF">
              <w:rPr>
                <w:b/>
                <w:sz w:val="20"/>
                <w:szCs w:val="20"/>
                <w:highlight w:val="yellow"/>
              </w:rPr>
              <w:t>poderá ser utilizado para a contratação de projetos de natureza técnica, científica ou artística</w:t>
            </w:r>
            <w:r w:rsidRPr="00BA12CF">
              <w:rPr>
                <w:sz w:val="20"/>
                <w:szCs w:val="20"/>
                <w:highlight w:val="yellow"/>
              </w:rPr>
              <w:t>.</w:t>
            </w:r>
          </w:p>
        </w:tc>
      </w:tr>
      <w:tr w:rsidR="008222F6" w:rsidRPr="00BA12CF" w14:paraId="4F9F009A" w14:textId="77777777">
        <w:tc>
          <w:tcPr>
            <w:tcW w:w="704" w:type="dxa"/>
            <w:vAlign w:val="center"/>
          </w:tcPr>
          <w:p w14:paraId="1F5B381A" w14:textId="77777777" w:rsidR="008222F6" w:rsidRPr="00BA12CF" w:rsidRDefault="00000000">
            <w:pPr>
              <w:rPr>
                <w:sz w:val="20"/>
                <w:szCs w:val="20"/>
                <w:highlight w:val="yellow"/>
              </w:rPr>
            </w:pPr>
            <w:r w:rsidRPr="00BA12CF">
              <w:rPr>
                <w:sz w:val="20"/>
                <w:szCs w:val="20"/>
                <w:highlight w:val="yellow"/>
              </w:rPr>
              <w:t>27</w:t>
            </w:r>
          </w:p>
        </w:tc>
        <w:tc>
          <w:tcPr>
            <w:tcW w:w="3119" w:type="dxa"/>
            <w:vAlign w:val="center"/>
          </w:tcPr>
          <w:p w14:paraId="098407B4" w14:textId="77777777" w:rsidR="008222F6" w:rsidRPr="00BA12CF" w:rsidRDefault="00000000">
            <w:pPr>
              <w:rPr>
                <w:sz w:val="20"/>
                <w:szCs w:val="20"/>
                <w:highlight w:val="yellow"/>
              </w:rPr>
            </w:pPr>
            <w:r w:rsidRPr="00BA12CF">
              <w:rPr>
                <w:sz w:val="20"/>
                <w:szCs w:val="20"/>
                <w:highlight w:val="yellow"/>
              </w:rPr>
              <w:t>Técnica e Preço</w:t>
            </w:r>
          </w:p>
        </w:tc>
        <w:tc>
          <w:tcPr>
            <w:tcW w:w="11198" w:type="dxa"/>
            <w:vAlign w:val="center"/>
          </w:tcPr>
          <w:p w14:paraId="29283818" w14:textId="77777777" w:rsidR="008222F6" w:rsidRPr="00BA12CF" w:rsidRDefault="00000000">
            <w:pPr>
              <w:rPr>
                <w:sz w:val="20"/>
                <w:szCs w:val="20"/>
                <w:highlight w:val="yellow"/>
              </w:rPr>
            </w:pPr>
            <w:r w:rsidRPr="00BA12CF">
              <w:rPr>
                <w:sz w:val="20"/>
                <w:szCs w:val="20"/>
                <w:highlight w:val="yellow"/>
              </w:rPr>
              <w:t xml:space="preserve">O critério de julgamento por técnica e preço </w:t>
            </w:r>
            <w:r w:rsidRPr="00BA12CF">
              <w:rPr>
                <w:b/>
                <w:sz w:val="20"/>
                <w:szCs w:val="20"/>
                <w:highlight w:val="yellow"/>
              </w:rPr>
              <w:t>considerará a maior pontuação obtida a partir da ponderação</w:t>
            </w:r>
            <w:r w:rsidRPr="00BA12CF">
              <w:rPr>
                <w:sz w:val="20"/>
                <w:szCs w:val="20"/>
                <w:highlight w:val="yellow"/>
              </w:rPr>
              <w:t xml:space="preserve">, segundo fatores previstos no edital, </w:t>
            </w:r>
            <w:r w:rsidRPr="00BA12CF">
              <w:rPr>
                <w:b/>
                <w:sz w:val="20"/>
                <w:szCs w:val="20"/>
                <w:highlight w:val="yellow"/>
              </w:rPr>
              <w:t>das notas atribuídas aos aspectos de técnica e de preço da proposta</w:t>
            </w:r>
            <w:r w:rsidRPr="00BA12CF">
              <w:rPr>
                <w:sz w:val="20"/>
                <w:szCs w:val="20"/>
                <w:highlight w:val="yellow"/>
              </w:rPr>
              <w:t>.</w:t>
            </w:r>
          </w:p>
          <w:p w14:paraId="06FCB0F0" w14:textId="77777777" w:rsidR="008222F6" w:rsidRPr="00BA12CF" w:rsidRDefault="00000000">
            <w:pPr>
              <w:rPr>
                <w:sz w:val="20"/>
                <w:szCs w:val="20"/>
                <w:highlight w:val="yellow"/>
              </w:rPr>
            </w:pPr>
            <w:r w:rsidRPr="00BA12CF">
              <w:rPr>
                <w:sz w:val="20"/>
                <w:szCs w:val="20"/>
                <w:highlight w:val="yellow"/>
              </w:rPr>
              <w:t xml:space="preserve">O critério de julgamento técnica e preço </w:t>
            </w:r>
            <w:r w:rsidRPr="00BA12CF">
              <w:rPr>
                <w:b/>
                <w:sz w:val="20"/>
                <w:szCs w:val="20"/>
                <w:highlight w:val="yellow"/>
              </w:rPr>
              <w:t>será escolhido quando estudo técnico preliminar demonstrar que a avaliação e a ponderação da qualidade técnica das propostas</w:t>
            </w:r>
            <w:r w:rsidRPr="00BA12CF">
              <w:rPr>
                <w:sz w:val="20"/>
                <w:szCs w:val="20"/>
                <w:highlight w:val="yellow"/>
              </w:rPr>
              <w:t xml:space="preserve"> </w:t>
            </w:r>
            <w:r w:rsidRPr="00BA12CF">
              <w:rPr>
                <w:b/>
                <w:sz w:val="20"/>
                <w:szCs w:val="20"/>
                <w:highlight w:val="yellow"/>
              </w:rPr>
              <w:t xml:space="preserve">que superarem os requisitos mínimos estabelecidos no edital forem relevantes aos fins pretendidos </w:t>
            </w:r>
            <w:r w:rsidRPr="00BA12CF">
              <w:rPr>
                <w:sz w:val="20"/>
                <w:szCs w:val="20"/>
                <w:highlight w:val="yellow"/>
              </w:rPr>
              <w:t xml:space="preserve">pela Administração nas licitações </w:t>
            </w:r>
            <w:r w:rsidRPr="00BA12CF">
              <w:rPr>
                <w:b/>
                <w:sz w:val="20"/>
                <w:szCs w:val="20"/>
                <w:highlight w:val="yellow"/>
              </w:rPr>
              <w:t>para contratação de</w:t>
            </w:r>
            <w:r w:rsidRPr="00BA12CF">
              <w:rPr>
                <w:sz w:val="20"/>
                <w:szCs w:val="20"/>
                <w:highlight w:val="yellow"/>
              </w:rPr>
              <w:t>:</w:t>
            </w:r>
          </w:p>
          <w:p w14:paraId="271C8DDA"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Serviços técnicos especializados de natureza predominantemente intelectual</w:t>
            </w:r>
            <w:r w:rsidRPr="00BA12CF">
              <w:rPr>
                <w:color w:val="000000"/>
                <w:sz w:val="20"/>
                <w:szCs w:val="20"/>
                <w:highlight w:val="yellow"/>
              </w:rPr>
              <w:t xml:space="preserve">, caso em que </w:t>
            </w:r>
            <w:r w:rsidRPr="00BA12CF">
              <w:rPr>
                <w:b/>
                <w:color w:val="000000"/>
                <w:sz w:val="20"/>
                <w:szCs w:val="20"/>
                <w:highlight w:val="yellow"/>
              </w:rPr>
              <w:t>o critério de julgamento de técnica e preço deverá ser preferencialmente</w:t>
            </w:r>
            <w:r w:rsidRPr="00BA12CF">
              <w:rPr>
                <w:color w:val="000000"/>
                <w:sz w:val="20"/>
                <w:szCs w:val="20"/>
                <w:highlight w:val="yellow"/>
              </w:rPr>
              <w:t xml:space="preserve"> empregado;</w:t>
            </w:r>
          </w:p>
          <w:p w14:paraId="0D7AB38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lastRenderedPageBreak/>
              <w:t>Serviços majoritariamente dependentes de tecnologia sofisticada e de domínio restrito</w:t>
            </w:r>
            <w:r w:rsidRPr="00BA12CF">
              <w:rPr>
                <w:color w:val="000000"/>
                <w:sz w:val="20"/>
                <w:szCs w:val="20"/>
                <w:highlight w:val="yellow"/>
              </w:rPr>
              <w:t xml:space="preserve">, conforme </w:t>
            </w:r>
            <w:r w:rsidRPr="00BA12CF">
              <w:rPr>
                <w:b/>
                <w:color w:val="000000"/>
                <w:sz w:val="20"/>
                <w:szCs w:val="20"/>
                <w:highlight w:val="yellow"/>
              </w:rPr>
              <w:t>atestado por autoridades técnicas de reconhecida qualificação</w:t>
            </w:r>
            <w:r w:rsidRPr="00BA12CF">
              <w:rPr>
                <w:color w:val="000000"/>
                <w:sz w:val="20"/>
                <w:szCs w:val="20"/>
                <w:highlight w:val="yellow"/>
              </w:rPr>
              <w:t>;</w:t>
            </w:r>
          </w:p>
          <w:p w14:paraId="3746C30C"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Bens e serviços especiais de tecnologia da informação e de comunicação</w:t>
            </w:r>
            <w:r w:rsidRPr="00BA12CF">
              <w:rPr>
                <w:color w:val="000000"/>
                <w:sz w:val="20"/>
                <w:szCs w:val="20"/>
                <w:highlight w:val="yellow"/>
              </w:rPr>
              <w:t>;</w:t>
            </w:r>
          </w:p>
          <w:p w14:paraId="30B57E40" w14:textId="77777777" w:rsidR="008222F6" w:rsidRPr="00BA12CF" w:rsidRDefault="00000000">
            <w:pPr>
              <w:numPr>
                <w:ilvl w:val="0"/>
                <w:numId w:val="9"/>
              </w:numPr>
              <w:pBdr>
                <w:top w:val="nil"/>
                <w:left w:val="nil"/>
                <w:bottom w:val="nil"/>
                <w:right w:val="nil"/>
                <w:between w:val="nil"/>
              </w:pBdr>
              <w:spacing w:line="278" w:lineRule="auto"/>
              <w:rPr>
                <w:color w:val="000000"/>
                <w:sz w:val="20"/>
                <w:szCs w:val="20"/>
                <w:highlight w:val="yellow"/>
              </w:rPr>
            </w:pPr>
            <w:r w:rsidRPr="00BA12CF">
              <w:rPr>
                <w:b/>
                <w:color w:val="000000"/>
                <w:sz w:val="20"/>
                <w:szCs w:val="20"/>
                <w:highlight w:val="yellow"/>
              </w:rPr>
              <w:t>Obras e serviços especiais</w:t>
            </w:r>
            <w:r w:rsidRPr="00BA12CF">
              <w:rPr>
                <w:color w:val="000000"/>
                <w:sz w:val="20"/>
                <w:szCs w:val="20"/>
                <w:highlight w:val="yellow"/>
              </w:rPr>
              <w:t xml:space="preserve"> de engenharia;</w:t>
            </w:r>
          </w:p>
          <w:p w14:paraId="3DB91D64" w14:textId="77777777" w:rsidR="008222F6" w:rsidRPr="00BA12CF" w:rsidRDefault="00000000">
            <w:pPr>
              <w:numPr>
                <w:ilvl w:val="0"/>
                <w:numId w:val="9"/>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 xml:space="preserve">Objetos que admitam soluções específicas e alternativas e variações de execução, com repercussões significativas e concretamente mensuráveis sobre sua qualidade, produtividade, rendimento e durabilidade, </w:t>
            </w:r>
            <w:r w:rsidRPr="00BA12CF">
              <w:rPr>
                <w:b/>
                <w:color w:val="000000"/>
                <w:sz w:val="20"/>
                <w:szCs w:val="20"/>
                <w:highlight w:val="yellow"/>
              </w:rPr>
              <w:t>quando essas soluções e variações puderem ser adotadas à livre escolha dos licitantes, conforme critérios objetivamente definidos no edital de licitação</w:t>
            </w:r>
            <w:r w:rsidRPr="00BA12CF">
              <w:rPr>
                <w:color w:val="000000"/>
                <w:sz w:val="20"/>
                <w:szCs w:val="20"/>
                <w:highlight w:val="yellow"/>
              </w:rPr>
              <w:t>.</w:t>
            </w:r>
          </w:p>
          <w:p w14:paraId="01A94B64" w14:textId="77777777" w:rsidR="008222F6" w:rsidRPr="00BA12CF" w:rsidRDefault="00000000">
            <w:pPr>
              <w:rPr>
                <w:sz w:val="20"/>
                <w:szCs w:val="20"/>
                <w:highlight w:val="yellow"/>
              </w:rPr>
            </w:pPr>
            <w:r w:rsidRPr="00BA12CF">
              <w:rPr>
                <w:sz w:val="20"/>
                <w:szCs w:val="20"/>
                <w:highlight w:val="yellow"/>
              </w:rPr>
              <w:t xml:space="preserve">No critério de julgamento por técnica e preço, deverão ser avaliadas e ponderadas as propostas técnicas </w:t>
            </w:r>
            <w:r w:rsidRPr="00BA12CF">
              <w:rPr>
                <w:b/>
                <w:sz w:val="20"/>
                <w:szCs w:val="20"/>
                <w:highlight w:val="yellow"/>
              </w:rPr>
              <w:t>e, em seguida,</w:t>
            </w:r>
            <w:r w:rsidRPr="00BA12CF">
              <w:rPr>
                <w:sz w:val="20"/>
                <w:szCs w:val="20"/>
                <w:highlight w:val="yellow"/>
              </w:rPr>
              <w:t xml:space="preserve"> as propostas de preço apresentadas pelos licitantes, na proporção de 70% de valoração para a proposta técnica.</w:t>
            </w:r>
          </w:p>
          <w:p w14:paraId="56BDE86F" w14:textId="77777777" w:rsidR="008222F6" w:rsidRPr="00BA12CF" w:rsidRDefault="00000000">
            <w:pPr>
              <w:rPr>
                <w:sz w:val="20"/>
                <w:szCs w:val="20"/>
                <w:highlight w:val="yellow"/>
              </w:rPr>
            </w:pPr>
            <w:r w:rsidRPr="00BA12CF">
              <w:rPr>
                <w:sz w:val="20"/>
                <w:szCs w:val="20"/>
                <w:highlight w:val="yellow"/>
              </w:rPr>
              <w:t>O desempenho pretérito na execução de contratos com a Administração Pública deverá ser considerado na pontuação técnica.</w:t>
            </w:r>
          </w:p>
          <w:p w14:paraId="4E8AD180" w14:textId="77777777" w:rsidR="008222F6" w:rsidRPr="00BA12CF" w:rsidRDefault="00000000">
            <w:pPr>
              <w:rPr>
                <w:sz w:val="20"/>
                <w:szCs w:val="20"/>
                <w:highlight w:val="yellow"/>
              </w:rPr>
            </w:pPr>
            <w:r w:rsidRPr="00BA12CF">
              <w:rPr>
                <w:sz w:val="20"/>
                <w:szCs w:val="20"/>
                <w:highlight w:val="yellow"/>
              </w:rPr>
              <w:t>Quando couber, o critério de julgamento por técnica e preço considerará o menor dispêndio para a Administração, atendidos os parâmetros mínimos de qualidade definidos no edital de licitação.</w:t>
            </w:r>
          </w:p>
          <w:p w14:paraId="3E940560" w14:textId="77777777" w:rsidR="008222F6" w:rsidRPr="00BA12CF" w:rsidRDefault="00000000">
            <w:pPr>
              <w:rPr>
                <w:sz w:val="20"/>
                <w:szCs w:val="20"/>
                <w:highlight w:val="yellow"/>
              </w:rPr>
            </w:pPr>
            <w:r w:rsidRPr="00BA12CF">
              <w:rPr>
                <w:sz w:val="20"/>
                <w:szCs w:val="20"/>
                <w:highlight w:val="yellow"/>
              </w:rPr>
              <w:t>Os custos indiretos, relacionados com as despesas de manutenção, utilização, reposição, depreciação e impacto ambiental do objeto licitado, entre outros fatores vinculados ao seu ciclo de vida, poderão ser considerados para a definição do menor dispêndio, sempre que objetivamente mensuráveis, conforme disposto em regulamento.</w:t>
            </w:r>
          </w:p>
        </w:tc>
      </w:tr>
    </w:tbl>
    <w:p w14:paraId="21E6EDC9" w14:textId="16D6AC2B" w:rsidR="00DD4E05" w:rsidRPr="00BA12CF" w:rsidRDefault="00DD4E05">
      <w:pPr>
        <w:rPr>
          <w:sz w:val="20"/>
          <w:szCs w:val="20"/>
          <w:highlight w:val="yellow"/>
        </w:rPr>
      </w:pPr>
    </w:p>
    <w:p w14:paraId="4497A7B1" w14:textId="77777777" w:rsidR="00DD4E05" w:rsidRPr="00BA12CF" w:rsidRDefault="00DD4E05">
      <w:pPr>
        <w:rPr>
          <w:sz w:val="20"/>
          <w:szCs w:val="20"/>
          <w:highlight w:val="yellow"/>
        </w:rPr>
      </w:pPr>
      <w:r w:rsidRPr="00BA12CF">
        <w:rPr>
          <w:sz w:val="20"/>
          <w:szCs w:val="20"/>
          <w:highlight w:val="yellow"/>
        </w:rPr>
        <w:br w:type="page"/>
      </w:r>
    </w:p>
    <w:tbl>
      <w:tblPr>
        <w:tblStyle w:val="ad"/>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7A9A4B1" w14:textId="77777777">
        <w:tc>
          <w:tcPr>
            <w:tcW w:w="15021" w:type="dxa"/>
            <w:gridSpan w:val="3"/>
            <w:vAlign w:val="center"/>
          </w:tcPr>
          <w:p w14:paraId="333D09B1" w14:textId="77777777" w:rsidR="008222F6" w:rsidRPr="00BA12CF" w:rsidRDefault="00000000">
            <w:pPr>
              <w:jc w:val="center"/>
              <w:rPr>
                <w:b/>
                <w:sz w:val="20"/>
                <w:szCs w:val="20"/>
                <w:highlight w:val="yellow"/>
              </w:rPr>
            </w:pPr>
            <w:r w:rsidRPr="00BA12CF">
              <w:rPr>
                <w:b/>
                <w:sz w:val="20"/>
                <w:szCs w:val="20"/>
                <w:highlight w:val="yellow"/>
              </w:rPr>
              <w:lastRenderedPageBreak/>
              <w:t>Modo de Disputa</w:t>
            </w:r>
          </w:p>
        </w:tc>
      </w:tr>
      <w:tr w:rsidR="008222F6" w:rsidRPr="00BA12CF" w14:paraId="520090E0" w14:textId="77777777">
        <w:tc>
          <w:tcPr>
            <w:tcW w:w="704" w:type="dxa"/>
            <w:vAlign w:val="center"/>
          </w:tcPr>
          <w:p w14:paraId="521FE886" w14:textId="77777777" w:rsidR="008222F6" w:rsidRPr="00BA12CF" w:rsidRDefault="00000000">
            <w:pPr>
              <w:rPr>
                <w:sz w:val="20"/>
                <w:szCs w:val="20"/>
                <w:highlight w:val="yellow"/>
              </w:rPr>
            </w:pPr>
            <w:r w:rsidRPr="00BA12CF">
              <w:rPr>
                <w:sz w:val="20"/>
                <w:szCs w:val="20"/>
                <w:highlight w:val="yellow"/>
              </w:rPr>
              <w:t>1</w:t>
            </w:r>
          </w:p>
        </w:tc>
        <w:tc>
          <w:tcPr>
            <w:tcW w:w="3119" w:type="dxa"/>
            <w:vAlign w:val="center"/>
          </w:tcPr>
          <w:p w14:paraId="2D284ECC" w14:textId="77777777" w:rsidR="008222F6" w:rsidRPr="00BA12CF" w:rsidRDefault="00000000">
            <w:pPr>
              <w:rPr>
                <w:sz w:val="20"/>
                <w:szCs w:val="20"/>
                <w:highlight w:val="yellow"/>
              </w:rPr>
            </w:pPr>
            <w:r w:rsidRPr="00BA12CF">
              <w:rPr>
                <w:sz w:val="20"/>
                <w:szCs w:val="20"/>
                <w:highlight w:val="yellow"/>
              </w:rPr>
              <w:t>Como se dará os modos de disputas?</w:t>
            </w:r>
          </w:p>
        </w:tc>
        <w:tc>
          <w:tcPr>
            <w:tcW w:w="11198" w:type="dxa"/>
            <w:vAlign w:val="center"/>
          </w:tcPr>
          <w:p w14:paraId="7E63B415" w14:textId="77777777" w:rsidR="008222F6" w:rsidRPr="00BA12CF" w:rsidRDefault="00000000">
            <w:pPr>
              <w:rPr>
                <w:sz w:val="20"/>
                <w:szCs w:val="20"/>
                <w:highlight w:val="yellow"/>
              </w:rPr>
            </w:pPr>
            <w:r w:rsidRPr="00BA12CF">
              <w:rPr>
                <w:sz w:val="20"/>
                <w:szCs w:val="20"/>
                <w:highlight w:val="yellow"/>
              </w:rPr>
              <w:t>Os modos de disputas poderão ser, isolada ou conjuntamente, podendo ser: aberto; fechado; ou aberto/fechado.</w:t>
            </w:r>
          </w:p>
        </w:tc>
      </w:tr>
      <w:tr w:rsidR="008222F6" w:rsidRPr="00BA12CF" w14:paraId="0D0763C6" w14:textId="77777777">
        <w:tc>
          <w:tcPr>
            <w:tcW w:w="704" w:type="dxa"/>
            <w:vAlign w:val="center"/>
          </w:tcPr>
          <w:p w14:paraId="7AC2B5F7"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ACBC7B5" w14:textId="77777777" w:rsidR="008222F6" w:rsidRPr="00BA12CF" w:rsidRDefault="00000000">
            <w:pPr>
              <w:rPr>
                <w:sz w:val="20"/>
                <w:szCs w:val="20"/>
                <w:highlight w:val="yellow"/>
              </w:rPr>
            </w:pPr>
            <w:r w:rsidRPr="00BA12CF">
              <w:rPr>
                <w:sz w:val="20"/>
                <w:szCs w:val="20"/>
                <w:highlight w:val="yellow"/>
              </w:rPr>
              <w:t>Modo de disputa aberto</w:t>
            </w:r>
          </w:p>
        </w:tc>
        <w:tc>
          <w:tcPr>
            <w:tcW w:w="11198" w:type="dxa"/>
            <w:vAlign w:val="center"/>
          </w:tcPr>
          <w:p w14:paraId="16B931B7" w14:textId="77777777" w:rsidR="008222F6" w:rsidRPr="00BA12CF" w:rsidRDefault="00000000">
            <w:pPr>
              <w:rPr>
                <w:sz w:val="20"/>
                <w:szCs w:val="20"/>
                <w:highlight w:val="yellow"/>
              </w:rPr>
            </w:pPr>
            <w:r w:rsidRPr="00BA12CF">
              <w:rPr>
                <w:sz w:val="20"/>
                <w:szCs w:val="20"/>
                <w:highlight w:val="yellow"/>
              </w:rPr>
              <w:t xml:space="preserve">O modo de disputa aberto se dá nas hipóteses em que os licitantes </w:t>
            </w:r>
            <w:r w:rsidRPr="00BA12CF">
              <w:rPr>
                <w:b/>
                <w:sz w:val="20"/>
                <w:szCs w:val="20"/>
                <w:highlight w:val="yellow"/>
              </w:rPr>
              <w:t>apresentarão suas propostas por meio de lances públicos e sucessivos, crescente ou decrescente</w:t>
            </w:r>
            <w:r w:rsidRPr="00BA12CF">
              <w:rPr>
                <w:sz w:val="20"/>
                <w:szCs w:val="20"/>
                <w:highlight w:val="yellow"/>
              </w:rPr>
              <w:t>.</w:t>
            </w:r>
          </w:p>
          <w:p w14:paraId="59B4ED7B" w14:textId="77777777" w:rsidR="008222F6" w:rsidRPr="00BA12CF" w:rsidRDefault="00000000">
            <w:pPr>
              <w:rPr>
                <w:sz w:val="20"/>
                <w:szCs w:val="20"/>
                <w:highlight w:val="yellow"/>
              </w:rPr>
            </w:pPr>
            <w:r w:rsidRPr="00BA12CF">
              <w:rPr>
                <w:sz w:val="20"/>
                <w:szCs w:val="20"/>
                <w:highlight w:val="yellow"/>
              </w:rPr>
              <w:t xml:space="preserve">A utilização do modo de disputa aberto, </w:t>
            </w:r>
            <w:r w:rsidRPr="00BA12CF">
              <w:rPr>
                <w:b/>
                <w:sz w:val="20"/>
                <w:szCs w:val="20"/>
                <w:highlight w:val="yellow"/>
              </w:rPr>
              <w:t>será vedada quando adotado o critério de julgamento de técnica e preço</w:t>
            </w:r>
            <w:r w:rsidRPr="00BA12CF">
              <w:rPr>
                <w:sz w:val="20"/>
                <w:szCs w:val="20"/>
                <w:highlight w:val="yellow"/>
              </w:rPr>
              <w:t>.</w:t>
            </w:r>
          </w:p>
        </w:tc>
      </w:tr>
      <w:tr w:rsidR="008222F6" w:rsidRPr="00BA12CF" w14:paraId="1225E725" w14:textId="77777777">
        <w:tc>
          <w:tcPr>
            <w:tcW w:w="704" w:type="dxa"/>
            <w:vAlign w:val="center"/>
          </w:tcPr>
          <w:p w14:paraId="6F8B5F78"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50DA75CE" w14:textId="77777777" w:rsidR="008222F6" w:rsidRPr="00BA12CF" w:rsidRDefault="00000000">
            <w:pPr>
              <w:rPr>
                <w:sz w:val="20"/>
                <w:szCs w:val="20"/>
                <w:highlight w:val="yellow"/>
              </w:rPr>
            </w:pPr>
            <w:r w:rsidRPr="00BA12CF">
              <w:rPr>
                <w:sz w:val="20"/>
                <w:szCs w:val="20"/>
                <w:highlight w:val="yellow"/>
              </w:rPr>
              <w:t>Modo de disputa fechado</w:t>
            </w:r>
          </w:p>
        </w:tc>
        <w:tc>
          <w:tcPr>
            <w:tcW w:w="11198" w:type="dxa"/>
            <w:vAlign w:val="center"/>
          </w:tcPr>
          <w:p w14:paraId="67E63960" w14:textId="77777777" w:rsidR="008222F6" w:rsidRPr="00BA12CF" w:rsidRDefault="00000000">
            <w:pPr>
              <w:rPr>
                <w:sz w:val="20"/>
                <w:szCs w:val="20"/>
                <w:highlight w:val="yellow"/>
              </w:rPr>
            </w:pPr>
            <w:r w:rsidRPr="00BA12CF">
              <w:rPr>
                <w:sz w:val="20"/>
                <w:szCs w:val="20"/>
                <w:highlight w:val="yellow"/>
              </w:rPr>
              <w:t xml:space="preserve">O modo de disputa fechado se dá nas hipóteses em que as propostas </w:t>
            </w:r>
            <w:r w:rsidRPr="00BA12CF">
              <w:rPr>
                <w:b/>
                <w:sz w:val="20"/>
                <w:szCs w:val="20"/>
                <w:highlight w:val="yellow"/>
              </w:rPr>
              <w:t>permanecerão em sigilo até a data e hora designadas para sua divulgação</w:t>
            </w:r>
            <w:r w:rsidRPr="00BA12CF">
              <w:rPr>
                <w:sz w:val="20"/>
                <w:szCs w:val="20"/>
                <w:highlight w:val="yellow"/>
              </w:rPr>
              <w:t>.</w:t>
            </w:r>
          </w:p>
          <w:p w14:paraId="0633F40A" w14:textId="77777777" w:rsidR="008222F6" w:rsidRPr="00BA12CF" w:rsidRDefault="00000000">
            <w:pPr>
              <w:rPr>
                <w:sz w:val="20"/>
                <w:szCs w:val="20"/>
                <w:highlight w:val="yellow"/>
              </w:rPr>
            </w:pPr>
            <w:r w:rsidRPr="00BA12CF">
              <w:rPr>
                <w:sz w:val="20"/>
                <w:szCs w:val="20"/>
                <w:highlight w:val="yellow"/>
              </w:rPr>
              <w:t xml:space="preserve">A utilização do modo de disputa fechado, </w:t>
            </w:r>
            <w:r w:rsidRPr="00BA12CF">
              <w:rPr>
                <w:b/>
                <w:sz w:val="20"/>
                <w:szCs w:val="20"/>
                <w:highlight w:val="yellow"/>
              </w:rPr>
              <w:t>será vedada quando adotados os critérios de julgamento de menor preço ou de maior desconto</w:t>
            </w:r>
            <w:r w:rsidRPr="00BA12CF">
              <w:rPr>
                <w:sz w:val="20"/>
                <w:szCs w:val="20"/>
                <w:highlight w:val="yellow"/>
              </w:rPr>
              <w:t>.</w:t>
            </w:r>
          </w:p>
        </w:tc>
      </w:tr>
      <w:tr w:rsidR="008222F6" w:rsidRPr="00BA12CF" w14:paraId="46B93986" w14:textId="77777777">
        <w:tc>
          <w:tcPr>
            <w:tcW w:w="704" w:type="dxa"/>
            <w:vAlign w:val="center"/>
          </w:tcPr>
          <w:p w14:paraId="5321432B"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E1AA276" w14:textId="77777777" w:rsidR="008222F6" w:rsidRPr="00BA12CF" w:rsidRDefault="00000000">
            <w:pPr>
              <w:rPr>
                <w:sz w:val="20"/>
                <w:szCs w:val="20"/>
                <w:highlight w:val="yellow"/>
              </w:rPr>
            </w:pPr>
            <w:r w:rsidRPr="00BA12CF">
              <w:rPr>
                <w:sz w:val="20"/>
                <w:szCs w:val="20"/>
                <w:highlight w:val="yellow"/>
              </w:rPr>
              <w:t>Modo de disputa aberto/fechado</w:t>
            </w:r>
          </w:p>
        </w:tc>
        <w:tc>
          <w:tcPr>
            <w:tcW w:w="11198" w:type="dxa"/>
            <w:vAlign w:val="center"/>
          </w:tcPr>
          <w:p w14:paraId="1ED75A8B" w14:textId="77777777" w:rsidR="008222F6" w:rsidRPr="00BA12CF" w:rsidRDefault="00000000">
            <w:pPr>
              <w:rPr>
                <w:sz w:val="20"/>
                <w:szCs w:val="20"/>
                <w:highlight w:val="yellow"/>
              </w:rPr>
            </w:pPr>
            <w:r w:rsidRPr="00BA12CF">
              <w:rPr>
                <w:sz w:val="20"/>
                <w:szCs w:val="20"/>
                <w:highlight w:val="yellow"/>
              </w:rPr>
              <w:t>Em construção.</w:t>
            </w:r>
          </w:p>
        </w:tc>
      </w:tr>
    </w:tbl>
    <w:p w14:paraId="4AE097E8" w14:textId="38D57AEF" w:rsidR="00DD4E05" w:rsidRPr="00BA12CF" w:rsidRDefault="00DD4E05">
      <w:pPr>
        <w:rPr>
          <w:sz w:val="20"/>
          <w:szCs w:val="20"/>
          <w:highlight w:val="yellow"/>
        </w:rPr>
      </w:pPr>
    </w:p>
    <w:p w14:paraId="70D9EB94" w14:textId="77777777" w:rsidR="00DD4E05" w:rsidRPr="00BA12CF" w:rsidRDefault="00DD4E05">
      <w:pPr>
        <w:rPr>
          <w:sz w:val="20"/>
          <w:szCs w:val="20"/>
          <w:highlight w:val="yellow"/>
        </w:rPr>
      </w:pPr>
      <w:r w:rsidRPr="00BA12CF">
        <w:rPr>
          <w:sz w:val="20"/>
          <w:szCs w:val="20"/>
          <w:highlight w:val="yellow"/>
        </w:rPr>
        <w:br w:type="page"/>
      </w:r>
    </w:p>
    <w:tbl>
      <w:tblPr>
        <w:tblStyle w:val="ae"/>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D87043F" w14:textId="77777777">
        <w:tc>
          <w:tcPr>
            <w:tcW w:w="15021" w:type="dxa"/>
            <w:gridSpan w:val="3"/>
            <w:vAlign w:val="center"/>
          </w:tcPr>
          <w:p w14:paraId="25306B09" w14:textId="77777777" w:rsidR="008222F6" w:rsidRPr="00BA12CF" w:rsidRDefault="00000000">
            <w:pPr>
              <w:jc w:val="center"/>
              <w:rPr>
                <w:b/>
                <w:sz w:val="20"/>
                <w:szCs w:val="20"/>
                <w:highlight w:val="yellow"/>
              </w:rPr>
            </w:pPr>
            <w:r w:rsidRPr="00BA12CF">
              <w:rPr>
                <w:b/>
                <w:sz w:val="20"/>
                <w:szCs w:val="20"/>
                <w:highlight w:val="yellow"/>
              </w:rPr>
              <w:lastRenderedPageBreak/>
              <w:t>Orientações Diversas</w:t>
            </w:r>
          </w:p>
        </w:tc>
      </w:tr>
      <w:tr w:rsidR="008222F6" w:rsidRPr="00BA12CF" w14:paraId="66CEB416" w14:textId="77777777">
        <w:tc>
          <w:tcPr>
            <w:tcW w:w="704" w:type="dxa"/>
            <w:vAlign w:val="center"/>
          </w:tcPr>
          <w:p w14:paraId="28747CD8" w14:textId="77777777" w:rsidR="008222F6" w:rsidRPr="00BA12CF" w:rsidRDefault="00000000">
            <w:pPr>
              <w:rPr>
                <w:sz w:val="20"/>
                <w:szCs w:val="20"/>
                <w:highlight w:val="yellow"/>
              </w:rPr>
            </w:pPr>
            <w:r w:rsidRPr="00BA12CF">
              <w:rPr>
                <w:sz w:val="20"/>
                <w:szCs w:val="20"/>
                <w:highlight w:val="yellow"/>
              </w:rPr>
              <w:t>2</w:t>
            </w:r>
          </w:p>
        </w:tc>
        <w:tc>
          <w:tcPr>
            <w:tcW w:w="3119" w:type="dxa"/>
            <w:vAlign w:val="center"/>
          </w:tcPr>
          <w:p w14:paraId="17E62571" w14:textId="77777777" w:rsidR="008222F6" w:rsidRPr="00BA12CF" w:rsidRDefault="00000000">
            <w:pPr>
              <w:rPr>
                <w:sz w:val="20"/>
                <w:szCs w:val="20"/>
                <w:highlight w:val="yellow"/>
              </w:rPr>
            </w:pPr>
            <w:r w:rsidRPr="00BA12CF">
              <w:rPr>
                <w:sz w:val="20"/>
                <w:szCs w:val="20"/>
                <w:highlight w:val="yellow"/>
              </w:rPr>
              <w:t>Qual moeda deve ser utilizada para expressão de valores em processos licitatórios e quais são as exceções previstas em lei?</w:t>
            </w:r>
          </w:p>
        </w:tc>
        <w:tc>
          <w:tcPr>
            <w:tcW w:w="11198" w:type="dxa"/>
            <w:vAlign w:val="center"/>
          </w:tcPr>
          <w:p w14:paraId="733711A7" w14:textId="77777777" w:rsidR="008222F6" w:rsidRPr="00BA12CF" w:rsidRDefault="00000000">
            <w:pPr>
              <w:ind w:firstLine="709"/>
              <w:jc w:val="both"/>
              <w:rPr>
                <w:sz w:val="20"/>
                <w:szCs w:val="20"/>
                <w:highlight w:val="yellow"/>
              </w:rPr>
            </w:pPr>
            <w:r w:rsidRPr="00BA12CF">
              <w:rPr>
                <w:sz w:val="20"/>
                <w:szCs w:val="20"/>
                <w:highlight w:val="yellow"/>
              </w:rPr>
              <w:t xml:space="preserve">De acordo com o </w:t>
            </w:r>
            <w:hyperlink r:id="rId41" w:anchor=":~:text=II%20%2D%20os%20valores%2C%20os%20pre%C3%A7os%20e%20os%20custos%20utilizados%20ter%C3%A3o%20como%20express%C3%A3o%20monet%C3%A1ria%20a%20moeda%20corrente%20nacional%2C%20ressalvado%20o%20disposto%20no%20art.%2052%20desta%20Lei%3B">
              <w:r w:rsidR="008222F6" w:rsidRPr="00BA12CF">
                <w:rPr>
                  <w:color w:val="467886"/>
                  <w:sz w:val="20"/>
                  <w:szCs w:val="20"/>
                  <w:highlight w:val="yellow"/>
                  <w:u w:val="single"/>
                </w:rPr>
                <w:t>artigo 12, inciso II da Lei 14.133/2021</w:t>
              </w:r>
            </w:hyperlink>
            <w:r w:rsidRPr="00BA12CF">
              <w:rPr>
                <w:sz w:val="20"/>
                <w:szCs w:val="20"/>
                <w:highlight w:val="yellow"/>
              </w:rPr>
              <w:t>, os valores, preços e custos utilizados no processo licitatório devem ter como expressão monetária a moeda corrente nacional, como regra geral.</w:t>
            </w:r>
          </w:p>
          <w:p w14:paraId="22AD16F3" w14:textId="77777777" w:rsidR="008222F6" w:rsidRPr="00BA12CF" w:rsidRDefault="008222F6">
            <w:pPr>
              <w:rPr>
                <w:sz w:val="20"/>
                <w:szCs w:val="20"/>
                <w:highlight w:val="yellow"/>
              </w:rPr>
            </w:pPr>
          </w:p>
          <w:p w14:paraId="655635AD" w14:textId="77777777" w:rsidR="008222F6" w:rsidRPr="00BA12CF" w:rsidRDefault="00000000">
            <w:pPr>
              <w:ind w:firstLine="709"/>
              <w:jc w:val="both"/>
              <w:rPr>
                <w:sz w:val="20"/>
                <w:szCs w:val="20"/>
                <w:highlight w:val="yellow"/>
              </w:rPr>
            </w:pPr>
            <w:r w:rsidRPr="00BA12CF">
              <w:rPr>
                <w:sz w:val="20"/>
                <w:szCs w:val="20"/>
                <w:highlight w:val="yellow"/>
              </w:rPr>
              <w:t xml:space="preserve">Existe a exceção prevista no </w:t>
            </w:r>
            <w:hyperlink r:id="rId42" w:anchor=":~:text=Art.%2052.%20Nas,desta%20Lei.">
              <w:r w:rsidR="008222F6" w:rsidRPr="00BA12CF">
                <w:rPr>
                  <w:color w:val="467886"/>
                  <w:sz w:val="20"/>
                  <w:szCs w:val="20"/>
                  <w:highlight w:val="yellow"/>
                  <w:u w:val="single"/>
                </w:rPr>
                <w:t>artigo 52</w:t>
              </w:r>
            </w:hyperlink>
            <w:r w:rsidRPr="00BA12CF">
              <w:rPr>
                <w:sz w:val="20"/>
                <w:szCs w:val="20"/>
                <w:highlight w:val="yellow"/>
              </w:rPr>
              <w:t>, que trata das licitações de âmbito internacional. Nestas situações específicas:</w:t>
            </w:r>
          </w:p>
          <w:p w14:paraId="3756200A"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“Cotação”</w:t>
            </w:r>
            <w:r w:rsidRPr="00BA12CF">
              <w:rPr>
                <w:color w:val="000000"/>
                <w:sz w:val="20"/>
                <w:szCs w:val="20"/>
                <w:highlight w:val="yellow"/>
              </w:rPr>
              <w:t xml:space="preserve"> em moeda estrangeira: Quando for permitido ao licitante estrangeiro “</w:t>
            </w:r>
            <w:r w:rsidRPr="00BA12CF">
              <w:rPr>
                <w:b/>
                <w:color w:val="000000"/>
                <w:sz w:val="20"/>
                <w:szCs w:val="20"/>
                <w:highlight w:val="yellow"/>
              </w:rPr>
              <w:t>cotar”</w:t>
            </w:r>
            <w:r w:rsidRPr="00BA12CF">
              <w:rPr>
                <w:color w:val="000000"/>
                <w:sz w:val="20"/>
                <w:szCs w:val="20"/>
                <w:highlight w:val="yellow"/>
              </w:rPr>
              <w:t xml:space="preserve"> preço em moeda estrangeira, o licitante brasileiro também poderá fazê-lo </w:t>
            </w:r>
            <w:hyperlink r:id="rId43" w:anchor=":~:text=%C2%A7%201%C2%BA%20Quando%20for%20permitido%20ao%20licitante%20estrangeiro%20cotar%20pre%C3%A7o%20em%20moeda%20estrangeira%2C%20o%20licitante%20brasileiro%20igualmente%20poder%C3%A1%20faz%C3%AA%2Dlo.">
              <w:r w:rsidR="008222F6" w:rsidRPr="00BA12CF">
                <w:rPr>
                  <w:color w:val="467886"/>
                  <w:sz w:val="20"/>
                  <w:szCs w:val="20"/>
                  <w:highlight w:val="yellow"/>
                  <w:u w:val="single"/>
                </w:rPr>
                <w:t>(§1º)</w:t>
              </w:r>
            </w:hyperlink>
            <w:r w:rsidRPr="00BA12CF">
              <w:rPr>
                <w:color w:val="000000"/>
                <w:sz w:val="20"/>
                <w:szCs w:val="20"/>
                <w:highlight w:val="yellow"/>
              </w:rPr>
              <w:t>;</w:t>
            </w:r>
          </w:p>
          <w:p w14:paraId="7E17F293" w14:textId="77777777" w:rsidR="008222F6" w:rsidRPr="00BA12CF" w:rsidRDefault="00000000">
            <w:pPr>
              <w:numPr>
                <w:ilvl w:val="0"/>
                <w:numId w:val="8"/>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 xml:space="preserve">Pagamento ao brasileiro: Mesmo que a </w:t>
            </w:r>
            <w:r w:rsidRPr="00BA12CF">
              <w:rPr>
                <w:b/>
                <w:color w:val="000000"/>
                <w:sz w:val="20"/>
                <w:szCs w:val="20"/>
                <w:highlight w:val="yellow"/>
              </w:rPr>
              <w:t>cotação</w:t>
            </w:r>
            <w:r w:rsidRPr="00BA12CF">
              <w:rPr>
                <w:color w:val="000000"/>
                <w:sz w:val="20"/>
                <w:szCs w:val="20"/>
                <w:highlight w:val="yellow"/>
              </w:rPr>
              <w:t xml:space="preserve"> tenha sido feita em moeda estrangeira, o pagamento ao licitante contratado será sempre efetuado em moeda corrente nacional </w:t>
            </w:r>
            <w:hyperlink r:id="rId44" w:anchor=":~:text=%C2%A7%202%C2%BA%20O%20pagamento%20feito%20ao%20licitante%20brasileiro%20eventualmente%20contratado%20em%20virtude%20de%20licita%C3%A7%C3%A3o%20nas%20condi%C3%A7%C3%B5es%20de%20que%20trata%20o%20%C2%A7%201%C2%BA%20deste%20artigo%20ser%C3%A1%20efetuado%20em%20moeda%20corrente%20nacional.">
              <w:r w:rsidR="008222F6" w:rsidRPr="00BA12CF">
                <w:rPr>
                  <w:color w:val="467886"/>
                  <w:sz w:val="20"/>
                  <w:szCs w:val="20"/>
                  <w:highlight w:val="yellow"/>
                  <w:u w:val="single"/>
                </w:rPr>
                <w:t>(§2º)</w:t>
              </w:r>
            </w:hyperlink>
            <w:r w:rsidRPr="00BA12CF">
              <w:rPr>
                <w:color w:val="000000"/>
                <w:sz w:val="20"/>
                <w:szCs w:val="20"/>
                <w:highlight w:val="yellow"/>
              </w:rPr>
              <w:t>;</w:t>
            </w:r>
          </w:p>
          <w:p w14:paraId="77C1F486" w14:textId="77777777" w:rsidR="008222F6" w:rsidRPr="00BA12CF" w:rsidRDefault="00000000">
            <w:pPr>
              <w:numPr>
                <w:ilvl w:val="0"/>
                <w:numId w:val="8"/>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Isonomia de condições: As propostas de todos os licitantes, </w:t>
            </w:r>
            <w:r w:rsidRPr="00BA12CF">
              <w:rPr>
                <w:b/>
                <w:color w:val="000000"/>
                <w:sz w:val="20"/>
                <w:szCs w:val="20"/>
                <w:highlight w:val="yellow"/>
              </w:rPr>
              <w:t>nacionais e estrangeiros, estarão sujeitas às mesmas regras e condições estabelecidas no edital</w:t>
            </w:r>
            <w:r w:rsidRPr="00BA12CF">
              <w:rPr>
                <w:color w:val="000000"/>
                <w:sz w:val="20"/>
                <w:szCs w:val="20"/>
                <w:highlight w:val="yellow"/>
              </w:rPr>
              <w:t xml:space="preserve"> </w:t>
            </w:r>
            <w:hyperlink r:id="rId45" w:anchor=":~:text=%C2%A7%205%C2%BA%20As%20propostas%20de%20todos%20os%20licitantes%20estar%C3%A3o%20sujeitas%20%C3%A0s%20mesmas%20regras%20e%20condi%C3%A7%C3%B5es%2C%20na%20forma%20estabelecida%20no%20edital.">
              <w:r w:rsidR="008222F6" w:rsidRPr="00BA12CF">
                <w:rPr>
                  <w:color w:val="467886"/>
                  <w:sz w:val="20"/>
                  <w:szCs w:val="20"/>
                  <w:highlight w:val="yellow"/>
                  <w:u w:val="single"/>
                </w:rPr>
                <w:t>(§5º)</w:t>
              </w:r>
            </w:hyperlink>
            <w:r w:rsidRPr="00BA12CF">
              <w:rPr>
                <w:color w:val="000000"/>
                <w:sz w:val="20"/>
                <w:szCs w:val="20"/>
                <w:highlight w:val="yellow"/>
              </w:rPr>
              <w:t>.</w:t>
            </w:r>
          </w:p>
        </w:tc>
      </w:tr>
      <w:tr w:rsidR="008222F6" w:rsidRPr="00BA12CF" w14:paraId="2F9C34AD" w14:textId="77777777">
        <w:tc>
          <w:tcPr>
            <w:tcW w:w="704" w:type="dxa"/>
            <w:vAlign w:val="center"/>
          </w:tcPr>
          <w:p w14:paraId="22DF9021" w14:textId="77777777" w:rsidR="008222F6" w:rsidRPr="00BA12CF" w:rsidRDefault="00000000">
            <w:pPr>
              <w:rPr>
                <w:sz w:val="20"/>
                <w:szCs w:val="20"/>
                <w:highlight w:val="yellow"/>
              </w:rPr>
            </w:pPr>
            <w:r w:rsidRPr="00BA12CF">
              <w:rPr>
                <w:sz w:val="20"/>
                <w:szCs w:val="20"/>
                <w:highlight w:val="yellow"/>
              </w:rPr>
              <w:t>3</w:t>
            </w:r>
          </w:p>
        </w:tc>
        <w:tc>
          <w:tcPr>
            <w:tcW w:w="3119" w:type="dxa"/>
            <w:vAlign w:val="center"/>
          </w:tcPr>
          <w:p w14:paraId="75A8F72F" w14:textId="77777777" w:rsidR="008222F6" w:rsidRPr="00BA12CF" w:rsidRDefault="00000000">
            <w:pPr>
              <w:rPr>
                <w:sz w:val="20"/>
                <w:szCs w:val="20"/>
                <w:highlight w:val="yellow"/>
              </w:rPr>
            </w:pPr>
            <w:r w:rsidRPr="00BA12CF">
              <w:rPr>
                <w:sz w:val="20"/>
                <w:szCs w:val="20"/>
                <w:highlight w:val="yellow"/>
              </w:rPr>
              <w:t>Contratações de Bens e Serviços Especiais podem ser realizada na modalidade pregão?</w:t>
            </w:r>
          </w:p>
        </w:tc>
        <w:tc>
          <w:tcPr>
            <w:tcW w:w="11198" w:type="dxa"/>
            <w:vAlign w:val="center"/>
          </w:tcPr>
          <w:p w14:paraId="6E1FC4ED" w14:textId="77777777" w:rsidR="008222F6" w:rsidRPr="00BA12CF" w:rsidRDefault="00000000">
            <w:pPr>
              <w:ind w:firstLine="709"/>
              <w:jc w:val="both"/>
              <w:rPr>
                <w:sz w:val="20"/>
                <w:szCs w:val="20"/>
                <w:highlight w:val="yellow"/>
              </w:rPr>
            </w:pPr>
            <w:r w:rsidRPr="00BA12CF">
              <w:rPr>
                <w:sz w:val="20"/>
                <w:szCs w:val="20"/>
                <w:highlight w:val="yellow"/>
              </w:rPr>
              <w:t xml:space="preserve">Não. Conforme inciso </w:t>
            </w:r>
            <w:hyperlink r:id="rId46" w:anchor=":~:text=XXXVIII%20%2D%20concorr%C3%AAncia%3A%20modalidade,e)%20maior%20desconto%3B">
              <w:r w:rsidR="008222F6" w:rsidRPr="00BA12CF">
                <w:rPr>
                  <w:color w:val="467886"/>
                  <w:sz w:val="20"/>
                  <w:szCs w:val="20"/>
                  <w:highlight w:val="yellow"/>
                  <w:u w:val="single"/>
                </w:rPr>
                <w:t>XXXVIII do art. 6º da Lei 14.133/2021</w:t>
              </w:r>
            </w:hyperlink>
            <w:r w:rsidRPr="00BA12CF">
              <w:rPr>
                <w:sz w:val="20"/>
                <w:szCs w:val="20"/>
                <w:highlight w:val="yellow"/>
              </w:rPr>
              <w:t xml:space="preserve">, as licitações para contratação de bens e serviços especiais e de obras e serviços comuns e especiais de engenharia devem ser realizadas na modalidade concorrência. </w:t>
            </w:r>
          </w:p>
          <w:p w14:paraId="53D2A5DE" w14:textId="77777777" w:rsidR="008222F6" w:rsidRPr="00BA12CF" w:rsidRDefault="00000000">
            <w:pPr>
              <w:jc w:val="both"/>
              <w:rPr>
                <w:sz w:val="20"/>
                <w:szCs w:val="20"/>
                <w:highlight w:val="yellow"/>
              </w:rPr>
            </w:pPr>
            <w:r w:rsidRPr="00BA12CF">
              <w:rPr>
                <w:sz w:val="20"/>
                <w:szCs w:val="20"/>
                <w:highlight w:val="yellow"/>
              </w:rPr>
              <w:t xml:space="preserve">Informa-se ainda que os critérios de julgamento da modalidade concorrência são: </w:t>
            </w:r>
          </w:p>
          <w:p w14:paraId="53321388" w14:textId="77777777" w:rsidR="008222F6" w:rsidRPr="00BA12CF" w:rsidRDefault="00000000">
            <w:pPr>
              <w:jc w:val="both"/>
              <w:rPr>
                <w:sz w:val="20"/>
                <w:szCs w:val="20"/>
                <w:highlight w:val="yellow"/>
              </w:rPr>
            </w:pPr>
            <w:r w:rsidRPr="00BA12CF">
              <w:rPr>
                <w:sz w:val="20"/>
                <w:szCs w:val="20"/>
                <w:highlight w:val="yellow"/>
              </w:rPr>
              <w:t xml:space="preserve">a) menor preço; </w:t>
            </w:r>
          </w:p>
          <w:p w14:paraId="43243919" w14:textId="77777777" w:rsidR="008222F6" w:rsidRPr="00BA12CF" w:rsidRDefault="00000000">
            <w:pPr>
              <w:jc w:val="both"/>
              <w:rPr>
                <w:sz w:val="20"/>
                <w:szCs w:val="20"/>
                <w:highlight w:val="yellow"/>
              </w:rPr>
            </w:pPr>
            <w:r w:rsidRPr="00BA12CF">
              <w:rPr>
                <w:sz w:val="20"/>
                <w:szCs w:val="20"/>
                <w:highlight w:val="yellow"/>
              </w:rPr>
              <w:t xml:space="preserve">b) melhor técnica ou conteúdo artístico; </w:t>
            </w:r>
          </w:p>
          <w:p w14:paraId="5FAF551D" w14:textId="77777777" w:rsidR="008222F6" w:rsidRPr="00BA12CF" w:rsidRDefault="00000000">
            <w:pPr>
              <w:jc w:val="both"/>
              <w:rPr>
                <w:sz w:val="20"/>
                <w:szCs w:val="20"/>
                <w:highlight w:val="yellow"/>
              </w:rPr>
            </w:pPr>
            <w:r w:rsidRPr="00BA12CF">
              <w:rPr>
                <w:sz w:val="20"/>
                <w:szCs w:val="20"/>
                <w:highlight w:val="yellow"/>
              </w:rPr>
              <w:t xml:space="preserve">c) técnica e preço; </w:t>
            </w:r>
          </w:p>
          <w:p w14:paraId="64611BFD" w14:textId="77777777" w:rsidR="008222F6" w:rsidRPr="00BA12CF" w:rsidRDefault="00000000">
            <w:pPr>
              <w:jc w:val="both"/>
              <w:rPr>
                <w:sz w:val="20"/>
                <w:szCs w:val="20"/>
                <w:highlight w:val="yellow"/>
              </w:rPr>
            </w:pPr>
            <w:r w:rsidRPr="00BA12CF">
              <w:rPr>
                <w:sz w:val="20"/>
                <w:szCs w:val="20"/>
                <w:highlight w:val="yellow"/>
              </w:rPr>
              <w:t>d) maior retorno econômico; e</w:t>
            </w:r>
          </w:p>
          <w:p w14:paraId="7C7BACAC" w14:textId="77777777" w:rsidR="008222F6" w:rsidRPr="00BA12CF" w:rsidRDefault="00000000">
            <w:pPr>
              <w:jc w:val="both"/>
              <w:rPr>
                <w:sz w:val="20"/>
                <w:szCs w:val="20"/>
                <w:highlight w:val="yellow"/>
              </w:rPr>
            </w:pPr>
            <w:r w:rsidRPr="00BA12CF">
              <w:rPr>
                <w:sz w:val="20"/>
                <w:szCs w:val="20"/>
                <w:highlight w:val="yellow"/>
              </w:rPr>
              <w:t>e) maior desconto.</w:t>
            </w:r>
          </w:p>
        </w:tc>
      </w:tr>
      <w:tr w:rsidR="008222F6" w:rsidRPr="00BA12CF" w14:paraId="5E624054" w14:textId="77777777">
        <w:tc>
          <w:tcPr>
            <w:tcW w:w="704" w:type="dxa"/>
            <w:vAlign w:val="center"/>
          </w:tcPr>
          <w:p w14:paraId="169DA3CC" w14:textId="77777777" w:rsidR="008222F6" w:rsidRPr="00BA12CF" w:rsidRDefault="00000000">
            <w:pPr>
              <w:rPr>
                <w:sz w:val="20"/>
                <w:szCs w:val="20"/>
                <w:highlight w:val="yellow"/>
              </w:rPr>
            </w:pPr>
            <w:r w:rsidRPr="00BA12CF">
              <w:rPr>
                <w:sz w:val="20"/>
                <w:szCs w:val="20"/>
                <w:highlight w:val="yellow"/>
              </w:rPr>
              <w:t>4</w:t>
            </w:r>
          </w:p>
        </w:tc>
        <w:tc>
          <w:tcPr>
            <w:tcW w:w="3119" w:type="dxa"/>
            <w:vAlign w:val="center"/>
          </w:tcPr>
          <w:p w14:paraId="38A17F82" w14:textId="77777777" w:rsidR="008222F6" w:rsidRPr="00BA12CF" w:rsidRDefault="00000000">
            <w:pPr>
              <w:rPr>
                <w:sz w:val="20"/>
                <w:szCs w:val="20"/>
                <w:highlight w:val="yellow"/>
              </w:rPr>
            </w:pPr>
            <w:r w:rsidRPr="00BA12CF">
              <w:rPr>
                <w:sz w:val="20"/>
                <w:szCs w:val="20"/>
                <w:highlight w:val="yellow"/>
              </w:rPr>
              <w:t>O que é bem de luxo?</w:t>
            </w:r>
          </w:p>
        </w:tc>
        <w:tc>
          <w:tcPr>
            <w:tcW w:w="11198" w:type="dxa"/>
            <w:vAlign w:val="center"/>
          </w:tcPr>
          <w:p w14:paraId="26A5731F" w14:textId="77777777" w:rsidR="008222F6" w:rsidRPr="00BA12CF" w:rsidRDefault="00000000">
            <w:pPr>
              <w:ind w:firstLine="709"/>
              <w:jc w:val="both"/>
              <w:rPr>
                <w:sz w:val="20"/>
                <w:szCs w:val="20"/>
                <w:highlight w:val="yellow"/>
              </w:rPr>
            </w:pPr>
            <w:r w:rsidRPr="00BA12CF">
              <w:rPr>
                <w:sz w:val="20"/>
                <w:szCs w:val="20"/>
                <w:highlight w:val="yellow"/>
              </w:rPr>
              <w:t>"Bens de luxo" são aqueles que, embora apresentem elevada qualidade, não se mostram compatíveis com a finalidade pública, com os princípios constitucionais e com as reais necessidades da Administração. Tais bens não agregam valor proporcional ao dispêndio de recursos públicos, podendo comprometer a legitimidade da licitação ao evidenciar gasto excessivo ou desnecessário, em afronta aos princípios da moralidade administrativa e da eficiência.</w:t>
            </w:r>
          </w:p>
          <w:p w14:paraId="343E3E62" w14:textId="77777777" w:rsidR="008222F6" w:rsidRPr="00BA12CF" w:rsidRDefault="008222F6">
            <w:pPr>
              <w:jc w:val="both"/>
              <w:rPr>
                <w:sz w:val="20"/>
                <w:szCs w:val="20"/>
                <w:highlight w:val="yellow"/>
              </w:rPr>
            </w:pPr>
          </w:p>
          <w:p w14:paraId="52EC1270"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7" w:anchor=":~:text=Art.%2074.%20Para,d)%20requinte%3B">
              <w:r w:rsidR="008222F6" w:rsidRPr="00BA12CF">
                <w:rPr>
                  <w:color w:val="467886"/>
                  <w:sz w:val="20"/>
                  <w:szCs w:val="20"/>
                  <w:highlight w:val="yellow"/>
                  <w:u w:val="single"/>
                </w:rPr>
                <w:t>inciso I do art. 74 do Decreto Distrital nº 44.330/2023</w:t>
              </w:r>
            </w:hyperlink>
            <w:r w:rsidRPr="00BA12CF">
              <w:rPr>
                <w:sz w:val="20"/>
                <w:szCs w:val="20"/>
                <w:highlight w:val="yellow"/>
              </w:rPr>
              <w:t xml:space="preserve"> conceitua bem de luxo como o bem de consumo com alta elasticidade-renda da demanda, identificável por meio de características como ostentação; opulência; forte apelo estético; ou requinte.</w:t>
            </w:r>
          </w:p>
          <w:p w14:paraId="458C2E8D" w14:textId="77777777" w:rsidR="008222F6" w:rsidRPr="00BA12CF" w:rsidRDefault="008222F6">
            <w:pPr>
              <w:jc w:val="both"/>
              <w:rPr>
                <w:sz w:val="20"/>
                <w:szCs w:val="20"/>
                <w:highlight w:val="yellow"/>
              </w:rPr>
            </w:pPr>
          </w:p>
          <w:p w14:paraId="2DE2A539" w14:textId="77777777" w:rsidR="008222F6" w:rsidRPr="00BA12CF" w:rsidRDefault="00000000">
            <w:pPr>
              <w:ind w:firstLine="709"/>
              <w:jc w:val="both"/>
              <w:rPr>
                <w:sz w:val="20"/>
                <w:szCs w:val="20"/>
                <w:highlight w:val="yellow"/>
              </w:rPr>
            </w:pPr>
            <w:r w:rsidRPr="00BA12CF">
              <w:rPr>
                <w:sz w:val="20"/>
                <w:szCs w:val="20"/>
                <w:highlight w:val="yellow"/>
              </w:rPr>
              <w:t xml:space="preserve">Os </w:t>
            </w:r>
            <w:hyperlink r:id="rId48" w:anchor=":~:text=do%20art.%2074%3A-,Art.%2075.%20O%20ente%20p%C3%BAblico%20considerar%C3%A1%20no%20enquadramento%20do%20bem%20como,retornar%C3%A3o%20aos%20setores%20requisitantes%20para%20supress%C3%A3o%20ou%20substitui%C3%A7%C3%A3o%20dos%20bens%20demandados.,-Se%C3%A7%C3%A3o%20V">
              <w:r w:rsidR="008222F6" w:rsidRPr="00BA12CF">
                <w:rPr>
                  <w:color w:val="467886"/>
                  <w:sz w:val="20"/>
                  <w:szCs w:val="20"/>
                  <w:highlight w:val="yellow"/>
                  <w:u w:val="single"/>
                </w:rPr>
                <w:t>art. 75 ao 78 do Decreto Distrital nº 44.330/2023</w:t>
              </w:r>
            </w:hyperlink>
            <w:r w:rsidRPr="00BA12CF">
              <w:rPr>
                <w:sz w:val="20"/>
                <w:szCs w:val="20"/>
                <w:highlight w:val="yellow"/>
              </w:rPr>
              <w:t xml:space="preserve"> traz outras questões relativas aos bens de luxo.</w:t>
            </w:r>
          </w:p>
          <w:p w14:paraId="6AE958EA" w14:textId="77777777" w:rsidR="008222F6" w:rsidRPr="00BA12CF" w:rsidRDefault="008222F6">
            <w:pPr>
              <w:jc w:val="both"/>
              <w:rPr>
                <w:sz w:val="20"/>
                <w:szCs w:val="20"/>
                <w:highlight w:val="yellow"/>
              </w:rPr>
            </w:pPr>
          </w:p>
          <w:p w14:paraId="150507B7"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49" w:anchor=":~:text=Art.%2020.%20Os%20itens%20de%20consumo%20adquiridos%20para%20suprir%20as%20demandas%20das%20estruturas%20da%20Administra%C3%A7%C3%A3o%20P%C3%BAblica%20dever%C3%A3o%20ser%20de%20qualidade%20comum%2C%20n%C3%A3o%20superior%20%C3%A0%20necess%C3%A1ria%20para%20cumprir%20as%20finalidades%20%C3%A0s%20quais%20se%20destinam%2C%20vedada%20a%20aquisi%C3%A7%C3%A3o%20de%20artigos%20de%20luxo.">
              <w:r w:rsidR="008222F6" w:rsidRPr="00BA12CF">
                <w:rPr>
                  <w:color w:val="467886"/>
                  <w:sz w:val="20"/>
                  <w:szCs w:val="20"/>
                  <w:highlight w:val="yellow"/>
                  <w:u w:val="single"/>
                </w:rPr>
                <w:t>art. 20 da Lei 14.133/2021</w:t>
              </w:r>
            </w:hyperlink>
            <w:r w:rsidRPr="00BA12CF">
              <w:rPr>
                <w:sz w:val="20"/>
                <w:szCs w:val="20"/>
                <w:highlight w:val="yellow"/>
              </w:rPr>
              <w:t xml:space="preserve"> veda expressamente a aquisição de artigos de luxo, devendo a aquisição ser de qualidade comum e não superior à necessidade para cumprir as finalidades às quais se destinam.</w:t>
            </w:r>
          </w:p>
          <w:p w14:paraId="7D05B0F2" w14:textId="77777777" w:rsidR="008222F6" w:rsidRPr="00BA12CF" w:rsidRDefault="008222F6">
            <w:pPr>
              <w:jc w:val="both"/>
              <w:rPr>
                <w:sz w:val="20"/>
                <w:szCs w:val="20"/>
                <w:highlight w:val="yellow"/>
              </w:rPr>
            </w:pPr>
          </w:p>
        </w:tc>
      </w:tr>
      <w:tr w:rsidR="008222F6" w:rsidRPr="00BA12CF" w14:paraId="53406E7B" w14:textId="77777777">
        <w:tc>
          <w:tcPr>
            <w:tcW w:w="704" w:type="dxa"/>
            <w:vAlign w:val="center"/>
          </w:tcPr>
          <w:p w14:paraId="7A4ABFA3" w14:textId="77777777" w:rsidR="008222F6" w:rsidRPr="00BA12CF" w:rsidRDefault="00000000">
            <w:pPr>
              <w:rPr>
                <w:sz w:val="20"/>
                <w:szCs w:val="20"/>
                <w:highlight w:val="yellow"/>
              </w:rPr>
            </w:pPr>
            <w:r w:rsidRPr="00BA12CF">
              <w:rPr>
                <w:sz w:val="20"/>
                <w:szCs w:val="20"/>
                <w:highlight w:val="yellow"/>
              </w:rPr>
              <w:t>5</w:t>
            </w:r>
          </w:p>
        </w:tc>
        <w:tc>
          <w:tcPr>
            <w:tcW w:w="3119" w:type="dxa"/>
            <w:vAlign w:val="center"/>
          </w:tcPr>
          <w:p w14:paraId="20A6CA5A" w14:textId="77777777" w:rsidR="008222F6" w:rsidRPr="00BA12CF" w:rsidRDefault="00000000">
            <w:pPr>
              <w:rPr>
                <w:sz w:val="20"/>
                <w:szCs w:val="20"/>
                <w:highlight w:val="yellow"/>
              </w:rPr>
            </w:pPr>
            <w:r w:rsidRPr="00BA12CF">
              <w:rPr>
                <w:sz w:val="20"/>
                <w:szCs w:val="20"/>
                <w:highlight w:val="yellow"/>
              </w:rPr>
              <w:t>O que são bens e serviços comuns?</w:t>
            </w:r>
          </w:p>
        </w:tc>
        <w:tc>
          <w:tcPr>
            <w:tcW w:w="11198" w:type="dxa"/>
            <w:vAlign w:val="center"/>
          </w:tcPr>
          <w:p w14:paraId="39AD952B" w14:textId="77777777" w:rsidR="008222F6" w:rsidRPr="00BA12CF" w:rsidRDefault="00000000">
            <w:pPr>
              <w:ind w:firstLine="709"/>
              <w:jc w:val="both"/>
              <w:rPr>
                <w:sz w:val="20"/>
                <w:szCs w:val="20"/>
                <w:highlight w:val="yellow"/>
              </w:rPr>
            </w:pPr>
            <w:r w:rsidRPr="00BA12CF">
              <w:rPr>
                <w:sz w:val="20"/>
                <w:szCs w:val="20"/>
                <w:highlight w:val="yellow"/>
              </w:rPr>
              <w:t>São aqueles cujos padrões de desempenho e qualidade podem ser objetivamente definidos pelo edital, por meio de especificações usuais de mercado, podendo, portanto, ser licitado por meio da modalidade Pregão, na forma eletrônica por meio do Sistema de Registro de Preços.</w:t>
            </w:r>
          </w:p>
        </w:tc>
      </w:tr>
      <w:tr w:rsidR="008222F6" w:rsidRPr="00BA12CF" w14:paraId="01BBC3F2" w14:textId="77777777">
        <w:tc>
          <w:tcPr>
            <w:tcW w:w="704" w:type="dxa"/>
            <w:vAlign w:val="center"/>
          </w:tcPr>
          <w:p w14:paraId="69DB590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1EF3FE93" w14:textId="77777777" w:rsidR="008222F6" w:rsidRPr="00BA12CF" w:rsidRDefault="00000000">
            <w:pPr>
              <w:rPr>
                <w:sz w:val="20"/>
                <w:szCs w:val="20"/>
                <w:highlight w:val="yellow"/>
              </w:rPr>
            </w:pPr>
            <w:r w:rsidRPr="00BA12CF">
              <w:rPr>
                <w:sz w:val="20"/>
                <w:szCs w:val="20"/>
                <w:highlight w:val="yellow"/>
              </w:rPr>
              <w:t>O que é Público Beneficiário em contratações públicas?</w:t>
            </w:r>
          </w:p>
        </w:tc>
        <w:tc>
          <w:tcPr>
            <w:tcW w:w="11198" w:type="dxa"/>
            <w:vAlign w:val="center"/>
          </w:tcPr>
          <w:p w14:paraId="1179FF62" w14:textId="77777777" w:rsidR="008222F6" w:rsidRPr="00BA12CF" w:rsidRDefault="00000000">
            <w:pPr>
              <w:ind w:firstLine="709"/>
              <w:jc w:val="both"/>
              <w:rPr>
                <w:sz w:val="20"/>
                <w:szCs w:val="20"/>
                <w:highlight w:val="yellow"/>
              </w:rPr>
            </w:pPr>
            <w:r w:rsidRPr="00BA12CF">
              <w:rPr>
                <w:sz w:val="20"/>
                <w:szCs w:val="20"/>
                <w:highlight w:val="yellow"/>
              </w:rPr>
              <w:t>Conjunto de pessoas, grupos sociais ou instituições diretamente impactados pelos resultados da contratação, especialmente na prestação de serviços públicos.</w:t>
            </w:r>
          </w:p>
          <w:p w14:paraId="10470C00" w14:textId="77777777" w:rsidR="008222F6" w:rsidRPr="00BA12CF" w:rsidRDefault="00000000">
            <w:pPr>
              <w:ind w:firstLine="709"/>
              <w:jc w:val="both"/>
              <w:rPr>
                <w:sz w:val="20"/>
                <w:szCs w:val="20"/>
                <w:highlight w:val="yellow"/>
              </w:rPr>
            </w:pPr>
            <w:r w:rsidRPr="00BA12CF">
              <w:rPr>
                <w:sz w:val="20"/>
                <w:szCs w:val="20"/>
                <w:highlight w:val="yellow"/>
              </w:rPr>
              <w:t>É o destinatário final dos bens ou serviços contratados pela Administração Pública, que se beneficia, direta ou indiretamente, da execução do objeto contratual.</w:t>
            </w:r>
          </w:p>
          <w:p w14:paraId="10A414B9" w14:textId="77777777" w:rsidR="008222F6" w:rsidRPr="00BA12CF" w:rsidRDefault="00000000">
            <w:pPr>
              <w:ind w:firstLine="709"/>
              <w:jc w:val="both"/>
              <w:rPr>
                <w:sz w:val="20"/>
                <w:szCs w:val="20"/>
                <w:highlight w:val="yellow"/>
              </w:rPr>
            </w:pPr>
            <w:r w:rsidRPr="00BA12CF">
              <w:rPr>
                <w:sz w:val="20"/>
                <w:szCs w:val="20"/>
                <w:highlight w:val="yellow"/>
              </w:rPr>
              <w:lastRenderedPageBreak/>
              <w:t>A identificação correta do público beneficiário é de grande importância para avaliar a eficácia das políticas públicas e contratações.</w:t>
            </w:r>
          </w:p>
        </w:tc>
      </w:tr>
      <w:tr w:rsidR="008222F6" w:rsidRPr="00BA12CF" w14:paraId="7831E01D" w14:textId="77777777">
        <w:tc>
          <w:tcPr>
            <w:tcW w:w="704" w:type="dxa"/>
            <w:vAlign w:val="center"/>
          </w:tcPr>
          <w:p w14:paraId="1B58BA03" w14:textId="77777777" w:rsidR="008222F6" w:rsidRPr="00BA12CF" w:rsidRDefault="00000000">
            <w:pPr>
              <w:rPr>
                <w:sz w:val="20"/>
                <w:szCs w:val="20"/>
                <w:highlight w:val="yellow"/>
              </w:rPr>
            </w:pPr>
            <w:r w:rsidRPr="00BA12CF">
              <w:rPr>
                <w:sz w:val="20"/>
                <w:szCs w:val="20"/>
                <w:highlight w:val="yellow"/>
              </w:rPr>
              <w:lastRenderedPageBreak/>
              <w:t>7</w:t>
            </w:r>
          </w:p>
        </w:tc>
        <w:tc>
          <w:tcPr>
            <w:tcW w:w="3119" w:type="dxa"/>
            <w:vAlign w:val="center"/>
          </w:tcPr>
          <w:p w14:paraId="35E4C72E" w14:textId="77777777" w:rsidR="008222F6" w:rsidRPr="00BA12CF" w:rsidRDefault="00000000">
            <w:pPr>
              <w:rPr>
                <w:sz w:val="20"/>
                <w:szCs w:val="20"/>
                <w:highlight w:val="yellow"/>
              </w:rPr>
            </w:pPr>
            <w:r w:rsidRPr="00BA12CF">
              <w:rPr>
                <w:sz w:val="20"/>
                <w:szCs w:val="20"/>
                <w:highlight w:val="yellow"/>
              </w:rPr>
              <w:t>O que é o Plano de Contratações Anuais?</w:t>
            </w:r>
          </w:p>
        </w:tc>
        <w:tc>
          <w:tcPr>
            <w:tcW w:w="11198" w:type="dxa"/>
            <w:vAlign w:val="center"/>
          </w:tcPr>
          <w:p w14:paraId="24BA0222" w14:textId="77777777" w:rsidR="008222F6" w:rsidRPr="00BA12CF" w:rsidRDefault="00000000">
            <w:pPr>
              <w:ind w:firstLine="709"/>
              <w:jc w:val="both"/>
              <w:rPr>
                <w:sz w:val="20"/>
                <w:szCs w:val="20"/>
                <w:highlight w:val="yellow"/>
              </w:rPr>
            </w:pPr>
            <w:r w:rsidRPr="00BA12CF">
              <w:rPr>
                <w:sz w:val="20"/>
                <w:szCs w:val="20"/>
                <w:highlight w:val="yellow"/>
              </w:rPr>
              <w:t>O Plano de Contratações Anual – PCA é o instrumento que consolida todas as compras e contratações que o órgão ou entidade pretende realizar ou prorrogar, no ano seguinte, e contempla bens, serviços, obras e soluções de tecnologia da informação.</w:t>
            </w:r>
          </w:p>
          <w:p w14:paraId="0EF0A4B3" w14:textId="77777777" w:rsidR="008222F6" w:rsidRPr="00BA12CF" w:rsidRDefault="00000000">
            <w:pPr>
              <w:ind w:firstLine="709"/>
              <w:jc w:val="both"/>
              <w:rPr>
                <w:sz w:val="20"/>
                <w:szCs w:val="20"/>
                <w:highlight w:val="yellow"/>
              </w:rPr>
            </w:pPr>
            <w:r w:rsidRPr="00BA12CF">
              <w:rPr>
                <w:sz w:val="20"/>
                <w:szCs w:val="20"/>
                <w:highlight w:val="yellow"/>
              </w:rPr>
              <w:t xml:space="preserve">Conforme o </w:t>
            </w:r>
            <w:hyperlink r:id="rId50">
              <w:r w:rsidR="008222F6" w:rsidRPr="00BA12CF">
                <w:rPr>
                  <w:color w:val="467886"/>
                  <w:sz w:val="20"/>
                  <w:szCs w:val="20"/>
                  <w:highlight w:val="yellow"/>
                  <w:u w:val="single"/>
                </w:rPr>
                <w:t>Decreto nº 35.592/2014</w:t>
              </w:r>
            </w:hyperlink>
            <w:r w:rsidRPr="00BA12CF">
              <w:rPr>
                <w:sz w:val="20"/>
                <w:szCs w:val="20"/>
                <w:highlight w:val="yellow"/>
              </w:rPr>
              <w:t xml:space="preserve"> os órgãos e entidades devem informar as estimativas de quantitativo e as datas prováveis de contratação com base no histórico de consumo, identificando as aquisições e contratações com volume significativo.</w:t>
            </w:r>
          </w:p>
          <w:p w14:paraId="40EB3268" w14:textId="77777777" w:rsidR="008222F6" w:rsidRPr="00BA12CF" w:rsidRDefault="00000000">
            <w:pPr>
              <w:ind w:firstLine="709"/>
              <w:jc w:val="both"/>
              <w:rPr>
                <w:sz w:val="20"/>
                <w:szCs w:val="20"/>
                <w:highlight w:val="yellow"/>
              </w:rPr>
            </w:pPr>
            <w:r w:rsidRPr="00BA12CF">
              <w:rPr>
                <w:sz w:val="20"/>
                <w:szCs w:val="20"/>
                <w:highlight w:val="yellow"/>
              </w:rPr>
              <w:t xml:space="preserve">Já o </w:t>
            </w:r>
            <w:hyperlink r:id="rId51">
              <w:r w:rsidR="008222F6" w:rsidRPr="00BA12CF">
                <w:rPr>
                  <w:color w:val="467886"/>
                  <w:sz w:val="20"/>
                  <w:szCs w:val="20"/>
                  <w:highlight w:val="yellow"/>
                  <w:u w:val="single"/>
                </w:rPr>
                <w:t>Decreto nº 44.330/2023</w:t>
              </w:r>
            </w:hyperlink>
            <w:r w:rsidRPr="00BA12CF">
              <w:rPr>
                <w:sz w:val="20"/>
                <w:szCs w:val="20"/>
                <w:highlight w:val="yellow"/>
              </w:rPr>
              <w:t xml:space="preserve"> define o PCA como documento composto pela consolidação das demandas registradas pelos órgãos e entidades da Administração Pública direta, autárquica e fundacional do Distrito Federal.</w:t>
            </w:r>
          </w:p>
          <w:p w14:paraId="19F98F48" w14:textId="77777777" w:rsidR="008222F6" w:rsidRPr="00BA12CF" w:rsidRDefault="00000000">
            <w:pPr>
              <w:ind w:firstLine="709"/>
              <w:jc w:val="both"/>
              <w:rPr>
                <w:sz w:val="20"/>
                <w:szCs w:val="20"/>
                <w:highlight w:val="yellow"/>
              </w:rPr>
            </w:pPr>
            <w:r w:rsidRPr="00BA12CF">
              <w:rPr>
                <w:sz w:val="20"/>
                <w:szCs w:val="20"/>
                <w:highlight w:val="yellow"/>
              </w:rPr>
              <w:t>O PCA deverá ser divulgado e mantido à disposição do público em sítio eletrônico oficial e será observado pelo ente federativo na realização de licitações e na execução dos contratos.</w:t>
            </w:r>
          </w:p>
          <w:p w14:paraId="15FA8C49" w14:textId="77777777" w:rsidR="008222F6" w:rsidRPr="00BA12CF" w:rsidRDefault="00000000">
            <w:pPr>
              <w:ind w:firstLine="709"/>
              <w:jc w:val="both"/>
              <w:rPr>
                <w:sz w:val="20"/>
                <w:szCs w:val="20"/>
                <w:highlight w:val="yellow"/>
              </w:rPr>
            </w:pPr>
            <w:r w:rsidRPr="00BA12CF">
              <w:rPr>
                <w:sz w:val="20"/>
                <w:szCs w:val="20"/>
                <w:highlight w:val="yellow"/>
              </w:rPr>
              <w:t>A Secretaria de Economia do Distrito Federal é o órgão responsável por gerir o Plano de Contratações Anual do Distrito Federal com o objetivo de racionalizar as contratações dos órgãos e entidades da Administração Pública Distrital, garantir o alinhamento com o planejamento estratégico e subsidiar a elaboração das respectivas leis orçamentárias.</w:t>
            </w:r>
          </w:p>
          <w:p w14:paraId="47E478CD" w14:textId="77777777" w:rsidR="008222F6" w:rsidRPr="00BA12CF" w:rsidRDefault="00000000">
            <w:pPr>
              <w:ind w:firstLine="709"/>
              <w:jc w:val="both"/>
              <w:rPr>
                <w:sz w:val="20"/>
                <w:szCs w:val="20"/>
                <w:highlight w:val="yellow"/>
              </w:rPr>
            </w:pPr>
            <w:r w:rsidRPr="00BA12CF">
              <w:rPr>
                <w:sz w:val="20"/>
                <w:szCs w:val="20"/>
                <w:highlight w:val="yellow"/>
              </w:rPr>
              <w:t xml:space="preserve">Sistema para criação do PCA é o </w:t>
            </w:r>
            <w:hyperlink r:id="rId52">
              <w:r w:rsidR="008222F6" w:rsidRPr="00BA12CF">
                <w:rPr>
                  <w:color w:val="467886"/>
                  <w:sz w:val="20"/>
                  <w:szCs w:val="20"/>
                  <w:highlight w:val="yellow"/>
                  <w:u w:val="single"/>
                </w:rPr>
                <w:t>e-COMPRASDF</w:t>
              </w:r>
            </w:hyperlink>
            <w:r w:rsidRPr="00BA12CF">
              <w:rPr>
                <w:sz w:val="20"/>
                <w:szCs w:val="20"/>
                <w:highlight w:val="yellow"/>
              </w:rPr>
              <w:t>.</w:t>
            </w:r>
          </w:p>
          <w:p w14:paraId="22FB37BA"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3">
              <w:r w:rsidR="008222F6" w:rsidRPr="00BA12CF">
                <w:rPr>
                  <w:color w:val="467886"/>
                  <w:sz w:val="20"/>
                  <w:szCs w:val="20"/>
                  <w:highlight w:val="yellow"/>
                  <w:u w:val="single"/>
                </w:rPr>
                <w:t>Manual de preenchimento do PCA</w:t>
              </w:r>
            </w:hyperlink>
            <w:r w:rsidRPr="00BA12CF">
              <w:rPr>
                <w:sz w:val="20"/>
                <w:szCs w:val="20"/>
                <w:highlight w:val="yellow"/>
              </w:rPr>
              <w:t xml:space="preserve"> está disponível para </w:t>
            </w:r>
            <w:r w:rsidRPr="00BA12CF">
              <w:rPr>
                <w:i/>
                <w:sz w:val="20"/>
                <w:szCs w:val="20"/>
                <w:highlight w:val="yellow"/>
              </w:rPr>
              <w:t>download</w:t>
            </w:r>
            <w:r w:rsidRPr="00BA12CF">
              <w:rPr>
                <w:sz w:val="20"/>
                <w:szCs w:val="20"/>
                <w:highlight w:val="yellow"/>
              </w:rPr>
              <w:t xml:space="preserve"> em arquivo PDF.</w:t>
            </w:r>
          </w:p>
          <w:p w14:paraId="1A959996" w14:textId="77777777" w:rsidR="008222F6" w:rsidRPr="00BA12CF" w:rsidRDefault="00000000">
            <w:pPr>
              <w:ind w:firstLine="709"/>
              <w:jc w:val="both"/>
              <w:rPr>
                <w:sz w:val="20"/>
                <w:szCs w:val="20"/>
                <w:highlight w:val="yellow"/>
              </w:rPr>
            </w:pPr>
            <w:r w:rsidRPr="00BA12CF">
              <w:rPr>
                <w:sz w:val="20"/>
                <w:szCs w:val="20"/>
                <w:highlight w:val="yellow"/>
              </w:rPr>
              <w:t xml:space="preserve">A consulta no PCA da Secretaria de Estado de Educação do Distrito Federal pode ser efetuada por meio do </w:t>
            </w:r>
            <w:hyperlink r:id="rId54">
              <w:r w:rsidR="008222F6" w:rsidRPr="00BA12CF">
                <w:rPr>
                  <w:color w:val="467886"/>
                  <w:sz w:val="20"/>
                  <w:szCs w:val="20"/>
                  <w:highlight w:val="yellow"/>
                  <w:u w:val="single"/>
                </w:rPr>
                <w:t>Catálogo Consulta PCA</w:t>
              </w:r>
            </w:hyperlink>
            <w:r w:rsidRPr="00BA12CF">
              <w:rPr>
                <w:sz w:val="20"/>
                <w:szCs w:val="20"/>
                <w:highlight w:val="yellow"/>
              </w:rPr>
              <w:t>.</w:t>
            </w:r>
          </w:p>
        </w:tc>
      </w:tr>
      <w:tr w:rsidR="008222F6" w:rsidRPr="00BA12CF" w14:paraId="6EEB1DCE" w14:textId="77777777">
        <w:tc>
          <w:tcPr>
            <w:tcW w:w="704" w:type="dxa"/>
            <w:vAlign w:val="center"/>
          </w:tcPr>
          <w:p w14:paraId="2C6FA376" w14:textId="77777777" w:rsidR="008222F6" w:rsidRPr="00BA12CF" w:rsidRDefault="00000000">
            <w:pPr>
              <w:rPr>
                <w:sz w:val="20"/>
                <w:szCs w:val="20"/>
                <w:highlight w:val="yellow"/>
              </w:rPr>
            </w:pPr>
            <w:r w:rsidRPr="00BA12CF">
              <w:rPr>
                <w:sz w:val="20"/>
                <w:szCs w:val="20"/>
                <w:highlight w:val="yellow"/>
              </w:rPr>
              <w:t>8</w:t>
            </w:r>
          </w:p>
        </w:tc>
        <w:tc>
          <w:tcPr>
            <w:tcW w:w="3119" w:type="dxa"/>
            <w:vAlign w:val="center"/>
          </w:tcPr>
          <w:p w14:paraId="51DEA122" w14:textId="77777777" w:rsidR="008222F6" w:rsidRPr="00BA12CF" w:rsidRDefault="00000000">
            <w:pPr>
              <w:rPr>
                <w:sz w:val="20"/>
                <w:szCs w:val="20"/>
                <w:highlight w:val="yellow"/>
              </w:rPr>
            </w:pPr>
            <w:r w:rsidRPr="00BA12CF">
              <w:rPr>
                <w:sz w:val="20"/>
                <w:szCs w:val="20"/>
                <w:highlight w:val="yellow"/>
              </w:rPr>
              <w:t>O que é o Sistema de Registro de Preços?</w:t>
            </w:r>
          </w:p>
        </w:tc>
        <w:tc>
          <w:tcPr>
            <w:tcW w:w="11198" w:type="dxa"/>
            <w:vAlign w:val="center"/>
          </w:tcPr>
          <w:p w14:paraId="64D88930" w14:textId="77777777" w:rsidR="008222F6" w:rsidRPr="00BA12CF" w:rsidRDefault="00000000">
            <w:pPr>
              <w:ind w:firstLine="709"/>
              <w:jc w:val="both"/>
              <w:rPr>
                <w:sz w:val="20"/>
                <w:szCs w:val="20"/>
                <w:highlight w:val="yellow"/>
              </w:rPr>
            </w:pPr>
            <w:r w:rsidRPr="00BA12CF">
              <w:rPr>
                <w:sz w:val="20"/>
                <w:szCs w:val="20"/>
                <w:highlight w:val="yellow"/>
              </w:rPr>
              <w:t xml:space="preserve">A Lei 14.133/2021 em seu </w:t>
            </w:r>
            <w:hyperlink r:id="rId55" w:anchor=":~:text=XLV%20%2D%20sistema%20de%20registro%20de%20pre%C3%A7os%3A%20conjunto%20de%20procedimentos%20para%20realiza%C3%A7%C3%A3o%2C%20mediante%20contrata%C3%A7%C3%A3o%20direta%20ou%20licita%C3%A7%C3%A3o%20nas%20modalidades%20preg%C3%A3o%20ou%20concorr%C3%AAncia%2C%20de%20registro%20formal%20de%20pre%C3%A7os%20relativos%20a%20presta%C3%A7%C3%A3o%20de%20servi%C3%A7os%2C%20a%20obras%20e%20a%20aquisi%C3%A7%C3%A3o%20e%20loca%C3%A7%C3%A3o%20de%20bens%20para%20contrata%C3%A7%C3%B5es%20futuras%3B">
              <w:r w:rsidR="008222F6" w:rsidRPr="00BA12CF">
                <w:rPr>
                  <w:color w:val="467886"/>
                  <w:sz w:val="20"/>
                  <w:szCs w:val="20"/>
                  <w:highlight w:val="yellow"/>
                  <w:u w:val="single"/>
                </w:rPr>
                <w:t>art. 6º, inciso XLV</w:t>
              </w:r>
            </w:hyperlink>
            <w:r w:rsidRPr="00BA12CF">
              <w:rPr>
                <w:sz w:val="20"/>
                <w:szCs w:val="20"/>
                <w:highlight w:val="yellow"/>
              </w:rPr>
              <w:t xml:space="preserve"> e art. 78 inciso IV define o Sistema de Registro de Preços como procedimento auxiliar da licitação e conjunto de procedimentos para realização, mediante contratação direta ou licitação </w:t>
            </w:r>
            <w:r w:rsidRPr="00BA12CF">
              <w:rPr>
                <w:b/>
                <w:sz w:val="20"/>
                <w:szCs w:val="20"/>
                <w:highlight w:val="yellow"/>
              </w:rPr>
              <w:t>nas</w:t>
            </w:r>
            <w:r w:rsidRPr="00BA12CF">
              <w:rPr>
                <w:sz w:val="20"/>
                <w:szCs w:val="20"/>
                <w:highlight w:val="yellow"/>
              </w:rPr>
              <w:t xml:space="preserve"> </w:t>
            </w:r>
            <w:r w:rsidRPr="00BA12CF">
              <w:rPr>
                <w:b/>
                <w:sz w:val="20"/>
                <w:szCs w:val="20"/>
                <w:highlight w:val="yellow"/>
              </w:rPr>
              <w:t>modalidades pregão ou concorrência</w:t>
            </w:r>
            <w:r w:rsidRPr="00BA12CF">
              <w:rPr>
                <w:sz w:val="20"/>
                <w:szCs w:val="20"/>
                <w:highlight w:val="yellow"/>
              </w:rPr>
              <w:t>, de registro formal de preços relativos à prestação de serviços, a obras e a aquisição e locação de bens para contratações futuras.</w:t>
            </w:r>
          </w:p>
          <w:p w14:paraId="6213EF98" w14:textId="77777777" w:rsidR="008222F6" w:rsidRPr="00BA12CF" w:rsidRDefault="00000000">
            <w:pPr>
              <w:ind w:firstLine="709"/>
              <w:jc w:val="both"/>
              <w:rPr>
                <w:sz w:val="20"/>
                <w:szCs w:val="20"/>
                <w:highlight w:val="yellow"/>
              </w:rPr>
            </w:pPr>
            <w:r w:rsidRPr="00BA12CF">
              <w:rPr>
                <w:sz w:val="20"/>
                <w:szCs w:val="20"/>
                <w:highlight w:val="yellow"/>
              </w:rPr>
              <w:t>Como regra, os órgãos e entidades do Distrito Federal devem utilizar o procedimento de Intenção de Registro de Preços - IRP. No entanto, a autoridade competente pelo procedimento licitatório poderá afastar a IRP tanto nos casos de impossibilidade material de sua utilização (inviabilidade) quanto nas hipóteses em que seu emprego não se revelar conveniente e oportuno para a Administração.</w:t>
            </w:r>
          </w:p>
          <w:p w14:paraId="31DB8F68" w14:textId="77777777" w:rsidR="008222F6" w:rsidRPr="00BA12CF" w:rsidRDefault="008222F6">
            <w:pPr>
              <w:ind w:firstLine="709"/>
              <w:jc w:val="both"/>
              <w:rPr>
                <w:sz w:val="20"/>
                <w:szCs w:val="20"/>
                <w:highlight w:val="yellow"/>
              </w:rPr>
            </w:pPr>
          </w:p>
          <w:p w14:paraId="4F1965EB"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56" w:anchor=":~:text=Art.%20190.%20O,peculiaridades%20da%20execu%C3%A7%C3%A3o.">
              <w:r w:rsidR="008222F6" w:rsidRPr="00BA12CF">
                <w:rPr>
                  <w:color w:val="467886"/>
                  <w:sz w:val="20"/>
                  <w:szCs w:val="20"/>
                  <w:highlight w:val="yellow"/>
                  <w:u w:val="single"/>
                </w:rPr>
                <w:t>art. 190 do Decreto 44.330/2023</w:t>
              </w:r>
            </w:hyperlink>
            <w:r w:rsidRPr="00BA12CF">
              <w:rPr>
                <w:sz w:val="20"/>
                <w:szCs w:val="20"/>
                <w:highlight w:val="yellow"/>
              </w:rPr>
              <w:t xml:space="preserve">, o Sistema de Registro de Preços </w:t>
            </w:r>
            <w:r w:rsidRPr="00BA12CF">
              <w:rPr>
                <w:b/>
                <w:sz w:val="20"/>
                <w:szCs w:val="20"/>
                <w:highlight w:val="yellow"/>
              </w:rPr>
              <w:t>será adotado, preferencialmente</w:t>
            </w:r>
            <w:r w:rsidRPr="00BA12CF">
              <w:rPr>
                <w:sz w:val="20"/>
                <w:szCs w:val="20"/>
                <w:highlight w:val="yellow"/>
              </w:rPr>
              <w:t>:</w:t>
            </w:r>
          </w:p>
          <w:p w14:paraId="1C67B9BF"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pelas características do bem ou serviço, houver necessidade de contratações frequentes;</w:t>
            </w:r>
          </w:p>
          <w:p w14:paraId="524D91E7"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com previsão de entregas parceladas ou contratação de serviços remunerados por unidade de medida ou tarefa;</w:t>
            </w:r>
          </w:p>
          <w:p w14:paraId="04E329A2" w14:textId="77777777" w:rsidR="008222F6" w:rsidRPr="00BA12CF" w:rsidRDefault="00000000">
            <w:pPr>
              <w:numPr>
                <w:ilvl w:val="0"/>
                <w:numId w:val="12"/>
              </w:numPr>
              <w:pBdr>
                <w:top w:val="nil"/>
                <w:left w:val="nil"/>
                <w:bottom w:val="nil"/>
                <w:right w:val="nil"/>
                <w:between w:val="nil"/>
              </w:pBdr>
              <w:spacing w:line="278" w:lineRule="auto"/>
              <w:rPr>
                <w:color w:val="000000"/>
                <w:sz w:val="20"/>
                <w:szCs w:val="20"/>
                <w:highlight w:val="yellow"/>
              </w:rPr>
            </w:pPr>
            <w:r w:rsidRPr="00BA12CF">
              <w:rPr>
                <w:color w:val="000000"/>
                <w:sz w:val="20"/>
                <w:szCs w:val="20"/>
                <w:highlight w:val="yellow"/>
              </w:rPr>
              <w:t>quando for conveniente a aquisição de bens ou a contratação de serviços para atendimento a mais de um órgão ou entidade, ou a programas de governo; ou</w:t>
            </w:r>
          </w:p>
          <w:p w14:paraId="19C0CFBF" w14:textId="77777777" w:rsidR="008222F6" w:rsidRPr="00BA12CF" w:rsidRDefault="00000000">
            <w:pPr>
              <w:numPr>
                <w:ilvl w:val="0"/>
                <w:numId w:val="12"/>
              </w:numPr>
              <w:pBdr>
                <w:top w:val="nil"/>
                <w:left w:val="nil"/>
                <w:bottom w:val="nil"/>
                <w:right w:val="nil"/>
                <w:between w:val="nil"/>
              </w:pBdr>
              <w:spacing w:after="160" w:line="278" w:lineRule="auto"/>
              <w:rPr>
                <w:color w:val="000000"/>
                <w:sz w:val="20"/>
                <w:szCs w:val="20"/>
                <w:highlight w:val="yellow"/>
              </w:rPr>
            </w:pPr>
            <w:r w:rsidRPr="00BA12CF">
              <w:rPr>
                <w:color w:val="000000"/>
                <w:sz w:val="20"/>
                <w:szCs w:val="20"/>
                <w:highlight w:val="yellow"/>
              </w:rPr>
              <w:t>quando, pela natureza do objeto, não for possível definir previamente o quantitativo a ser demandado pela Administração.</w:t>
            </w:r>
          </w:p>
          <w:p w14:paraId="14EE8617" w14:textId="77777777" w:rsidR="008222F6" w:rsidRPr="00BA12CF" w:rsidRDefault="008222F6">
            <w:pPr>
              <w:ind w:left="360"/>
              <w:rPr>
                <w:sz w:val="20"/>
                <w:szCs w:val="20"/>
                <w:highlight w:val="yellow"/>
              </w:rPr>
            </w:pPr>
          </w:p>
          <w:p w14:paraId="1D9AE092"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7" w:anchor=":~:text=%C2%A7%205%C2%BA%20O%20sistema,sua%20proposta%20original.">
              <w:r w:rsidR="008222F6" w:rsidRPr="00BA12CF">
                <w:rPr>
                  <w:color w:val="467886"/>
                  <w:sz w:val="20"/>
                  <w:szCs w:val="20"/>
                  <w:highlight w:val="yellow"/>
                  <w:u w:val="single"/>
                </w:rPr>
                <w:t>Lei 14.133/2021 no § 5º do art. 82</w:t>
              </w:r>
            </w:hyperlink>
            <w:r w:rsidRPr="00BA12CF">
              <w:rPr>
                <w:sz w:val="20"/>
                <w:szCs w:val="20"/>
                <w:highlight w:val="yellow"/>
              </w:rPr>
              <w:t xml:space="preserve"> determina que o sistema de registro de preços </w:t>
            </w:r>
            <w:r w:rsidRPr="00BA12CF">
              <w:rPr>
                <w:b/>
                <w:sz w:val="20"/>
                <w:szCs w:val="20"/>
                <w:highlight w:val="yellow"/>
              </w:rPr>
              <w:t>poderá ser usado para a contratação de bens e serviços, inclusive de obras e serviços de engenharia</w:t>
            </w:r>
            <w:r w:rsidRPr="00BA12CF">
              <w:rPr>
                <w:sz w:val="20"/>
                <w:szCs w:val="20"/>
                <w:highlight w:val="yellow"/>
              </w:rPr>
              <w:t>, observadas as seguintes condições:</w:t>
            </w:r>
          </w:p>
          <w:p w14:paraId="59A60E10"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realização prévia</w:t>
            </w:r>
            <w:r w:rsidRPr="00BA12CF">
              <w:rPr>
                <w:color w:val="000000"/>
                <w:sz w:val="20"/>
                <w:szCs w:val="20"/>
                <w:highlight w:val="yellow"/>
              </w:rPr>
              <w:t xml:space="preserve"> de ampla pesquisa de mercado;</w:t>
            </w:r>
          </w:p>
          <w:p w14:paraId="52767186"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seleção de acordo com os procedimentos previstos em regulamento;</w:t>
            </w:r>
          </w:p>
          <w:p w14:paraId="24EE093C"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b/>
                <w:color w:val="000000"/>
                <w:sz w:val="20"/>
                <w:szCs w:val="20"/>
                <w:highlight w:val="yellow"/>
              </w:rPr>
              <w:t>desenvolvimento obrigatório</w:t>
            </w:r>
            <w:r w:rsidRPr="00BA12CF">
              <w:rPr>
                <w:color w:val="000000"/>
                <w:sz w:val="20"/>
                <w:szCs w:val="20"/>
                <w:highlight w:val="yellow"/>
              </w:rPr>
              <w:t xml:space="preserve"> de rotina de controle;</w:t>
            </w:r>
          </w:p>
          <w:p w14:paraId="5AE4F752"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1CF0EB4B" w14:textId="77777777" w:rsidR="008222F6" w:rsidRPr="00BA12CF" w:rsidRDefault="00000000">
            <w:pPr>
              <w:numPr>
                <w:ilvl w:val="0"/>
                <w:numId w:val="13"/>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7F624D" w14:textId="77777777" w:rsidR="008222F6" w:rsidRPr="00BA12CF" w:rsidRDefault="00000000">
            <w:pPr>
              <w:numPr>
                <w:ilvl w:val="0"/>
                <w:numId w:val="13"/>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52BDCADB" w14:textId="77777777">
        <w:tc>
          <w:tcPr>
            <w:tcW w:w="704" w:type="dxa"/>
            <w:vAlign w:val="center"/>
          </w:tcPr>
          <w:p w14:paraId="4CE34F03" w14:textId="77777777" w:rsidR="008222F6" w:rsidRPr="00BA12CF" w:rsidRDefault="00000000">
            <w:pPr>
              <w:rPr>
                <w:sz w:val="20"/>
                <w:szCs w:val="20"/>
                <w:highlight w:val="yellow"/>
              </w:rPr>
            </w:pPr>
            <w:r w:rsidRPr="00BA12CF">
              <w:rPr>
                <w:sz w:val="20"/>
                <w:szCs w:val="20"/>
                <w:highlight w:val="yellow"/>
              </w:rPr>
              <w:lastRenderedPageBreak/>
              <w:t>9</w:t>
            </w:r>
          </w:p>
        </w:tc>
        <w:tc>
          <w:tcPr>
            <w:tcW w:w="3119" w:type="dxa"/>
            <w:vAlign w:val="center"/>
          </w:tcPr>
          <w:p w14:paraId="475B0493" w14:textId="77777777" w:rsidR="008222F6" w:rsidRPr="00BA12CF" w:rsidRDefault="00000000">
            <w:pPr>
              <w:rPr>
                <w:sz w:val="20"/>
                <w:szCs w:val="20"/>
                <w:highlight w:val="yellow"/>
              </w:rPr>
            </w:pPr>
            <w:r w:rsidRPr="00BA12CF">
              <w:rPr>
                <w:sz w:val="20"/>
                <w:szCs w:val="20"/>
                <w:highlight w:val="yellow"/>
              </w:rPr>
              <w:t>Quais são as regras que deverão compor o edital de licitação para registo de preços?</w:t>
            </w:r>
          </w:p>
        </w:tc>
        <w:tc>
          <w:tcPr>
            <w:tcW w:w="11198" w:type="dxa"/>
            <w:vAlign w:val="center"/>
          </w:tcPr>
          <w:p w14:paraId="09CB571E"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58" w:anchor=":~:text=Art.%2082.%20O%20edital,um%20%C3%B3rg%C3%A3o%20ou%20entidade.">
              <w:r w:rsidR="008222F6" w:rsidRPr="00BA12CF">
                <w:rPr>
                  <w:color w:val="467886"/>
                  <w:sz w:val="20"/>
                  <w:szCs w:val="20"/>
                  <w:highlight w:val="yellow"/>
                  <w:u w:val="single"/>
                </w:rPr>
                <w:t>Lei 14.133/2021 em seu art. 82</w:t>
              </w:r>
            </w:hyperlink>
            <w:r w:rsidRPr="00BA12CF">
              <w:rPr>
                <w:sz w:val="20"/>
                <w:szCs w:val="20"/>
                <w:highlight w:val="yellow"/>
              </w:rPr>
              <w:t>, lista as regras que deverão compor o edital de licitação para registro de preços, a saber:</w:t>
            </w:r>
          </w:p>
          <w:p w14:paraId="58D9D9F6"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especificidades da licitação e de seu objeto, inclusive a quantidade máxima de cada item que poderá ser adquirida;</w:t>
            </w:r>
          </w:p>
          <w:p w14:paraId="388B97D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quantidade mínima a ser cotada de unidades de bens ou, no caso de serviços, de unidades de medida;</w:t>
            </w:r>
          </w:p>
          <w:p w14:paraId="5E4C2AE1"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a possibilidade de prever preços diferentes:</w:t>
            </w:r>
          </w:p>
          <w:p w14:paraId="2B15E08B" w14:textId="77777777" w:rsidR="008222F6" w:rsidRPr="00BA12CF" w:rsidRDefault="00000000">
            <w:pPr>
              <w:ind w:left="2124"/>
              <w:jc w:val="both"/>
              <w:rPr>
                <w:sz w:val="20"/>
                <w:szCs w:val="20"/>
                <w:highlight w:val="yellow"/>
              </w:rPr>
            </w:pPr>
            <w:r w:rsidRPr="00BA12CF">
              <w:rPr>
                <w:sz w:val="20"/>
                <w:szCs w:val="20"/>
                <w:highlight w:val="yellow"/>
              </w:rPr>
              <w:t>a) quando o objeto for realizado ou entregue em locais diferentes;</w:t>
            </w:r>
          </w:p>
          <w:p w14:paraId="0153F011" w14:textId="77777777" w:rsidR="008222F6" w:rsidRPr="00BA12CF" w:rsidRDefault="00000000">
            <w:pPr>
              <w:ind w:left="2124"/>
              <w:jc w:val="both"/>
              <w:rPr>
                <w:sz w:val="20"/>
                <w:szCs w:val="20"/>
                <w:highlight w:val="yellow"/>
              </w:rPr>
            </w:pPr>
            <w:r w:rsidRPr="00BA12CF">
              <w:rPr>
                <w:sz w:val="20"/>
                <w:szCs w:val="20"/>
                <w:highlight w:val="yellow"/>
              </w:rPr>
              <w:t>b) em razão da forma e do local de acondicionamento;</w:t>
            </w:r>
          </w:p>
          <w:p w14:paraId="0C2D7F2A" w14:textId="77777777" w:rsidR="008222F6" w:rsidRPr="00BA12CF" w:rsidRDefault="00000000">
            <w:pPr>
              <w:ind w:left="2124"/>
              <w:jc w:val="both"/>
              <w:rPr>
                <w:sz w:val="20"/>
                <w:szCs w:val="20"/>
                <w:highlight w:val="yellow"/>
              </w:rPr>
            </w:pPr>
            <w:r w:rsidRPr="00BA12CF">
              <w:rPr>
                <w:sz w:val="20"/>
                <w:szCs w:val="20"/>
                <w:highlight w:val="yellow"/>
              </w:rPr>
              <w:t>c) quando admitida cotação variável em razão do tamanho do lote;</w:t>
            </w:r>
          </w:p>
          <w:p w14:paraId="48743092" w14:textId="77777777" w:rsidR="008222F6" w:rsidRPr="00BA12CF" w:rsidRDefault="00000000">
            <w:pPr>
              <w:ind w:left="2124"/>
              <w:jc w:val="both"/>
              <w:rPr>
                <w:sz w:val="20"/>
                <w:szCs w:val="20"/>
                <w:highlight w:val="yellow"/>
              </w:rPr>
            </w:pPr>
            <w:r w:rsidRPr="00BA12CF">
              <w:rPr>
                <w:sz w:val="20"/>
                <w:szCs w:val="20"/>
                <w:highlight w:val="yellow"/>
              </w:rPr>
              <w:t>d) por outros motivos justificados no processo;</w:t>
            </w:r>
          </w:p>
          <w:p w14:paraId="2C782CDD"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possibilidade de o licitante oferecer ou não proposta em quantitativo inferior ao máximo previsto no edital, obrigando-se nos limites dela;</w:t>
            </w:r>
          </w:p>
          <w:p w14:paraId="195DF7F3"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critério de julgamento da licitação, que será o de menor preço ou o de maior desconto sobre tabela de preços praticada no mercado;</w:t>
            </w:r>
          </w:p>
          <w:p w14:paraId="44FDDAB4"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as condições para alteração de preços registrados;</w:t>
            </w:r>
          </w:p>
          <w:p w14:paraId="59BBF26C"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o registro de mais de um fornecedor ou prestador de serviço, desde que aceitem cotar o objeto em preço igual ao do licitante vencedor, assegurada a preferência de contratação de acordo com a ordem de classificação;</w:t>
            </w:r>
          </w:p>
          <w:p w14:paraId="1A4FFA92" w14:textId="77777777" w:rsidR="008222F6" w:rsidRPr="00BA12CF" w:rsidRDefault="00000000">
            <w:pPr>
              <w:numPr>
                <w:ilvl w:val="0"/>
                <w:numId w:val="14"/>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 vedação à participação do órgão ou entidade em mais de uma ata de registro de preços com o mesmo objeto no prazo de validade daquela de que já tiver participado, salvo na ocorrência de ata que tenha registrado quantitativo inferior ao máximo previsto no edital;</w:t>
            </w:r>
          </w:p>
          <w:p w14:paraId="094C64A5" w14:textId="77777777" w:rsidR="008222F6" w:rsidRPr="00BA12CF" w:rsidRDefault="00000000">
            <w:pPr>
              <w:numPr>
                <w:ilvl w:val="0"/>
                <w:numId w:val="14"/>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 xml:space="preserve"> as hipóteses de cancelamento da ata de registro de preços e suas consequências.</w:t>
            </w:r>
          </w:p>
        </w:tc>
      </w:tr>
      <w:tr w:rsidR="008222F6" w:rsidRPr="00BA12CF" w14:paraId="18A4F1E7" w14:textId="77777777">
        <w:tc>
          <w:tcPr>
            <w:tcW w:w="704" w:type="dxa"/>
            <w:vAlign w:val="center"/>
          </w:tcPr>
          <w:p w14:paraId="561C273F" w14:textId="77777777" w:rsidR="008222F6" w:rsidRPr="00BA12CF" w:rsidRDefault="00000000">
            <w:pPr>
              <w:rPr>
                <w:sz w:val="20"/>
                <w:szCs w:val="20"/>
                <w:highlight w:val="yellow"/>
              </w:rPr>
            </w:pPr>
            <w:r w:rsidRPr="00BA12CF">
              <w:rPr>
                <w:sz w:val="20"/>
                <w:szCs w:val="20"/>
                <w:highlight w:val="yellow"/>
              </w:rPr>
              <w:t>10</w:t>
            </w:r>
          </w:p>
        </w:tc>
        <w:tc>
          <w:tcPr>
            <w:tcW w:w="3119" w:type="dxa"/>
            <w:vAlign w:val="center"/>
          </w:tcPr>
          <w:p w14:paraId="111A871D" w14:textId="77777777" w:rsidR="008222F6" w:rsidRPr="00BA12CF" w:rsidRDefault="00000000">
            <w:pPr>
              <w:jc w:val="both"/>
              <w:rPr>
                <w:sz w:val="20"/>
                <w:szCs w:val="20"/>
                <w:highlight w:val="yellow"/>
              </w:rPr>
            </w:pPr>
            <w:r w:rsidRPr="00BA12CF">
              <w:rPr>
                <w:sz w:val="20"/>
                <w:szCs w:val="20"/>
                <w:highlight w:val="yellow"/>
              </w:rPr>
              <w:t>Pode haver indicação limitada a unidades de contratação, sem indicação do total a ser adquirido em registro de preços?</w:t>
            </w:r>
          </w:p>
        </w:tc>
        <w:tc>
          <w:tcPr>
            <w:tcW w:w="11198" w:type="dxa"/>
            <w:vAlign w:val="center"/>
          </w:tcPr>
          <w:p w14:paraId="41BE143D"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59" w:anchor=":~:text=%C2%A7%203%C2%BA%20%C3%89%20permitido,fornecimento%20de%20bens.">
              <w:r w:rsidR="008222F6" w:rsidRPr="00BA12CF">
                <w:rPr>
                  <w:color w:val="467886"/>
                  <w:sz w:val="20"/>
                  <w:szCs w:val="20"/>
                  <w:highlight w:val="yellow"/>
                  <w:u w:val="single"/>
                </w:rPr>
                <w:t>art. 82, § 3º da 14.133/2021</w:t>
              </w:r>
            </w:hyperlink>
            <w:r w:rsidRPr="00BA12CF">
              <w:rPr>
                <w:sz w:val="20"/>
                <w:szCs w:val="20"/>
                <w:highlight w:val="yellow"/>
              </w:rPr>
              <w:t xml:space="preserve"> prevê que o registro de preços com indicação limitada a unidades de contratação, sem indicação do total a ser adquirido, pode ocorrer apenas nas seguintes situações:</w:t>
            </w:r>
          </w:p>
          <w:p w14:paraId="341B448C"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quando for a primeira licitação para o objeto e o órgão ou entidade não tiver registro de demandas anteriores;</w:t>
            </w:r>
          </w:p>
          <w:p w14:paraId="15218747" w14:textId="77777777" w:rsidR="008222F6" w:rsidRPr="00BA12CF" w:rsidRDefault="00000000">
            <w:pPr>
              <w:numPr>
                <w:ilvl w:val="0"/>
                <w:numId w:val="15"/>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no caso de alimento perecível;</w:t>
            </w:r>
          </w:p>
          <w:p w14:paraId="424F6F28" w14:textId="77777777" w:rsidR="008222F6" w:rsidRPr="00BA12CF" w:rsidRDefault="00000000">
            <w:pPr>
              <w:numPr>
                <w:ilvl w:val="0"/>
                <w:numId w:val="15"/>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no caso em que o serviço estiver integrado ao fornecimento de bens.</w:t>
            </w:r>
          </w:p>
          <w:p w14:paraId="7C682C7E" w14:textId="77777777" w:rsidR="008222F6" w:rsidRPr="00BA12CF" w:rsidRDefault="008222F6">
            <w:pPr>
              <w:jc w:val="both"/>
              <w:rPr>
                <w:sz w:val="20"/>
                <w:szCs w:val="20"/>
                <w:highlight w:val="yellow"/>
              </w:rPr>
            </w:pPr>
          </w:p>
          <w:p w14:paraId="437FCB3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0" w:anchor=":~:text=%C2%A7%204%C2%BA%20Nas%20situa%C3%A7%C3%B5es%20referidas%20no%20%C2%A7%203%C2%BA%20deste%20artigo%2C%20%C3%A9%20obrigat%C3%B3ria%20a%20indica%C3%A7%C3%A3o%20do%20valor%20m%C3%A1ximo%20da%20despesa%20e%20%C3%A9%20vedada%20a%20participa%C3%A7%C3%A3o%20de%20outro%20%C3%B3rg%C3%A3o%20ou%20entidade%20na%20ata.">
              <w:r w:rsidR="008222F6" w:rsidRPr="00BA12CF">
                <w:rPr>
                  <w:color w:val="467886"/>
                  <w:sz w:val="20"/>
                  <w:szCs w:val="20"/>
                  <w:highlight w:val="yellow"/>
                  <w:u w:val="single"/>
                </w:rPr>
                <w:t>§ 4º</w:t>
              </w:r>
            </w:hyperlink>
            <w:r w:rsidRPr="00BA12CF">
              <w:rPr>
                <w:sz w:val="20"/>
                <w:szCs w:val="20"/>
                <w:highlight w:val="yellow"/>
              </w:rPr>
              <w:t xml:space="preserve"> determina que nas situações referidas no § 3º do art. 82, é obrigatória a indicação do valor máximo da despesa e é vedada a participação de outro órgão ou entidade na ata.</w:t>
            </w:r>
          </w:p>
        </w:tc>
      </w:tr>
      <w:tr w:rsidR="008222F6" w:rsidRPr="00BA12CF" w14:paraId="2EA27539" w14:textId="77777777">
        <w:tc>
          <w:tcPr>
            <w:tcW w:w="704" w:type="dxa"/>
            <w:vAlign w:val="center"/>
          </w:tcPr>
          <w:p w14:paraId="0AE0DF5F" w14:textId="77777777" w:rsidR="008222F6" w:rsidRPr="00BA12CF" w:rsidRDefault="00000000">
            <w:pPr>
              <w:rPr>
                <w:sz w:val="20"/>
                <w:szCs w:val="20"/>
                <w:highlight w:val="yellow"/>
              </w:rPr>
            </w:pPr>
            <w:r w:rsidRPr="00BA12CF">
              <w:rPr>
                <w:sz w:val="20"/>
                <w:szCs w:val="20"/>
                <w:highlight w:val="yellow"/>
              </w:rPr>
              <w:t>11</w:t>
            </w:r>
          </w:p>
        </w:tc>
        <w:tc>
          <w:tcPr>
            <w:tcW w:w="3119" w:type="dxa"/>
            <w:vAlign w:val="center"/>
          </w:tcPr>
          <w:p w14:paraId="6FE5F8AE" w14:textId="77777777" w:rsidR="008222F6" w:rsidRPr="00BA12CF" w:rsidRDefault="00000000">
            <w:pPr>
              <w:jc w:val="both"/>
              <w:rPr>
                <w:sz w:val="20"/>
                <w:szCs w:val="20"/>
                <w:highlight w:val="yellow"/>
              </w:rPr>
            </w:pPr>
            <w:r w:rsidRPr="00BA12CF">
              <w:rPr>
                <w:sz w:val="20"/>
                <w:szCs w:val="20"/>
                <w:highlight w:val="yellow"/>
              </w:rPr>
              <w:t xml:space="preserve">Pode-se utilizar o Sistema de Registro de Preços para </w:t>
            </w:r>
            <w:r w:rsidRPr="00BA12CF">
              <w:rPr>
                <w:sz w:val="20"/>
                <w:szCs w:val="20"/>
                <w:highlight w:val="yellow"/>
              </w:rPr>
              <w:lastRenderedPageBreak/>
              <w:t>contratação de bens e serviços, inclusive em obras e serviços de engenharia?</w:t>
            </w:r>
          </w:p>
        </w:tc>
        <w:tc>
          <w:tcPr>
            <w:tcW w:w="11198" w:type="dxa"/>
            <w:vAlign w:val="center"/>
          </w:tcPr>
          <w:p w14:paraId="64821BC0" w14:textId="77777777" w:rsidR="008222F6" w:rsidRPr="00BA12CF" w:rsidRDefault="00000000">
            <w:pPr>
              <w:ind w:firstLine="709"/>
              <w:jc w:val="both"/>
              <w:rPr>
                <w:sz w:val="20"/>
                <w:szCs w:val="20"/>
                <w:highlight w:val="yellow"/>
              </w:rPr>
            </w:pPr>
            <w:r w:rsidRPr="00BA12CF">
              <w:rPr>
                <w:sz w:val="20"/>
                <w:szCs w:val="20"/>
                <w:highlight w:val="yellow"/>
              </w:rPr>
              <w:lastRenderedPageBreak/>
              <w:t xml:space="preserve">O </w:t>
            </w:r>
            <w:hyperlink r:id="rId61" w:anchor=":~:text=%C2%A7%205%C2%BA%20O%20sistema,sua%20proposta%20original.">
              <w:r w:rsidR="008222F6" w:rsidRPr="00BA12CF">
                <w:rPr>
                  <w:color w:val="467886"/>
                  <w:sz w:val="20"/>
                  <w:szCs w:val="20"/>
                  <w:highlight w:val="yellow"/>
                  <w:u w:val="single"/>
                </w:rPr>
                <w:t>§ 5º do art. 82 da Lei 14.133/2021</w:t>
              </w:r>
            </w:hyperlink>
            <w:r w:rsidRPr="00BA12CF">
              <w:rPr>
                <w:sz w:val="20"/>
                <w:szCs w:val="20"/>
                <w:highlight w:val="yellow"/>
              </w:rPr>
              <w:t xml:space="preserve"> prevê que o sistema de registro de preços poderá ser usado para a contratação de bens e serviços, inclusive de obras e serviços de engenharia, observadas as seguintes condições:</w:t>
            </w:r>
          </w:p>
          <w:p w14:paraId="6E6F8E5B"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lastRenderedPageBreak/>
              <w:t>realização prévia de ampla pesquisa de mercado;</w:t>
            </w:r>
          </w:p>
          <w:p w14:paraId="48B531B1"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seleção de acordo com os procedimentos previstos em regulamento;</w:t>
            </w:r>
          </w:p>
          <w:p w14:paraId="6A403E39"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desenvolvimento obrigatório de rotina de controle;</w:t>
            </w:r>
          </w:p>
          <w:p w14:paraId="3D9FF244"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atualização periódica dos preços registrados;</w:t>
            </w:r>
          </w:p>
          <w:p w14:paraId="3C1DE136" w14:textId="77777777" w:rsidR="008222F6" w:rsidRPr="00BA12CF" w:rsidRDefault="00000000">
            <w:pPr>
              <w:numPr>
                <w:ilvl w:val="0"/>
                <w:numId w:val="16"/>
              </w:numPr>
              <w:pBdr>
                <w:top w:val="nil"/>
                <w:left w:val="nil"/>
                <w:bottom w:val="nil"/>
                <w:right w:val="nil"/>
                <w:between w:val="nil"/>
              </w:pBdr>
              <w:spacing w:line="278" w:lineRule="auto"/>
              <w:jc w:val="both"/>
              <w:rPr>
                <w:color w:val="000000"/>
                <w:sz w:val="20"/>
                <w:szCs w:val="20"/>
                <w:highlight w:val="yellow"/>
              </w:rPr>
            </w:pPr>
            <w:r w:rsidRPr="00BA12CF">
              <w:rPr>
                <w:color w:val="000000"/>
                <w:sz w:val="20"/>
                <w:szCs w:val="20"/>
                <w:highlight w:val="yellow"/>
              </w:rPr>
              <w:t>definição do período de validade do registro de preços;</w:t>
            </w:r>
          </w:p>
          <w:p w14:paraId="6155AB88" w14:textId="77777777" w:rsidR="008222F6" w:rsidRPr="00BA12CF" w:rsidRDefault="00000000">
            <w:pPr>
              <w:numPr>
                <w:ilvl w:val="0"/>
                <w:numId w:val="16"/>
              </w:numPr>
              <w:pBdr>
                <w:top w:val="nil"/>
                <w:left w:val="nil"/>
                <w:bottom w:val="nil"/>
                <w:right w:val="nil"/>
                <w:between w:val="nil"/>
              </w:pBdr>
              <w:spacing w:after="160" w:line="278" w:lineRule="auto"/>
              <w:jc w:val="both"/>
              <w:rPr>
                <w:color w:val="000000"/>
                <w:sz w:val="20"/>
                <w:szCs w:val="20"/>
                <w:highlight w:val="yellow"/>
              </w:rPr>
            </w:pPr>
            <w:r w:rsidRPr="00BA12CF">
              <w:rPr>
                <w:color w:val="000000"/>
                <w:sz w:val="20"/>
                <w:szCs w:val="20"/>
                <w:highlight w:val="yellow"/>
              </w:rPr>
              <w:t>inclusão, em ata de registro de preços, do licitante que aceitar cotar os bens ou serviços em preços iguais aos do licitante vencedor na sequência de classificação da licitação e inclusão do licitante que mantiver sua proposta original.</w:t>
            </w:r>
          </w:p>
        </w:tc>
      </w:tr>
      <w:tr w:rsidR="008222F6" w:rsidRPr="00BA12CF" w14:paraId="26BE31F9" w14:textId="77777777">
        <w:tc>
          <w:tcPr>
            <w:tcW w:w="704" w:type="dxa"/>
            <w:vAlign w:val="center"/>
          </w:tcPr>
          <w:p w14:paraId="2977C601" w14:textId="77777777" w:rsidR="008222F6" w:rsidRPr="00BA12CF" w:rsidRDefault="00000000">
            <w:pPr>
              <w:rPr>
                <w:sz w:val="20"/>
                <w:szCs w:val="20"/>
                <w:highlight w:val="yellow"/>
              </w:rPr>
            </w:pPr>
            <w:r w:rsidRPr="00BA12CF">
              <w:rPr>
                <w:sz w:val="20"/>
                <w:szCs w:val="20"/>
                <w:highlight w:val="yellow"/>
              </w:rPr>
              <w:lastRenderedPageBreak/>
              <w:t>12</w:t>
            </w:r>
          </w:p>
        </w:tc>
        <w:tc>
          <w:tcPr>
            <w:tcW w:w="3119" w:type="dxa"/>
            <w:vAlign w:val="center"/>
          </w:tcPr>
          <w:p w14:paraId="72F3D3FA" w14:textId="77777777" w:rsidR="008222F6" w:rsidRPr="00BA12CF" w:rsidRDefault="00000000">
            <w:pPr>
              <w:jc w:val="both"/>
              <w:rPr>
                <w:sz w:val="20"/>
                <w:szCs w:val="20"/>
                <w:highlight w:val="yellow"/>
              </w:rPr>
            </w:pPr>
            <w:r w:rsidRPr="00BA12CF">
              <w:rPr>
                <w:sz w:val="20"/>
                <w:szCs w:val="20"/>
                <w:highlight w:val="yellow"/>
              </w:rPr>
              <w:t>O Sistema de Registro de Preços pode ser utilizado nas hipóteses de inexigibilidade ou de dispensa de licitação por mais de um órgão ou entidade?</w:t>
            </w:r>
          </w:p>
        </w:tc>
        <w:tc>
          <w:tcPr>
            <w:tcW w:w="11198" w:type="dxa"/>
            <w:vAlign w:val="center"/>
          </w:tcPr>
          <w:p w14:paraId="0F17FFD4"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2" w:anchor=":~:text=%C2%A7%206%C2%BA%20O%20sistema%20de%20registro%20de%20pre%C3%A7os%20poder%C3%A1%2C%20na%20forma%20de%20regulamento%2C%20ser%20utilizado%20nas%20hip%C3%B3teses%20de%20inexigibilidade%20e%20de%20dispensa%20de%20licita%C3%A7%C3%A3o%20para%20a%20aquisi%C3%A7%C3%A3o%20de%20bens%20ou%20para%20a%20contrata%C3%A7%C3%A3o%20de%20servi%C3%A7os%20por%20mais%20de%20um%20%C3%B3rg%C3%A3o%20ou%20entidade.">
              <w:r w:rsidR="008222F6" w:rsidRPr="00BA12CF">
                <w:rPr>
                  <w:color w:val="467886"/>
                  <w:sz w:val="20"/>
                  <w:szCs w:val="20"/>
                  <w:highlight w:val="yellow"/>
                  <w:u w:val="single"/>
                </w:rPr>
                <w:t>§ 6º do art. 82 da Lei 14.133/2021</w:t>
              </w:r>
            </w:hyperlink>
            <w:r w:rsidRPr="00BA12CF">
              <w:rPr>
                <w:sz w:val="20"/>
                <w:szCs w:val="20"/>
                <w:highlight w:val="yellow"/>
              </w:rPr>
              <w:t xml:space="preserve"> prevê que o sistema de registro de preços poderá, na forma de regulamento, ser utilizado nas hipóteses de inexigibilidade e de dispensa de licitação para a aquisição de bens ou para a contratação de serviços por mais de um órgão ou entidade.</w:t>
            </w:r>
          </w:p>
        </w:tc>
      </w:tr>
      <w:tr w:rsidR="008222F6" w:rsidRPr="00BA12CF" w14:paraId="01D4D545" w14:textId="77777777">
        <w:tc>
          <w:tcPr>
            <w:tcW w:w="704" w:type="dxa"/>
            <w:vAlign w:val="center"/>
          </w:tcPr>
          <w:p w14:paraId="698FDBA5" w14:textId="77777777" w:rsidR="008222F6" w:rsidRPr="00BA12CF" w:rsidRDefault="00000000">
            <w:pPr>
              <w:rPr>
                <w:sz w:val="20"/>
                <w:szCs w:val="20"/>
                <w:highlight w:val="yellow"/>
              </w:rPr>
            </w:pPr>
            <w:r w:rsidRPr="00BA12CF">
              <w:rPr>
                <w:sz w:val="20"/>
                <w:szCs w:val="20"/>
                <w:highlight w:val="yellow"/>
              </w:rPr>
              <w:t>13</w:t>
            </w:r>
          </w:p>
        </w:tc>
        <w:tc>
          <w:tcPr>
            <w:tcW w:w="3119" w:type="dxa"/>
            <w:vAlign w:val="center"/>
          </w:tcPr>
          <w:p w14:paraId="4EEA4000" w14:textId="77777777" w:rsidR="008222F6" w:rsidRPr="00BA12CF" w:rsidRDefault="00000000">
            <w:pPr>
              <w:jc w:val="both"/>
              <w:rPr>
                <w:sz w:val="20"/>
                <w:szCs w:val="20"/>
                <w:highlight w:val="yellow"/>
              </w:rPr>
            </w:pPr>
            <w:r w:rsidRPr="00BA12CF">
              <w:rPr>
                <w:sz w:val="20"/>
                <w:szCs w:val="20"/>
                <w:highlight w:val="yellow"/>
              </w:rPr>
              <w:t>A existência de preços registrados obriga a Administração a contratar?</w:t>
            </w:r>
          </w:p>
        </w:tc>
        <w:tc>
          <w:tcPr>
            <w:tcW w:w="11198" w:type="dxa"/>
            <w:vAlign w:val="center"/>
          </w:tcPr>
          <w:p w14:paraId="0BA631E5" w14:textId="77777777" w:rsidR="008222F6" w:rsidRPr="00BA12CF" w:rsidRDefault="008222F6">
            <w:pPr>
              <w:ind w:firstLine="709"/>
              <w:jc w:val="both"/>
              <w:rPr>
                <w:sz w:val="20"/>
                <w:szCs w:val="20"/>
                <w:highlight w:val="yellow"/>
              </w:rPr>
            </w:pPr>
            <w:hyperlink r:id="rId63" w:anchor=":~:text=Art.%2083.%20A%20exist%C3%AAncia%20de%20pre%C3%A7os%20registrados%20implicar%C3%A1%20compromisso%20de%20fornecimento%20nas%20condi%C3%A7%C3%B5es%20estabelecidas%2C%20mas%20n%C3%A3o%20obrigar%C3%A1%20a%20Administra%C3%A7%C3%A3o%20a%20contratar%2C%20facultada%20a%20realiza%C3%A7%C3%A3o%20de%20licita%C3%A7%C3%A3o%20espec%C3%ADfica%20para%20a%20aquisi%C3%A7%C3%A3o%20pretendida%2C%20desde%20que%20devidamente%20motivada.">
              <w:r w:rsidRPr="00BA12CF">
                <w:rPr>
                  <w:color w:val="467886"/>
                  <w:sz w:val="20"/>
                  <w:szCs w:val="20"/>
                  <w:highlight w:val="yellow"/>
                  <w:u w:val="single"/>
                </w:rPr>
                <w:t>Art. 83. da Lei 14.133/2021</w:t>
              </w:r>
            </w:hyperlink>
            <w:r w:rsidRPr="00BA12CF">
              <w:rPr>
                <w:sz w:val="20"/>
                <w:szCs w:val="20"/>
                <w:highlight w:val="yellow"/>
              </w:rPr>
              <w:t xml:space="preserve"> prevê que existência de preços registrados implicará compromisso de fornecimento nas condições estabelecidas, </w:t>
            </w:r>
            <w:r w:rsidRPr="00BA12CF">
              <w:rPr>
                <w:b/>
                <w:sz w:val="20"/>
                <w:szCs w:val="20"/>
                <w:highlight w:val="yellow"/>
              </w:rPr>
              <w:t>mas não obrigará a Administração a contratar</w:t>
            </w:r>
            <w:r w:rsidRPr="00BA12CF">
              <w:rPr>
                <w:sz w:val="20"/>
                <w:szCs w:val="20"/>
                <w:highlight w:val="yellow"/>
              </w:rPr>
              <w:t>, facultada a realização de licitação específica para a aquisição pretendida, desde que devidamente motivada.</w:t>
            </w:r>
          </w:p>
        </w:tc>
      </w:tr>
      <w:tr w:rsidR="008222F6" w:rsidRPr="00BA12CF" w14:paraId="7E35A79B" w14:textId="77777777">
        <w:tc>
          <w:tcPr>
            <w:tcW w:w="704" w:type="dxa"/>
            <w:vAlign w:val="center"/>
          </w:tcPr>
          <w:p w14:paraId="5D065895" w14:textId="77777777" w:rsidR="008222F6" w:rsidRPr="00BA12CF" w:rsidRDefault="00000000">
            <w:pPr>
              <w:rPr>
                <w:sz w:val="20"/>
                <w:szCs w:val="20"/>
                <w:highlight w:val="yellow"/>
              </w:rPr>
            </w:pPr>
            <w:r w:rsidRPr="00BA12CF">
              <w:rPr>
                <w:sz w:val="20"/>
                <w:szCs w:val="20"/>
                <w:highlight w:val="yellow"/>
              </w:rPr>
              <w:t>14</w:t>
            </w:r>
          </w:p>
        </w:tc>
        <w:tc>
          <w:tcPr>
            <w:tcW w:w="3119" w:type="dxa"/>
            <w:vAlign w:val="center"/>
          </w:tcPr>
          <w:p w14:paraId="578145E3" w14:textId="77777777" w:rsidR="008222F6" w:rsidRPr="00BA12CF" w:rsidRDefault="00000000">
            <w:pPr>
              <w:jc w:val="both"/>
              <w:rPr>
                <w:sz w:val="20"/>
                <w:szCs w:val="20"/>
                <w:highlight w:val="yellow"/>
              </w:rPr>
            </w:pPr>
            <w:r w:rsidRPr="00BA12CF">
              <w:rPr>
                <w:sz w:val="20"/>
                <w:szCs w:val="20"/>
                <w:highlight w:val="yellow"/>
              </w:rPr>
              <w:t>Qual é o prazo de vigência da Ata de Registro de Preços?</w:t>
            </w:r>
          </w:p>
        </w:tc>
        <w:tc>
          <w:tcPr>
            <w:tcW w:w="11198" w:type="dxa"/>
            <w:vAlign w:val="center"/>
          </w:tcPr>
          <w:p w14:paraId="15630CAE" w14:textId="77777777" w:rsidR="008222F6" w:rsidRPr="00BA12CF" w:rsidRDefault="008222F6">
            <w:pPr>
              <w:ind w:firstLine="709"/>
              <w:jc w:val="both"/>
              <w:rPr>
                <w:sz w:val="20"/>
                <w:szCs w:val="20"/>
                <w:highlight w:val="yellow"/>
              </w:rPr>
            </w:pPr>
            <w:hyperlink r:id="rId64" w:anchor=":~:text=Art.%2084.%20O,disposi%C3%A7%C3%B5es%20nela%20contidas.">
              <w:r w:rsidRPr="00BA12CF">
                <w:rPr>
                  <w:color w:val="467886"/>
                  <w:sz w:val="20"/>
                  <w:szCs w:val="20"/>
                  <w:highlight w:val="yellow"/>
                  <w:u w:val="single"/>
                </w:rPr>
                <w:t>Art. 84. da Lei 14.133/2021</w:t>
              </w:r>
            </w:hyperlink>
            <w:r w:rsidRPr="00BA12CF">
              <w:rPr>
                <w:sz w:val="20"/>
                <w:szCs w:val="20"/>
                <w:highlight w:val="yellow"/>
              </w:rPr>
              <w:t xml:space="preserve"> prevê que o prazo de vigência da ata de registro de preços será de 1 ano, ou seja, 12 meses, e poderá ser prorrogado, por igual período, desde que comprovado o preço vantajoso.</w:t>
            </w:r>
          </w:p>
          <w:p w14:paraId="13EA2251" w14:textId="77777777" w:rsidR="008222F6" w:rsidRPr="00BA12CF" w:rsidRDefault="008222F6">
            <w:pPr>
              <w:ind w:firstLine="709"/>
              <w:jc w:val="both"/>
              <w:rPr>
                <w:sz w:val="20"/>
                <w:szCs w:val="20"/>
                <w:highlight w:val="yellow"/>
              </w:rPr>
            </w:pPr>
          </w:p>
          <w:p w14:paraId="18332C42" w14:textId="77777777" w:rsidR="008222F6" w:rsidRPr="00BA12CF" w:rsidRDefault="00000000">
            <w:pPr>
              <w:ind w:firstLine="709"/>
              <w:jc w:val="both"/>
              <w:rPr>
                <w:sz w:val="20"/>
                <w:szCs w:val="20"/>
                <w:highlight w:val="yellow"/>
              </w:rPr>
            </w:pPr>
            <w:r w:rsidRPr="00BA12CF">
              <w:rPr>
                <w:sz w:val="20"/>
                <w:szCs w:val="20"/>
                <w:highlight w:val="yellow"/>
              </w:rPr>
              <w:t>Determina ainda que o contrato decorrente da ata de registro de preços terá sua vigência estabelecida em conformidade com as disposições nela contidas.</w:t>
            </w:r>
          </w:p>
        </w:tc>
      </w:tr>
      <w:tr w:rsidR="008222F6" w:rsidRPr="00BA12CF" w14:paraId="70DBBFB1" w14:textId="77777777">
        <w:tc>
          <w:tcPr>
            <w:tcW w:w="704" w:type="dxa"/>
            <w:vAlign w:val="center"/>
          </w:tcPr>
          <w:p w14:paraId="6B6BD806" w14:textId="77777777" w:rsidR="008222F6" w:rsidRPr="00BA12CF" w:rsidRDefault="00000000">
            <w:pPr>
              <w:rPr>
                <w:sz w:val="20"/>
                <w:szCs w:val="20"/>
                <w:highlight w:val="yellow"/>
              </w:rPr>
            </w:pPr>
            <w:r w:rsidRPr="00BA12CF">
              <w:rPr>
                <w:sz w:val="20"/>
                <w:szCs w:val="20"/>
                <w:highlight w:val="yellow"/>
              </w:rPr>
              <w:t>15</w:t>
            </w:r>
          </w:p>
        </w:tc>
        <w:tc>
          <w:tcPr>
            <w:tcW w:w="3119" w:type="dxa"/>
            <w:vAlign w:val="center"/>
          </w:tcPr>
          <w:p w14:paraId="234B3B9E" w14:textId="77777777" w:rsidR="008222F6" w:rsidRPr="00BA12CF" w:rsidRDefault="00000000">
            <w:pPr>
              <w:jc w:val="both"/>
              <w:rPr>
                <w:sz w:val="20"/>
                <w:szCs w:val="20"/>
                <w:highlight w:val="yellow"/>
              </w:rPr>
            </w:pPr>
            <w:r w:rsidRPr="00BA12CF">
              <w:rPr>
                <w:sz w:val="20"/>
                <w:szCs w:val="20"/>
                <w:highlight w:val="yellow"/>
              </w:rPr>
              <w:t>A Administração pode contratar execução de obras ou serviços de engenharia pelo Sistema de Registro de Preços?</w:t>
            </w:r>
          </w:p>
        </w:tc>
        <w:tc>
          <w:tcPr>
            <w:tcW w:w="11198" w:type="dxa"/>
            <w:vAlign w:val="center"/>
          </w:tcPr>
          <w:p w14:paraId="183AE35C" w14:textId="77777777" w:rsidR="008222F6" w:rsidRPr="00BA12CF" w:rsidRDefault="008222F6">
            <w:pPr>
              <w:ind w:firstLine="709"/>
              <w:jc w:val="both"/>
              <w:rPr>
                <w:sz w:val="20"/>
                <w:szCs w:val="20"/>
                <w:highlight w:val="yellow"/>
              </w:rPr>
            </w:pPr>
            <w:hyperlink r:id="rId65" w:anchor=":~:text=Art.%2085.%20A,a%20ser%20contratado.">
              <w:r w:rsidRPr="00BA12CF">
                <w:rPr>
                  <w:color w:val="467886"/>
                  <w:sz w:val="20"/>
                  <w:szCs w:val="20"/>
                  <w:highlight w:val="yellow"/>
                  <w:u w:val="single"/>
                </w:rPr>
                <w:t>Art. 85. da Lei 14.133/2021</w:t>
              </w:r>
            </w:hyperlink>
            <w:r w:rsidRPr="00BA12CF">
              <w:rPr>
                <w:sz w:val="20"/>
                <w:szCs w:val="20"/>
                <w:highlight w:val="yellow"/>
              </w:rPr>
              <w:t xml:space="preserve"> prevê que a Administração poderá contratar a execução de obras e serviços de engenharia pelo sistema de registro de preços, desde que atendidos os seguintes requisitos:</w:t>
            </w:r>
          </w:p>
          <w:p w14:paraId="2630F46D" w14:textId="77777777" w:rsidR="008222F6" w:rsidRPr="00BA12CF" w:rsidRDefault="00000000">
            <w:pPr>
              <w:numPr>
                <w:ilvl w:val="0"/>
                <w:numId w:val="17"/>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existência de projeto padronizado, sem complexidade técnica e operacional;</w:t>
            </w:r>
          </w:p>
          <w:p w14:paraId="3F1DAF52" w14:textId="77777777" w:rsidR="008222F6" w:rsidRPr="00BA12CF" w:rsidRDefault="00000000">
            <w:pPr>
              <w:numPr>
                <w:ilvl w:val="0"/>
                <w:numId w:val="17"/>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t>necessidade permanente ou frequente de obra ou serviço a ser contratado.</w:t>
            </w:r>
          </w:p>
        </w:tc>
      </w:tr>
      <w:tr w:rsidR="008222F6" w:rsidRPr="00BA12CF" w14:paraId="0F81E49A" w14:textId="77777777">
        <w:tc>
          <w:tcPr>
            <w:tcW w:w="704" w:type="dxa"/>
            <w:vAlign w:val="center"/>
          </w:tcPr>
          <w:p w14:paraId="3955E083" w14:textId="77777777" w:rsidR="008222F6" w:rsidRPr="00BA12CF" w:rsidRDefault="00000000">
            <w:pPr>
              <w:rPr>
                <w:sz w:val="20"/>
                <w:szCs w:val="20"/>
                <w:highlight w:val="yellow"/>
              </w:rPr>
            </w:pPr>
            <w:r w:rsidRPr="00BA12CF">
              <w:rPr>
                <w:sz w:val="20"/>
                <w:szCs w:val="20"/>
                <w:highlight w:val="yellow"/>
              </w:rPr>
              <w:t>16</w:t>
            </w:r>
          </w:p>
        </w:tc>
        <w:tc>
          <w:tcPr>
            <w:tcW w:w="3119" w:type="dxa"/>
            <w:vAlign w:val="center"/>
          </w:tcPr>
          <w:p w14:paraId="2E92DB21" w14:textId="77777777" w:rsidR="008222F6" w:rsidRPr="00BA12CF" w:rsidRDefault="00000000">
            <w:pPr>
              <w:jc w:val="both"/>
              <w:rPr>
                <w:sz w:val="20"/>
                <w:szCs w:val="20"/>
                <w:highlight w:val="yellow"/>
              </w:rPr>
            </w:pPr>
            <w:r w:rsidRPr="00BA12CF">
              <w:rPr>
                <w:sz w:val="20"/>
                <w:szCs w:val="20"/>
                <w:highlight w:val="yellow"/>
              </w:rPr>
              <w:t>O órgão ou entidade gerenciadora da Ata de Registro de Preços, na fase preparatória do processo licitatório, é obrigado realizar procedimento público de intenção de registro de preços para participação de outros órgãos ou entidades na respectiva ata?</w:t>
            </w:r>
          </w:p>
        </w:tc>
        <w:tc>
          <w:tcPr>
            <w:tcW w:w="11198" w:type="dxa"/>
            <w:vAlign w:val="center"/>
          </w:tcPr>
          <w:p w14:paraId="52ED5D26"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66" w:anchor=":~:text=Art.%2086.%20O,distrital%20ou%20municipal.">
              <w:r w:rsidR="008222F6" w:rsidRPr="00BA12CF">
                <w:rPr>
                  <w:color w:val="467886"/>
                  <w:sz w:val="20"/>
                  <w:szCs w:val="20"/>
                  <w:highlight w:val="yellow"/>
                  <w:u w:val="single"/>
                </w:rPr>
                <w:t>art. 86. da Lei 14.133/2021</w:t>
              </w:r>
            </w:hyperlink>
            <w:r w:rsidRPr="00BA12CF">
              <w:rPr>
                <w:sz w:val="20"/>
                <w:szCs w:val="20"/>
                <w:highlight w:val="yellow"/>
              </w:rPr>
              <w:t xml:space="preserve">, o órgão ou entidade gerenciadora deverá, na fase preparatória do processo licitatório, para fins de registro de preços, realizar procedimento público de intenção de registro de preços para, nos termos de regulamento, possibilitar, </w:t>
            </w:r>
            <w:r w:rsidRPr="00BA12CF">
              <w:rPr>
                <w:b/>
                <w:sz w:val="20"/>
                <w:szCs w:val="20"/>
                <w:highlight w:val="yellow"/>
              </w:rPr>
              <w:t>pelo prazo mínimo de 8</w:t>
            </w:r>
            <w:r w:rsidRPr="00BA12CF">
              <w:rPr>
                <w:sz w:val="20"/>
                <w:szCs w:val="20"/>
                <w:highlight w:val="yellow"/>
              </w:rPr>
              <w:t xml:space="preserve"> </w:t>
            </w:r>
            <w:r w:rsidRPr="00BA12CF">
              <w:rPr>
                <w:b/>
                <w:sz w:val="20"/>
                <w:szCs w:val="20"/>
                <w:highlight w:val="yellow"/>
              </w:rPr>
              <w:t>dias úteis</w:t>
            </w:r>
            <w:r w:rsidRPr="00BA12CF">
              <w:rPr>
                <w:sz w:val="20"/>
                <w:szCs w:val="20"/>
                <w:highlight w:val="yellow"/>
              </w:rPr>
              <w:t>, a participação de outros órgãos ou entidades na respectiva ata e determinar a estimativa total de quantidades da contratação.</w:t>
            </w:r>
          </w:p>
          <w:p w14:paraId="771B64AD" w14:textId="77777777" w:rsidR="008222F6" w:rsidRPr="00BA12CF" w:rsidRDefault="008222F6">
            <w:pPr>
              <w:ind w:firstLine="709"/>
              <w:jc w:val="both"/>
              <w:rPr>
                <w:sz w:val="20"/>
                <w:szCs w:val="20"/>
                <w:highlight w:val="yellow"/>
              </w:rPr>
            </w:pPr>
          </w:p>
          <w:p w14:paraId="70F233EF" w14:textId="77777777" w:rsidR="008222F6" w:rsidRPr="00BA12CF" w:rsidRDefault="00000000">
            <w:pPr>
              <w:ind w:firstLine="709"/>
              <w:jc w:val="both"/>
              <w:rPr>
                <w:sz w:val="20"/>
                <w:szCs w:val="20"/>
                <w:highlight w:val="yellow"/>
              </w:rPr>
            </w:pPr>
            <w:r w:rsidRPr="00BA12CF">
              <w:rPr>
                <w:sz w:val="20"/>
                <w:szCs w:val="20"/>
                <w:highlight w:val="yellow"/>
              </w:rPr>
              <w:t>O procedimento previsto no parágrafo anterior será dispensável quando o órgão ou entidade gerenciadora for o único contratante.</w:t>
            </w:r>
          </w:p>
          <w:p w14:paraId="16BF5808" w14:textId="77777777" w:rsidR="008222F6" w:rsidRPr="00BA12CF" w:rsidRDefault="008222F6">
            <w:pPr>
              <w:ind w:firstLine="709"/>
              <w:jc w:val="both"/>
              <w:rPr>
                <w:sz w:val="20"/>
                <w:szCs w:val="20"/>
                <w:highlight w:val="yellow"/>
              </w:rPr>
            </w:pPr>
          </w:p>
          <w:p w14:paraId="45A0D64A" w14:textId="77777777" w:rsidR="008222F6" w:rsidRPr="00BA12CF" w:rsidRDefault="00000000">
            <w:pPr>
              <w:ind w:firstLine="709"/>
              <w:jc w:val="both"/>
              <w:rPr>
                <w:sz w:val="20"/>
                <w:szCs w:val="20"/>
                <w:highlight w:val="yellow"/>
              </w:rPr>
            </w:pPr>
            <w:r w:rsidRPr="00BA12CF">
              <w:rPr>
                <w:sz w:val="20"/>
                <w:szCs w:val="20"/>
                <w:highlight w:val="yellow"/>
              </w:rPr>
              <w:t>Os órgãos e entidades que não participarem do procedimento público de intenção de registro de preços, poderão aderir à ata de registro de preços na condição de não participantes, observados os seguintes requisitos:</w:t>
            </w:r>
          </w:p>
          <w:p w14:paraId="4649B53E"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apresentação de justificativa da vantagem da adesão, inclusive em situações de provável desabastecimento ou descontinuidade de serviço público;</w:t>
            </w:r>
          </w:p>
          <w:p w14:paraId="14BAD5A1" w14:textId="77777777" w:rsidR="008222F6" w:rsidRPr="00BA12CF" w:rsidRDefault="00000000">
            <w:pPr>
              <w:numPr>
                <w:ilvl w:val="0"/>
                <w:numId w:val="18"/>
              </w:numPr>
              <w:pBdr>
                <w:top w:val="nil"/>
                <w:left w:val="nil"/>
                <w:bottom w:val="nil"/>
                <w:right w:val="nil"/>
                <w:between w:val="nil"/>
              </w:pBdr>
              <w:spacing w:line="278" w:lineRule="auto"/>
              <w:ind w:firstLine="708"/>
              <w:jc w:val="both"/>
              <w:rPr>
                <w:color w:val="000000"/>
                <w:sz w:val="20"/>
                <w:szCs w:val="20"/>
                <w:highlight w:val="yellow"/>
              </w:rPr>
            </w:pPr>
            <w:r w:rsidRPr="00BA12CF">
              <w:rPr>
                <w:color w:val="000000"/>
                <w:sz w:val="20"/>
                <w:szCs w:val="20"/>
                <w:highlight w:val="yellow"/>
              </w:rPr>
              <w:t xml:space="preserve">demonstração de que os valores registrados estão compatíveis com os valores praticados pelo mercado na forma do </w:t>
            </w:r>
            <w:hyperlink r:id="rId67" w:anchor=":~:text=Art.%2023.,no%20mencionado%20par%C3%A1grafo.">
              <w:r w:rsidR="008222F6" w:rsidRPr="00BA12CF">
                <w:rPr>
                  <w:color w:val="467886"/>
                  <w:sz w:val="20"/>
                  <w:szCs w:val="20"/>
                  <w:highlight w:val="yellow"/>
                  <w:u w:val="single"/>
                </w:rPr>
                <w:t>art. 23 da Lei 14.133/2021</w:t>
              </w:r>
            </w:hyperlink>
            <w:r w:rsidRPr="00BA12CF">
              <w:rPr>
                <w:color w:val="000000"/>
                <w:sz w:val="20"/>
                <w:szCs w:val="20"/>
                <w:highlight w:val="yellow"/>
              </w:rPr>
              <w:t>;</w:t>
            </w:r>
          </w:p>
          <w:p w14:paraId="5EA24D9D" w14:textId="77777777" w:rsidR="008222F6" w:rsidRPr="00BA12CF" w:rsidRDefault="00000000">
            <w:pPr>
              <w:numPr>
                <w:ilvl w:val="0"/>
                <w:numId w:val="18"/>
              </w:numPr>
              <w:pBdr>
                <w:top w:val="nil"/>
                <w:left w:val="nil"/>
                <w:bottom w:val="nil"/>
                <w:right w:val="nil"/>
                <w:between w:val="nil"/>
              </w:pBdr>
              <w:spacing w:after="160" w:line="278" w:lineRule="auto"/>
              <w:ind w:firstLine="708"/>
              <w:jc w:val="both"/>
              <w:rPr>
                <w:color w:val="000000"/>
                <w:sz w:val="20"/>
                <w:szCs w:val="20"/>
                <w:highlight w:val="yellow"/>
              </w:rPr>
            </w:pPr>
            <w:r w:rsidRPr="00BA12CF">
              <w:rPr>
                <w:color w:val="000000"/>
                <w:sz w:val="20"/>
                <w:szCs w:val="20"/>
                <w:highlight w:val="yellow"/>
              </w:rPr>
              <w:lastRenderedPageBreak/>
              <w:t>prévias consulta e aceitação do órgão ou entidade gerenciadora e do fornecedor.</w:t>
            </w:r>
          </w:p>
          <w:p w14:paraId="13886EDB" w14:textId="77777777" w:rsidR="008222F6" w:rsidRPr="00BA12CF" w:rsidRDefault="008222F6">
            <w:pPr>
              <w:ind w:firstLine="709"/>
              <w:jc w:val="both"/>
              <w:rPr>
                <w:sz w:val="20"/>
                <w:szCs w:val="20"/>
                <w:highlight w:val="yellow"/>
              </w:rPr>
            </w:pPr>
          </w:p>
          <w:p w14:paraId="741193D5" w14:textId="77777777" w:rsidR="008222F6" w:rsidRPr="00BA12CF" w:rsidRDefault="00000000">
            <w:pPr>
              <w:ind w:firstLine="709"/>
              <w:jc w:val="both"/>
              <w:rPr>
                <w:sz w:val="20"/>
                <w:szCs w:val="20"/>
                <w:highlight w:val="yellow"/>
              </w:rPr>
            </w:pPr>
            <w:r w:rsidRPr="00BA12CF">
              <w:rPr>
                <w:sz w:val="20"/>
                <w:szCs w:val="20"/>
                <w:highlight w:val="yellow"/>
              </w:rPr>
              <w:t>A faculdade de aderir à ata de registro de preços na condição de não participante poderá ser exercida:</w:t>
            </w:r>
          </w:p>
          <w:p w14:paraId="61614F22" w14:textId="77777777" w:rsidR="008222F6" w:rsidRPr="00BA12CF" w:rsidRDefault="00000000">
            <w:pPr>
              <w:numPr>
                <w:ilvl w:val="0"/>
                <w:numId w:val="2"/>
              </w:numPr>
              <w:pBdr>
                <w:top w:val="nil"/>
                <w:left w:val="nil"/>
                <w:bottom w:val="nil"/>
                <w:right w:val="nil"/>
                <w:between w:val="nil"/>
              </w:pBdr>
              <w:spacing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federal, estadual, distrital e municipal, relativamente a ata de registro de preços de órgão ou entidade gerenciadora federal, estadual ou distrital; ou</w:t>
            </w:r>
          </w:p>
          <w:p w14:paraId="6D25B5D2" w14:textId="77777777" w:rsidR="008222F6" w:rsidRPr="00BA12CF" w:rsidRDefault="00000000">
            <w:pPr>
              <w:numPr>
                <w:ilvl w:val="0"/>
                <w:numId w:val="2"/>
              </w:numPr>
              <w:pBdr>
                <w:top w:val="nil"/>
                <w:left w:val="nil"/>
                <w:bottom w:val="nil"/>
                <w:right w:val="nil"/>
                <w:between w:val="nil"/>
              </w:pBdr>
              <w:spacing w:after="160" w:line="278" w:lineRule="auto"/>
              <w:ind w:firstLine="709"/>
              <w:jc w:val="both"/>
              <w:rPr>
                <w:color w:val="000000"/>
                <w:sz w:val="20"/>
                <w:szCs w:val="20"/>
                <w:highlight w:val="yellow"/>
              </w:rPr>
            </w:pPr>
            <w:r w:rsidRPr="00BA12CF">
              <w:rPr>
                <w:color w:val="000000"/>
                <w:sz w:val="20"/>
                <w:szCs w:val="20"/>
                <w:highlight w:val="yellow"/>
              </w:rPr>
              <w:t>por órgãos e entidades da Administração Pública municipal, relativamente a ata de registro de preços de órgão ou entidade gerenciadora municipal, desde que o sistema de registro de preços tenha sido formalizado mediante licitação.</w:t>
            </w:r>
          </w:p>
          <w:p w14:paraId="5ABD3DC3" w14:textId="77777777" w:rsidR="008222F6" w:rsidRPr="00BA12CF" w:rsidRDefault="008222F6">
            <w:pPr>
              <w:ind w:firstLine="709"/>
              <w:jc w:val="both"/>
              <w:rPr>
                <w:sz w:val="20"/>
                <w:szCs w:val="20"/>
                <w:highlight w:val="yellow"/>
              </w:rPr>
            </w:pPr>
          </w:p>
          <w:p w14:paraId="28F74113"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8" w:anchor=":~:text=%C2%A7%204%C2%BA%20As%20aquisi%C3%A7%C3%B5es,os%20%C3%B3rg%C3%A3os%20participantes.">
              <w:r w:rsidR="008222F6" w:rsidRPr="00BA12CF">
                <w:rPr>
                  <w:color w:val="467886"/>
                  <w:sz w:val="20"/>
                  <w:szCs w:val="20"/>
                  <w:highlight w:val="yellow"/>
                  <w:u w:val="single"/>
                </w:rPr>
                <w:t>§ 4º do art. 86.</w:t>
              </w:r>
            </w:hyperlink>
            <w:r w:rsidRPr="00BA12CF">
              <w:rPr>
                <w:sz w:val="20"/>
                <w:szCs w:val="20"/>
                <w:highlight w:val="yellow"/>
              </w:rPr>
              <w:t xml:space="preserve"> prevê que as aquisições ou as contratações adicionais na adesão à ata de registro de preços na condição de não participante, não poderão exceder, por órgão ou entidade, a 50% dos quantitativos dos itens do instrumento convocatório registrados na ata de registro de preços para o órgão gerenciador e para os órgãos participantes.</w:t>
            </w:r>
          </w:p>
          <w:p w14:paraId="30884A93" w14:textId="77777777" w:rsidR="008222F6" w:rsidRPr="00BA12CF" w:rsidRDefault="008222F6">
            <w:pPr>
              <w:ind w:firstLine="709"/>
              <w:jc w:val="both"/>
              <w:rPr>
                <w:sz w:val="20"/>
                <w:szCs w:val="20"/>
                <w:highlight w:val="yellow"/>
              </w:rPr>
            </w:pPr>
          </w:p>
          <w:p w14:paraId="77A1A69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69" w:anchor=":~:text=%C2%A7%205%C2%BA%20O%20quantitativo,participantes%20que%20aderirem.">
              <w:r w:rsidR="008222F6" w:rsidRPr="00BA12CF">
                <w:rPr>
                  <w:color w:val="467886"/>
                  <w:sz w:val="20"/>
                  <w:szCs w:val="20"/>
                  <w:highlight w:val="yellow"/>
                  <w:u w:val="single"/>
                </w:rPr>
                <w:t>§ 5º</w:t>
              </w:r>
            </w:hyperlink>
            <w:r w:rsidRPr="00BA12CF">
              <w:rPr>
                <w:sz w:val="20"/>
                <w:szCs w:val="20"/>
                <w:highlight w:val="yellow"/>
              </w:rPr>
              <w:t xml:space="preserve"> prevê que o quantitativo decorrente das adesões à ata de registro de preços na condição de não participante não poderá exceder, na totalidade, ao dobro do quantitativo de cada item registrado na ata de registro de preços para o órgão gerenciador e órgãos participantes, independentemente do número de órgãos não participantes que aderirem.</w:t>
            </w:r>
          </w:p>
        </w:tc>
      </w:tr>
      <w:tr w:rsidR="008222F6" w:rsidRPr="00BA12CF" w14:paraId="530B6738" w14:textId="77777777">
        <w:tc>
          <w:tcPr>
            <w:tcW w:w="704" w:type="dxa"/>
            <w:vAlign w:val="center"/>
          </w:tcPr>
          <w:p w14:paraId="052B9C53" w14:textId="77777777" w:rsidR="008222F6" w:rsidRPr="00BA12CF" w:rsidRDefault="00000000">
            <w:pPr>
              <w:rPr>
                <w:sz w:val="20"/>
                <w:szCs w:val="20"/>
                <w:highlight w:val="yellow"/>
              </w:rPr>
            </w:pPr>
            <w:r w:rsidRPr="00BA12CF">
              <w:rPr>
                <w:sz w:val="20"/>
                <w:szCs w:val="20"/>
                <w:highlight w:val="yellow"/>
              </w:rPr>
              <w:lastRenderedPageBreak/>
              <w:t>17</w:t>
            </w:r>
          </w:p>
        </w:tc>
        <w:tc>
          <w:tcPr>
            <w:tcW w:w="3119" w:type="dxa"/>
            <w:vAlign w:val="center"/>
          </w:tcPr>
          <w:p w14:paraId="7518CE5A" w14:textId="77777777" w:rsidR="008222F6" w:rsidRPr="00BA12CF" w:rsidRDefault="00000000">
            <w:pPr>
              <w:jc w:val="both"/>
              <w:rPr>
                <w:sz w:val="20"/>
                <w:szCs w:val="20"/>
                <w:highlight w:val="yellow"/>
              </w:rPr>
            </w:pPr>
            <w:r w:rsidRPr="00BA12CF">
              <w:rPr>
                <w:sz w:val="20"/>
                <w:szCs w:val="20"/>
                <w:highlight w:val="yellow"/>
              </w:rPr>
              <w:t>Os órgãos e entidades da Administração Pública federal pode aderir à Ata de Registro de Preços gerenciadas órgãos ou entidade do Distrito Federal?</w:t>
            </w:r>
          </w:p>
        </w:tc>
        <w:tc>
          <w:tcPr>
            <w:tcW w:w="11198" w:type="dxa"/>
            <w:vAlign w:val="center"/>
          </w:tcPr>
          <w:p w14:paraId="53B1475C"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0" w:anchor=":~:text=%C2%A7%208%C2%BA%20Ser%C3%A1%20vedada%20aos%20%C3%B3rg%C3%A3os%20e%20entidades%20da%20Administra%C3%A7%C3%A3o%20P%C3%BAblica%20federal%20a%20ades%C3%A3o%20%C3%A0%20ata%20de%20registro%20de%20pre%C3%A7os%20gerenciada%20por%20%C3%B3rg%C3%A3o%20ou%20entidade%20estadual%2C%20distrital%20ou%20municipal.">
              <w:r w:rsidR="008222F6" w:rsidRPr="00BA12CF">
                <w:rPr>
                  <w:color w:val="467886"/>
                  <w:sz w:val="20"/>
                  <w:szCs w:val="20"/>
                  <w:highlight w:val="yellow"/>
                  <w:u w:val="single"/>
                </w:rPr>
                <w:t>§ 8º do art. 86</w:t>
              </w:r>
            </w:hyperlink>
            <w:r w:rsidRPr="00BA12CF">
              <w:rPr>
                <w:sz w:val="20"/>
                <w:szCs w:val="20"/>
                <w:highlight w:val="yellow"/>
              </w:rPr>
              <w:t xml:space="preserve"> é vedada aos órgãos e entidades da Administração Pública federal a adesão à ata de registro de preços gerenciada por órgão ou entidade estadual, distrital ou municipal.</w:t>
            </w:r>
          </w:p>
        </w:tc>
      </w:tr>
      <w:tr w:rsidR="008222F6" w:rsidRPr="00BA12CF" w14:paraId="1003FE7A" w14:textId="77777777">
        <w:tc>
          <w:tcPr>
            <w:tcW w:w="704" w:type="dxa"/>
            <w:vAlign w:val="center"/>
          </w:tcPr>
          <w:p w14:paraId="77839E2A" w14:textId="77777777" w:rsidR="008222F6" w:rsidRPr="00BA12CF" w:rsidRDefault="00000000">
            <w:pPr>
              <w:rPr>
                <w:sz w:val="20"/>
                <w:szCs w:val="20"/>
                <w:highlight w:val="yellow"/>
              </w:rPr>
            </w:pPr>
            <w:r w:rsidRPr="00BA12CF">
              <w:rPr>
                <w:sz w:val="20"/>
                <w:szCs w:val="20"/>
                <w:highlight w:val="yellow"/>
              </w:rPr>
              <w:t>18</w:t>
            </w:r>
          </w:p>
        </w:tc>
        <w:tc>
          <w:tcPr>
            <w:tcW w:w="3119" w:type="dxa"/>
            <w:vAlign w:val="center"/>
          </w:tcPr>
          <w:p w14:paraId="0F57B4C3" w14:textId="77777777" w:rsidR="008222F6" w:rsidRPr="00BA12CF" w:rsidRDefault="00000000">
            <w:pPr>
              <w:jc w:val="both"/>
              <w:rPr>
                <w:sz w:val="20"/>
                <w:szCs w:val="20"/>
                <w:highlight w:val="yellow"/>
              </w:rPr>
            </w:pPr>
            <w:r w:rsidRPr="00BA12CF">
              <w:rPr>
                <w:sz w:val="20"/>
                <w:szCs w:val="20"/>
                <w:highlight w:val="yellow"/>
              </w:rPr>
              <w:t>Onde deve constar a justificativa para o parcelamento ou não do objeto da contratação?</w:t>
            </w:r>
          </w:p>
        </w:tc>
        <w:tc>
          <w:tcPr>
            <w:tcW w:w="11198" w:type="dxa"/>
            <w:vAlign w:val="center"/>
          </w:tcPr>
          <w:p w14:paraId="32BE47ED" w14:textId="77777777" w:rsidR="008222F6" w:rsidRPr="00BA12CF" w:rsidRDefault="00000000">
            <w:pPr>
              <w:ind w:firstLine="709"/>
              <w:jc w:val="both"/>
              <w:rPr>
                <w:i/>
                <w:sz w:val="20"/>
                <w:szCs w:val="20"/>
                <w:highlight w:val="yellow"/>
              </w:rPr>
            </w:pPr>
            <w:r w:rsidRPr="00BA12CF">
              <w:rPr>
                <w:i/>
                <w:sz w:val="20"/>
                <w:szCs w:val="20"/>
                <w:highlight w:val="yellow"/>
              </w:rPr>
              <w:t>A justificativa para o parcelamento ou não do objeto da contratação deve constar do Estudo Técnico Preliminar (</w:t>
            </w:r>
            <w:hyperlink r:id="rId71" w:anchor="art18%C2%A71:~:text=VIII%20%2D%20justificativas%20para%20o%20parcelamento%20ou%20n%C3%A3o%20da%20contrata%C3%A7%C3%A3o">
              <w:r w:rsidR="008222F6" w:rsidRPr="00BA12CF">
                <w:rPr>
                  <w:i/>
                  <w:color w:val="467886"/>
                  <w:sz w:val="20"/>
                  <w:szCs w:val="20"/>
                  <w:highlight w:val="yellow"/>
                  <w:u w:val="single"/>
                </w:rPr>
                <w:t>art. 18, §1º, inciso VIII, da Lei nº 14.133/2021</w:t>
              </w:r>
            </w:hyperlink>
            <w:r w:rsidRPr="00BA12CF">
              <w:rPr>
                <w:i/>
                <w:sz w:val="20"/>
                <w:szCs w:val="20"/>
                <w:highlight w:val="yellow"/>
              </w:rPr>
              <w:t xml:space="preserve">, e </w:t>
            </w:r>
            <w:hyperlink r:id="rId72" w:anchor="art9:~:text=VII%20%2D%20justificativas%20para%20o%20parcelamento%20ou%20n%C3%A3o%20da%20solu%C3%A7%C3%A3o%3B">
              <w:r w:rsidR="008222F6" w:rsidRPr="00BA12CF">
                <w:rPr>
                  <w:i/>
                  <w:color w:val="467886"/>
                  <w:sz w:val="20"/>
                  <w:szCs w:val="20"/>
                  <w:highlight w:val="yellow"/>
                  <w:u w:val="single"/>
                </w:rPr>
                <w:t>art. 9º, inciso VII, da Instrução Normativa SEGES nº 58/2022</w:t>
              </w:r>
            </w:hyperlink>
            <w:r w:rsidRPr="00BA12CF">
              <w:rPr>
                <w:i/>
                <w:sz w:val="20"/>
                <w:szCs w:val="20"/>
                <w:highlight w:val="yellow"/>
              </w:rPr>
              <w:t xml:space="preserve">). </w:t>
            </w:r>
          </w:p>
          <w:p w14:paraId="48DA1395" w14:textId="77777777" w:rsidR="008222F6" w:rsidRPr="00BA12CF" w:rsidRDefault="00000000">
            <w:pPr>
              <w:ind w:firstLine="709"/>
              <w:jc w:val="both"/>
              <w:rPr>
                <w:i/>
                <w:sz w:val="20"/>
                <w:szCs w:val="20"/>
                <w:highlight w:val="yellow"/>
              </w:rPr>
            </w:pPr>
            <w:r w:rsidRPr="00BA12CF">
              <w:rPr>
                <w:i/>
                <w:sz w:val="20"/>
                <w:szCs w:val="20"/>
                <w:highlight w:val="yellow"/>
              </w:rPr>
              <w:t xml:space="preserve">Os </w:t>
            </w:r>
            <w:r w:rsidRPr="00BA12CF">
              <w:rPr>
                <w:b/>
                <w:i/>
                <w:sz w:val="20"/>
                <w:szCs w:val="20"/>
                <w:highlight w:val="yellow"/>
              </w:rPr>
              <w:t>serviços</w:t>
            </w:r>
            <w:r w:rsidRPr="00BA12CF">
              <w:rPr>
                <w:i/>
                <w:sz w:val="20"/>
                <w:szCs w:val="20"/>
                <w:highlight w:val="yellow"/>
              </w:rPr>
              <w:t>, como regra, devem atender ao parcelamento quando for tecnicamente viável e economicamente vantajoso (</w:t>
            </w:r>
            <w:hyperlink r:id="rId73" w:anchor="art47:~:text=II%20%2D%20do%20parcelamento%2C%20quando%20for%20tecnicamente%20vi%C3%A1vel%20e%20economicamente%20vantajoso">
              <w:r w:rsidR="008222F6" w:rsidRPr="00BA12CF">
                <w:rPr>
                  <w:i/>
                  <w:color w:val="467886"/>
                  <w:sz w:val="20"/>
                  <w:szCs w:val="20"/>
                  <w:highlight w:val="yellow"/>
                  <w:u w:val="single"/>
                </w:rPr>
                <w:t>art. 47, inciso II, da Lei n. 14.133/2021</w:t>
              </w:r>
            </w:hyperlink>
            <w:r w:rsidRPr="00BA12CF">
              <w:rPr>
                <w:i/>
                <w:sz w:val="20"/>
                <w:szCs w:val="20"/>
                <w:highlight w:val="yellow"/>
              </w:rPr>
              <w:t xml:space="preserve">). Devem também ser observadas as regras do </w:t>
            </w:r>
            <w:hyperlink r:id="rId74" w:anchor="art47%C2%A71:~:text=%C2%A7%201%C2%BA%20Na%20aplica%C3%A7%C3%A3o,concentra%C3%A7%C3%A3o%20de%20mercado.">
              <w:r w:rsidR="008222F6" w:rsidRPr="00BA12CF">
                <w:rPr>
                  <w:i/>
                  <w:color w:val="467886"/>
                  <w:sz w:val="20"/>
                  <w:szCs w:val="20"/>
                  <w:highlight w:val="yellow"/>
                  <w:u w:val="single"/>
                </w:rPr>
                <w:t>§ 1º</w:t>
              </w:r>
            </w:hyperlink>
            <w:r w:rsidRPr="00BA12CF">
              <w:rPr>
                <w:i/>
                <w:sz w:val="20"/>
                <w:szCs w:val="20"/>
                <w:highlight w:val="yellow"/>
              </w:rPr>
              <w:t>, que trata de aspectos a serem considerados na aplicação do princípio do parcelamento.</w:t>
            </w:r>
          </w:p>
          <w:p w14:paraId="712E15B7" w14:textId="77777777" w:rsidR="008222F6" w:rsidRPr="00BA12CF" w:rsidRDefault="00000000">
            <w:pPr>
              <w:ind w:firstLine="709"/>
              <w:jc w:val="both"/>
              <w:rPr>
                <w:sz w:val="20"/>
                <w:szCs w:val="20"/>
                <w:highlight w:val="yellow"/>
              </w:rPr>
            </w:pPr>
            <w:r w:rsidRPr="00BA12CF">
              <w:rPr>
                <w:sz w:val="20"/>
                <w:szCs w:val="20"/>
                <w:highlight w:val="yellow"/>
              </w:rPr>
              <w:t>O parcelamento não é ponto verificado usualmente em contratações diretas, já que estas não são feitas em regime competitivo. No entanto, no caso de se tratar de dispensa de pequeno valor feita pelo sistema de dispensa eletrônica ou qualquer outro caso de dispensa submetida a algum regime competitivo, a análise sobre o parcelamento deverá ocorrer nos moldes acima.</w:t>
            </w:r>
          </w:p>
        </w:tc>
      </w:tr>
      <w:tr w:rsidR="008222F6" w:rsidRPr="00BA12CF" w14:paraId="08FA1BAB" w14:textId="77777777">
        <w:tc>
          <w:tcPr>
            <w:tcW w:w="704" w:type="dxa"/>
            <w:vAlign w:val="center"/>
          </w:tcPr>
          <w:p w14:paraId="04463E81" w14:textId="77777777" w:rsidR="008222F6" w:rsidRPr="00BA12CF" w:rsidRDefault="00000000">
            <w:pPr>
              <w:rPr>
                <w:sz w:val="20"/>
                <w:szCs w:val="20"/>
                <w:highlight w:val="yellow"/>
              </w:rPr>
            </w:pPr>
            <w:r w:rsidRPr="00BA12CF">
              <w:rPr>
                <w:sz w:val="20"/>
                <w:szCs w:val="20"/>
                <w:highlight w:val="yellow"/>
              </w:rPr>
              <w:t>19</w:t>
            </w:r>
          </w:p>
        </w:tc>
        <w:tc>
          <w:tcPr>
            <w:tcW w:w="3119" w:type="dxa"/>
            <w:vAlign w:val="center"/>
          </w:tcPr>
          <w:p w14:paraId="15D88679" w14:textId="77777777" w:rsidR="008222F6" w:rsidRPr="00BA12CF" w:rsidRDefault="00000000">
            <w:pPr>
              <w:jc w:val="both"/>
              <w:rPr>
                <w:sz w:val="20"/>
                <w:szCs w:val="20"/>
                <w:highlight w:val="yellow"/>
              </w:rPr>
            </w:pPr>
            <w:r w:rsidRPr="00BA12CF">
              <w:rPr>
                <w:i/>
                <w:sz w:val="20"/>
                <w:szCs w:val="20"/>
                <w:highlight w:val="yellow"/>
              </w:rPr>
              <w:t>Qu</w:t>
            </w:r>
            <w:r w:rsidRPr="00BA12CF">
              <w:rPr>
                <w:sz w:val="20"/>
                <w:szCs w:val="20"/>
                <w:highlight w:val="yellow"/>
              </w:rPr>
              <w:t>ando deve ser garantido a participação exclusiva de Microempresa e Empresa de Pequeno Porte (ME e EPP)?</w:t>
            </w:r>
          </w:p>
        </w:tc>
        <w:tc>
          <w:tcPr>
            <w:tcW w:w="11198" w:type="dxa"/>
            <w:vAlign w:val="center"/>
          </w:tcPr>
          <w:p w14:paraId="2EAB9EDC" w14:textId="77777777" w:rsidR="008222F6" w:rsidRPr="00BA12CF" w:rsidRDefault="00000000">
            <w:pPr>
              <w:ind w:firstLine="709"/>
              <w:jc w:val="both"/>
              <w:rPr>
                <w:i/>
                <w:sz w:val="20"/>
                <w:szCs w:val="20"/>
                <w:highlight w:val="yellow"/>
              </w:rPr>
            </w:pPr>
            <w:r w:rsidRPr="00BA12CF">
              <w:rPr>
                <w:i/>
                <w:sz w:val="20"/>
                <w:szCs w:val="20"/>
                <w:highlight w:val="yellow"/>
              </w:rPr>
              <w:t xml:space="preserve">Em contratação de itens de valor correspondente a até R$ 80.000,00 deve ser garantida a participação exclusiva de Microempresa e Empresa de Pequeno Porte (ME e EPP), conforme </w:t>
            </w:r>
            <w:hyperlink r:id="rId75">
              <w:r w:rsidR="008222F6" w:rsidRPr="00BA12CF">
                <w:rPr>
                  <w:i/>
                  <w:color w:val="467886"/>
                  <w:sz w:val="20"/>
                  <w:szCs w:val="20"/>
                  <w:highlight w:val="yellow"/>
                  <w:u w:val="single"/>
                </w:rPr>
                <w:t>artigo 48, inciso I, da Lei Complementar nº 123/2006</w:t>
              </w:r>
            </w:hyperlink>
            <w:r w:rsidRPr="00BA12CF">
              <w:rPr>
                <w:i/>
                <w:sz w:val="20"/>
                <w:szCs w:val="20"/>
                <w:highlight w:val="yellow"/>
              </w:rPr>
              <w:t xml:space="preserve">, e </w:t>
            </w:r>
            <w:hyperlink r:id="rId76" w:anchor="art6:~:text=Art.%206%C2%BA%20Os%20%C3%B3rg%C3%A3os%20e%20as%20entidades%20contratantes%20dever%C3%A3o%20realizar%20processo%20licitat%C3%B3rio%20destinado%20exclusivamente%20%C3%A0%20participa%C3%A7%C3%A3o%20de%20microempresas%20e%20empresas%20de%20pequeno%20porte%20nos%20itens%20ou%20lotes%20de%20licita%C3%A7%C3%A3o%20cujo%20valor%20seja%20de%20at%C3%A9%20R%24%2080.000%2C00">
              <w:r w:rsidR="008222F6" w:rsidRPr="00BA12CF">
                <w:rPr>
                  <w:i/>
                  <w:color w:val="467886"/>
                  <w:sz w:val="20"/>
                  <w:szCs w:val="20"/>
                  <w:highlight w:val="yellow"/>
                  <w:u w:val="single"/>
                </w:rPr>
                <w:t>artigo 6º do Decreto nº 8.538/2015)</w:t>
              </w:r>
            </w:hyperlink>
            <w:r w:rsidRPr="00BA12CF">
              <w:rPr>
                <w:i/>
                <w:sz w:val="20"/>
                <w:szCs w:val="20"/>
                <w:highlight w:val="yellow"/>
              </w:rPr>
              <w:t>.</w:t>
            </w:r>
          </w:p>
        </w:tc>
      </w:tr>
      <w:tr w:rsidR="008222F6" w:rsidRPr="00BA12CF" w14:paraId="0D558E58" w14:textId="77777777">
        <w:tc>
          <w:tcPr>
            <w:tcW w:w="704" w:type="dxa"/>
            <w:vAlign w:val="center"/>
          </w:tcPr>
          <w:p w14:paraId="7E041601" w14:textId="77777777" w:rsidR="008222F6" w:rsidRPr="00BA12CF" w:rsidRDefault="00000000">
            <w:pPr>
              <w:rPr>
                <w:sz w:val="20"/>
                <w:szCs w:val="20"/>
                <w:highlight w:val="yellow"/>
              </w:rPr>
            </w:pPr>
            <w:r w:rsidRPr="00BA12CF">
              <w:rPr>
                <w:sz w:val="20"/>
                <w:szCs w:val="20"/>
                <w:highlight w:val="yellow"/>
              </w:rPr>
              <w:t>20</w:t>
            </w:r>
          </w:p>
        </w:tc>
        <w:tc>
          <w:tcPr>
            <w:tcW w:w="3119" w:type="dxa"/>
            <w:vAlign w:val="center"/>
          </w:tcPr>
          <w:p w14:paraId="7DCD2EFA" w14:textId="77777777" w:rsidR="008222F6" w:rsidRPr="00BA12CF" w:rsidRDefault="00000000">
            <w:pPr>
              <w:jc w:val="both"/>
              <w:rPr>
                <w:sz w:val="20"/>
                <w:szCs w:val="20"/>
                <w:highlight w:val="yellow"/>
              </w:rPr>
            </w:pPr>
            <w:r w:rsidRPr="00BA12CF">
              <w:rPr>
                <w:sz w:val="20"/>
                <w:szCs w:val="20"/>
                <w:highlight w:val="yellow"/>
              </w:rPr>
              <w:t>Quais são as implicações em relação a falta de caracterização adequada do objeto de contratação?</w:t>
            </w:r>
          </w:p>
        </w:tc>
        <w:tc>
          <w:tcPr>
            <w:tcW w:w="11198" w:type="dxa"/>
            <w:vAlign w:val="center"/>
          </w:tcPr>
          <w:p w14:paraId="43902E85" w14:textId="77777777" w:rsidR="008222F6" w:rsidRPr="00BA12CF" w:rsidRDefault="00000000">
            <w:pPr>
              <w:ind w:firstLine="709"/>
              <w:jc w:val="both"/>
              <w:rPr>
                <w:i/>
                <w:sz w:val="20"/>
                <w:szCs w:val="20"/>
                <w:highlight w:val="yellow"/>
              </w:rPr>
            </w:pPr>
            <w:r w:rsidRPr="00BA12CF">
              <w:rPr>
                <w:i/>
                <w:sz w:val="20"/>
                <w:szCs w:val="20"/>
                <w:highlight w:val="yellow"/>
              </w:rPr>
              <w:t>Conforme art. 150 da Lei 14.133/2021, a falta de uma caracterização adequada do objeto pode resultar na nulidade do contrato e de responsabilização de quem lhe tiver dado causa.</w:t>
            </w:r>
          </w:p>
        </w:tc>
      </w:tr>
      <w:tr w:rsidR="008222F6" w:rsidRPr="00BA12CF" w14:paraId="19981D0F" w14:textId="77777777">
        <w:tc>
          <w:tcPr>
            <w:tcW w:w="704" w:type="dxa"/>
            <w:vAlign w:val="center"/>
          </w:tcPr>
          <w:p w14:paraId="26427A45" w14:textId="77777777" w:rsidR="008222F6" w:rsidRPr="00BA12CF" w:rsidRDefault="00000000">
            <w:pPr>
              <w:rPr>
                <w:sz w:val="20"/>
                <w:szCs w:val="20"/>
                <w:highlight w:val="yellow"/>
              </w:rPr>
            </w:pPr>
            <w:r w:rsidRPr="00BA12CF">
              <w:rPr>
                <w:sz w:val="20"/>
                <w:szCs w:val="20"/>
                <w:highlight w:val="yellow"/>
              </w:rPr>
              <w:lastRenderedPageBreak/>
              <w:t>21</w:t>
            </w:r>
          </w:p>
        </w:tc>
        <w:tc>
          <w:tcPr>
            <w:tcW w:w="3119" w:type="dxa"/>
            <w:vAlign w:val="center"/>
          </w:tcPr>
          <w:p w14:paraId="5F597AA9" w14:textId="77777777" w:rsidR="008222F6" w:rsidRPr="00BA12CF" w:rsidRDefault="00000000">
            <w:pPr>
              <w:jc w:val="both"/>
              <w:rPr>
                <w:sz w:val="20"/>
                <w:szCs w:val="20"/>
                <w:highlight w:val="yellow"/>
              </w:rPr>
            </w:pPr>
            <w:r w:rsidRPr="00BA12CF">
              <w:rPr>
                <w:sz w:val="20"/>
                <w:szCs w:val="20"/>
                <w:highlight w:val="yellow"/>
              </w:rPr>
              <w:t>Em que condições a Administração Pública pode vedar a participação de determinada marca ou produto em uma licitação?</w:t>
            </w:r>
          </w:p>
        </w:tc>
        <w:tc>
          <w:tcPr>
            <w:tcW w:w="11198" w:type="dxa"/>
            <w:vAlign w:val="center"/>
          </w:tcPr>
          <w:p w14:paraId="06C39E2F" w14:textId="77777777" w:rsidR="008222F6" w:rsidRPr="00BA12CF" w:rsidRDefault="00000000">
            <w:pPr>
              <w:ind w:firstLine="709"/>
              <w:jc w:val="both"/>
              <w:rPr>
                <w:i/>
                <w:sz w:val="20"/>
                <w:szCs w:val="20"/>
                <w:highlight w:val="yellow"/>
              </w:rPr>
            </w:pPr>
            <w:r w:rsidRPr="00BA12CF">
              <w:rPr>
                <w:i/>
                <w:sz w:val="20"/>
                <w:szCs w:val="20"/>
                <w:highlight w:val="yellow"/>
              </w:rPr>
              <w:t>Conforme inciso III do art. 41 da Lei 14.133/2021, eventual vedação de determinada marca ou produto deve estar fundamentada em processo administrativo que tenha comprovado que os produtos adquiridos ou utilizados anteriormente pela Administração não atendem a requisitos indispensáveis ao pleno adimplemento da obrigação contratual.</w:t>
            </w:r>
          </w:p>
        </w:tc>
      </w:tr>
      <w:tr w:rsidR="008222F6" w:rsidRPr="00BA12CF" w14:paraId="358D9FC8" w14:textId="77777777">
        <w:tc>
          <w:tcPr>
            <w:tcW w:w="704" w:type="dxa"/>
            <w:vAlign w:val="center"/>
          </w:tcPr>
          <w:p w14:paraId="7B9F93D3" w14:textId="77777777" w:rsidR="008222F6" w:rsidRPr="00BA12CF" w:rsidRDefault="00000000">
            <w:pPr>
              <w:rPr>
                <w:sz w:val="20"/>
                <w:szCs w:val="20"/>
                <w:highlight w:val="yellow"/>
              </w:rPr>
            </w:pPr>
            <w:r w:rsidRPr="00BA12CF">
              <w:rPr>
                <w:sz w:val="20"/>
                <w:szCs w:val="20"/>
                <w:highlight w:val="yellow"/>
              </w:rPr>
              <w:t>22</w:t>
            </w:r>
          </w:p>
        </w:tc>
        <w:tc>
          <w:tcPr>
            <w:tcW w:w="3119" w:type="dxa"/>
            <w:vAlign w:val="center"/>
          </w:tcPr>
          <w:p w14:paraId="33F6FB84" w14:textId="77777777" w:rsidR="008222F6" w:rsidRPr="00BA12CF" w:rsidRDefault="00000000">
            <w:pPr>
              <w:jc w:val="both"/>
              <w:rPr>
                <w:sz w:val="20"/>
                <w:szCs w:val="20"/>
                <w:highlight w:val="yellow"/>
              </w:rPr>
            </w:pPr>
            <w:r w:rsidRPr="00BA12CF">
              <w:rPr>
                <w:sz w:val="20"/>
                <w:szCs w:val="20"/>
                <w:highlight w:val="yellow"/>
              </w:rPr>
              <w:t>É admitida, em caráter excepcional, a indicação de marca ou modelo na licitação para fornecimento de bens?</w:t>
            </w:r>
          </w:p>
        </w:tc>
        <w:tc>
          <w:tcPr>
            <w:tcW w:w="11198" w:type="dxa"/>
            <w:vAlign w:val="center"/>
          </w:tcPr>
          <w:p w14:paraId="251BC628" w14:textId="77777777" w:rsidR="008222F6" w:rsidRPr="00BA12CF" w:rsidRDefault="00000000">
            <w:pPr>
              <w:ind w:firstLine="709"/>
              <w:jc w:val="both"/>
              <w:rPr>
                <w:i/>
                <w:sz w:val="20"/>
                <w:szCs w:val="20"/>
                <w:highlight w:val="yellow"/>
              </w:rPr>
            </w:pPr>
            <w:r w:rsidRPr="00BA12CF">
              <w:rPr>
                <w:i/>
                <w:sz w:val="20"/>
                <w:szCs w:val="20"/>
                <w:highlight w:val="yellow"/>
              </w:rPr>
              <w:t>No caso de licitação que envolva o fornecimento de bens, excepcionalmente, poderá haver eventual indicação de marca ou modelo, desde que formalmente justificada e enquadrada nas hipóteses admitidas nas alíneas do inciso I do art. 41 da Lei 14.133/2021.</w:t>
            </w:r>
          </w:p>
        </w:tc>
      </w:tr>
      <w:tr w:rsidR="008222F6" w:rsidRPr="00BA12CF" w14:paraId="71B23839" w14:textId="77777777">
        <w:tc>
          <w:tcPr>
            <w:tcW w:w="704" w:type="dxa"/>
            <w:vAlign w:val="center"/>
          </w:tcPr>
          <w:p w14:paraId="15379ECA" w14:textId="77777777" w:rsidR="008222F6" w:rsidRPr="00BA12CF" w:rsidRDefault="00000000">
            <w:pPr>
              <w:rPr>
                <w:sz w:val="20"/>
                <w:szCs w:val="20"/>
                <w:highlight w:val="yellow"/>
              </w:rPr>
            </w:pPr>
            <w:r w:rsidRPr="00BA12CF">
              <w:rPr>
                <w:sz w:val="20"/>
                <w:szCs w:val="20"/>
                <w:highlight w:val="yellow"/>
              </w:rPr>
              <w:t>23</w:t>
            </w:r>
          </w:p>
        </w:tc>
        <w:tc>
          <w:tcPr>
            <w:tcW w:w="3119" w:type="dxa"/>
            <w:vAlign w:val="center"/>
          </w:tcPr>
          <w:p w14:paraId="11D36AC6" w14:textId="77777777" w:rsidR="008222F6" w:rsidRPr="00BA12CF" w:rsidRDefault="00000000">
            <w:pPr>
              <w:jc w:val="both"/>
              <w:rPr>
                <w:sz w:val="20"/>
                <w:szCs w:val="20"/>
                <w:highlight w:val="yellow"/>
              </w:rPr>
            </w:pPr>
            <w:r w:rsidRPr="00BA12CF">
              <w:rPr>
                <w:sz w:val="20"/>
                <w:szCs w:val="20"/>
                <w:highlight w:val="yellow"/>
              </w:rPr>
              <w:t>Onde tenho informações básicas que me ajudarão definir se a modalidade da licitação será concorrência ou pregão?</w:t>
            </w:r>
          </w:p>
        </w:tc>
        <w:tc>
          <w:tcPr>
            <w:tcW w:w="11198" w:type="dxa"/>
            <w:vAlign w:val="center"/>
          </w:tcPr>
          <w:p w14:paraId="76B3FB07" w14:textId="77777777" w:rsidR="008222F6" w:rsidRPr="00BA12CF" w:rsidRDefault="00000000">
            <w:pPr>
              <w:ind w:firstLine="709"/>
              <w:jc w:val="both"/>
              <w:rPr>
                <w:sz w:val="20"/>
                <w:szCs w:val="20"/>
                <w:highlight w:val="yellow"/>
              </w:rPr>
            </w:pPr>
            <w:r w:rsidRPr="00BA12CF">
              <w:rPr>
                <w:sz w:val="20"/>
                <w:szCs w:val="20"/>
                <w:highlight w:val="yellow"/>
              </w:rPr>
              <w:t>A definição e especificações do objeto já no tópico Condições Gerais da Contratação no Termo de Referência, permitirá posteriormente definir com mais clareza e assertividade se o objeto se enquadrará como bem comum ou especial, e a depender do seu enquadramento é que a modalidade de pregão ou concorrência poderá ser fundamentada.</w:t>
            </w:r>
          </w:p>
        </w:tc>
      </w:tr>
      <w:tr w:rsidR="008222F6" w:rsidRPr="00BA12CF" w14:paraId="1EFFCE2E" w14:textId="77777777">
        <w:tc>
          <w:tcPr>
            <w:tcW w:w="704" w:type="dxa"/>
            <w:vAlign w:val="center"/>
          </w:tcPr>
          <w:p w14:paraId="5D23C623" w14:textId="77777777" w:rsidR="008222F6" w:rsidRPr="00BA12CF" w:rsidRDefault="00000000">
            <w:pPr>
              <w:rPr>
                <w:sz w:val="20"/>
                <w:szCs w:val="20"/>
                <w:highlight w:val="yellow"/>
              </w:rPr>
            </w:pPr>
            <w:r w:rsidRPr="00BA12CF">
              <w:rPr>
                <w:sz w:val="20"/>
                <w:szCs w:val="20"/>
                <w:highlight w:val="yellow"/>
              </w:rPr>
              <w:t>24</w:t>
            </w:r>
          </w:p>
        </w:tc>
        <w:tc>
          <w:tcPr>
            <w:tcW w:w="3119" w:type="dxa"/>
            <w:vAlign w:val="center"/>
          </w:tcPr>
          <w:p w14:paraId="4075080D" w14:textId="77777777" w:rsidR="008222F6" w:rsidRPr="00BA12CF" w:rsidRDefault="00000000">
            <w:pPr>
              <w:jc w:val="both"/>
              <w:rPr>
                <w:sz w:val="20"/>
                <w:szCs w:val="20"/>
                <w:highlight w:val="yellow"/>
              </w:rPr>
            </w:pPr>
            <w:r w:rsidRPr="00BA12CF">
              <w:rPr>
                <w:sz w:val="20"/>
                <w:szCs w:val="20"/>
                <w:highlight w:val="yellow"/>
              </w:rPr>
              <w:t>Tenho um objeto que será executado por fases, como devo informar o quanto será paga em cada fase?</w:t>
            </w:r>
          </w:p>
        </w:tc>
        <w:tc>
          <w:tcPr>
            <w:tcW w:w="11198" w:type="dxa"/>
            <w:vAlign w:val="center"/>
          </w:tcPr>
          <w:p w14:paraId="64C2C4AB" w14:textId="77777777" w:rsidR="008222F6" w:rsidRPr="00BA12CF" w:rsidRDefault="00000000">
            <w:pPr>
              <w:ind w:firstLine="709"/>
              <w:jc w:val="both"/>
              <w:rPr>
                <w:sz w:val="20"/>
                <w:szCs w:val="20"/>
                <w:highlight w:val="yellow"/>
              </w:rPr>
            </w:pPr>
            <w:r w:rsidRPr="00BA12CF">
              <w:rPr>
                <w:sz w:val="20"/>
                <w:szCs w:val="20"/>
                <w:highlight w:val="yellow"/>
              </w:rPr>
              <w:t>Caso o cronograma de execução do objeto seja dado por fases, deve-se demonstrar nos autos, mediante cronograma físico financeiro, demonstrativo de quanto será pago em cada fase, levando em conta a proporcionalidade a e complexidade dos serviços efetivados e como será operacionalizada a validação dessas etapas.</w:t>
            </w:r>
          </w:p>
        </w:tc>
      </w:tr>
      <w:tr w:rsidR="00F85350" w:rsidRPr="00BA12CF" w14:paraId="02ED54FA" w14:textId="77777777">
        <w:tc>
          <w:tcPr>
            <w:tcW w:w="704" w:type="dxa"/>
            <w:vAlign w:val="center"/>
          </w:tcPr>
          <w:p w14:paraId="705C6499" w14:textId="1EF69F21" w:rsidR="00F85350" w:rsidRPr="00F85350" w:rsidRDefault="00F85350">
            <w:pPr>
              <w:rPr>
                <w:sz w:val="20"/>
                <w:szCs w:val="20"/>
              </w:rPr>
            </w:pPr>
            <w:r w:rsidRPr="00F85350">
              <w:rPr>
                <w:sz w:val="20"/>
                <w:szCs w:val="20"/>
              </w:rPr>
              <w:t>25</w:t>
            </w:r>
          </w:p>
        </w:tc>
        <w:tc>
          <w:tcPr>
            <w:tcW w:w="3119" w:type="dxa"/>
            <w:vAlign w:val="center"/>
          </w:tcPr>
          <w:p w14:paraId="238C37D2" w14:textId="776F180C" w:rsidR="00F85350" w:rsidRPr="00F85350" w:rsidRDefault="00F85350">
            <w:pPr>
              <w:jc w:val="both"/>
              <w:rPr>
                <w:sz w:val="20"/>
                <w:szCs w:val="20"/>
              </w:rPr>
            </w:pPr>
            <w:r w:rsidRPr="00F85350">
              <w:rPr>
                <w:sz w:val="20"/>
                <w:szCs w:val="20"/>
              </w:rPr>
              <w:t>Qual a diferença entre licitação fracassada e licitação deserta?</w:t>
            </w:r>
          </w:p>
        </w:tc>
        <w:tc>
          <w:tcPr>
            <w:tcW w:w="11198" w:type="dxa"/>
            <w:vAlign w:val="center"/>
          </w:tcPr>
          <w:p w14:paraId="1179E199" w14:textId="2D8ADB32" w:rsidR="00F85350" w:rsidRPr="00F85350" w:rsidRDefault="00F85350" w:rsidP="00F85350">
            <w:pPr>
              <w:ind w:firstLine="709"/>
              <w:jc w:val="both"/>
              <w:rPr>
                <w:sz w:val="20"/>
                <w:szCs w:val="20"/>
              </w:rPr>
            </w:pPr>
            <w:r w:rsidRPr="00F85350">
              <w:rPr>
                <w:b/>
                <w:bCs/>
                <w:sz w:val="20"/>
                <w:szCs w:val="20"/>
              </w:rPr>
              <w:t>Licitação fracassada</w:t>
            </w:r>
            <w:r w:rsidRPr="00F85350">
              <w:rPr>
                <w:sz w:val="20"/>
                <w:szCs w:val="20"/>
              </w:rPr>
              <w:t xml:space="preserve"> ocorre quando há participação de licitantes no certame, mas todos são inabilitados ou desclassificados, não restando nenhum concorrente apto a contratar com a Administração Pública.</w:t>
            </w:r>
          </w:p>
          <w:p w14:paraId="0BD06B8C" w14:textId="77777777" w:rsidR="00F85350" w:rsidRPr="00F85350" w:rsidRDefault="00F85350" w:rsidP="00F85350">
            <w:pPr>
              <w:ind w:firstLine="709"/>
              <w:jc w:val="both"/>
              <w:rPr>
                <w:sz w:val="20"/>
                <w:szCs w:val="20"/>
              </w:rPr>
            </w:pPr>
            <w:r w:rsidRPr="00F85350">
              <w:rPr>
                <w:sz w:val="20"/>
                <w:szCs w:val="20"/>
              </w:rPr>
              <w:t xml:space="preserve">Já a </w:t>
            </w:r>
            <w:r w:rsidRPr="00F85350">
              <w:rPr>
                <w:b/>
                <w:bCs/>
                <w:sz w:val="20"/>
                <w:szCs w:val="20"/>
              </w:rPr>
              <w:t>licitação deserta</w:t>
            </w:r>
            <w:r w:rsidRPr="00F85350">
              <w:rPr>
                <w:sz w:val="20"/>
                <w:szCs w:val="20"/>
              </w:rPr>
              <w:t xml:space="preserve"> se caracteriza pela </w:t>
            </w:r>
            <w:r w:rsidRPr="00F85350">
              <w:rPr>
                <w:b/>
                <w:bCs/>
                <w:sz w:val="20"/>
                <w:szCs w:val="20"/>
              </w:rPr>
              <w:t>ausência total de interessados</w:t>
            </w:r>
            <w:r w:rsidRPr="00F85350">
              <w:rPr>
                <w:sz w:val="20"/>
                <w:szCs w:val="20"/>
              </w:rPr>
              <w:t>, ou seja, nenhum licitante comparece ou apresenta proposta dentro do prazo estabelecido no edital.</w:t>
            </w:r>
          </w:p>
          <w:p w14:paraId="55463F0A" w14:textId="66F833F9" w:rsidR="00F85350" w:rsidRPr="00F85350" w:rsidRDefault="00F85350" w:rsidP="00F85350">
            <w:pPr>
              <w:ind w:firstLine="709"/>
              <w:jc w:val="both"/>
              <w:rPr>
                <w:sz w:val="20"/>
                <w:szCs w:val="20"/>
              </w:rPr>
            </w:pPr>
            <w:r w:rsidRPr="00F85350">
              <w:rPr>
                <w:b/>
                <w:bCs/>
                <w:sz w:val="20"/>
                <w:szCs w:val="20"/>
              </w:rPr>
              <w:t>Ambas as situações podem justificar a dispensa de licitação</w:t>
            </w:r>
            <w:r w:rsidRPr="00F85350">
              <w:rPr>
                <w:sz w:val="20"/>
                <w:szCs w:val="20"/>
              </w:rPr>
              <w:t xml:space="preserve">, </w:t>
            </w:r>
            <w:r>
              <w:rPr>
                <w:sz w:val="20"/>
                <w:szCs w:val="20"/>
              </w:rPr>
              <w:t>nos termos d</w:t>
            </w:r>
            <w:r w:rsidRPr="00F85350">
              <w:rPr>
                <w:sz w:val="20"/>
                <w:szCs w:val="20"/>
              </w:rPr>
              <w:t xml:space="preserve">o </w:t>
            </w:r>
            <w:hyperlink r:id="rId77" w:anchor=":~:text=III%20%2D%20para%20contrata%C3%A7%C3%A3o,%C3%B3rg%C3%A3os%20oficiais%20competentes%3B" w:history="1">
              <w:r w:rsidRPr="00F85350">
                <w:rPr>
                  <w:rStyle w:val="Hyperlink"/>
                  <w:sz w:val="20"/>
                  <w:szCs w:val="20"/>
                </w:rPr>
                <w:t>art. 75, inciso III, da Lei nº 14.133/2021</w:t>
              </w:r>
            </w:hyperlink>
            <w:r w:rsidRPr="00F85350">
              <w:rPr>
                <w:sz w:val="20"/>
                <w:szCs w:val="20"/>
              </w:rPr>
              <w:t>, desde que sejam mantidas as condições da licitação anterior e a contratação seja realizada dentro do prazo de até um ano.</w:t>
            </w:r>
          </w:p>
        </w:tc>
      </w:tr>
      <w:tr w:rsidR="008222F6" w:rsidRPr="00BA12CF" w14:paraId="39F90F34" w14:textId="77777777">
        <w:tc>
          <w:tcPr>
            <w:tcW w:w="704" w:type="dxa"/>
            <w:vAlign w:val="center"/>
          </w:tcPr>
          <w:p w14:paraId="5695906E" w14:textId="57B43FF0" w:rsidR="008222F6" w:rsidRPr="00BA12CF" w:rsidRDefault="00F85350">
            <w:pPr>
              <w:rPr>
                <w:sz w:val="20"/>
                <w:szCs w:val="20"/>
                <w:highlight w:val="yellow"/>
              </w:rPr>
            </w:pPr>
            <w:r>
              <w:rPr>
                <w:sz w:val="20"/>
                <w:szCs w:val="20"/>
                <w:highlight w:val="yellow"/>
              </w:rPr>
              <w:t>26</w:t>
            </w:r>
          </w:p>
        </w:tc>
        <w:tc>
          <w:tcPr>
            <w:tcW w:w="3119" w:type="dxa"/>
            <w:vAlign w:val="center"/>
          </w:tcPr>
          <w:p w14:paraId="42D29E02" w14:textId="77777777" w:rsidR="008222F6" w:rsidRPr="00BA12CF" w:rsidRDefault="00000000">
            <w:pPr>
              <w:jc w:val="both"/>
              <w:rPr>
                <w:color w:val="EE0000"/>
                <w:sz w:val="20"/>
                <w:szCs w:val="20"/>
                <w:highlight w:val="yellow"/>
              </w:rPr>
            </w:pPr>
            <w:r w:rsidRPr="00BA12CF">
              <w:rPr>
                <w:color w:val="EE0000"/>
                <w:sz w:val="20"/>
                <w:szCs w:val="20"/>
                <w:highlight w:val="yellow"/>
              </w:rPr>
              <w:t>Como devo comprovar a inscrição do objeto no Plano de Contratação Anual do ano a que se refere? Devo anexar aos autos o comprovante da inserção dos itens do PCA em equivalência à quantidade e objeto pretendido?</w:t>
            </w:r>
          </w:p>
        </w:tc>
        <w:tc>
          <w:tcPr>
            <w:tcW w:w="11198" w:type="dxa"/>
            <w:vAlign w:val="center"/>
          </w:tcPr>
          <w:p w14:paraId="25048899" w14:textId="1AD0C6BB" w:rsidR="008222F6" w:rsidRPr="00BA12CF" w:rsidRDefault="00807FB6">
            <w:pPr>
              <w:jc w:val="both"/>
              <w:rPr>
                <w:sz w:val="20"/>
                <w:szCs w:val="20"/>
                <w:highlight w:val="yellow"/>
              </w:rPr>
            </w:pPr>
            <w:r>
              <w:rPr>
                <w:sz w:val="20"/>
                <w:szCs w:val="20"/>
                <w:highlight w:val="yellow"/>
              </w:rPr>
              <w:t>Em produção!!!</w:t>
            </w:r>
          </w:p>
        </w:tc>
      </w:tr>
      <w:tr w:rsidR="007A2A38" w:rsidRPr="00BA12CF" w14:paraId="66CBC1C5" w14:textId="77777777">
        <w:tc>
          <w:tcPr>
            <w:tcW w:w="704" w:type="dxa"/>
            <w:vAlign w:val="center"/>
          </w:tcPr>
          <w:p w14:paraId="3394D464" w14:textId="5938B2EB" w:rsidR="007A2A38" w:rsidRDefault="007A2A38">
            <w:pPr>
              <w:rPr>
                <w:sz w:val="20"/>
                <w:szCs w:val="20"/>
                <w:highlight w:val="yellow"/>
              </w:rPr>
            </w:pPr>
            <w:r w:rsidRPr="007A2A38">
              <w:rPr>
                <w:sz w:val="20"/>
                <w:szCs w:val="20"/>
              </w:rPr>
              <w:t>27</w:t>
            </w:r>
          </w:p>
        </w:tc>
        <w:tc>
          <w:tcPr>
            <w:tcW w:w="3119" w:type="dxa"/>
            <w:vAlign w:val="center"/>
          </w:tcPr>
          <w:p w14:paraId="6FA4BD64" w14:textId="03EC5824" w:rsidR="007A2A38" w:rsidRPr="007A2A38" w:rsidRDefault="00DB38EF">
            <w:pPr>
              <w:jc w:val="both"/>
              <w:rPr>
                <w:sz w:val="20"/>
                <w:szCs w:val="20"/>
              </w:rPr>
            </w:pPr>
            <w:r>
              <w:rPr>
                <w:sz w:val="20"/>
                <w:szCs w:val="20"/>
              </w:rPr>
              <w:t>Quais são as fases do processo licitatório?</w:t>
            </w:r>
          </w:p>
        </w:tc>
        <w:tc>
          <w:tcPr>
            <w:tcW w:w="11198" w:type="dxa"/>
            <w:vAlign w:val="center"/>
          </w:tcPr>
          <w:p w14:paraId="307FC698" w14:textId="77777777" w:rsidR="00DB38EF" w:rsidRDefault="00DB38EF" w:rsidP="00DB38EF">
            <w:pPr>
              <w:jc w:val="both"/>
              <w:rPr>
                <w:sz w:val="20"/>
                <w:szCs w:val="20"/>
              </w:rPr>
            </w:pPr>
            <w:r>
              <w:rPr>
                <w:sz w:val="20"/>
                <w:szCs w:val="20"/>
              </w:rPr>
              <w:t>O processo licitatório é dividido em sete fases, são elas:</w:t>
            </w:r>
          </w:p>
          <w:p w14:paraId="61986473" w14:textId="77777777" w:rsidR="00DB38EF" w:rsidRDefault="00DB38EF" w:rsidP="00DB38EF">
            <w:pPr>
              <w:jc w:val="both"/>
              <w:rPr>
                <w:sz w:val="20"/>
                <w:szCs w:val="20"/>
              </w:rPr>
            </w:pPr>
          </w:p>
          <w:p w14:paraId="4232AEBC" w14:textId="22188A68" w:rsidR="00DB38EF" w:rsidRDefault="00DB38EF" w:rsidP="00DB38EF">
            <w:pPr>
              <w:jc w:val="both"/>
              <w:rPr>
                <w:sz w:val="20"/>
                <w:szCs w:val="20"/>
              </w:rPr>
            </w:pPr>
            <w:r>
              <w:rPr>
                <w:sz w:val="20"/>
                <w:szCs w:val="20"/>
              </w:rPr>
              <w:t>1ª – Fase preparatória</w:t>
            </w:r>
          </w:p>
          <w:p w14:paraId="7FD87E93" w14:textId="1ABE56E2" w:rsidR="00DB38EF" w:rsidRDefault="00DB38EF" w:rsidP="00DB38EF">
            <w:pPr>
              <w:jc w:val="both"/>
              <w:rPr>
                <w:sz w:val="20"/>
                <w:szCs w:val="20"/>
              </w:rPr>
            </w:pPr>
            <w:r>
              <w:rPr>
                <w:sz w:val="20"/>
                <w:szCs w:val="20"/>
              </w:rPr>
              <w:t>2ª – Fase de divulgação do edital de licitação</w:t>
            </w:r>
          </w:p>
          <w:p w14:paraId="23CAA307" w14:textId="6A011FD4" w:rsidR="00DB38EF" w:rsidRDefault="00DB38EF" w:rsidP="00DB38EF">
            <w:pPr>
              <w:jc w:val="both"/>
              <w:rPr>
                <w:sz w:val="20"/>
                <w:szCs w:val="20"/>
              </w:rPr>
            </w:pPr>
            <w:r>
              <w:rPr>
                <w:sz w:val="20"/>
                <w:szCs w:val="20"/>
              </w:rPr>
              <w:t>3ª – Fase de apresentação de propostas e lances, quando for o caso</w:t>
            </w:r>
          </w:p>
          <w:p w14:paraId="5F6C2D7D" w14:textId="77777777" w:rsidR="00DB38EF" w:rsidRDefault="00DB38EF" w:rsidP="00DB38EF">
            <w:pPr>
              <w:jc w:val="both"/>
              <w:rPr>
                <w:sz w:val="20"/>
                <w:szCs w:val="20"/>
              </w:rPr>
            </w:pPr>
            <w:r>
              <w:rPr>
                <w:sz w:val="20"/>
                <w:szCs w:val="20"/>
              </w:rPr>
              <w:t>4ª – Fase de julgamento</w:t>
            </w:r>
          </w:p>
          <w:p w14:paraId="3CD1644B" w14:textId="4F894CF3" w:rsidR="00DC2383" w:rsidRPr="00DC2383" w:rsidRDefault="00DC2383" w:rsidP="00DC2383">
            <w:pPr>
              <w:pStyle w:val="PargrafodaLista"/>
              <w:numPr>
                <w:ilvl w:val="0"/>
                <w:numId w:val="24"/>
              </w:numPr>
              <w:jc w:val="both"/>
              <w:rPr>
                <w:sz w:val="20"/>
                <w:szCs w:val="20"/>
              </w:rPr>
            </w:pPr>
            <w:r>
              <w:rPr>
                <w:sz w:val="20"/>
                <w:szCs w:val="20"/>
              </w:rPr>
              <w:t xml:space="preserve">Desde que previsto no edital, a fase de julgamento, o órgão ou entidade licitante poderá, em relação ao licitante provisoriamente vencedor, realizar análise e avaliação da conformidade da proposta, mediante homologação de amostras, exame de conformidade e prova de conceito, entre os </w:t>
            </w:r>
            <w:proofErr w:type="gramStart"/>
            <w:r>
              <w:rPr>
                <w:sz w:val="20"/>
                <w:szCs w:val="20"/>
              </w:rPr>
              <w:t>outros teste</w:t>
            </w:r>
            <w:proofErr w:type="gramEnd"/>
            <w:r>
              <w:rPr>
                <w:sz w:val="20"/>
                <w:szCs w:val="20"/>
              </w:rPr>
              <w:t xml:space="preserve"> de conceitos da Administração, de modo a comprovar sua aderência às especificações definidas no termo de referência ou no projeto básico.</w:t>
            </w:r>
          </w:p>
          <w:p w14:paraId="39B4D870" w14:textId="51B37B2C" w:rsidR="00DB38EF" w:rsidRDefault="00DB38EF" w:rsidP="00DB38EF">
            <w:pPr>
              <w:jc w:val="both"/>
              <w:rPr>
                <w:sz w:val="20"/>
                <w:szCs w:val="20"/>
              </w:rPr>
            </w:pPr>
            <w:r>
              <w:rPr>
                <w:sz w:val="20"/>
                <w:szCs w:val="20"/>
              </w:rPr>
              <w:t>5ª – Fase de habilitação</w:t>
            </w:r>
          </w:p>
          <w:p w14:paraId="72ABDDDD" w14:textId="24140A47" w:rsidR="00DB38EF" w:rsidRPr="00DB38EF" w:rsidRDefault="00DB38EF" w:rsidP="00DB38EF">
            <w:pPr>
              <w:pStyle w:val="PargrafodaLista"/>
              <w:numPr>
                <w:ilvl w:val="0"/>
                <w:numId w:val="23"/>
              </w:numPr>
              <w:jc w:val="both"/>
              <w:rPr>
                <w:sz w:val="20"/>
                <w:szCs w:val="20"/>
              </w:rPr>
            </w:pPr>
            <w:r>
              <w:rPr>
                <w:sz w:val="20"/>
                <w:szCs w:val="20"/>
              </w:rPr>
              <w:lastRenderedPageBreak/>
              <w:t xml:space="preserve">A fase de habilitação poderá, mediante ato motivado com explicitação dos benefícios decorrentes, anteceder as fases de apresentação de propostas e lances (quando for o caso) e ainda a fase de julgamento, </w:t>
            </w:r>
            <w:r w:rsidRPr="00DB38EF">
              <w:rPr>
                <w:b/>
                <w:bCs/>
                <w:sz w:val="20"/>
                <w:szCs w:val="20"/>
              </w:rPr>
              <w:t>desde que expressamente prevista no edital de licitação</w:t>
            </w:r>
            <w:r>
              <w:rPr>
                <w:sz w:val="20"/>
                <w:szCs w:val="20"/>
              </w:rPr>
              <w:t>.</w:t>
            </w:r>
          </w:p>
          <w:p w14:paraId="3F4A4102" w14:textId="6671F9FB" w:rsidR="00DB38EF" w:rsidRDefault="00DB38EF" w:rsidP="00DB38EF">
            <w:pPr>
              <w:jc w:val="both"/>
              <w:rPr>
                <w:sz w:val="20"/>
                <w:szCs w:val="20"/>
              </w:rPr>
            </w:pPr>
            <w:r>
              <w:rPr>
                <w:sz w:val="20"/>
                <w:szCs w:val="20"/>
              </w:rPr>
              <w:t>6ª – Fase recursal</w:t>
            </w:r>
          </w:p>
          <w:p w14:paraId="1E02A6F5" w14:textId="50118F68" w:rsidR="007A2A38" w:rsidRPr="007A2A38" w:rsidRDefault="00DB38EF" w:rsidP="00DB38EF">
            <w:pPr>
              <w:jc w:val="both"/>
              <w:rPr>
                <w:sz w:val="20"/>
                <w:szCs w:val="20"/>
              </w:rPr>
            </w:pPr>
            <w:r>
              <w:rPr>
                <w:sz w:val="20"/>
                <w:szCs w:val="20"/>
              </w:rPr>
              <w:t>7ª – Fase de homologação</w:t>
            </w:r>
          </w:p>
        </w:tc>
      </w:tr>
      <w:tr w:rsidR="00DB38EF" w:rsidRPr="00BA12CF" w14:paraId="3C6BC819" w14:textId="77777777">
        <w:tc>
          <w:tcPr>
            <w:tcW w:w="704" w:type="dxa"/>
            <w:vAlign w:val="center"/>
          </w:tcPr>
          <w:p w14:paraId="57FF561A" w14:textId="77777777" w:rsidR="00DB38EF" w:rsidRPr="007A2A38" w:rsidRDefault="00DB38EF">
            <w:pPr>
              <w:rPr>
                <w:sz w:val="20"/>
                <w:szCs w:val="20"/>
              </w:rPr>
            </w:pPr>
          </w:p>
        </w:tc>
        <w:tc>
          <w:tcPr>
            <w:tcW w:w="3119" w:type="dxa"/>
            <w:vAlign w:val="center"/>
          </w:tcPr>
          <w:p w14:paraId="79970440" w14:textId="77777777" w:rsidR="00DB38EF" w:rsidRDefault="00DB38EF">
            <w:pPr>
              <w:jc w:val="both"/>
              <w:rPr>
                <w:sz w:val="20"/>
                <w:szCs w:val="20"/>
              </w:rPr>
            </w:pPr>
          </w:p>
        </w:tc>
        <w:tc>
          <w:tcPr>
            <w:tcW w:w="11198" w:type="dxa"/>
            <w:vAlign w:val="center"/>
          </w:tcPr>
          <w:p w14:paraId="318AFF2A" w14:textId="77777777" w:rsidR="00DB38EF" w:rsidRDefault="00DB38EF" w:rsidP="00DB38EF">
            <w:pPr>
              <w:jc w:val="both"/>
              <w:rPr>
                <w:sz w:val="20"/>
                <w:szCs w:val="20"/>
              </w:rPr>
            </w:pPr>
          </w:p>
        </w:tc>
      </w:tr>
    </w:tbl>
    <w:p w14:paraId="22C90B85" w14:textId="20004C82" w:rsidR="00DD4E05" w:rsidRPr="00BA12CF" w:rsidRDefault="00DD4E05">
      <w:pPr>
        <w:rPr>
          <w:sz w:val="20"/>
          <w:szCs w:val="20"/>
          <w:highlight w:val="yellow"/>
        </w:rPr>
      </w:pPr>
    </w:p>
    <w:p w14:paraId="4683DF15" w14:textId="77777777" w:rsidR="00DD4E05" w:rsidRPr="00BA12CF" w:rsidRDefault="00DD4E05">
      <w:pPr>
        <w:rPr>
          <w:sz w:val="20"/>
          <w:szCs w:val="20"/>
          <w:highlight w:val="yellow"/>
        </w:rPr>
      </w:pPr>
      <w:r w:rsidRPr="00BA12CF">
        <w:rPr>
          <w:sz w:val="20"/>
          <w:szCs w:val="20"/>
          <w:highlight w:val="yellow"/>
        </w:rPr>
        <w:br w:type="page"/>
      </w:r>
    </w:p>
    <w:tbl>
      <w:tblPr>
        <w:tblStyle w:val="af"/>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0ECD185" w14:textId="77777777">
        <w:tc>
          <w:tcPr>
            <w:tcW w:w="15021" w:type="dxa"/>
            <w:gridSpan w:val="3"/>
            <w:vAlign w:val="center"/>
          </w:tcPr>
          <w:p w14:paraId="15CBA7B0" w14:textId="77777777" w:rsidR="008222F6" w:rsidRPr="00BA12CF" w:rsidRDefault="00000000">
            <w:pPr>
              <w:jc w:val="center"/>
              <w:rPr>
                <w:b/>
                <w:sz w:val="20"/>
                <w:szCs w:val="20"/>
                <w:highlight w:val="yellow"/>
              </w:rPr>
            </w:pPr>
            <w:r w:rsidRPr="00BA12CF">
              <w:rPr>
                <w:b/>
                <w:sz w:val="20"/>
                <w:szCs w:val="20"/>
                <w:highlight w:val="yellow"/>
              </w:rPr>
              <w:lastRenderedPageBreak/>
              <w:t>Objeto da Contratação</w:t>
            </w:r>
          </w:p>
        </w:tc>
      </w:tr>
      <w:tr w:rsidR="008222F6" w:rsidRPr="00BA12CF" w14:paraId="4846BA48" w14:textId="77777777">
        <w:tc>
          <w:tcPr>
            <w:tcW w:w="704" w:type="dxa"/>
            <w:vAlign w:val="center"/>
          </w:tcPr>
          <w:p w14:paraId="582EB933" w14:textId="77777777" w:rsidR="008222F6" w:rsidRPr="00BA12CF" w:rsidRDefault="00000000">
            <w:pPr>
              <w:jc w:val="both"/>
              <w:rPr>
                <w:sz w:val="20"/>
                <w:szCs w:val="20"/>
                <w:highlight w:val="yellow"/>
              </w:rPr>
            </w:pPr>
            <w:r w:rsidRPr="00BA12CF">
              <w:rPr>
                <w:sz w:val="20"/>
                <w:szCs w:val="20"/>
                <w:highlight w:val="yellow"/>
              </w:rPr>
              <w:t>1</w:t>
            </w:r>
          </w:p>
        </w:tc>
        <w:tc>
          <w:tcPr>
            <w:tcW w:w="3119" w:type="dxa"/>
            <w:vAlign w:val="center"/>
          </w:tcPr>
          <w:p w14:paraId="1383CA39" w14:textId="77777777" w:rsidR="008222F6" w:rsidRPr="00BA12CF" w:rsidRDefault="00000000">
            <w:pPr>
              <w:jc w:val="both"/>
              <w:rPr>
                <w:sz w:val="20"/>
                <w:szCs w:val="20"/>
                <w:highlight w:val="yellow"/>
              </w:rPr>
            </w:pPr>
            <w:r w:rsidRPr="00BA12CF">
              <w:rPr>
                <w:sz w:val="20"/>
                <w:szCs w:val="20"/>
                <w:highlight w:val="yellow"/>
              </w:rPr>
              <w:t>Definição do Objeto</w:t>
            </w:r>
          </w:p>
        </w:tc>
        <w:tc>
          <w:tcPr>
            <w:tcW w:w="11198" w:type="dxa"/>
            <w:vAlign w:val="center"/>
          </w:tcPr>
          <w:p w14:paraId="41F1A760" w14:textId="77777777" w:rsidR="008222F6" w:rsidRPr="00BA12CF" w:rsidRDefault="00000000">
            <w:pPr>
              <w:ind w:firstLine="709"/>
              <w:jc w:val="both"/>
              <w:rPr>
                <w:sz w:val="20"/>
                <w:szCs w:val="20"/>
                <w:highlight w:val="yellow"/>
              </w:rPr>
            </w:pPr>
            <w:r w:rsidRPr="00BA12CF">
              <w:rPr>
                <w:sz w:val="20"/>
                <w:szCs w:val="20"/>
                <w:highlight w:val="yellow"/>
              </w:rPr>
              <w:t>A definição objeto deve ser precisa, contendo elementos necessários e suficientes para caracterização dos bens ou serviços a serem contratados, a fim de subsidiar a formulação de propostas pelos interessados, para que seja atendido os princípios da transparência e da competitividade, e para que não gere riscos à adequada execução e fiscalização contratual.</w:t>
            </w:r>
          </w:p>
          <w:p w14:paraId="6EAEF054" w14:textId="77777777" w:rsidR="008222F6" w:rsidRPr="00BA12CF" w:rsidRDefault="00000000">
            <w:pPr>
              <w:ind w:firstLine="709"/>
              <w:jc w:val="both"/>
              <w:rPr>
                <w:sz w:val="20"/>
                <w:szCs w:val="20"/>
                <w:highlight w:val="yellow"/>
              </w:rPr>
            </w:pPr>
            <w:r w:rsidRPr="00BA12CF">
              <w:rPr>
                <w:sz w:val="20"/>
                <w:szCs w:val="20"/>
                <w:highlight w:val="yellow"/>
              </w:rPr>
              <w:t>Conforme alínea a do inciso XXIII do art. 6º na definição do objeto deve constar sua natureza, quantitativo, prazo do contrato e, se for o caso, a possibilidade de sua prorrogação.</w:t>
            </w:r>
          </w:p>
        </w:tc>
      </w:tr>
      <w:tr w:rsidR="008222F6" w:rsidRPr="00BA12CF" w14:paraId="6268EB66" w14:textId="77777777">
        <w:tc>
          <w:tcPr>
            <w:tcW w:w="704" w:type="dxa"/>
            <w:vAlign w:val="center"/>
          </w:tcPr>
          <w:p w14:paraId="5C65280F" w14:textId="77777777" w:rsidR="008222F6" w:rsidRPr="00BA12CF" w:rsidRDefault="00000000">
            <w:pPr>
              <w:jc w:val="both"/>
              <w:rPr>
                <w:sz w:val="20"/>
                <w:szCs w:val="20"/>
                <w:highlight w:val="yellow"/>
              </w:rPr>
            </w:pPr>
            <w:r w:rsidRPr="00BA12CF">
              <w:rPr>
                <w:sz w:val="20"/>
                <w:szCs w:val="20"/>
                <w:highlight w:val="yellow"/>
              </w:rPr>
              <w:t>2</w:t>
            </w:r>
          </w:p>
        </w:tc>
        <w:tc>
          <w:tcPr>
            <w:tcW w:w="3119" w:type="dxa"/>
            <w:vAlign w:val="center"/>
          </w:tcPr>
          <w:p w14:paraId="2FBEA15D" w14:textId="77777777" w:rsidR="008222F6" w:rsidRPr="00BA12CF" w:rsidRDefault="00000000">
            <w:pPr>
              <w:jc w:val="both"/>
              <w:rPr>
                <w:sz w:val="20"/>
                <w:szCs w:val="20"/>
                <w:highlight w:val="yellow"/>
              </w:rPr>
            </w:pPr>
            <w:r w:rsidRPr="00BA12CF">
              <w:rPr>
                <w:sz w:val="20"/>
                <w:szCs w:val="20"/>
                <w:highlight w:val="yellow"/>
              </w:rPr>
              <w:t>Cota Reservada</w:t>
            </w:r>
          </w:p>
        </w:tc>
        <w:tc>
          <w:tcPr>
            <w:tcW w:w="11198" w:type="dxa"/>
            <w:vAlign w:val="center"/>
          </w:tcPr>
          <w:p w14:paraId="3F41456D" w14:textId="77777777" w:rsidR="008222F6" w:rsidRPr="00BA12CF" w:rsidRDefault="00000000">
            <w:pPr>
              <w:ind w:firstLine="709"/>
              <w:jc w:val="both"/>
              <w:rPr>
                <w:sz w:val="20"/>
                <w:szCs w:val="20"/>
                <w:highlight w:val="yellow"/>
              </w:rPr>
            </w:pPr>
            <w:r w:rsidRPr="00BA12CF">
              <w:rPr>
                <w:sz w:val="20"/>
                <w:szCs w:val="20"/>
                <w:highlight w:val="yellow"/>
              </w:rPr>
              <w:t>Em licitação para aquisição de bens de natureza divisível, a não aplicação de cota reservada a microempresas e empresas de pequeno porte depende de fundamentação expressa e capaz de demonstrar a existência de fato impeditivo previsto em lei, a exemplo de não vantajosidade para a administração pública ou de prejuízo ao conjunto do objeto a ser contratado.</w:t>
            </w:r>
          </w:p>
          <w:p w14:paraId="46113BDE"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78" w:anchor=":~:text=Art.%C2%A047.%20%C2%A0Nas%20contrata%C3%A7%C3%B5es%20p%C3%BAblicas%20da%20administra%C3%A7%C3%A3o,p%C3%BAblicas%20e%20o%20incentivo%20%C3%A0%20inova%C3%A7%C3%A3o%20tecnol%C3%B3gica">
              <w:r w:rsidR="008222F6" w:rsidRPr="00BA12CF">
                <w:rPr>
                  <w:color w:val="467886"/>
                  <w:sz w:val="20"/>
                  <w:szCs w:val="20"/>
                  <w:highlight w:val="yellow"/>
                  <w:u w:val="single"/>
                </w:rPr>
                <w:t>art. 47 da Lei Complementar nª 123/2006</w:t>
              </w:r>
            </w:hyperlink>
            <w:r w:rsidRPr="00BA12CF">
              <w:rPr>
                <w:sz w:val="20"/>
                <w:szCs w:val="20"/>
                <w:highlight w:val="yellow"/>
              </w:rPr>
              <w:t xml:space="preserve"> estabelece que deverão ser concedido tratamento diferenciado e simplificado para as microempresas e empresas de pequeno porte nas contratações públicas da administração direta e indireta, autárquica e fundacional, com objetivo de promover o desenvolvimento econômico social no âmbito municipal e regional, a ampliação da eficiência das políticas públicas e o incentivo à inovação tecnológica.</w:t>
            </w:r>
          </w:p>
          <w:p w14:paraId="1E328240"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79" w:anchor=":~:text=III%20%2D%20dever%C3%A1%20estabelecer%2C%20em%20certames%20para%20aquisi%C3%A7%C3%A3o%20de%20bens%20de%20natureza%20divis%C3%ADvel%2C%20cota%20de%20at%C3%A9%2025%25%20(vinte%20e%20cinco%20por%20cento)%20do%20objeto%20para%20a%20contrata%C3%A7%C3%A3o%20de%20microempresas%20e%20empresas%20de%20pequeno%20porte.">
              <w:r w:rsidR="008222F6" w:rsidRPr="00BA12CF">
                <w:rPr>
                  <w:color w:val="467886"/>
                  <w:sz w:val="20"/>
                  <w:szCs w:val="20"/>
                  <w:highlight w:val="yellow"/>
                  <w:u w:val="single"/>
                </w:rPr>
                <w:t>inciso III do art. 48 da Lei Complementar nº 123/2006</w:t>
              </w:r>
            </w:hyperlink>
            <w:r w:rsidRPr="00BA12CF">
              <w:rPr>
                <w:sz w:val="20"/>
                <w:szCs w:val="20"/>
                <w:highlight w:val="yellow"/>
              </w:rPr>
              <w:t xml:space="preserve"> a administração pública deverá estabelecer, em certames para aquisição de bens de natureza divisível, cota de até 25% do objeto para a contratação de microempresas e empresas de pequeno porte.</w:t>
            </w:r>
          </w:p>
          <w:p w14:paraId="12BB997C" w14:textId="77777777" w:rsidR="008222F6" w:rsidRPr="00BA12CF" w:rsidRDefault="00000000">
            <w:pPr>
              <w:ind w:firstLine="709"/>
              <w:jc w:val="both"/>
              <w:rPr>
                <w:sz w:val="20"/>
                <w:szCs w:val="20"/>
                <w:highlight w:val="yellow"/>
              </w:rPr>
            </w:pPr>
            <w:r w:rsidRPr="00BA12CF">
              <w:rPr>
                <w:sz w:val="20"/>
                <w:szCs w:val="20"/>
                <w:highlight w:val="yellow"/>
              </w:rPr>
              <w:t xml:space="preserve">A Cota Reservada não se aplica nos casos em que não houver no mínimo 3 fornecedores competitivos que se enquadrem como microempresas ou empresas de pequeno porte sediados local ou regionalmente e capazes de cumprir as exigências estabelecidas no instrumento convocatório; quando não for vantajoso para a administração pública ou representar prejuízo ao conjunto ou complexo do objeto a ser contratado; ou quando a licitação for dispensável ou inexigível nos casos previstos no </w:t>
            </w:r>
            <w:hyperlink r:id="rId80" w:anchor=":~:text=%C2%A7%201%C2%BA%20As%20disposi%C3%A7%C3%B5es,de%20pequeno%20porte.">
              <w:r w:rsidR="008222F6" w:rsidRPr="00BA12CF">
                <w:rPr>
                  <w:color w:val="467886"/>
                  <w:sz w:val="20"/>
                  <w:szCs w:val="20"/>
                  <w:highlight w:val="yellow"/>
                  <w:u w:val="single"/>
                </w:rPr>
                <w:t>§ 1º do art. 4º da Lei 14.133/2021</w:t>
              </w:r>
            </w:hyperlink>
            <w:r w:rsidRPr="00BA12CF">
              <w:rPr>
                <w:sz w:val="20"/>
                <w:szCs w:val="20"/>
                <w:highlight w:val="yellow"/>
              </w:rPr>
              <w:t>, ou seja, no caso de licitação para aquisição de bens ou contratação de serviços em geral, ao item cujo valor estimado for superior à receita bruta máxima admitida para fins de enquadramento como empresa de pequeno porte e nos casos de contratações de obras e serviços de engenharia em que o valor estimado da licitação também seja superior à receita bruta máxima admitida para fins de enquadramento como empresa de pequeno porte.</w:t>
            </w:r>
          </w:p>
          <w:p w14:paraId="41FBE16B" w14:textId="77777777" w:rsidR="008222F6" w:rsidRPr="00BA12CF" w:rsidRDefault="00000000">
            <w:pPr>
              <w:ind w:firstLine="709"/>
              <w:jc w:val="both"/>
              <w:rPr>
                <w:sz w:val="20"/>
                <w:szCs w:val="20"/>
                <w:highlight w:val="yellow"/>
              </w:rPr>
            </w:pPr>
            <w:r w:rsidRPr="00BA12CF">
              <w:rPr>
                <w:sz w:val="20"/>
                <w:szCs w:val="20"/>
                <w:highlight w:val="yellow"/>
              </w:rPr>
              <w:t xml:space="preserve">Já a </w:t>
            </w:r>
            <w:hyperlink r:id="rId81" w:anchor=":~:text=Art.%2023.%20O,e%20subcontrata%C3%A7%C3%A3o%20compuls%C3%B3ria.">
              <w:r w:rsidR="008222F6" w:rsidRPr="00BA12CF">
                <w:rPr>
                  <w:color w:val="467886"/>
                  <w:sz w:val="20"/>
                  <w:szCs w:val="20"/>
                  <w:highlight w:val="yellow"/>
                  <w:u w:val="single"/>
                </w:rPr>
                <w:t>Lei Distrital nº 4.611/2011, art. 23, caput e § 1º</w:t>
              </w:r>
            </w:hyperlink>
            <w:r w:rsidRPr="00BA12CF">
              <w:rPr>
                <w:sz w:val="20"/>
                <w:szCs w:val="20"/>
                <w:highlight w:val="yellow"/>
              </w:rPr>
              <w:t xml:space="preserve"> o tratamento favorecido e diferenciado (por meio de contratação exclusiva, cota reservada e subcontratação compulsória) a ser dispensado às entidades preferenciais será concedido nos percentuais de no mínimo 10% e no máximo 25% do gasto público com contratações.</w:t>
            </w:r>
          </w:p>
          <w:p w14:paraId="7703A8A0" w14:textId="77777777" w:rsidR="008222F6" w:rsidRPr="00BA12CF" w:rsidRDefault="00000000">
            <w:pPr>
              <w:ind w:firstLine="709"/>
              <w:jc w:val="both"/>
              <w:rPr>
                <w:sz w:val="20"/>
                <w:szCs w:val="20"/>
                <w:highlight w:val="yellow"/>
              </w:rPr>
            </w:pPr>
            <w:r w:rsidRPr="00BA12CF">
              <w:rPr>
                <w:sz w:val="20"/>
                <w:szCs w:val="20"/>
                <w:highlight w:val="yellow"/>
              </w:rPr>
              <w:t xml:space="preserve">A </w:t>
            </w:r>
            <w:hyperlink r:id="rId82" w:anchor=":~:text=%C2%A7%202%C2%BA%20O%20limite,incentivadoras%20do%20setor.">
              <w:r w:rsidR="008222F6" w:rsidRPr="00BA12CF">
                <w:rPr>
                  <w:color w:val="467886"/>
                  <w:sz w:val="20"/>
                  <w:szCs w:val="20"/>
                  <w:highlight w:val="yellow"/>
                  <w:u w:val="single"/>
                </w:rPr>
                <w:t>lei referenciada no parágrafo anterior em seus §§ 2º e 3º</w:t>
              </w:r>
            </w:hyperlink>
            <w:r w:rsidRPr="00BA12CF">
              <w:rPr>
                <w:sz w:val="20"/>
                <w:szCs w:val="20"/>
                <w:highlight w:val="yellow"/>
              </w:rPr>
              <w:t xml:space="preserve"> estabelece que o limite percentual mínimo de 10% e máximo de 25% será aferido por exercício financeiro e por unidade orçamentária e sendo atingido o limite percentual, será publicado ato na imprensa oficial, enviando-se cópia às entidades representativas e incentivadoras do setor.</w:t>
            </w:r>
          </w:p>
        </w:tc>
      </w:tr>
      <w:tr w:rsidR="008222F6" w:rsidRPr="00BA12CF" w14:paraId="372C287A" w14:textId="77777777">
        <w:tc>
          <w:tcPr>
            <w:tcW w:w="704" w:type="dxa"/>
            <w:vAlign w:val="center"/>
          </w:tcPr>
          <w:p w14:paraId="6E1B89D5" w14:textId="77777777" w:rsidR="008222F6" w:rsidRPr="00BA12CF" w:rsidRDefault="00000000">
            <w:pPr>
              <w:jc w:val="both"/>
              <w:rPr>
                <w:sz w:val="20"/>
                <w:szCs w:val="20"/>
                <w:highlight w:val="yellow"/>
              </w:rPr>
            </w:pPr>
            <w:r w:rsidRPr="00BA12CF">
              <w:rPr>
                <w:sz w:val="20"/>
                <w:szCs w:val="20"/>
                <w:highlight w:val="yellow"/>
              </w:rPr>
              <w:t>3</w:t>
            </w:r>
          </w:p>
        </w:tc>
        <w:tc>
          <w:tcPr>
            <w:tcW w:w="3119" w:type="dxa"/>
            <w:vAlign w:val="center"/>
          </w:tcPr>
          <w:p w14:paraId="3183B228" w14:textId="77777777" w:rsidR="008222F6" w:rsidRPr="00BA12CF" w:rsidRDefault="00000000">
            <w:pPr>
              <w:jc w:val="both"/>
              <w:rPr>
                <w:sz w:val="20"/>
                <w:szCs w:val="20"/>
                <w:highlight w:val="yellow"/>
              </w:rPr>
            </w:pPr>
            <w:r w:rsidRPr="00BA12CF">
              <w:rPr>
                <w:sz w:val="20"/>
                <w:szCs w:val="20"/>
                <w:highlight w:val="yellow"/>
              </w:rPr>
              <w:t>Subcontratação</w:t>
            </w:r>
          </w:p>
        </w:tc>
        <w:tc>
          <w:tcPr>
            <w:tcW w:w="11198" w:type="dxa"/>
            <w:vAlign w:val="center"/>
          </w:tcPr>
          <w:p w14:paraId="24567316" w14:textId="77777777" w:rsidR="008222F6" w:rsidRPr="00BA12CF" w:rsidRDefault="00000000">
            <w:pPr>
              <w:ind w:firstLine="709"/>
              <w:jc w:val="both"/>
              <w:rPr>
                <w:sz w:val="20"/>
                <w:szCs w:val="20"/>
                <w:highlight w:val="yellow"/>
              </w:rPr>
            </w:pPr>
            <w:r w:rsidRPr="00BA12CF">
              <w:rPr>
                <w:sz w:val="20"/>
                <w:szCs w:val="20"/>
                <w:highlight w:val="yellow"/>
              </w:rPr>
              <w:t xml:space="preserve">A definição da possibilidade de subcontratação do objeto, dada pelo </w:t>
            </w:r>
            <w:hyperlink r:id="rId83" w:anchor=":~:text=Art.%20122.%20Na%20execu%C3%A7%C3%A3o%20do%20contrato%20e%20sem%20preju%C3%ADzo%20das%20responsabilidades%20contratuais%20e%20legais%2C%20o%20contratado%20poder%C3%A1%20subcontratar%20partes%20da%20obra%2C%20do%20servi%C3%A7o%20ou%20do%20fornecimento%20at%C3%A9%20o%20limite%20autorizado%2C%20em%20cada%20caso%2C%20pela%20Administra%C3%A7%C3%A3o.">
              <w:r w:rsidR="008222F6" w:rsidRPr="00BA12CF">
                <w:rPr>
                  <w:color w:val="467886"/>
                  <w:sz w:val="20"/>
                  <w:szCs w:val="20"/>
                  <w:highlight w:val="yellow"/>
                  <w:u w:val="single"/>
                </w:rPr>
                <w:t>art. 122 da Lei 14.133/2021</w:t>
              </w:r>
            </w:hyperlink>
            <w:r w:rsidRPr="00BA12CF">
              <w:rPr>
                <w:sz w:val="20"/>
                <w:szCs w:val="20"/>
                <w:highlight w:val="yellow"/>
              </w:rPr>
              <w:t xml:space="preserve"> e na forma do </w:t>
            </w:r>
            <w:hyperlink r:id="rId84" w:anchor=":~:text=%C2%A7%202%C2%BA%20Regulamento%20ou%20edital%20de%20licita%C3%A7%C3%A3o%20poder%C3%A3o%20vedar%2C%20restringir%20ou%20estabelecer%20condi%C3%A7%C3%B5es%20para%20a%20subcontrata%C3%A7%C3%A3o.">
              <w:r w:rsidR="008222F6" w:rsidRPr="00BA12CF">
                <w:rPr>
                  <w:color w:val="467886"/>
                  <w:sz w:val="20"/>
                  <w:szCs w:val="20"/>
                  <w:highlight w:val="yellow"/>
                  <w:u w:val="single"/>
                </w:rPr>
                <w:t>§ 2º</w:t>
              </w:r>
            </w:hyperlink>
            <w:r w:rsidRPr="00BA12CF">
              <w:rPr>
                <w:sz w:val="20"/>
                <w:szCs w:val="20"/>
                <w:highlight w:val="yellow"/>
              </w:rPr>
              <w:t>, insere-se no juízo de conveniência e oportunidade da Administração, descabendo interferência do Tribunal de Contas, salvo se comprovado abuso do poder discricionário legado pelo legislador.</w:t>
            </w:r>
          </w:p>
          <w:p w14:paraId="2389E291" w14:textId="77777777" w:rsidR="008222F6" w:rsidRPr="00BA12CF" w:rsidRDefault="008222F6">
            <w:pPr>
              <w:ind w:firstLine="709"/>
              <w:jc w:val="both"/>
              <w:rPr>
                <w:sz w:val="20"/>
                <w:szCs w:val="20"/>
                <w:highlight w:val="yellow"/>
              </w:rPr>
            </w:pPr>
          </w:p>
          <w:p w14:paraId="7BC5AAC4" w14:textId="77777777" w:rsidR="008222F6" w:rsidRPr="00BA12CF" w:rsidRDefault="00000000">
            <w:pPr>
              <w:ind w:firstLine="709"/>
              <w:jc w:val="both"/>
              <w:rPr>
                <w:sz w:val="20"/>
                <w:szCs w:val="20"/>
                <w:highlight w:val="yellow"/>
              </w:rPr>
            </w:pPr>
            <w:r w:rsidRPr="00BA12CF">
              <w:rPr>
                <w:sz w:val="20"/>
                <w:szCs w:val="20"/>
                <w:highlight w:val="yellow"/>
              </w:rPr>
              <w:t xml:space="preserve">Conforme </w:t>
            </w:r>
            <w:hyperlink r:id="rId85" w:anchor=":~:text=%C2%A7%204%C2%BA%20Nas%20contrata%C3%A7%C3%B5es%20com%20fundamento%20no%20inciso%20III%20do%20caput%20deste%20artigo%2C%20%C3%A9%20vedada%20a%20subcontrata%C3%A7%C3%A3o%20de%20empresas%20ou%20a%20atua%C3%A7%C3%A3o%20de%20profissionais%20distintos%20daqueles%20que%20tenham%20justificado%20a%20inexigibilidade.">
              <w:r w:rsidR="008222F6" w:rsidRPr="00BA12CF">
                <w:rPr>
                  <w:color w:val="467886"/>
                  <w:sz w:val="20"/>
                  <w:szCs w:val="20"/>
                  <w:highlight w:val="yellow"/>
                  <w:u w:val="single"/>
                </w:rPr>
                <w:t>§ 4º do art. 74 da Lei nº 14.133/2021</w:t>
              </w:r>
            </w:hyperlink>
            <w:r w:rsidRPr="00BA12CF">
              <w:rPr>
                <w:sz w:val="20"/>
                <w:szCs w:val="20"/>
                <w:highlight w:val="yellow"/>
              </w:rPr>
              <w:t xml:space="preserve"> nas contratações por inexigibilidade com fundamentação em serviços técnicos especializados de natureza predominantemente intelectual com profissionais ou empresas de notória especialização, relacionados a seguir, considerando a vedação de inexigibilidade para serviços de publicidade e divulgação, é vedada a subcontratação de empresas ou a atuação de profissionais distintos daqueles que tenham justificado a inexigibilidade.</w:t>
            </w:r>
          </w:p>
          <w:p w14:paraId="69351617" w14:textId="77777777" w:rsidR="008222F6" w:rsidRPr="00BA12CF" w:rsidRDefault="00000000">
            <w:pPr>
              <w:ind w:firstLine="709"/>
              <w:jc w:val="both"/>
              <w:rPr>
                <w:sz w:val="20"/>
                <w:szCs w:val="20"/>
                <w:highlight w:val="yellow"/>
              </w:rPr>
            </w:pPr>
            <w:r w:rsidRPr="00BA12CF">
              <w:rPr>
                <w:sz w:val="20"/>
                <w:szCs w:val="20"/>
                <w:highlight w:val="yellow"/>
              </w:rPr>
              <w:t>a) estudos técnicos, planejamentos, projetos básicos ou projetos executivos;</w:t>
            </w:r>
          </w:p>
          <w:p w14:paraId="349D57FB" w14:textId="77777777" w:rsidR="008222F6" w:rsidRPr="00BA12CF" w:rsidRDefault="00000000">
            <w:pPr>
              <w:ind w:firstLine="709"/>
              <w:jc w:val="both"/>
              <w:rPr>
                <w:sz w:val="20"/>
                <w:szCs w:val="20"/>
                <w:highlight w:val="yellow"/>
              </w:rPr>
            </w:pPr>
            <w:r w:rsidRPr="00BA12CF">
              <w:rPr>
                <w:sz w:val="20"/>
                <w:szCs w:val="20"/>
                <w:highlight w:val="yellow"/>
              </w:rPr>
              <w:t>b) pareceres, perícias e avaliações em geral;</w:t>
            </w:r>
          </w:p>
          <w:p w14:paraId="13451A0B" w14:textId="77777777" w:rsidR="008222F6" w:rsidRPr="00BA12CF" w:rsidRDefault="00000000">
            <w:pPr>
              <w:ind w:firstLine="709"/>
              <w:jc w:val="both"/>
              <w:rPr>
                <w:sz w:val="20"/>
                <w:szCs w:val="20"/>
                <w:highlight w:val="yellow"/>
              </w:rPr>
            </w:pPr>
            <w:r w:rsidRPr="00BA12CF">
              <w:rPr>
                <w:sz w:val="20"/>
                <w:szCs w:val="20"/>
                <w:highlight w:val="yellow"/>
              </w:rPr>
              <w:t>c) assessorias ou consultorias técnicas e auditorias financeiras ou tributárias;</w:t>
            </w:r>
          </w:p>
          <w:p w14:paraId="5D04D403" w14:textId="77777777" w:rsidR="008222F6" w:rsidRPr="00BA12CF" w:rsidRDefault="00000000">
            <w:pPr>
              <w:ind w:firstLine="709"/>
              <w:jc w:val="both"/>
              <w:rPr>
                <w:sz w:val="20"/>
                <w:szCs w:val="20"/>
                <w:highlight w:val="yellow"/>
              </w:rPr>
            </w:pPr>
            <w:r w:rsidRPr="00BA12CF">
              <w:rPr>
                <w:sz w:val="20"/>
                <w:szCs w:val="20"/>
                <w:highlight w:val="yellow"/>
              </w:rPr>
              <w:t>d) fiscalização, supervisão ou gerenciamento de obras ou serviços;</w:t>
            </w:r>
          </w:p>
          <w:p w14:paraId="1D4663E3" w14:textId="77777777" w:rsidR="008222F6" w:rsidRPr="00BA12CF" w:rsidRDefault="00000000">
            <w:pPr>
              <w:ind w:firstLine="709"/>
              <w:jc w:val="both"/>
              <w:rPr>
                <w:sz w:val="20"/>
                <w:szCs w:val="20"/>
                <w:highlight w:val="yellow"/>
              </w:rPr>
            </w:pPr>
            <w:r w:rsidRPr="00BA12CF">
              <w:rPr>
                <w:sz w:val="20"/>
                <w:szCs w:val="20"/>
                <w:highlight w:val="yellow"/>
              </w:rPr>
              <w:lastRenderedPageBreak/>
              <w:t>e) patrocínio ou defesa de causas judiciais ou administrativas;</w:t>
            </w:r>
          </w:p>
          <w:p w14:paraId="3072CB6A" w14:textId="77777777" w:rsidR="008222F6" w:rsidRPr="00BA12CF" w:rsidRDefault="00000000">
            <w:pPr>
              <w:ind w:firstLine="709"/>
              <w:jc w:val="both"/>
              <w:rPr>
                <w:sz w:val="20"/>
                <w:szCs w:val="20"/>
                <w:highlight w:val="yellow"/>
              </w:rPr>
            </w:pPr>
            <w:r w:rsidRPr="00BA12CF">
              <w:rPr>
                <w:sz w:val="20"/>
                <w:szCs w:val="20"/>
                <w:highlight w:val="yellow"/>
              </w:rPr>
              <w:t>f) treinamento e aperfeiçoamento de pessoal;</w:t>
            </w:r>
          </w:p>
          <w:p w14:paraId="3EF27414" w14:textId="77777777" w:rsidR="008222F6" w:rsidRPr="00BA12CF" w:rsidRDefault="00000000">
            <w:pPr>
              <w:ind w:firstLine="709"/>
              <w:jc w:val="both"/>
              <w:rPr>
                <w:sz w:val="20"/>
                <w:szCs w:val="20"/>
                <w:highlight w:val="yellow"/>
              </w:rPr>
            </w:pPr>
            <w:r w:rsidRPr="00BA12CF">
              <w:rPr>
                <w:sz w:val="20"/>
                <w:szCs w:val="20"/>
                <w:highlight w:val="yellow"/>
              </w:rPr>
              <w:t>g) restauração de obras de arte e de bens de valor histórico; e</w:t>
            </w:r>
          </w:p>
          <w:p w14:paraId="765C038C" w14:textId="77777777" w:rsidR="008222F6" w:rsidRPr="00BA12CF" w:rsidRDefault="00000000">
            <w:pPr>
              <w:ind w:firstLine="709"/>
              <w:jc w:val="both"/>
              <w:rPr>
                <w:sz w:val="20"/>
                <w:szCs w:val="20"/>
                <w:highlight w:val="yellow"/>
              </w:rPr>
            </w:pPr>
            <w:r w:rsidRPr="00BA12CF">
              <w:rPr>
                <w:sz w:val="20"/>
                <w:szCs w:val="20"/>
                <w:highlight w:val="yellow"/>
              </w:rPr>
              <w:t>h) controles de qualidade e tecnológico, análises, testes e ensaios de campo e laboratoriais, instrumentação e monitoramento de parâmetros específicos de obras e do meio ambiente e demais serviços de engenharia que se enquadrem nas especificidades de serviços técnicos especializados de natureza predominantemente intelectual.</w:t>
            </w:r>
          </w:p>
          <w:p w14:paraId="4300FB5C" w14:textId="77777777" w:rsidR="008222F6" w:rsidRPr="00BA12CF" w:rsidRDefault="008222F6">
            <w:pPr>
              <w:ind w:firstLine="709"/>
              <w:jc w:val="both"/>
              <w:rPr>
                <w:sz w:val="20"/>
                <w:szCs w:val="20"/>
                <w:highlight w:val="yellow"/>
              </w:rPr>
            </w:pPr>
          </w:p>
          <w:p w14:paraId="17B7C8AC" w14:textId="77777777" w:rsidR="008222F6" w:rsidRPr="00BA12CF" w:rsidRDefault="00000000">
            <w:pPr>
              <w:ind w:firstLine="709"/>
              <w:jc w:val="both"/>
              <w:rPr>
                <w:sz w:val="20"/>
                <w:szCs w:val="20"/>
                <w:highlight w:val="yellow"/>
              </w:rPr>
            </w:pPr>
            <w:r w:rsidRPr="00BA12CF">
              <w:rPr>
                <w:sz w:val="20"/>
                <w:szCs w:val="20"/>
                <w:highlight w:val="yellow"/>
              </w:rPr>
              <w:t xml:space="preserve">O </w:t>
            </w:r>
            <w:hyperlink r:id="rId86" w:anchor=":~:text=%C2%A7%203%C2%BA%20Ser%C3%A1%20vedada,edital%20de%20licita%C3%A7%C3%A3o.">
              <w:r w:rsidR="008222F6" w:rsidRPr="00BA12CF">
                <w:rPr>
                  <w:color w:val="467886"/>
                  <w:sz w:val="20"/>
                  <w:szCs w:val="20"/>
                  <w:highlight w:val="yellow"/>
                  <w:u w:val="single"/>
                </w:rPr>
                <w:t>§ 3º do art. 122 da Lei 14.133/2021</w:t>
              </w:r>
            </w:hyperlink>
            <w:r w:rsidRPr="00BA12CF">
              <w:rPr>
                <w:sz w:val="20"/>
                <w:szCs w:val="20"/>
                <w:highlight w:val="yellow"/>
              </w:rPr>
              <w:t xml:space="preserve"> veda a subcontratação de pessoa física ou jurídica, se aquela ou os dirigentes desta mantiverem vínculo de natureza técnica, comercial, econômica, financeira, trabalhista ou civil com dirigente do órgão ou entidade contratante ou com agente público que desempenhe função na licitação ou atue na fiscalização ou na gestão do contrato, ou se deles forem cônjuge, companheiro ou parente em linha reta, colateral, ou por afinidade, até o terceiro grau, </w:t>
            </w:r>
            <w:r w:rsidRPr="00BA12CF">
              <w:rPr>
                <w:b/>
                <w:sz w:val="20"/>
                <w:szCs w:val="20"/>
                <w:highlight w:val="yellow"/>
              </w:rPr>
              <w:t>devendo essa proibição constar expressamente do edital de licitação</w:t>
            </w:r>
            <w:r w:rsidRPr="00BA12CF">
              <w:rPr>
                <w:sz w:val="20"/>
                <w:szCs w:val="20"/>
                <w:highlight w:val="yellow"/>
              </w:rPr>
              <w:t>.</w:t>
            </w:r>
          </w:p>
          <w:p w14:paraId="009A3692" w14:textId="77777777" w:rsidR="008222F6" w:rsidRPr="00BA12CF" w:rsidRDefault="008222F6">
            <w:pPr>
              <w:jc w:val="both"/>
              <w:rPr>
                <w:sz w:val="20"/>
                <w:szCs w:val="20"/>
                <w:highlight w:val="yellow"/>
              </w:rPr>
            </w:pPr>
          </w:p>
        </w:tc>
      </w:tr>
      <w:tr w:rsidR="008222F6" w:rsidRPr="00BA12CF" w14:paraId="5621364A" w14:textId="77777777">
        <w:tc>
          <w:tcPr>
            <w:tcW w:w="704" w:type="dxa"/>
            <w:vAlign w:val="center"/>
          </w:tcPr>
          <w:p w14:paraId="341994F5" w14:textId="77777777" w:rsidR="008222F6" w:rsidRPr="00BA12CF" w:rsidRDefault="00000000">
            <w:pPr>
              <w:jc w:val="both"/>
              <w:rPr>
                <w:sz w:val="20"/>
                <w:szCs w:val="20"/>
                <w:highlight w:val="yellow"/>
              </w:rPr>
            </w:pPr>
            <w:r w:rsidRPr="00BA12CF">
              <w:rPr>
                <w:sz w:val="20"/>
                <w:szCs w:val="20"/>
                <w:highlight w:val="yellow"/>
              </w:rPr>
              <w:lastRenderedPageBreak/>
              <w:t>4</w:t>
            </w:r>
          </w:p>
        </w:tc>
        <w:tc>
          <w:tcPr>
            <w:tcW w:w="3119" w:type="dxa"/>
            <w:vAlign w:val="center"/>
          </w:tcPr>
          <w:p w14:paraId="547448A1" w14:textId="77777777" w:rsidR="008222F6" w:rsidRPr="00BA12CF" w:rsidRDefault="00000000">
            <w:pPr>
              <w:jc w:val="both"/>
              <w:rPr>
                <w:sz w:val="20"/>
                <w:szCs w:val="20"/>
                <w:highlight w:val="yellow"/>
              </w:rPr>
            </w:pPr>
            <w:r w:rsidRPr="00BA12CF">
              <w:rPr>
                <w:sz w:val="20"/>
                <w:szCs w:val="20"/>
                <w:highlight w:val="yellow"/>
              </w:rPr>
              <w:t>Consórcio</w:t>
            </w:r>
          </w:p>
        </w:tc>
        <w:tc>
          <w:tcPr>
            <w:tcW w:w="11198" w:type="dxa"/>
            <w:vAlign w:val="center"/>
          </w:tcPr>
          <w:p w14:paraId="0C132939" w14:textId="77777777" w:rsidR="008222F6" w:rsidRPr="00BA12CF" w:rsidRDefault="00000000">
            <w:pPr>
              <w:ind w:firstLine="709"/>
              <w:jc w:val="both"/>
              <w:rPr>
                <w:sz w:val="20"/>
                <w:szCs w:val="20"/>
                <w:highlight w:val="yellow"/>
              </w:rPr>
            </w:pPr>
            <w:r w:rsidRPr="00BA12CF">
              <w:rPr>
                <w:sz w:val="20"/>
                <w:szCs w:val="20"/>
                <w:highlight w:val="yellow"/>
              </w:rPr>
              <w:t xml:space="preserve">Conforme caput do </w:t>
            </w:r>
            <w:hyperlink r:id="rId87" w:anchor=":~:text=Art.%2015.%20Salvo%20veda%C3%A7%C3%A3o%20devidamente%20justificada%20no%20processo%20licitat%C3%B3rio%2C%20pessoa%20jur%C3%ADdica%20poder%C3%A1%20participar%20de%20licita%C3%A7%C3%A3o%20em%20cons%C3%B3rcio">
              <w:r w:rsidR="008222F6" w:rsidRPr="00BA12CF">
                <w:rPr>
                  <w:color w:val="467886"/>
                  <w:sz w:val="20"/>
                  <w:szCs w:val="20"/>
                  <w:highlight w:val="yellow"/>
                  <w:u w:val="single"/>
                </w:rPr>
                <w:t>art. 15 da Lei nº 14.133/2021</w:t>
              </w:r>
            </w:hyperlink>
            <w:r w:rsidRPr="00BA12CF">
              <w:rPr>
                <w:sz w:val="20"/>
                <w:szCs w:val="20"/>
                <w:highlight w:val="yellow"/>
              </w:rPr>
              <w:t xml:space="preserve"> a vedação à participação de empresas em consórcio depende de justificativa adequada que evidencie o interesse público que fundamente à proibição.</w:t>
            </w:r>
          </w:p>
        </w:tc>
      </w:tr>
      <w:tr w:rsidR="008222F6" w:rsidRPr="00BA12CF" w14:paraId="4620783D" w14:textId="77777777">
        <w:tc>
          <w:tcPr>
            <w:tcW w:w="704" w:type="dxa"/>
            <w:vAlign w:val="center"/>
          </w:tcPr>
          <w:p w14:paraId="532C92C4" w14:textId="77777777" w:rsidR="008222F6" w:rsidRPr="00BA12CF" w:rsidRDefault="00000000">
            <w:pPr>
              <w:jc w:val="both"/>
              <w:rPr>
                <w:sz w:val="20"/>
                <w:szCs w:val="20"/>
                <w:highlight w:val="yellow"/>
              </w:rPr>
            </w:pPr>
            <w:r w:rsidRPr="00BA12CF">
              <w:rPr>
                <w:sz w:val="20"/>
                <w:szCs w:val="20"/>
                <w:highlight w:val="yellow"/>
              </w:rPr>
              <w:t>5</w:t>
            </w:r>
          </w:p>
        </w:tc>
        <w:tc>
          <w:tcPr>
            <w:tcW w:w="3119" w:type="dxa"/>
            <w:vAlign w:val="center"/>
          </w:tcPr>
          <w:p w14:paraId="700759E5" w14:textId="77777777" w:rsidR="008222F6" w:rsidRPr="00BA12CF" w:rsidRDefault="008222F6">
            <w:pPr>
              <w:jc w:val="both"/>
              <w:rPr>
                <w:sz w:val="20"/>
                <w:szCs w:val="20"/>
                <w:highlight w:val="yellow"/>
              </w:rPr>
            </w:pPr>
          </w:p>
        </w:tc>
        <w:tc>
          <w:tcPr>
            <w:tcW w:w="11198" w:type="dxa"/>
            <w:vAlign w:val="center"/>
          </w:tcPr>
          <w:p w14:paraId="65108739" w14:textId="77777777" w:rsidR="008222F6" w:rsidRPr="00BA12CF" w:rsidRDefault="00000000">
            <w:pPr>
              <w:jc w:val="both"/>
              <w:rPr>
                <w:sz w:val="20"/>
                <w:szCs w:val="20"/>
                <w:highlight w:val="yellow"/>
              </w:rPr>
            </w:pPr>
            <w:r w:rsidRPr="00BA12CF">
              <w:rPr>
                <w:sz w:val="20"/>
                <w:szCs w:val="20"/>
                <w:highlight w:val="yellow"/>
              </w:rPr>
              <w:t>Todavia, consideramos que o parcelamento material, tal como disciplina a Decisão Normativa n.º 02/2012 – TCDF, ao permitir a participação de consórcios, teria o potencial de ampliar a competitividade da licitação, tendo em vista a possibilidade de aliar competências de empresas diversas reunidas no consórcio, viabilizando a execução contratual.</w:t>
            </w:r>
          </w:p>
        </w:tc>
      </w:tr>
    </w:tbl>
    <w:p w14:paraId="66B19087" w14:textId="63151916" w:rsidR="00DD4E05" w:rsidRPr="00BA12CF" w:rsidRDefault="00DD4E05">
      <w:pPr>
        <w:rPr>
          <w:sz w:val="20"/>
          <w:szCs w:val="20"/>
          <w:highlight w:val="yellow"/>
        </w:rPr>
      </w:pPr>
    </w:p>
    <w:p w14:paraId="3B70567B" w14:textId="77777777" w:rsidR="00DD4E05" w:rsidRPr="00BA12CF" w:rsidRDefault="00DD4E05">
      <w:pPr>
        <w:rPr>
          <w:sz w:val="20"/>
          <w:szCs w:val="20"/>
          <w:highlight w:val="yellow"/>
        </w:rPr>
      </w:pPr>
      <w:r w:rsidRPr="00BA12CF">
        <w:rPr>
          <w:sz w:val="20"/>
          <w:szCs w:val="20"/>
          <w:highlight w:val="yellow"/>
        </w:rPr>
        <w:br w:type="page"/>
      </w:r>
    </w:p>
    <w:tbl>
      <w:tblPr>
        <w:tblStyle w:val="af0"/>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0AED20DC" w14:textId="77777777">
        <w:tc>
          <w:tcPr>
            <w:tcW w:w="15021" w:type="dxa"/>
            <w:gridSpan w:val="3"/>
          </w:tcPr>
          <w:p w14:paraId="4502791D" w14:textId="77777777" w:rsidR="008222F6" w:rsidRPr="00BA12CF" w:rsidRDefault="00000000">
            <w:pPr>
              <w:jc w:val="center"/>
              <w:rPr>
                <w:b/>
                <w:sz w:val="20"/>
                <w:szCs w:val="20"/>
                <w:highlight w:val="yellow"/>
              </w:rPr>
            </w:pPr>
            <w:r w:rsidRPr="00BA12CF">
              <w:rPr>
                <w:b/>
                <w:sz w:val="20"/>
                <w:szCs w:val="20"/>
                <w:highlight w:val="yellow"/>
              </w:rPr>
              <w:lastRenderedPageBreak/>
              <w:t>Matriz e Mapa de Riscos</w:t>
            </w:r>
          </w:p>
        </w:tc>
      </w:tr>
      <w:tr w:rsidR="008222F6" w:rsidRPr="00BA12CF" w14:paraId="2C532C05" w14:textId="77777777">
        <w:tc>
          <w:tcPr>
            <w:tcW w:w="704" w:type="dxa"/>
            <w:vAlign w:val="center"/>
          </w:tcPr>
          <w:p w14:paraId="46124ACC" w14:textId="77777777" w:rsidR="008222F6" w:rsidRPr="00BA12CF" w:rsidRDefault="00000000">
            <w:pPr>
              <w:rPr>
                <w:sz w:val="20"/>
                <w:szCs w:val="20"/>
                <w:highlight w:val="yellow"/>
              </w:rPr>
            </w:pPr>
            <w:r w:rsidRPr="00BA12CF">
              <w:rPr>
                <w:sz w:val="20"/>
                <w:szCs w:val="20"/>
                <w:highlight w:val="yellow"/>
              </w:rPr>
              <w:t>6</w:t>
            </w:r>
          </w:p>
        </w:tc>
        <w:tc>
          <w:tcPr>
            <w:tcW w:w="3119" w:type="dxa"/>
            <w:vAlign w:val="center"/>
          </w:tcPr>
          <w:p w14:paraId="46CC5AC3" w14:textId="77777777" w:rsidR="008222F6" w:rsidRPr="00BA12CF" w:rsidRDefault="00000000">
            <w:pPr>
              <w:rPr>
                <w:sz w:val="20"/>
                <w:szCs w:val="20"/>
                <w:highlight w:val="yellow"/>
              </w:rPr>
            </w:pPr>
            <w:r w:rsidRPr="00BA12CF">
              <w:rPr>
                <w:sz w:val="20"/>
                <w:szCs w:val="20"/>
                <w:highlight w:val="yellow"/>
              </w:rPr>
              <w:t>O que é risco?</w:t>
            </w:r>
          </w:p>
        </w:tc>
        <w:tc>
          <w:tcPr>
            <w:tcW w:w="11198" w:type="dxa"/>
            <w:vAlign w:val="center"/>
          </w:tcPr>
          <w:p w14:paraId="28C2BED6" w14:textId="77777777" w:rsidR="008222F6" w:rsidRPr="00BA12CF" w:rsidRDefault="00000000">
            <w:pPr>
              <w:ind w:firstLine="709"/>
              <w:jc w:val="both"/>
              <w:rPr>
                <w:sz w:val="20"/>
                <w:szCs w:val="20"/>
                <w:highlight w:val="yellow"/>
              </w:rPr>
            </w:pPr>
            <w:r w:rsidRPr="00BA12CF">
              <w:rPr>
                <w:sz w:val="20"/>
                <w:szCs w:val="20"/>
                <w:highlight w:val="yellow"/>
              </w:rPr>
              <w:t xml:space="preserve">É a possibilidade de ocorrência de um evento futuro, caracterizado por incerteza, que possa afetar positiva ou negativamente o alcance dos objetivos da organização. Esse evento deve ser analisado com base em dois componentes fundamentais: a probabilidade de ocorrência e o impacto potencial, considerando os princípios da boa governança, da gestão pública orientada a resultados e da responsabilização. </w:t>
            </w:r>
          </w:p>
          <w:p w14:paraId="521FE2F8" w14:textId="77777777" w:rsidR="008222F6" w:rsidRPr="00BA12CF" w:rsidRDefault="00000000">
            <w:pPr>
              <w:rPr>
                <w:sz w:val="20"/>
                <w:szCs w:val="20"/>
                <w:highlight w:val="yellow"/>
              </w:rPr>
            </w:pPr>
            <w:r w:rsidRPr="00BA12CF">
              <w:rPr>
                <w:sz w:val="20"/>
                <w:szCs w:val="20"/>
                <w:highlight w:val="yellow"/>
              </w:rPr>
              <w:t>O risco está diretamente relacionado à possibilidade de comprometer a economicidade, eficiência, eficácia ou efetividade das ações públicas.</w:t>
            </w:r>
          </w:p>
        </w:tc>
      </w:tr>
      <w:tr w:rsidR="008222F6" w:rsidRPr="00BA12CF" w14:paraId="3F0A85A8" w14:textId="77777777">
        <w:tc>
          <w:tcPr>
            <w:tcW w:w="704" w:type="dxa"/>
            <w:vAlign w:val="center"/>
          </w:tcPr>
          <w:p w14:paraId="0DCC9330" w14:textId="77777777" w:rsidR="008222F6" w:rsidRPr="00BA12CF" w:rsidRDefault="00000000">
            <w:pPr>
              <w:rPr>
                <w:sz w:val="20"/>
                <w:szCs w:val="20"/>
                <w:highlight w:val="yellow"/>
              </w:rPr>
            </w:pPr>
            <w:r w:rsidRPr="00BA12CF">
              <w:rPr>
                <w:sz w:val="20"/>
                <w:szCs w:val="20"/>
                <w:highlight w:val="yellow"/>
              </w:rPr>
              <w:t>7</w:t>
            </w:r>
          </w:p>
        </w:tc>
        <w:tc>
          <w:tcPr>
            <w:tcW w:w="3119" w:type="dxa"/>
            <w:vAlign w:val="center"/>
          </w:tcPr>
          <w:p w14:paraId="7C3743F8" w14:textId="77777777" w:rsidR="008222F6" w:rsidRPr="00BA12CF" w:rsidRDefault="00000000">
            <w:pPr>
              <w:rPr>
                <w:sz w:val="20"/>
                <w:szCs w:val="20"/>
                <w:highlight w:val="yellow"/>
              </w:rPr>
            </w:pPr>
            <w:r w:rsidRPr="00BA12CF">
              <w:rPr>
                <w:sz w:val="20"/>
                <w:szCs w:val="20"/>
                <w:highlight w:val="yellow"/>
              </w:rPr>
              <w:t>O que é Mapa de Risco e como deve ser elaborado?</w:t>
            </w:r>
          </w:p>
        </w:tc>
        <w:tc>
          <w:tcPr>
            <w:tcW w:w="11198" w:type="dxa"/>
            <w:vAlign w:val="center"/>
          </w:tcPr>
          <w:p w14:paraId="6F376F63" w14:textId="77777777" w:rsidR="008222F6" w:rsidRPr="00BA12CF" w:rsidRDefault="00000000">
            <w:pPr>
              <w:ind w:firstLine="709"/>
              <w:jc w:val="both"/>
              <w:rPr>
                <w:sz w:val="20"/>
                <w:szCs w:val="20"/>
                <w:highlight w:val="yellow"/>
              </w:rPr>
            </w:pPr>
            <w:r w:rsidRPr="00BA12CF">
              <w:rPr>
                <w:sz w:val="20"/>
                <w:szCs w:val="20"/>
                <w:highlight w:val="yellow"/>
              </w:rPr>
              <w:t xml:space="preserve">Mapa de riscos é um instrumento visual e analítico utilizado para identificar, classificar, avaliar e comunicar os principais riscos que podem afetar o alcance dos objetivos do processo de contratação, programa, processo ou política pública. </w:t>
            </w:r>
          </w:p>
          <w:p w14:paraId="3CB91131" w14:textId="77777777" w:rsidR="008222F6" w:rsidRPr="00BA12CF" w:rsidRDefault="00000000">
            <w:pPr>
              <w:ind w:firstLine="709"/>
              <w:jc w:val="both"/>
              <w:rPr>
                <w:sz w:val="20"/>
                <w:szCs w:val="20"/>
                <w:highlight w:val="yellow"/>
              </w:rPr>
            </w:pPr>
            <w:r w:rsidRPr="00BA12CF">
              <w:rPr>
                <w:sz w:val="20"/>
                <w:szCs w:val="20"/>
                <w:highlight w:val="yellow"/>
              </w:rPr>
              <w:t>Um exemplo de representação gráfica é a utilização de uma tabela que permita visualizar, de forma sistematizada, os riscos mais relevantes, suas categorias, causas, consequências, probabilidade, impacto, níveis de criticidade e estratégias de tratamento, subsidiando a tomada de decisão e o planejamento das ações de controle e mitigação.</w:t>
            </w:r>
          </w:p>
          <w:p w14:paraId="22D551C1" w14:textId="77777777" w:rsidR="008222F6" w:rsidRPr="00BA12CF" w:rsidRDefault="00000000">
            <w:pPr>
              <w:ind w:firstLine="709"/>
              <w:jc w:val="both"/>
              <w:rPr>
                <w:sz w:val="20"/>
                <w:szCs w:val="20"/>
                <w:highlight w:val="yellow"/>
              </w:rPr>
            </w:pPr>
            <w:r w:rsidRPr="00BA12CF">
              <w:rPr>
                <w:sz w:val="20"/>
                <w:szCs w:val="20"/>
                <w:highlight w:val="yellow"/>
              </w:rPr>
              <w:t>É importante salientar que a identificação de riscos na função de contratações pode ser ineficaz se não forem designados os proprietários dos riscos, pois estes são os responsáveis pelo gerenciamento de riscos de um determinado processo ou etapa e que possuem autoridade para tomar medidas em relação a esses riscos.</w:t>
            </w:r>
          </w:p>
          <w:p w14:paraId="6CAE217E" w14:textId="77777777" w:rsidR="008222F6" w:rsidRPr="00BA12CF" w:rsidRDefault="00000000">
            <w:pPr>
              <w:ind w:firstLine="709"/>
              <w:jc w:val="both"/>
              <w:rPr>
                <w:sz w:val="20"/>
                <w:szCs w:val="20"/>
                <w:highlight w:val="yellow"/>
              </w:rPr>
            </w:pPr>
            <w:r w:rsidRPr="00BA12CF">
              <w:rPr>
                <w:sz w:val="20"/>
                <w:szCs w:val="20"/>
                <w:highlight w:val="yellow"/>
              </w:rPr>
              <w:t>Exemplo:</w:t>
            </w:r>
          </w:p>
          <w:p w14:paraId="6F47CA71" w14:textId="77777777" w:rsidR="008222F6" w:rsidRPr="00BA12CF" w:rsidRDefault="008222F6">
            <w:pPr>
              <w:ind w:firstLine="709"/>
              <w:jc w:val="both"/>
              <w:rPr>
                <w:sz w:val="20"/>
                <w:szCs w:val="20"/>
                <w:highlight w:val="yellow"/>
              </w:rPr>
            </w:pPr>
          </w:p>
          <w:p w14:paraId="302E5201" w14:textId="77777777" w:rsidR="008222F6" w:rsidRPr="00BA12CF" w:rsidRDefault="00000000">
            <w:pPr>
              <w:ind w:firstLine="709"/>
              <w:jc w:val="both"/>
              <w:rPr>
                <w:sz w:val="20"/>
                <w:szCs w:val="20"/>
                <w:highlight w:val="yellow"/>
              </w:rPr>
            </w:pPr>
            <w:r w:rsidRPr="00BA12CF">
              <w:rPr>
                <w:b/>
                <w:noProof/>
                <w:sz w:val="20"/>
                <w:szCs w:val="20"/>
                <w:highlight w:val="yellow"/>
              </w:rPr>
              <w:drawing>
                <wp:inline distT="0" distB="0" distL="0" distR="0" wp14:anchorId="31F603FC" wp14:editId="4603BA74">
                  <wp:extent cx="6404197" cy="2229499"/>
                  <wp:effectExtent l="0" t="0" r="0" b="0"/>
                  <wp:docPr id="1384385994"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0" name="image1.png" descr="Interface gráfica do usuário, Aplicativo&#10;&#10;O conteúdo gerado por IA pode estar incorreto."/>
                          <pic:cNvPicPr preferRelativeResize="0"/>
                        </pic:nvPicPr>
                        <pic:blipFill>
                          <a:blip r:embed="rId22"/>
                          <a:srcRect/>
                          <a:stretch>
                            <a:fillRect/>
                          </a:stretch>
                        </pic:blipFill>
                        <pic:spPr>
                          <a:xfrm>
                            <a:off x="0" y="0"/>
                            <a:ext cx="6404197" cy="2229499"/>
                          </a:xfrm>
                          <a:prstGeom prst="rect">
                            <a:avLst/>
                          </a:prstGeom>
                          <a:ln/>
                        </pic:spPr>
                      </pic:pic>
                    </a:graphicData>
                  </a:graphic>
                </wp:inline>
              </w:drawing>
            </w:r>
          </w:p>
          <w:p w14:paraId="7C0CBB10" w14:textId="77777777" w:rsidR="008222F6" w:rsidRPr="00BA12CF" w:rsidRDefault="008222F6">
            <w:pPr>
              <w:ind w:firstLine="709"/>
              <w:jc w:val="both"/>
              <w:rPr>
                <w:sz w:val="20"/>
                <w:szCs w:val="20"/>
                <w:highlight w:val="yellow"/>
              </w:rPr>
            </w:pPr>
          </w:p>
          <w:p w14:paraId="0F7158B1" w14:textId="77777777" w:rsidR="008222F6" w:rsidRPr="00BA12CF" w:rsidRDefault="00000000">
            <w:pPr>
              <w:ind w:firstLine="709"/>
              <w:jc w:val="both"/>
              <w:rPr>
                <w:sz w:val="20"/>
                <w:szCs w:val="20"/>
                <w:highlight w:val="yellow"/>
              </w:rPr>
            </w:pPr>
            <w:r w:rsidRPr="00BA12CF">
              <w:rPr>
                <w:sz w:val="20"/>
                <w:szCs w:val="20"/>
                <w:highlight w:val="yellow"/>
              </w:rPr>
              <w:t>As descrições dos riscos podem servir como base para a implementação de controles internos pelos gestores ou para a adoção de outros tipos de respostas.</w:t>
            </w:r>
          </w:p>
          <w:p w14:paraId="0A6425CB" w14:textId="77777777" w:rsidR="008222F6" w:rsidRPr="00BA12CF" w:rsidRDefault="008222F6">
            <w:pPr>
              <w:pBdr>
                <w:top w:val="nil"/>
                <w:left w:val="nil"/>
                <w:bottom w:val="nil"/>
                <w:right w:val="nil"/>
                <w:between w:val="nil"/>
              </w:pBdr>
              <w:spacing w:after="160" w:line="278" w:lineRule="auto"/>
              <w:ind w:left="709"/>
              <w:jc w:val="both"/>
              <w:rPr>
                <w:color w:val="000000"/>
                <w:sz w:val="20"/>
                <w:szCs w:val="20"/>
                <w:highlight w:val="yellow"/>
              </w:rPr>
            </w:pPr>
          </w:p>
        </w:tc>
      </w:tr>
    </w:tbl>
    <w:p w14:paraId="11B65E9E" w14:textId="77777777" w:rsidR="008222F6" w:rsidRPr="00BA12CF" w:rsidRDefault="008222F6">
      <w:pPr>
        <w:rPr>
          <w:sz w:val="20"/>
          <w:szCs w:val="20"/>
          <w:highlight w:val="yellow"/>
        </w:rPr>
      </w:pPr>
    </w:p>
    <w:p w14:paraId="12305172" w14:textId="77777777" w:rsidR="008222F6" w:rsidRPr="00BA12CF" w:rsidRDefault="008222F6">
      <w:pPr>
        <w:rPr>
          <w:sz w:val="20"/>
          <w:szCs w:val="20"/>
          <w:highlight w:val="yellow"/>
        </w:rPr>
      </w:pPr>
    </w:p>
    <w:tbl>
      <w:tblPr>
        <w:tblStyle w:val="af2"/>
        <w:tblW w:w="150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11198"/>
      </w:tblGrid>
      <w:tr w:rsidR="008222F6" w:rsidRPr="00BA12CF" w14:paraId="41F4AE71" w14:textId="77777777" w:rsidTr="00807FB6">
        <w:tc>
          <w:tcPr>
            <w:tcW w:w="15021" w:type="dxa"/>
            <w:gridSpan w:val="3"/>
            <w:vAlign w:val="center"/>
          </w:tcPr>
          <w:p w14:paraId="62B12C13" w14:textId="77777777" w:rsidR="008222F6" w:rsidRPr="00BA12CF" w:rsidRDefault="00000000">
            <w:pPr>
              <w:jc w:val="center"/>
              <w:rPr>
                <w:b/>
                <w:sz w:val="20"/>
                <w:szCs w:val="20"/>
                <w:highlight w:val="yellow"/>
              </w:rPr>
            </w:pPr>
            <w:r w:rsidRPr="00BA12CF">
              <w:rPr>
                <w:b/>
                <w:sz w:val="20"/>
                <w:szCs w:val="20"/>
                <w:highlight w:val="yellow"/>
              </w:rPr>
              <w:t>Orientações dos Órgãos de Controle</w:t>
            </w:r>
          </w:p>
        </w:tc>
      </w:tr>
      <w:tr w:rsidR="008222F6" w:rsidRPr="00BA12CF" w14:paraId="6103320B" w14:textId="77777777" w:rsidTr="00807FB6">
        <w:tc>
          <w:tcPr>
            <w:tcW w:w="704" w:type="dxa"/>
            <w:vAlign w:val="center"/>
          </w:tcPr>
          <w:p w14:paraId="62D50136" w14:textId="60CF67E8" w:rsidR="008222F6" w:rsidRPr="00BA12CF" w:rsidRDefault="00000000">
            <w:pPr>
              <w:rPr>
                <w:sz w:val="20"/>
                <w:szCs w:val="20"/>
                <w:highlight w:val="yellow"/>
              </w:rPr>
            </w:pPr>
            <w:r w:rsidRPr="00BA12CF">
              <w:rPr>
                <w:sz w:val="20"/>
                <w:szCs w:val="20"/>
                <w:highlight w:val="yellow"/>
              </w:rPr>
              <w:lastRenderedPageBreak/>
              <w:t>0</w:t>
            </w:r>
            <w:r w:rsidR="00D77486">
              <w:rPr>
                <w:sz w:val="20"/>
                <w:szCs w:val="20"/>
                <w:highlight w:val="yellow"/>
              </w:rPr>
              <w:t>1</w:t>
            </w:r>
          </w:p>
        </w:tc>
        <w:tc>
          <w:tcPr>
            <w:tcW w:w="3119" w:type="dxa"/>
            <w:vAlign w:val="center"/>
          </w:tcPr>
          <w:p w14:paraId="209C5E7E" w14:textId="77777777" w:rsidR="008222F6" w:rsidRPr="00BA12CF" w:rsidRDefault="008222F6">
            <w:pPr>
              <w:rPr>
                <w:sz w:val="20"/>
                <w:szCs w:val="20"/>
                <w:highlight w:val="yellow"/>
              </w:rPr>
            </w:pPr>
            <w:hyperlink r:id="rId88">
              <w:r w:rsidRPr="00BA12CF">
                <w:rPr>
                  <w:color w:val="467886"/>
                  <w:sz w:val="20"/>
                  <w:szCs w:val="20"/>
                  <w:highlight w:val="yellow"/>
                  <w:u w:val="single"/>
                </w:rPr>
                <w:t>Decisão nº 1619/2025 do TCDF</w:t>
              </w:r>
            </w:hyperlink>
            <w:r w:rsidRPr="00BA12CF">
              <w:rPr>
                <w:sz w:val="20"/>
                <w:szCs w:val="20"/>
                <w:highlight w:val="yellow"/>
              </w:rPr>
              <w:t xml:space="preserve"> sobre Chamamento Público para Locação de Imóveis, Licitações, ou Inexigibilidade de Licitação</w:t>
            </w:r>
          </w:p>
        </w:tc>
        <w:tc>
          <w:tcPr>
            <w:tcW w:w="11198" w:type="dxa"/>
            <w:vAlign w:val="center"/>
          </w:tcPr>
          <w:p w14:paraId="29E1D480" w14:textId="77777777" w:rsidR="008222F6" w:rsidRPr="00BA12CF" w:rsidRDefault="00000000">
            <w:pPr>
              <w:jc w:val="both"/>
              <w:rPr>
                <w:sz w:val="20"/>
                <w:szCs w:val="20"/>
                <w:highlight w:val="yellow"/>
              </w:rPr>
            </w:pPr>
            <w:r w:rsidRPr="00BA12CF">
              <w:rPr>
                <w:sz w:val="20"/>
                <w:szCs w:val="20"/>
                <w:highlight w:val="yellow"/>
              </w:rPr>
              <w:t xml:space="preserve">A referida corte de contas proferiu em Decisão nº 1649/2025 que aos objetos de locações de imóveis para funcionamento de unidades operacionais devem ser observados as disposições da Lei nº 14.133/2021, sendo estas celebradas preferencialmente por licitação, conforme disposto no </w:t>
            </w:r>
            <w:hyperlink r:id="rId89" w:anchor=":~: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008222F6" w:rsidRPr="00BA12CF">
                <w:rPr>
                  <w:color w:val="467886"/>
                  <w:sz w:val="20"/>
                  <w:szCs w:val="20"/>
                  <w:highlight w:val="yellow"/>
                  <w:u w:val="single"/>
                </w:rPr>
                <w:t>art. 51</w:t>
              </w:r>
            </w:hyperlink>
            <w:r w:rsidRPr="00BA12CF">
              <w:rPr>
                <w:sz w:val="20"/>
                <w:szCs w:val="20"/>
                <w:highlight w:val="yellow"/>
              </w:rPr>
              <w:t xml:space="preserve">, ou mediante inexigibilidade de licitação, desde que atendidos os requisitos previstos no </w:t>
            </w:r>
            <w:hyperlink r:id="rId90" w:anchor="art74v:~:text=%C2%A7%205%C2%BA%20Nas%20contrata%C3%A7%C3%B5es%20com,evidenciem%20vantagem%20para%20ela.">
              <w:r w:rsidR="008222F6" w:rsidRPr="00BA12CF">
                <w:rPr>
                  <w:color w:val="467886"/>
                  <w:sz w:val="20"/>
                  <w:szCs w:val="20"/>
                  <w:highlight w:val="yellow"/>
                  <w:u w:val="single"/>
                </w:rPr>
                <w:t>art. 74, inciso V, § 5º</w:t>
              </w:r>
            </w:hyperlink>
            <w:r w:rsidRPr="00BA12CF">
              <w:rPr>
                <w:sz w:val="20"/>
                <w:szCs w:val="20"/>
                <w:highlight w:val="yellow"/>
              </w:rPr>
              <w:t>, da referida norma.</w:t>
            </w:r>
          </w:p>
          <w:p w14:paraId="57A20C57" w14:textId="77777777" w:rsidR="008222F6" w:rsidRPr="00BA12CF" w:rsidRDefault="00000000">
            <w:pPr>
              <w:jc w:val="both"/>
              <w:rPr>
                <w:sz w:val="20"/>
                <w:szCs w:val="20"/>
                <w:highlight w:val="yellow"/>
              </w:rPr>
            </w:pPr>
            <w:r w:rsidRPr="00BA12CF">
              <w:rPr>
                <w:sz w:val="20"/>
                <w:szCs w:val="20"/>
                <w:highlight w:val="yellow"/>
              </w:rPr>
              <w:t>[...]</w:t>
            </w:r>
          </w:p>
          <w:p w14:paraId="7EC03746" w14:textId="77777777" w:rsidR="008222F6" w:rsidRPr="00BA12CF" w:rsidRDefault="008222F6">
            <w:pPr>
              <w:jc w:val="both"/>
              <w:rPr>
                <w:sz w:val="20"/>
                <w:szCs w:val="20"/>
                <w:highlight w:val="yellow"/>
              </w:rPr>
            </w:pPr>
            <w:hyperlink r:id="rId91" w:anchor="art74v:~:text=Art.%2051.%20Ressalvado%20o%20disposto%20no%20inciso%20V%20do%20caput%20do%20art.%2074%20desta%20Lei%2C%20a%20loca%C3%A7%C3%A3o%20de%20im%C3%B3veis%20dever%C3%A1%20ser%20precedida%20de%20licita%C3%A7%C3%A3o%20e%20avalia%C3%A7%C3%A3o%20pr%C3%A9via%20do%20bem%2C%20do%20seu%20estado%20de%20conserva%C3%A7%C3%A3o%2C%20dos%20custos%20de%20adapta%C3%A7%C3%B5es%20e%20do%20prazo%20de%20amortiza%C3%A7%C3%A3o%20dos%20investimentos%20necess%C3%A1rios.">
              <w:r w:rsidRPr="00BA12CF">
                <w:rPr>
                  <w:color w:val="467886"/>
                  <w:sz w:val="20"/>
                  <w:szCs w:val="20"/>
                  <w:highlight w:val="yellow"/>
                  <w:u w:val="single"/>
                </w:rPr>
                <w:t>Art. 51</w:t>
              </w:r>
            </w:hyperlink>
            <w:r w:rsidRPr="00BA12CF">
              <w:rPr>
                <w:sz w:val="20"/>
                <w:szCs w:val="20"/>
                <w:highlight w:val="yellow"/>
              </w:rPr>
              <w:t>. Ressalvado o disposto no </w:t>
            </w:r>
            <w:hyperlink r:id="rId92"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inciso V do </w:t>
              </w:r>
            </w:hyperlink>
            <w:hyperlink r:id="rId93" w:anchor="art74v:~:text=V%20%2D%20aquisi%C3%A7%C3%A3o%20ou%20loca%C3%A7%C3%A3o%20de%20im%C3%B3vel%20cujas%20caracter%C3%ADsticas%20de%20instala%C3%A7%C3%B5es%20e%20de%20localiza%C3%A7%C3%A3o%20tornem%20necess%C3%A1ria%20sua%20escolha">
              <w:r w:rsidRPr="00BA12CF">
                <w:rPr>
                  <w:b/>
                  <w:color w:val="467886"/>
                  <w:sz w:val="20"/>
                  <w:szCs w:val="20"/>
                  <w:highlight w:val="yellow"/>
                  <w:u w:val="single"/>
                </w:rPr>
                <w:t>caput</w:t>
              </w:r>
            </w:hyperlink>
            <w:hyperlink r:id="rId94" w:anchor="art74v:~:text=V%20%2D%20aquisi%C3%A7%C3%A3o%20ou%20loca%C3%A7%C3%A3o%20de%20im%C3%B3vel%20cujas%20caracter%C3%ADsticas%20de%20instala%C3%A7%C3%B5es%20e%20de%20localiza%C3%A7%C3%A3o%20tornem%20necess%C3%A1ria%20sua%20escolha">
              <w:r w:rsidRPr="00BA12CF">
                <w:rPr>
                  <w:color w:val="467886"/>
                  <w:sz w:val="20"/>
                  <w:szCs w:val="20"/>
                  <w:highlight w:val="yellow"/>
                  <w:u w:val="single"/>
                </w:rPr>
                <w:t> do art. 74 da 14.133/2021</w:t>
              </w:r>
            </w:hyperlink>
            <w:r w:rsidRPr="00BA12CF">
              <w:rPr>
                <w:sz w:val="20"/>
                <w:szCs w:val="20"/>
                <w:highlight w:val="yellow"/>
              </w:rPr>
              <w:t>, a locação de imóveis deverá ser precedida de licitação e avaliação prévia do bem, do seu estado de conservação, dos custos de adaptações e do prazo de amortização dos investimentos necessários.</w:t>
            </w:r>
          </w:p>
          <w:p w14:paraId="2F15782F" w14:textId="77777777" w:rsidR="008222F6" w:rsidRPr="00BA12CF" w:rsidRDefault="00000000">
            <w:pPr>
              <w:jc w:val="both"/>
              <w:rPr>
                <w:sz w:val="20"/>
                <w:szCs w:val="20"/>
                <w:highlight w:val="yellow"/>
              </w:rPr>
            </w:pPr>
            <w:r w:rsidRPr="00BA12CF">
              <w:rPr>
                <w:sz w:val="20"/>
                <w:szCs w:val="20"/>
                <w:highlight w:val="yellow"/>
              </w:rPr>
              <w:t>[...]</w:t>
            </w:r>
          </w:p>
          <w:p w14:paraId="65B0715F" w14:textId="77777777" w:rsidR="008222F6" w:rsidRPr="00BA12CF" w:rsidRDefault="008222F6">
            <w:pPr>
              <w:jc w:val="both"/>
              <w:rPr>
                <w:sz w:val="20"/>
                <w:szCs w:val="20"/>
                <w:highlight w:val="yellow"/>
              </w:rPr>
            </w:pPr>
            <w:hyperlink r:id="rId95" w:anchor="art74v:~:text=%C2%A7%205%C2%BA%20Nas%20contrata%C3%A7%C3%B5es%20com,evidenciem%20vantagem%20para%20ela.">
              <w:r w:rsidRPr="00BA12CF">
                <w:rPr>
                  <w:color w:val="467886"/>
                  <w:sz w:val="20"/>
                  <w:szCs w:val="20"/>
                  <w:highlight w:val="yellow"/>
                  <w:u w:val="single"/>
                </w:rPr>
                <w:t>Art. 74, § 5º</w:t>
              </w:r>
            </w:hyperlink>
            <w:r w:rsidRPr="00BA12CF">
              <w:rPr>
                <w:sz w:val="20"/>
                <w:szCs w:val="20"/>
                <w:highlight w:val="yellow"/>
              </w:rPr>
              <w:t>. Nas contratações com fundamento no inciso V do </w:t>
            </w:r>
            <w:r w:rsidRPr="00BA12CF">
              <w:rPr>
                <w:b/>
                <w:sz w:val="20"/>
                <w:szCs w:val="20"/>
                <w:highlight w:val="yellow"/>
              </w:rPr>
              <w:t>caput</w:t>
            </w:r>
            <w:r w:rsidRPr="00BA12CF">
              <w:rPr>
                <w:sz w:val="20"/>
                <w:szCs w:val="20"/>
                <w:highlight w:val="yellow"/>
              </w:rPr>
              <w:t> deste artigo, devem ser observados os seguintes requisitos:</w:t>
            </w:r>
          </w:p>
          <w:p w14:paraId="3CFA4299" w14:textId="77777777" w:rsidR="008222F6" w:rsidRPr="00BA12CF" w:rsidRDefault="00000000">
            <w:pPr>
              <w:jc w:val="both"/>
              <w:rPr>
                <w:sz w:val="20"/>
                <w:szCs w:val="20"/>
                <w:highlight w:val="yellow"/>
              </w:rPr>
            </w:pPr>
            <w:bookmarkStart w:id="18" w:name="bookmark=id.lvn3g5qfi7ws" w:colFirst="0" w:colLast="0"/>
            <w:bookmarkEnd w:id="18"/>
            <w:r w:rsidRPr="00BA12CF">
              <w:rPr>
                <w:sz w:val="20"/>
                <w:szCs w:val="20"/>
                <w:highlight w:val="yellow"/>
              </w:rPr>
              <w:t xml:space="preserve">I - </w:t>
            </w:r>
            <w:proofErr w:type="gramStart"/>
            <w:r w:rsidRPr="00BA12CF">
              <w:rPr>
                <w:sz w:val="20"/>
                <w:szCs w:val="20"/>
                <w:highlight w:val="yellow"/>
              </w:rPr>
              <w:t>avaliação</w:t>
            </w:r>
            <w:proofErr w:type="gramEnd"/>
            <w:r w:rsidRPr="00BA12CF">
              <w:rPr>
                <w:sz w:val="20"/>
                <w:szCs w:val="20"/>
                <w:highlight w:val="yellow"/>
              </w:rPr>
              <w:t xml:space="preserve"> prévia do bem, do seu estado de conservação, dos custos de adaptações, quando imprescindíveis às necessidades de utilização, e do prazo de amortização dos investimentos;</w:t>
            </w:r>
          </w:p>
          <w:p w14:paraId="67D9AF70" w14:textId="77777777" w:rsidR="008222F6" w:rsidRPr="00BA12CF" w:rsidRDefault="00000000">
            <w:pPr>
              <w:jc w:val="both"/>
              <w:rPr>
                <w:sz w:val="20"/>
                <w:szCs w:val="20"/>
                <w:highlight w:val="yellow"/>
              </w:rPr>
            </w:pPr>
            <w:bookmarkStart w:id="19" w:name="bookmark=id.bluwjpqbv3rc" w:colFirst="0" w:colLast="0"/>
            <w:bookmarkEnd w:id="19"/>
            <w:r w:rsidRPr="00BA12CF">
              <w:rPr>
                <w:sz w:val="20"/>
                <w:szCs w:val="20"/>
                <w:highlight w:val="yellow"/>
              </w:rPr>
              <w:t xml:space="preserve">II - </w:t>
            </w:r>
            <w:proofErr w:type="gramStart"/>
            <w:r w:rsidRPr="00BA12CF">
              <w:rPr>
                <w:sz w:val="20"/>
                <w:szCs w:val="20"/>
                <w:highlight w:val="yellow"/>
              </w:rPr>
              <w:t>certificação</w:t>
            </w:r>
            <w:proofErr w:type="gramEnd"/>
            <w:r w:rsidRPr="00BA12CF">
              <w:rPr>
                <w:sz w:val="20"/>
                <w:szCs w:val="20"/>
                <w:highlight w:val="yellow"/>
              </w:rPr>
              <w:t xml:space="preserve"> da inexistência de imóveis públicos vagos e disponíveis que atendam ao objeto;</w:t>
            </w:r>
          </w:p>
          <w:p w14:paraId="252C3CF2" w14:textId="77777777" w:rsidR="008222F6" w:rsidRPr="00BA12CF" w:rsidRDefault="00000000">
            <w:pPr>
              <w:jc w:val="both"/>
              <w:rPr>
                <w:sz w:val="20"/>
                <w:szCs w:val="20"/>
                <w:highlight w:val="yellow"/>
              </w:rPr>
            </w:pPr>
            <w:bookmarkStart w:id="20" w:name="bookmark=id.af5kgep9qd6u" w:colFirst="0" w:colLast="0"/>
            <w:bookmarkEnd w:id="20"/>
            <w:r w:rsidRPr="00BA12CF">
              <w:rPr>
                <w:sz w:val="20"/>
                <w:szCs w:val="20"/>
                <w:highlight w:val="yellow"/>
              </w:rPr>
              <w:t>III - justificativas que demonstrem a singularidade do imóvel a ser comprado ou locado pela Administração e que evidenciem vantagem para ela.</w:t>
            </w:r>
          </w:p>
          <w:p w14:paraId="2D2AE0EA" w14:textId="77777777" w:rsidR="008222F6" w:rsidRPr="00BA12CF" w:rsidRDefault="00000000">
            <w:pPr>
              <w:jc w:val="both"/>
              <w:rPr>
                <w:sz w:val="20"/>
                <w:szCs w:val="20"/>
                <w:highlight w:val="yellow"/>
              </w:rPr>
            </w:pPr>
            <w:r w:rsidRPr="00BA12CF">
              <w:rPr>
                <w:sz w:val="20"/>
                <w:szCs w:val="20"/>
                <w:highlight w:val="yellow"/>
              </w:rPr>
              <w:t xml:space="preserve">[...] </w:t>
            </w:r>
          </w:p>
        </w:tc>
      </w:tr>
      <w:tr w:rsidR="00D77486" w:rsidRPr="00BA12CF" w14:paraId="7D3842C8" w14:textId="77777777" w:rsidTr="00807FB6">
        <w:tc>
          <w:tcPr>
            <w:tcW w:w="704" w:type="dxa"/>
            <w:vAlign w:val="center"/>
          </w:tcPr>
          <w:p w14:paraId="70C74419" w14:textId="6F4998A7" w:rsidR="00D77486" w:rsidRPr="00BA12CF" w:rsidRDefault="00D77486">
            <w:pPr>
              <w:rPr>
                <w:sz w:val="20"/>
                <w:szCs w:val="20"/>
                <w:highlight w:val="yellow"/>
              </w:rPr>
            </w:pPr>
            <w:r w:rsidRPr="0078397F">
              <w:rPr>
                <w:sz w:val="20"/>
                <w:szCs w:val="20"/>
              </w:rPr>
              <w:t>02</w:t>
            </w:r>
          </w:p>
        </w:tc>
        <w:tc>
          <w:tcPr>
            <w:tcW w:w="3119" w:type="dxa"/>
            <w:vAlign w:val="center"/>
          </w:tcPr>
          <w:p w14:paraId="278C63A0" w14:textId="5D55F895" w:rsidR="00D77486" w:rsidRDefault="00D77486" w:rsidP="00D77486">
            <w:hyperlink r:id="rId96" w:history="1">
              <w:r w:rsidRPr="0078397F">
                <w:rPr>
                  <w:rStyle w:val="Hyperlink"/>
                </w:rPr>
                <w:t>Parecer Referencial nº 72/2024 - PGDF/PGCONS</w:t>
              </w:r>
            </w:hyperlink>
          </w:p>
        </w:tc>
        <w:tc>
          <w:tcPr>
            <w:tcW w:w="11198" w:type="dxa"/>
            <w:vAlign w:val="center"/>
          </w:tcPr>
          <w:p w14:paraId="167B10D7" w14:textId="77777777" w:rsidR="00D77486" w:rsidRPr="00D77486" w:rsidRDefault="00D77486">
            <w:pPr>
              <w:jc w:val="both"/>
              <w:rPr>
                <w:sz w:val="20"/>
                <w:szCs w:val="20"/>
              </w:rPr>
            </w:pPr>
            <w:r w:rsidRPr="00D77486">
              <w:rPr>
                <w:sz w:val="20"/>
                <w:szCs w:val="20"/>
              </w:rPr>
              <w:t>[...]</w:t>
            </w:r>
          </w:p>
          <w:p w14:paraId="4C717A01" w14:textId="4506B1D5" w:rsidR="00D77486" w:rsidRDefault="00D77486" w:rsidP="00D77486">
            <w:pPr>
              <w:jc w:val="both"/>
              <w:rPr>
                <w:sz w:val="20"/>
                <w:szCs w:val="20"/>
              </w:rPr>
            </w:pPr>
            <w:r w:rsidRPr="00D77486">
              <w:rPr>
                <w:sz w:val="20"/>
                <w:szCs w:val="20"/>
              </w:rPr>
              <w:t xml:space="preserve">a fase preparatória passa a ser caracterizada pelo planejamento e </w:t>
            </w:r>
            <w:r w:rsidRPr="00D77486">
              <w:rPr>
                <w:b/>
                <w:bCs/>
                <w:sz w:val="20"/>
                <w:szCs w:val="20"/>
              </w:rPr>
              <w:t>deve compatibilizar-se com o plano de contratações anual e com as leis orçamentárias, bem como deve abordar todas as considerações técnicas, mercadológicas e de gestão que podem interferir na contratação</w:t>
            </w:r>
            <w:r w:rsidRPr="00D77486">
              <w:rPr>
                <w:sz w:val="20"/>
                <w:szCs w:val="20"/>
              </w:rPr>
              <w:t xml:space="preserve"> (</w:t>
            </w:r>
            <w:hyperlink r:id="rId97" w:anchor=":~:text=Art.%2018.%20A,elabora%C3%A7%C3%A3o%20de%20projetos." w:history="1">
              <w:r w:rsidRPr="0078397F">
                <w:rPr>
                  <w:rStyle w:val="Hyperlink"/>
                  <w:sz w:val="20"/>
                  <w:szCs w:val="20"/>
                </w:rPr>
                <w:t>art. 18, NLLC</w:t>
              </w:r>
            </w:hyperlink>
            <w:r w:rsidRPr="00D77486">
              <w:rPr>
                <w:sz w:val="20"/>
                <w:szCs w:val="20"/>
              </w:rPr>
              <w:t>)</w:t>
            </w:r>
            <w:r>
              <w:rPr>
                <w:sz w:val="20"/>
                <w:szCs w:val="20"/>
              </w:rPr>
              <w:t xml:space="preserve"> </w:t>
            </w:r>
          </w:p>
          <w:p w14:paraId="07F6CC29" w14:textId="77777777" w:rsidR="00D77486" w:rsidRDefault="00D77486" w:rsidP="00D77486">
            <w:pPr>
              <w:jc w:val="both"/>
              <w:rPr>
                <w:sz w:val="20"/>
                <w:szCs w:val="20"/>
              </w:rPr>
            </w:pPr>
            <w:r>
              <w:rPr>
                <w:sz w:val="20"/>
                <w:szCs w:val="20"/>
              </w:rPr>
              <w:t>[...] Grifo nosso.</w:t>
            </w:r>
          </w:p>
          <w:p w14:paraId="2F33D44D" w14:textId="2CE106C2" w:rsidR="00A87CBA" w:rsidRDefault="00A87CBA" w:rsidP="00A87CBA">
            <w:pPr>
              <w:jc w:val="both"/>
              <w:rPr>
                <w:sz w:val="20"/>
                <w:szCs w:val="20"/>
              </w:rPr>
            </w:pPr>
            <w:r w:rsidRPr="00A87CBA">
              <w:rPr>
                <w:sz w:val="20"/>
                <w:szCs w:val="20"/>
              </w:rPr>
              <w:t>a nova lei exige que, desde os primeiros momentos da fase interna da licitação, a aquisição esteja alinhada com o plano de contratações anual da entidade (</w:t>
            </w:r>
            <w:hyperlink r:id="rId98" w:anchor="art12vii:~:text=Art.%2012.%20No,Brasileira%20(ICP%2DBrasil)" w:history="1">
              <w:r w:rsidRPr="00A87CBA">
                <w:rPr>
                  <w:rStyle w:val="Hyperlink"/>
                  <w:sz w:val="20"/>
                  <w:szCs w:val="20"/>
                </w:rPr>
                <w:t>arts. 12, IV</w:t>
              </w:r>
            </w:hyperlink>
            <w:r w:rsidRPr="00A87CBA">
              <w:rPr>
                <w:sz w:val="20"/>
                <w:szCs w:val="20"/>
              </w:rPr>
              <w:t xml:space="preserve">, </w:t>
            </w:r>
            <w:hyperlink r:id="rId99" w:anchor="art12vii:~:text=Art.%2018.%20A,na%20contrata%C3%A7%C3%A3o%2C%20compreendidos%3A" w:history="1">
              <w:r w:rsidRPr="00A87CBA">
                <w:rPr>
                  <w:rStyle w:val="Hyperlink"/>
                  <w:sz w:val="20"/>
                  <w:szCs w:val="20"/>
                </w:rPr>
                <w:t>18, caput</w:t>
              </w:r>
            </w:hyperlink>
            <w:r w:rsidRPr="00A87CBA">
              <w:rPr>
                <w:sz w:val="20"/>
                <w:szCs w:val="20"/>
              </w:rPr>
              <w:t xml:space="preserve"> e </w:t>
            </w:r>
            <w:hyperlink r:id="rId100" w:anchor="art12vii:~:text=II%20%2D%20demonstra%C3%A7%C3%A3o%20da%20previs%C3%A3o%20da%20contrata%C3%A7%C3%A3o%20no%20plano%20de%20contrata%C3%A7%C3%B5es%20anual%2C%20sempre%20que%20elaborado%2C%20de%20modo%20a%20indicar%20o%20seu%20alinhamento%20com%20o%20planejamento%20da%20Administra%C3%A7%C3%A3o%3B" w:history="1">
              <w:r w:rsidRPr="009401EA">
                <w:rPr>
                  <w:rStyle w:val="Hyperlink"/>
                  <w:sz w:val="20"/>
                  <w:szCs w:val="20"/>
                </w:rPr>
                <w:t>§1º, II da Lei 14133/21</w:t>
              </w:r>
            </w:hyperlink>
            <w:r w:rsidRPr="00A87CBA">
              <w:rPr>
                <w:sz w:val="20"/>
                <w:szCs w:val="20"/>
              </w:rPr>
              <w:t xml:space="preserve">, e </w:t>
            </w:r>
            <w:hyperlink r:id="rId101" w:anchor=":~:text=Art.%2038.%20A%20Secretaria%20de,do%20Plano%20de%20Contrata%C3%A7%C3%B5es%20Anual." w:history="1">
              <w:r w:rsidRPr="009401EA">
                <w:rPr>
                  <w:rStyle w:val="Hyperlink"/>
                  <w:sz w:val="20"/>
                  <w:szCs w:val="20"/>
                </w:rPr>
                <w:t>arts. 38 a 53 do Decreto distrital n. 44.330/2023</w:t>
              </w:r>
            </w:hyperlink>
            <w:r w:rsidRPr="00A87CBA">
              <w:rPr>
                <w:sz w:val="20"/>
                <w:szCs w:val="20"/>
              </w:rPr>
              <w:t>).</w:t>
            </w:r>
          </w:p>
          <w:p w14:paraId="4D241AB8" w14:textId="77777777" w:rsidR="009401EA" w:rsidRDefault="009401EA" w:rsidP="00A87CBA">
            <w:pPr>
              <w:jc w:val="both"/>
              <w:rPr>
                <w:sz w:val="20"/>
                <w:szCs w:val="20"/>
              </w:rPr>
            </w:pPr>
            <w:r>
              <w:rPr>
                <w:sz w:val="20"/>
                <w:szCs w:val="20"/>
              </w:rPr>
              <w:t>[...]</w:t>
            </w:r>
          </w:p>
          <w:p w14:paraId="0962AA51" w14:textId="77777777" w:rsidR="00011E22" w:rsidRDefault="00011E22" w:rsidP="00011E22">
            <w:pPr>
              <w:jc w:val="both"/>
              <w:rPr>
                <w:sz w:val="20"/>
                <w:szCs w:val="20"/>
              </w:rPr>
            </w:pPr>
            <w:r w:rsidRPr="00011E22">
              <w:rPr>
                <w:sz w:val="20"/>
                <w:szCs w:val="20"/>
              </w:rPr>
              <w:t xml:space="preserve">no regramento da NLLC não existe mais a figura dessa comissão, que foi substituída pelo Agente de Contratação (no caso por se tratar de Concorrência), o qual deve ser servidor ocupante de cargo efetivo ou empregado público do quadro permanente do órgão, além de deter capacidade técnica e atender os requisitos do caput do </w:t>
            </w:r>
            <w:hyperlink r:id="rId102" w:anchor="art12vii:~:text=Art.%207%C2%BA%20Caber%C3%A1,interno%20da%20Administra%C3%A7%C3%A3o." w:history="1">
              <w:r w:rsidRPr="00011E22">
                <w:rPr>
                  <w:rStyle w:val="Hyperlink"/>
                  <w:sz w:val="20"/>
                  <w:szCs w:val="20"/>
                </w:rPr>
                <w:t>art. 7º da NLLC</w:t>
              </w:r>
            </w:hyperlink>
            <w:r>
              <w:rPr>
                <w:sz w:val="20"/>
                <w:szCs w:val="20"/>
              </w:rPr>
              <w:t>.</w:t>
            </w:r>
          </w:p>
          <w:p w14:paraId="5170AD49" w14:textId="77777777" w:rsidR="00011E22" w:rsidRDefault="007A0D8B" w:rsidP="00011E22">
            <w:pPr>
              <w:jc w:val="both"/>
              <w:rPr>
                <w:sz w:val="20"/>
                <w:szCs w:val="20"/>
              </w:rPr>
            </w:pPr>
            <w:r>
              <w:rPr>
                <w:sz w:val="20"/>
                <w:szCs w:val="20"/>
              </w:rPr>
              <w:t>[...]</w:t>
            </w:r>
          </w:p>
          <w:p w14:paraId="04DBC979" w14:textId="77777777" w:rsidR="007A0D8B" w:rsidRDefault="007A0D8B" w:rsidP="00011E22">
            <w:pPr>
              <w:jc w:val="both"/>
              <w:rPr>
                <w:sz w:val="20"/>
                <w:szCs w:val="20"/>
              </w:rPr>
            </w:pPr>
            <w:r w:rsidRPr="007A0D8B">
              <w:rPr>
                <w:sz w:val="20"/>
                <w:szCs w:val="20"/>
              </w:rPr>
              <w:t>analisar pormenorizadamente, e validar, todos esses projetos, a fim de que reste evidenciado que o objeto da contratação está descrito com nível de precisão adequado quanto à quantidade e qualidade esperadas, inclusive no que diz respeito aos dados, informações e projetos necessários, a fim de evitar, tanto quanto possível, futuras divergências entre os contratantes e mesmo aditivos contratuais derivados de um planejamento insatisfatório</w:t>
            </w:r>
            <w:r>
              <w:rPr>
                <w:sz w:val="20"/>
                <w:szCs w:val="20"/>
              </w:rPr>
              <w:t>.</w:t>
            </w:r>
          </w:p>
          <w:p w14:paraId="77740FCD" w14:textId="77777777" w:rsidR="007A0D8B" w:rsidRDefault="007A0D8B" w:rsidP="00011E22">
            <w:pPr>
              <w:jc w:val="both"/>
              <w:rPr>
                <w:sz w:val="20"/>
                <w:szCs w:val="20"/>
              </w:rPr>
            </w:pPr>
            <w:r>
              <w:rPr>
                <w:sz w:val="20"/>
                <w:szCs w:val="20"/>
              </w:rPr>
              <w:t>[...]</w:t>
            </w:r>
          </w:p>
          <w:p w14:paraId="63DF6B03" w14:textId="2429A0CB" w:rsidR="007A0D8B" w:rsidRPr="007A0D8B" w:rsidRDefault="007A0D8B" w:rsidP="007A0D8B">
            <w:pPr>
              <w:jc w:val="both"/>
              <w:rPr>
                <w:sz w:val="20"/>
                <w:szCs w:val="20"/>
              </w:rPr>
            </w:pPr>
            <w:r w:rsidRPr="007A0D8B">
              <w:rPr>
                <w:sz w:val="20"/>
                <w:szCs w:val="20"/>
              </w:rPr>
              <w:t>de acordo com o TCDF, para a orçamentação de obras e serviços de engenharia, a consulta a outras tabelas de preços oficiais e</w:t>
            </w:r>
          </w:p>
          <w:p w14:paraId="3F837631" w14:textId="4201B690" w:rsidR="007A0D8B" w:rsidRPr="007A0D8B" w:rsidRDefault="007A0D8B" w:rsidP="007A0D8B">
            <w:pPr>
              <w:jc w:val="both"/>
              <w:rPr>
                <w:sz w:val="20"/>
                <w:szCs w:val="20"/>
              </w:rPr>
            </w:pPr>
            <w:r w:rsidRPr="007A0D8B">
              <w:rPr>
                <w:sz w:val="20"/>
                <w:szCs w:val="20"/>
              </w:rPr>
              <w:t xml:space="preserve"> </w:t>
            </w:r>
            <w:proofErr w:type="gramStart"/>
            <w:r w:rsidRPr="007A0D8B">
              <w:rPr>
                <w:sz w:val="20"/>
                <w:szCs w:val="20"/>
              </w:rPr>
              <w:t>fornecedores privados, nessa ordem, somente deve</w:t>
            </w:r>
            <w:proofErr w:type="gramEnd"/>
            <w:r w:rsidRPr="007A0D8B">
              <w:rPr>
                <w:sz w:val="20"/>
                <w:szCs w:val="20"/>
              </w:rPr>
              <w:t xml:space="preserve"> ocorrer subsidiariamente. Nesse sentido, por exemplo, a Decisão TCDF nº 3394/2017:</w:t>
            </w:r>
          </w:p>
          <w:p w14:paraId="64AE2782" w14:textId="77777777" w:rsidR="007A0D8B" w:rsidRDefault="007A0D8B" w:rsidP="007A0D8B">
            <w:pPr>
              <w:jc w:val="both"/>
              <w:rPr>
                <w:sz w:val="20"/>
                <w:szCs w:val="20"/>
              </w:rPr>
            </w:pPr>
            <w:r w:rsidRPr="007A0D8B">
              <w:rPr>
                <w:sz w:val="20"/>
                <w:szCs w:val="20"/>
              </w:rPr>
              <w:t>"O Tribunal, por unanimidade, de acordo com o voto do Relator, decidiu: (...); IV– determinar às administrações regionais que, nos processos de contratações de obras e serviços de engenharia: c) cuidem para que os custos unitários do orçamento de referência de obras e serviços de engenharia sejam menores ou iguais às referências correspondentes nos sistemas SINAPI e SICRO, podendo-se adotar outras tabelas de preços oficiais no caso de incompatibilidade comprovada de adoção dos referidos sistemas, e, em último caso, utilizar-se de pesquisas de mercado, mediante a juntada de documentação comprobatória no respectivo processo administrativo)".</w:t>
            </w:r>
          </w:p>
          <w:p w14:paraId="2A275874" w14:textId="77777777" w:rsidR="00875D67" w:rsidRDefault="00875D67" w:rsidP="007A0D8B">
            <w:pPr>
              <w:jc w:val="both"/>
              <w:rPr>
                <w:sz w:val="20"/>
                <w:szCs w:val="20"/>
              </w:rPr>
            </w:pPr>
            <w:r>
              <w:rPr>
                <w:sz w:val="20"/>
                <w:szCs w:val="20"/>
              </w:rPr>
              <w:lastRenderedPageBreak/>
              <w:t>[...]</w:t>
            </w:r>
          </w:p>
          <w:p w14:paraId="536ADA09" w14:textId="77777777" w:rsidR="00875D67" w:rsidRDefault="00875D67" w:rsidP="007A0D8B">
            <w:pPr>
              <w:jc w:val="both"/>
              <w:rPr>
                <w:sz w:val="20"/>
                <w:szCs w:val="20"/>
              </w:rPr>
            </w:pPr>
            <w:r w:rsidRPr="00875D67">
              <w:rPr>
                <w:sz w:val="20"/>
                <w:szCs w:val="20"/>
              </w:rPr>
              <w:t>todos os documentos que compõem o Projeto Básico, inclusive planilhas de custos, peças gráficas e croquis, devem ser subscritas por profissional legalmente habilitado (com indicação do registro no CRE/CAU), sendo indispensável, também, a indicação da Anotação de Responsabilidade Técnica – ART.</w:t>
            </w:r>
          </w:p>
          <w:p w14:paraId="75321C8C" w14:textId="77777777" w:rsidR="00875D67" w:rsidRDefault="00875D67" w:rsidP="007A0D8B">
            <w:pPr>
              <w:jc w:val="both"/>
              <w:rPr>
                <w:sz w:val="20"/>
                <w:szCs w:val="20"/>
              </w:rPr>
            </w:pPr>
            <w:r>
              <w:rPr>
                <w:sz w:val="20"/>
                <w:szCs w:val="20"/>
              </w:rPr>
              <w:t>[...]</w:t>
            </w:r>
          </w:p>
          <w:p w14:paraId="157FC2E2" w14:textId="77777777" w:rsidR="00875D67" w:rsidRDefault="00394155" w:rsidP="007A0D8B">
            <w:pPr>
              <w:jc w:val="both"/>
              <w:rPr>
                <w:sz w:val="20"/>
                <w:szCs w:val="20"/>
              </w:rPr>
            </w:pPr>
            <w:r w:rsidRPr="00394155">
              <w:rPr>
                <w:sz w:val="20"/>
                <w:szCs w:val="20"/>
              </w:rPr>
              <w:t>comprovação de existência de dotação orçamentária, com indicação do programa de trabalho, fonte, natureza de despesa e valor. Bem assim, declaração expressa do ordenador de despesas de que o gasto tem adequação orçamentária e financeira com a LOA e PPA e LDO e que a despesa criada não afetará as metas de resultados fiscais.</w:t>
            </w:r>
          </w:p>
          <w:p w14:paraId="4F2186BC" w14:textId="77777777" w:rsidR="00394155" w:rsidRDefault="00394155" w:rsidP="007A0D8B">
            <w:pPr>
              <w:jc w:val="both"/>
              <w:rPr>
                <w:sz w:val="20"/>
                <w:szCs w:val="20"/>
              </w:rPr>
            </w:pPr>
            <w:r>
              <w:rPr>
                <w:sz w:val="20"/>
                <w:szCs w:val="20"/>
              </w:rPr>
              <w:t>[...]</w:t>
            </w:r>
          </w:p>
          <w:p w14:paraId="643E518F" w14:textId="1AADE1FC" w:rsidR="00394155" w:rsidRDefault="00394155" w:rsidP="007A0D8B">
            <w:pPr>
              <w:jc w:val="both"/>
              <w:rPr>
                <w:sz w:val="20"/>
                <w:szCs w:val="20"/>
              </w:rPr>
            </w:pPr>
            <w:r w:rsidRPr="00394155">
              <w:rPr>
                <w:sz w:val="20"/>
                <w:szCs w:val="20"/>
              </w:rPr>
              <w:t xml:space="preserve">o </w:t>
            </w:r>
            <w:hyperlink r:id="rId103" w:anchor=":~:text=Art.%2015.%20Ser%C3%A3o%20consideradas%20n%C3%A3o%20autorizadas%2C%20irregulares%20e%20lesivas%20ao%20patrim%C3%B4nio%20p%C3%BAblico%20a%20gera%C3%A7%C3%A3o%20de%20despesa%20ou%20assun%C3%A7%C3%A3o%20de%20obriga%C3%A7%C3%A3o%20que%20n%C3%A3o%20atendam%20o%20disposto%20nos%20arts.%2016%20e%2017." w:history="1">
              <w:r w:rsidRPr="00394155">
                <w:rPr>
                  <w:rStyle w:val="Hyperlink"/>
                  <w:sz w:val="20"/>
                  <w:szCs w:val="20"/>
                </w:rPr>
                <w:t>art. 15 da Lei de Responsabilidade Fiscal</w:t>
              </w:r>
            </w:hyperlink>
            <w:r w:rsidRPr="00394155">
              <w:rPr>
                <w:sz w:val="20"/>
                <w:szCs w:val="20"/>
              </w:rPr>
              <w:t xml:space="preserve"> dispõe que serão consideradas não autorizadas, irregulares e lesivas ao patrimônio público a geração de despesa ou assunção de obrigação que não atendam ao disposto em seus </w:t>
            </w:r>
            <w:hyperlink r:id="rId104" w:anchor=":~:text=Art.%2016.,por%20prazo%20determinado." w:history="1">
              <w:r w:rsidRPr="00394155">
                <w:rPr>
                  <w:rStyle w:val="Hyperlink"/>
                  <w:sz w:val="20"/>
                  <w:szCs w:val="20"/>
                </w:rPr>
                <w:t>artigos 16 e 17</w:t>
              </w:r>
            </w:hyperlink>
            <w:r w:rsidRPr="00394155">
              <w:rPr>
                <w:sz w:val="20"/>
                <w:szCs w:val="20"/>
              </w:rPr>
              <w:t>. Assim, a ausência de confirmação de recursos orçamentários suficientes para fazer face à despesa pretendida torna inviável o início da fase externa do processo licitatório (</w:t>
            </w:r>
            <w:hyperlink r:id="rId105" w:anchor=":~:text=Art.%2016.,da%20Constitui%C3%A7%C3%A3o." w:history="1">
              <w:r w:rsidRPr="00394155">
                <w:rPr>
                  <w:rStyle w:val="Hyperlink"/>
                  <w:sz w:val="20"/>
                  <w:szCs w:val="20"/>
                </w:rPr>
                <w:t>art. 16 da LRF</w:t>
              </w:r>
            </w:hyperlink>
            <w:r>
              <w:rPr>
                <w:sz w:val="20"/>
                <w:szCs w:val="20"/>
              </w:rPr>
              <w:t>).</w:t>
            </w:r>
          </w:p>
          <w:p w14:paraId="6CFBF79E" w14:textId="77777777" w:rsidR="000D3D0A" w:rsidRDefault="00394155" w:rsidP="007A0D8B">
            <w:pPr>
              <w:jc w:val="both"/>
              <w:rPr>
                <w:sz w:val="20"/>
                <w:szCs w:val="20"/>
              </w:rPr>
            </w:pPr>
            <w:r>
              <w:rPr>
                <w:sz w:val="20"/>
                <w:szCs w:val="20"/>
              </w:rPr>
              <w:t>[...]</w:t>
            </w:r>
          </w:p>
          <w:p w14:paraId="436D9548" w14:textId="7BF7D038" w:rsidR="000D3D0A" w:rsidRDefault="000D3D0A" w:rsidP="007A0D8B">
            <w:pPr>
              <w:jc w:val="both"/>
              <w:rPr>
                <w:sz w:val="20"/>
                <w:szCs w:val="20"/>
              </w:rPr>
            </w:pPr>
            <w:r>
              <w:rPr>
                <w:sz w:val="20"/>
                <w:szCs w:val="20"/>
              </w:rPr>
              <w:t>ao enumerar anexos...o correto é fazer referência à versão final.</w:t>
            </w:r>
          </w:p>
          <w:p w14:paraId="4FD6C45F" w14:textId="044591D2" w:rsidR="000D3D0A" w:rsidRPr="00011E22" w:rsidRDefault="000D3D0A" w:rsidP="007A0D8B">
            <w:pPr>
              <w:jc w:val="both"/>
              <w:rPr>
                <w:sz w:val="20"/>
                <w:szCs w:val="20"/>
              </w:rPr>
            </w:pPr>
            <w:r>
              <w:rPr>
                <w:sz w:val="20"/>
                <w:szCs w:val="20"/>
              </w:rPr>
              <w:t>[...]</w:t>
            </w:r>
          </w:p>
        </w:tc>
      </w:tr>
      <w:tr w:rsidR="0078397F" w:rsidRPr="00BA12CF" w14:paraId="45824890" w14:textId="77777777" w:rsidTr="00807FB6">
        <w:tc>
          <w:tcPr>
            <w:tcW w:w="704" w:type="dxa"/>
            <w:vAlign w:val="center"/>
          </w:tcPr>
          <w:p w14:paraId="79416EF8" w14:textId="77777777" w:rsidR="0078397F" w:rsidRDefault="0078397F">
            <w:pPr>
              <w:rPr>
                <w:sz w:val="20"/>
                <w:szCs w:val="20"/>
                <w:highlight w:val="yellow"/>
              </w:rPr>
            </w:pPr>
          </w:p>
        </w:tc>
        <w:tc>
          <w:tcPr>
            <w:tcW w:w="3119" w:type="dxa"/>
            <w:vAlign w:val="center"/>
          </w:tcPr>
          <w:p w14:paraId="5E4B0A44" w14:textId="77777777" w:rsidR="0078397F" w:rsidRDefault="0078397F" w:rsidP="00D77486"/>
        </w:tc>
        <w:tc>
          <w:tcPr>
            <w:tcW w:w="11198" w:type="dxa"/>
            <w:vAlign w:val="center"/>
          </w:tcPr>
          <w:p w14:paraId="7FD5BB60" w14:textId="77777777" w:rsidR="0078397F" w:rsidRPr="00D77486" w:rsidRDefault="0078397F">
            <w:pPr>
              <w:jc w:val="both"/>
              <w:rPr>
                <w:sz w:val="20"/>
                <w:szCs w:val="20"/>
              </w:rPr>
            </w:pPr>
          </w:p>
        </w:tc>
      </w:tr>
    </w:tbl>
    <w:p w14:paraId="254E0C60" w14:textId="77777777" w:rsidR="008222F6" w:rsidRPr="00826C08" w:rsidRDefault="008222F6" w:rsidP="00807FB6">
      <w:pPr>
        <w:rPr>
          <w:sz w:val="20"/>
          <w:szCs w:val="20"/>
        </w:rPr>
      </w:pPr>
    </w:p>
    <w:sectPr w:rsidR="008222F6" w:rsidRPr="00826C08">
      <w:pgSz w:w="16838" w:h="11906"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embedRegular r:id="rId1" w:fontKey="{AAF4134A-E1A5-4509-9DF2-A61730C31013}"/>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embedRegular r:id="rId2" w:fontKey="{8F4FE00E-C0AC-456B-8A3A-3541888A0D95}"/>
    <w:embedBold r:id="rId3" w:fontKey="{B0047366-52C8-4688-8AB8-3ED71E3E7ABF}"/>
    <w:embedItalic r:id="rId4" w:fontKey="{71877DB7-0CD6-45A6-9363-AB21635C8985}"/>
    <w:embedBoldItalic r:id="rId5" w:fontKey="{B8E9BE96-0123-415C-8E74-9A8B9C410A3D}"/>
  </w:font>
  <w:font w:name="Aptos Display">
    <w:charset w:val="00"/>
    <w:family w:val="swiss"/>
    <w:pitch w:val="variable"/>
    <w:sig w:usb0="20000287" w:usb1="00000003" w:usb2="00000000" w:usb3="00000000" w:csb0="0000019F" w:csb1="00000000"/>
    <w:embedRegular r:id="rId6" w:fontKey="{5EDE0B65-834E-41C8-B52D-67D352FCDFB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EA0"/>
    <w:multiLevelType w:val="multilevel"/>
    <w:tmpl w:val="C77C5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AA25D1"/>
    <w:multiLevelType w:val="hybridMultilevel"/>
    <w:tmpl w:val="B4F4775E"/>
    <w:lvl w:ilvl="0" w:tplc="F80C7638">
      <w:numFmt w:val="bullet"/>
      <w:lvlText w:val=""/>
      <w:lvlJc w:val="left"/>
      <w:pPr>
        <w:ind w:left="930" w:hanging="360"/>
      </w:pPr>
      <w:rPr>
        <w:rFonts w:ascii="Symbol" w:eastAsia="Times New Roman" w:hAnsi="Symbol" w:cs="Arial" w:hint="default"/>
      </w:rPr>
    </w:lvl>
    <w:lvl w:ilvl="1" w:tplc="04160003">
      <w:start w:val="1"/>
      <w:numFmt w:val="bullet"/>
      <w:lvlText w:val="o"/>
      <w:lvlJc w:val="left"/>
      <w:pPr>
        <w:ind w:left="1650" w:hanging="360"/>
      </w:pPr>
      <w:rPr>
        <w:rFonts w:ascii="Courier New" w:hAnsi="Courier New" w:cs="Courier New" w:hint="default"/>
      </w:rPr>
    </w:lvl>
    <w:lvl w:ilvl="2" w:tplc="04160005">
      <w:start w:val="1"/>
      <w:numFmt w:val="bullet"/>
      <w:lvlText w:val=""/>
      <w:lvlJc w:val="left"/>
      <w:pPr>
        <w:ind w:left="2370" w:hanging="360"/>
      </w:pPr>
      <w:rPr>
        <w:rFonts w:ascii="Wingdings" w:hAnsi="Wingdings" w:hint="default"/>
      </w:rPr>
    </w:lvl>
    <w:lvl w:ilvl="3" w:tplc="04160001">
      <w:start w:val="1"/>
      <w:numFmt w:val="bullet"/>
      <w:lvlText w:val=""/>
      <w:lvlJc w:val="left"/>
      <w:pPr>
        <w:ind w:left="3090" w:hanging="360"/>
      </w:pPr>
      <w:rPr>
        <w:rFonts w:ascii="Symbol" w:hAnsi="Symbol" w:hint="default"/>
      </w:rPr>
    </w:lvl>
    <w:lvl w:ilvl="4" w:tplc="04160003" w:tentative="1">
      <w:start w:val="1"/>
      <w:numFmt w:val="bullet"/>
      <w:lvlText w:val="o"/>
      <w:lvlJc w:val="left"/>
      <w:pPr>
        <w:ind w:left="3810" w:hanging="360"/>
      </w:pPr>
      <w:rPr>
        <w:rFonts w:ascii="Courier New" w:hAnsi="Courier New" w:cs="Courier New" w:hint="default"/>
      </w:rPr>
    </w:lvl>
    <w:lvl w:ilvl="5" w:tplc="04160005" w:tentative="1">
      <w:start w:val="1"/>
      <w:numFmt w:val="bullet"/>
      <w:lvlText w:val=""/>
      <w:lvlJc w:val="left"/>
      <w:pPr>
        <w:ind w:left="4530" w:hanging="360"/>
      </w:pPr>
      <w:rPr>
        <w:rFonts w:ascii="Wingdings" w:hAnsi="Wingdings" w:hint="default"/>
      </w:rPr>
    </w:lvl>
    <w:lvl w:ilvl="6" w:tplc="04160001" w:tentative="1">
      <w:start w:val="1"/>
      <w:numFmt w:val="bullet"/>
      <w:lvlText w:val=""/>
      <w:lvlJc w:val="left"/>
      <w:pPr>
        <w:ind w:left="5250" w:hanging="360"/>
      </w:pPr>
      <w:rPr>
        <w:rFonts w:ascii="Symbol" w:hAnsi="Symbol" w:hint="default"/>
      </w:rPr>
    </w:lvl>
    <w:lvl w:ilvl="7" w:tplc="04160003" w:tentative="1">
      <w:start w:val="1"/>
      <w:numFmt w:val="bullet"/>
      <w:lvlText w:val="o"/>
      <w:lvlJc w:val="left"/>
      <w:pPr>
        <w:ind w:left="5970" w:hanging="360"/>
      </w:pPr>
      <w:rPr>
        <w:rFonts w:ascii="Courier New" w:hAnsi="Courier New" w:cs="Courier New" w:hint="default"/>
      </w:rPr>
    </w:lvl>
    <w:lvl w:ilvl="8" w:tplc="04160005" w:tentative="1">
      <w:start w:val="1"/>
      <w:numFmt w:val="bullet"/>
      <w:lvlText w:val=""/>
      <w:lvlJc w:val="left"/>
      <w:pPr>
        <w:ind w:left="6690" w:hanging="360"/>
      </w:pPr>
      <w:rPr>
        <w:rFonts w:ascii="Wingdings" w:hAnsi="Wingdings" w:hint="default"/>
      </w:rPr>
    </w:lvl>
  </w:abstractNum>
  <w:abstractNum w:abstractNumId="2" w15:restartNumberingAfterBreak="0">
    <w:nsid w:val="0EF866DA"/>
    <w:multiLevelType w:val="multilevel"/>
    <w:tmpl w:val="091CC0F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115D4A12"/>
    <w:multiLevelType w:val="multilevel"/>
    <w:tmpl w:val="C03C52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973AF6"/>
    <w:multiLevelType w:val="multilevel"/>
    <w:tmpl w:val="80829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0AB0428"/>
    <w:multiLevelType w:val="multilevel"/>
    <w:tmpl w:val="500A0B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26D78E8"/>
    <w:multiLevelType w:val="hybridMultilevel"/>
    <w:tmpl w:val="814E3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C6B4E41"/>
    <w:multiLevelType w:val="multilevel"/>
    <w:tmpl w:val="AA809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EE11FB1"/>
    <w:multiLevelType w:val="multilevel"/>
    <w:tmpl w:val="05888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850EE9"/>
    <w:multiLevelType w:val="hybridMultilevel"/>
    <w:tmpl w:val="4B2417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0F85C66"/>
    <w:multiLevelType w:val="multilevel"/>
    <w:tmpl w:val="FBB4F07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11" w15:restartNumberingAfterBreak="0">
    <w:nsid w:val="328D76E6"/>
    <w:multiLevelType w:val="multilevel"/>
    <w:tmpl w:val="3A262BDA"/>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12" w15:restartNumberingAfterBreak="0">
    <w:nsid w:val="39C203C9"/>
    <w:multiLevelType w:val="multilevel"/>
    <w:tmpl w:val="E8A00A38"/>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3E323776"/>
    <w:multiLevelType w:val="multilevel"/>
    <w:tmpl w:val="E398D194"/>
    <w:lvl w:ilvl="0">
      <w:start w:val="1"/>
      <w:numFmt w:val="bullet"/>
      <w:lvlText w:val="●"/>
      <w:lvlJc w:val="left"/>
      <w:pPr>
        <w:ind w:left="709" w:hanging="358"/>
      </w:pPr>
      <w:rPr>
        <w:rFonts w:ascii="Noto Sans Symbols" w:eastAsia="Noto Sans Symbols" w:hAnsi="Noto Sans Symbols" w:cs="Noto Sans Symbols"/>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14" w15:restartNumberingAfterBreak="0">
    <w:nsid w:val="405B1E6F"/>
    <w:multiLevelType w:val="hybridMultilevel"/>
    <w:tmpl w:val="EFAACF70"/>
    <w:lvl w:ilvl="0" w:tplc="796CBF4A">
      <w:start w:val="1"/>
      <w:numFmt w:val="bullet"/>
      <w:lvlText w:val=""/>
      <w:lvlJc w:val="left"/>
      <w:pPr>
        <w:ind w:left="1918"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15F1823"/>
    <w:multiLevelType w:val="multilevel"/>
    <w:tmpl w:val="66E621EA"/>
    <w:lvl w:ilvl="0">
      <w:start w:val="1"/>
      <w:numFmt w:val="bullet"/>
      <w:lvlText w:val="●"/>
      <w:lvlJc w:val="left"/>
      <w:pPr>
        <w:ind w:left="763" w:hanging="360"/>
      </w:pPr>
      <w:rPr>
        <w:rFonts w:ascii="Noto Sans Symbols" w:eastAsia="Noto Sans Symbols" w:hAnsi="Noto Sans Symbols" w:cs="Noto Sans Symbols"/>
      </w:rPr>
    </w:lvl>
    <w:lvl w:ilvl="1">
      <w:start w:val="1"/>
      <w:numFmt w:val="bullet"/>
      <w:lvlText w:val="o"/>
      <w:lvlJc w:val="left"/>
      <w:pPr>
        <w:ind w:left="1483" w:hanging="360"/>
      </w:pPr>
      <w:rPr>
        <w:rFonts w:ascii="Courier New" w:eastAsia="Courier New" w:hAnsi="Courier New" w:cs="Courier New"/>
      </w:rPr>
    </w:lvl>
    <w:lvl w:ilvl="2">
      <w:start w:val="1"/>
      <w:numFmt w:val="bullet"/>
      <w:lvlText w:val="▪"/>
      <w:lvlJc w:val="left"/>
      <w:pPr>
        <w:ind w:left="2203" w:hanging="360"/>
      </w:pPr>
      <w:rPr>
        <w:rFonts w:ascii="Noto Sans Symbols" w:eastAsia="Noto Sans Symbols" w:hAnsi="Noto Sans Symbols" w:cs="Noto Sans Symbols"/>
      </w:rPr>
    </w:lvl>
    <w:lvl w:ilvl="3">
      <w:start w:val="1"/>
      <w:numFmt w:val="bullet"/>
      <w:lvlText w:val="●"/>
      <w:lvlJc w:val="left"/>
      <w:pPr>
        <w:ind w:left="2923" w:hanging="360"/>
      </w:pPr>
      <w:rPr>
        <w:rFonts w:ascii="Noto Sans Symbols" w:eastAsia="Noto Sans Symbols" w:hAnsi="Noto Sans Symbols" w:cs="Noto Sans Symbols"/>
      </w:rPr>
    </w:lvl>
    <w:lvl w:ilvl="4">
      <w:start w:val="1"/>
      <w:numFmt w:val="bullet"/>
      <w:lvlText w:val="o"/>
      <w:lvlJc w:val="left"/>
      <w:pPr>
        <w:ind w:left="3643" w:hanging="360"/>
      </w:pPr>
      <w:rPr>
        <w:rFonts w:ascii="Courier New" w:eastAsia="Courier New" w:hAnsi="Courier New" w:cs="Courier New"/>
      </w:rPr>
    </w:lvl>
    <w:lvl w:ilvl="5">
      <w:start w:val="1"/>
      <w:numFmt w:val="bullet"/>
      <w:lvlText w:val="▪"/>
      <w:lvlJc w:val="left"/>
      <w:pPr>
        <w:ind w:left="4363" w:hanging="360"/>
      </w:pPr>
      <w:rPr>
        <w:rFonts w:ascii="Noto Sans Symbols" w:eastAsia="Noto Sans Symbols" w:hAnsi="Noto Sans Symbols" w:cs="Noto Sans Symbols"/>
      </w:rPr>
    </w:lvl>
    <w:lvl w:ilvl="6">
      <w:start w:val="1"/>
      <w:numFmt w:val="bullet"/>
      <w:lvlText w:val="●"/>
      <w:lvlJc w:val="left"/>
      <w:pPr>
        <w:ind w:left="5083" w:hanging="360"/>
      </w:pPr>
      <w:rPr>
        <w:rFonts w:ascii="Noto Sans Symbols" w:eastAsia="Noto Sans Symbols" w:hAnsi="Noto Sans Symbols" w:cs="Noto Sans Symbols"/>
      </w:rPr>
    </w:lvl>
    <w:lvl w:ilvl="7">
      <w:start w:val="1"/>
      <w:numFmt w:val="bullet"/>
      <w:lvlText w:val="o"/>
      <w:lvlJc w:val="left"/>
      <w:pPr>
        <w:ind w:left="5803" w:hanging="360"/>
      </w:pPr>
      <w:rPr>
        <w:rFonts w:ascii="Courier New" w:eastAsia="Courier New" w:hAnsi="Courier New" w:cs="Courier New"/>
      </w:rPr>
    </w:lvl>
    <w:lvl w:ilvl="8">
      <w:start w:val="1"/>
      <w:numFmt w:val="bullet"/>
      <w:lvlText w:val="▪"/>
      <w:lvlJc w:val="left"/>
      <w:pPr>
        <w:ind w:left="6523" w:hanging="360"/>
      </w:pPr>
      <w:rPr>
        <w:rFonts w:ascii="Noto Sans Symbols" w:eastAsia="Noto Sans Symbols" w:hAnsi="Noto Sans Symbols" w:cs="Noto Sans Symbols"/>
      </w:rPr>
    </w:lvl>
  </w:abstractNum>
  <w:abstractNum w:abstractNumId="16" w15:restartNumberingAfterBreak="0">
    <w:nsid w:val="42C300CA"/>
    <w:multiLevelType w:val="multilevel"/>
    <w:tmpl w:val="DEF4CA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7B14AE"/>
    <w:multiLevelType w:val="multilevel"/>
    <w:tmpl w:val="039E3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D03AA6"/>
    <w:multiLevelType w:val="multilevel"/>
    <w:tmpl w:val="603AE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52344E8"/>
    <w:multiLevelType w:val="multilevel"/>
    <w:tmpl w:val="545CC64E"/>
    <w:lvl w:ilvl="0">
      <w:start w:val="1"/>
      <w:numFmt w:val="bullet"/>
      <w:lvlText w:val="●"/>
      <w:lvlJc w:val="left"/>
      <w:pPr>
        <w:ind w:left="708" w:hanging="360"/>
      </w:pPr>
      <w:rPr>
        <w:rFonts w:ascii="Noto Sans Symbols" w:eastAsia="Noto Sans Symbols" w:hAnsi="Noto Sans Symbols" w:cs="Noto Sans Symbols"/>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20" w15:restartNumberingAfterBreak="0">
    <w:nsid w:val="677716DB"/>
    <w:multiLevelType w:val="multilevel"/>
    <w:tmpl w:val="FF446AA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1" w15:restartNumberingAfterBreak="0">
    <w:nsid w:val="67D1774E"/>
    <w:multiLevelType w:val="multilevel"/>
    <w:tmpl w:val="5B2AB618"/>
    <w:lvl w:ilvl="0">
      <w:start w:val="1"/>
      <w:numFmt w:val="bullet"/>
      <w:lvlText w:val="●"/>
      <w:lvlJc w:val="left"/>
      <w:pPr>
        <w:ind w:left="1472" w:hanging="360"/>
      </w:pPr>
      <w:rPr>
        <w:rFonts w:ascii="Noto Sans Symbols" w:eastAsia="Noto Sans Symbols" w:hAnsi="Noto Sans Symbols" w:cs="Noto Sans Symbols"/>
      </w:rPr>
    </w:lvl>
    <w:lvl w:ilvl="1">
      <w:start w:val="1"/>
      <w:numFmt w:val="bullet"/>
      <w:lvlText w:val="o"/>
      <w:lvlJc w:val="left"/>
      <w:pPr>
        <w:ind w:left="2192" w:hanging="360"/>
      </w:pPr>
      <w:rPr>
        <w:rFonts w:ascii="Courier New" w:eastAsia="Courier New" w:hAnsi="Courier New" w:cs="Courier New"/>
      </w:rPr>
    </w:lvl>
    <w:lvl w:ilvl="2">
      <w:start w:val="1"/>
      <w:numFmt w:val="bullet"/>
      <w:lvlText w:val="▪"/>
      <w:lvlJc w:val="left"/>
      <w:pPr>
        <w:ind w:left="2912" w:hanging="360"/>
      </w:pPr>
      <w:rPr>
        <w:rFonts w:ascii="Noto Sans Symbols" w:eastAsia="Noto Sans Symbols" w:hAnsi="Noto Sans Symbols" w:cs="Noto Sans Symbols"/>
      </w:rPr>
    </w:lvl>
    <w:lvl w:ilvl="3">
      <w:start w:val="1"/>
      <w:numFmt w:val="bullet"/>
      <w:lvlText w:val="●"/>
      <w:lvlJc w:val="left"/>
      <w:pPr>
        <w:ind w:left="3632" w:hanging="360"/>
      </w:pPr>
      <w:rPr>
        <w:rFonts w:ascii="Noto Sans Symbols" w:eastAsia="Noto Sans Symbols" w:hAnsi="Noto Sans Symbols" w:cs="Noto Sans Symbols"/>
      </w:rPr>
    </w:lvl>
    <w:lvl w:ilvl="4">
      <w:start w:val="1"/>
      <w:numFmt w:val="bullet"/>
      <w:lvlText w:val="o"/>
      <w:lvlJc w:val="left"/>
      <w:pPr>
        <w:ind w:left="4352" w:hanging="360"/>
      </w:pPr>
      <w:rPr>
        <w:rFonts w:ascii="Courier New" w:eastAsia="Courier New" w:hAnsi="Courier New" w:cs="Courier New"/>
      </w:rPr>
    </w:lvl>
    <w:lvl w:ilvl="5">
      <w:start w:val="1"/>
      <w:numFmt w:val="bullet"/>
      <w:lvlText w:val="▪"/>
      <w:lvlJc w:val="left"/>
      <w:pPr>
        <w:ind w:left="5072" w:hanging="360"/>
      </w:pPr>
      <w:rPr>
        <w:rFonts w:ascii="Noto Sans Symbols" w:eastAsia="Noto Sans Symbols" w:hAnsi="Noto Sans Symbols" w:cs="Noto Sans Symbols"/>
      </w:rPr>
    </w:lvl>
    <w:lvl w:ilvl="6">
      <w:start w:val="1"/>
      <w:numFmt w:val="bullet"/>
      <w:lvlText w:val="●"/>
      <w:lvlJc w:val="left"/>
      <w:pPr>
        <w:ind w:left="5792" w:hanging="360"/>
      </w:pPr>
      <w:rPr>
        <w:rFonts w:ascii="Noto Sans Symbols" w:eastAsia="Noto Sans Symbols" w:hAnsi="Noto Sans Symbols" w:cs="Noto Sans Symbols"/>
      </w:rPr>
    </w:lvl>
    <w:lvl w:ilvl="7">
      <w:start w:val="1"/>
      <w:numFmt w:val="bullet"/>
      <w:lvlText w:val="o"/>
      <w:lvlJc w:val="left"/>
      <w:pPr>
        <w:ind w:left="6512" w:hanging="360"/>
      </w:pPr>
      <w:rPr>
        <w:rFonts w:ascii="Courier New" w:eastAsia="Courier New" w:hAnsi="Courier New" w:cs="Courier New"/>
      </w:rPr>
    </w:lvl>
    <w:lvl w:ilvl="8">
      <w:start w:val="1"/>
      <w:numFmt w:val="bullet"/>
      <w:lvlText w:val="▪"/>
      <w:lvlJc w:val="left"/>
      <w:pPr>
        <w:ind w:left="7232" w:hanging="360"/>
      </w:pPr>
      <w:rPr>
        <w:rFonts w:ascii="Noto Sans Symbols" w:eastAsia="Noto Sans Symbols" w:hAnsi="Noto Sans Symbols" w:cs="Noto Sans Symbols"/>
      </w:rPr>
    </w:lvl>
  </w:abstractNum>
  <w:abstractNum w:abstractNumId="22" w15:restartNumberingAfterBreak="0">
    <w:nsid w:val="71FE00BE"/>
    <w:multiLevelType w:val="multilevel"/>
    <w:tmpl w:val="299A4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5D2473E"/>
    <w:multiLevelType w:val="hybridMultilevel"/>
    <w:tmpl w:val="8C620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4468462">
    <w:abstractNumId w:val="5"/>
  </w:num>
  <w:num w:numId="2" w16cid:durableId="784808913">
    <w:abstractNumId w:val="13"/>
  </w:num>
  <w:num w:numId="3" w16cid:durableId="1471632323">
    <w:abstractNumId w:val="10"/>
  </w:num>
  <w:num w:numId="4" w16cid:durableId="787966649">
    <w:abstractNumId w:val="20"/>
  </w:num>
  <w:num w:numId="5" w16cid:durableId="116339954">
    <w:abstractNumId w:val="0"/>
  </w:num>
  <w:num w:numId="6" w16cid:durableId="1357997220">
    <w:abstractNumId w:val="18"/>
  </w:num>
  <w:num w:numId="7" w16cid:durableId="2025356469">
    <w:abstractNumId w:val="3"/>
  </w:num>
  <w:num w:numId="8" w16cid:durableId="1849759119">
    <w:abstractNumId w:val="22"/>
  </w:num>
  <w:num w:numId="9" w16cid:durableId="1385830828">
    <w:abstractNumId w:val="17"/>
  </w:num>
  <w:num w:numId="10" w16cid:durableId="2106530206">
    <w:abstractNumId w:val="8"/>
  </w:num>
  <w:num w:numId="11" w16cid:durableId="1880507115">
    <w:abstractNumId w:val="4"/>
  </w:num>
  <w:num w:numId="12" w16cid:durableId="782531373">
    <w:abstractNumId w:val="7"/>
  </w:num>
  <w:num w:numId="13" w16cid:durableId="187913397">
    <w:abstractNumId w:val="15"/>
  </w:num>
  <w:num w:numId="14" w16cid:durableId="1847013731">
    <w:abstractNumId w:val="21"/>
  </w:num>
  <w:num w:numId="15" w16cid:durableId="1538086662">
    <w:abstractNumId w:val="12"/>
  </w:num>
  <w:num w:numId="16" w16cid:durableId="506939844">
    <w:abstractNumId w:val="2"/>
  </w:num>
  <w:num w:numId="17" w16cid:durableId="2126269415">
    <w:abstractNumId w:val="11"/>
  </w:num>
  <w:num w:numId="18" w16cid:durableId="770516562">
    <w:abstractNumId w:val="19"/>
  </w:num>
  <w:num w:numId="19" w16cid:durableId="1476333704">
    <w:abstractNumId w:val="16"/>
  </w:num>
  <w:num w:numId="20" w16cid:durableId="178665621">
    <w:abstractNumId w:val="23"/>
  </w:num>
  <w:num w:numId="21" w16cid:durableId="367684202">
    <w:abstractNumId w:val="14"/>
  </w:num>
  <w:num w:numId="22" w16cid:durableId="1733115624">
    <w:abstractNumId w:val="1"/>
  </w:num>
  <w:num w:numId="23" w16cid:durableId="693113490">
    <w:abstractNumId w:val="9"/>
  </w:num>
  <w:num w:numId="24" w16cid:durableId="599143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TrueTypeFont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F6"/>
    <w:rsid w:val="00011E22"/>
    <w:rsid w:val="000741FC"/>
    <w:rsid w:val="000804C1"/>
    <w:rsid w:val="00093269"/>
    <w:rsid w:val="000C678F"/>
    <w:rsid w:val="000D3D0A"/>
    <w:rsid w:val="000E3251"/>
    <w:rsid w:val="000E49F0"/>
    <w:rsid w:val="000F2CFA"/>
    <w:rsid w:val="00111FD3"/>
    <w:rsid w:val="001D169A"/>
    <w:rsid w:val="001D1F49"/>
    <w:rsid w:val="001F6003"/>
    <w:rsid w:val="002E6C93"/>
    <w:rsid w:val="0032782C"/>
    <w:rsid w:val="0036318E"/>
    <w:rsid w:val="003775EF"/>
    <w:rsid w:val="00394155"/>
    <w:rsid w:val="003A5954"/>
    <w:rsid w:val="00412E0A"/>
    <w:rsid w:val="00426F71"/>
    <w:rsid w:val="004D49CB"/>
    <w:rsid w:val="0050252D"/>
    <w:rsid w:val="00581080"/>
    <w:rsid w:val="00597C05"/>
    <w:rsid w:val="0071022F"/>
    <w:rsid w:val="007338FF"/>
    <w:rsid w:val="007629E6"/>
    <w:rsid w:val="0078397F"/>
    <w:rsid w:val="007A0D8B"/>
    <w:rsid w:val="007A2A38"/>
    <w:rsid w:val="007D581C"/>
    <w:rsid w:val="00807FB6"/>
    <w:rsid w:val="008222F6"/>
    <w:rsid w:val="00826C08"/>
    <w:rsid w:val="00875D67"/>
    <w:rsid w:val="00894F2D"/>
    <w:rsid w:val="008A1211"/>
    <w:rsid w:val="008A74AC"/>
    <w:rsid w:val="008C2EDB"/>
    <w:rsid w:val="009401EA"/>
    <w:rsid w:val="0097777A"/>
    <w:rsid w:val="0098071A"/>
    <w:rsid w:val="00A26119"/>
    <w:rsid w:val="00A6032B"/>
    <w:rsid w:val="00A65975"/>
    <w:rsid w:val="00A87CBA"/>
    <w:rsid w:val="00AA1CF2"/>
    <w:rsid w:val="00AB2435"/>
    <w:rsid w:val="00AC198B"/>
    <w:rsid w:val="00B87F65"/>
    <w:rsid w:val="00BA12CF"/>
    <w:rsid w:val="00BA65C9"/>
    <w:rsid w:val="00BC6E75"/>
    <w:rsid w:val="00BE6E6C"/>
    <w:rsid w:val="00C22F25"/>
    <w:rsid w:val="00C346D3"/>
    <w:rsid w:val="00C60CD0"/>
    <w:rsid w:val="00C85D87"/>
    <w:rsid w:val="00C87878"/>
    <w:rsid w:val="00D0206F"/>
    <w:rsid w:val="00D7661B"/>
    <w:rsid w:val="00D77486"/>
    <w:rsid w:val="00D84696"/>
    <w:rsid w:val="00DB1764"/>
    <w:rsid w:val="00DB38EF"/>
    <w:rsid w:val="00DC2383"/>
    <w:rsid w:val="00DD4E05"/>
    <w:rsid w:val="00E2221B"/>
    <w:rsid w:val="00E4581F"/>
    <w:rsid w:val="00E47B6D"/>
    <w:rsid w:val="00E6781D"/>
    <w:rsid w:val="00E97DDB"/>
    <w:rsid w:val="00F853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28D7C"/>
  <w15:docId w15:val="{D9C20BE1-1062-4500-89B9-1A182C6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pt-BR" w:eastAsia="pt-B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F71"/>
  </w:style>
  <w:style w:type="paragraph" w:styleId="Ttulo1">
    <w:name w:val="heading 1"/>
    <w:basedOn w:val="Normal"/>
    <w:next w:val="Normal"/>
    <w:link w:val="Ttulo1Char"/>
    <w:uiPriority w:val="9"/>
    <w:qFormat/>
    <w:rsid w:val="00E03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03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03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03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03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03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03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03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03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E03A8F"/>
    <w:pPr>
      <w:spacing w:after="8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E03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03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03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03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03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03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03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03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03A8F"/>
    <w:rPr>
      <w:rFonts w:eastAsiaTheme="majorEastAsia" w:cstheme="majorBidi"/>
      <w:color w:val="272727" w:themeColor="text1" w:themeTint="D8"/>
    </w:rPr>
  </w:style>
  <w:style w:type="character" w:customStyle="1" w:styleId="TtuloChar">
    <w:name w:val="Título Char"/>
    <w:basedOn w:val="Fontepargpadro"/>
    <w:link w:val="Ttulo"/>
    <w:uiPriority w:val="10"/>
    <w:rsid w:val="00E03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Pr>
      <w:color w:val="595959"/>
      <w:sz w:val="28"/>
      <w:szCs w:val="28"/>
    </w:rPr>
  </w:style>
  <w:style w:type="character" w:customStyle="1" w:styleId="SubttuloChar">
    <w:name w:val="Subtítulo Char"/>
    <w:basedOn w:val="Fontepargpadro"/>
    <w:link w:val="Subttulo"/>
    <w:uiPriority w:val="11"/>
    <w:rsid w:val="00E03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03A8F"/>
    <w:pPr>
      <w:spacing w:before="160"/>
      <w:jc w:val="center"/>
    </w:pPr>
    <w:rPr>
      <w:i/>
      <w:iCs/>
      <w:color w:val="404040" w:themeColor="text1" w:themeTint="BF"/>
    </w:rPr>
  </w:style>
  <w:style w:type="character" w:customStyle="1" w:styleId="CitaoChar">
    <w:name w:val="Citação Char"/>
    <w:basedOn w:val="Fontepargpadro"/>
    <w:link w:val="Citao"/>
    <w:uiPriority w:val="29"/>
    <w:rsid w:val="00E03A8F"/>
    <w:rPr>
      <w:i/>
      <w:iCs/>
      <w:color w:val="404040" w:themeColor="text1" w:themeTint="BF"/>
    </w:rPr>
  </w:style>
  <w:style w:type="paragraph" w:styleId="PargrafodaLista">
    <w:name w:val="List Paragraph"/>
    <w:basedOn w:val="Normal"/>
    <w:uiPriority w:val="34"/>
    <w:qFormat/>
    <w:rsid w:val="00E03A8F"/>
    <w:pPr>
      <w:ind w:left="720"/>
      <w:contextualSpacing/>
    </w:pPr>
  </w:style>
  <w:style w:type="character" w:styleId="nfaseIntensa">
    <w:name w:val="Intense Emphasis"/>
    <w:basedOn w:val="Fontepargpadro"/>
    <w:uiPriority w:val="21"/>
    <w:qFormat/>
    <w:rsid w:val="00E03A8F"/>
    <w:rPr>
      <w:i/>
      <w:iCs/>
      <w:color w:val="0F4761" w:themeColor="accent1" w:themeShade="BF"/>
    </w:rPr>
  </w:style>
  <w:style w:type="paragraph" w:styleId="CitaoIntensa">
    <w:name w:val="Intense Quote"/>
    <w:basedOn w:val="Normal"/>
    <w:next w:val="Normal"/>
    <w:link w:val="CitaoIntensaChar"/>
    <w:uiPriority w:val="30"/>
    <w:qFormat/>
    <w:rsid w:val="00E03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03A8F"/>
    <w:rPr>
      <w:i/>
      <w:iCs/>
      <w:color w:val="0F4761" w:themeColor="accent1" w:themeShade="BF"/>
    </w:rPr>
  </w:style>
  <w:style w:type="character" w:styleId="RefernciaIntensa">
    <w:name w:val="Intense Reference"/>
    <w:basedOn w:val="Fontepargpadro"/>
    <w:uiPriority w:val="32"/>
    <w:qFormat/>
    <w:rsid w:val="00E03A8F"/>
    <w:rPr>
      <w:b/>
      <w:bCs/>
      <w:smallCaps/>
      <w:color w:val="0F4761" w:themeColor="accent1" w:themeShade="BF"/>
      <w:spacing w:val="5"/>
    </w:rPr>
  </w:style>
  <w:style w:type="table" w:styleId="Tabelacomgrade">
    <w:name w:val="Table Grid"/>
    <w:basedOn w:val="Tabelanormal"/>
    <w:uiPriority w:val="39"/>
    <w:rsid w:val="00E03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7F2FE5"/>
    <w:rPr>
      <w:color w:val="467886" w:themeColor="hyperlink"/>
      <w:u w:val="single"/>
    </w:rPr>
  </w:style>
  <w:style w:type="character" w:styleId="MenoPendente">
    <w:name w:val="Unresolved Mention"/>
    <w:basedOn w:val="Fontepargpadro"/>
    <w:uiPriority w:val="99"/>
    <w:semiHidden/>
    <w:unhideWhenUsed/>
    <w:rsid w:val="007F2FE5"/>
    <w:rPr>
      <w:color w:val="605E5C"/>
      <w:shd w:val="clear" w:color="auto" w:fill="E1DFDD"/>
    </w:rPr>
  </w:style>
  <w:style w:type="character" w:styleId="HiperlinkVisitado">
    <w:name w:val="FollowedHyperlink"/>
    <w:basedOn w:val="Fontepargpadro"/>
    <w:uiPriority w:val="99"/>
    <w:semiHidden/>
    <w:unhideWhenUsed/>
    <w:rsid w:val="00C17132"/>
    <w:rPr>
      <w:color w:val="96607D" w:themeColor="followedHyperlink"/>
      <w:u w:val="single"/>
    </w:rPr>
  </w:style>
  <w:style w:type="character" w:styleId="Nmerodelinha">
    <w:name w:val="line number"/>
    <w:basedOn w:val="Fontepargpadro"/>
    <w:uiPriority w:val="99"/>
    <w:semiHidden/>
    <w:unhideWhenUsed/>
    <w:rsid w:val="005F2507"/>
  </w:style>
  <w:style w:type="character" w:styleId="Forte">
    <w:name w:val="Strong"/>
    <w:basedOn w:val="Fontepargpadro"/>
    <w:uiPriority w:val="22"/>
    <w:qFormat/>
    <w:rsid w:val="007E3953"/>
    <w:rPr>
      <w:b/>
      <w:bCs/>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 w:type="table" w:customStyle="1" w:styleId="af">
    <w:basedOn w:val="TableNormal0"/>
    <w:pPr>
      <w:spacing w:after="0" w:line="240" w:lineRule="auto"/>
    </w:pPr>
    <w:tblPr>
      <w:tblStyleRowBandSize w:val="1"/>
      <w:tblStyleColBandSize w:val="1"/>
      <w:tblCellMar>
        <w:left w:w="108" w:type="dxa"/>
        <w:right w:w="108" w:type="dxa"/>
      </w:tblCellMar>
    </w:tblPr>
  </w:style>
  <w:style w:type="table" w:customStyle="1" w:styleId="af0">
    <w:basedOn w:val="TableNormal0"/>
    <w:pPr>
      <w:spacing w:after="0" w:line="240" w:lineRule="auto"/>
    </w:pPr>
    <w:tblPr>
      <w:tblStyleRowBandSize w:val="1"/>
      <w:tblStyleColBandSize w:val="1"/>
      <w:tblCellMar>
        <w:left w:w="108" w:type="dxa"/>
        <w:right w:w="108" w:type="dxa"/>
      </w:tblCellMar>
    </w:tblPr>
  </w:style>
  <w:style w:type="table" w:customStyle="1" w:styleId="af1">
    <w:basedOn w:val="TableNormal0"/>
    <w:pPr>
      <w:spacing w:after="0" w:line="240" w:lineRule="auto"/>
    </w:pPr>
    <w:tblPr>
      <w:tblStyleRowBandSize w:val="1"/>
      <w:tblStyleColBandSize w:val="1"/>
      <w:tblCellMar>
        <w:left w:w="108" w:type="dxa"/>
        <w:right w:w="108" w:type="dxa"/>
      </w:tblCellMar>
    </w:tblPr>
  </w:style>
  <w:style w:type="table" w:customStyle="1" w:styleId="af2">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494433">
      <w:bodyDiv w:val="1"/>
      <w:marLeft w:val="0"/>
      <w:marRight w:val="0"/>
      <w:marTop w:val="0"/>
      <w:marBottom w:val="0"/>
      <w:divBdr>
        <w:top w:val="none" w:sz="0" w:space="0" w:color="auto"/>
        <w:left w:val="none" w:sz="0" w:space="0" w:color="auto"/>
        <w:bottom w:val="none" w:sz="0" w:space="0" w:color="auto"/>
        <w:right w:val="none" w:sz="0" w:space="0" w:color="auto"/>
      </w:divBdr>
    </w:div>
    <w:div w:id="1712267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_ato2019-2022/2022/decreto/d11246.htm" TargetMode="External"/><Relationship Id="rId21" Type="http://schemas.openxmlformats.org/officeDocument/2006/relationships/hyperlink" Target="https://sites.google.com/view/faqartefatos/portal-de-faq-gprol/checklist-do-etp?authuser=1" TargetMode="External"/><Relationship Id="rId42" Type="http://schemas.openxmlformats.org/officeDocument/2006/relationships/hyperlink" Target="https://www.planalto.gov.br/ccivil_03/_Ato2019-2022/2021/Lei/L14133.htm" TargetMode="External"/><Relationship Id="rId47" Type="http://schemas.openxmlformats.org/officeDocument/2006/relationships/hyperlink" Target="https://www.sinj.df.gov.br/sinj/Norma/878b445155514f05a3fb411e1c2da0c0/Decreto_44330_16_03_2023.html" TargetMode="External"/><Relationship Id="rId63" Type="http://schemas.openxmlformats.org/officeDocument/2006/relationships/hyperlink" Target="https://www.planalto.gov.br/ccivil_03/_Ato2019-2022/2021/Lei/L14133.htm" TargetMode="External"/><Relationship Id="rId68" Type="http://schemas.openxmlformats.org/officeDocument/2006/relationships/hyperlink" Target="https://www.planalto.gov.br/ccivil_03/_Ato2019-2022/2021/Lei/L14133.htm" TargetMode="External"/><Relationship Id="rId84" Type="http://schemas.openxmlformats.org/officeDocument/2006/relationships/hyperlink" Target="https://www.planalto.gov.br/ccivil_03/_Ato2019-2022/2021/Lei/L14133.htm" TargetMode="External"/><Relationship Id="rId89" Type="http://schemas.openxmlformats.org/officeDocument/2006/relationships/hyperlink" Target="https://www.planalto.gov.br/ccivil_03/_Ato2019-2022/2021/Lei/L14133.htm" TargetMode="External"/><Relationship Id="rId16" Type="http://schemas.openxmlformats.org/officeDocument/2006/relationships/hyperlink" Target="https://www.comprasnet.gov.br/seguro/loginPortal.asp" TargetMode="External"/><Relationship Id="rId107" Type="http://schemas.openxmlformats.org/officeDocument/2006/relationships/theme" Target="theme/theme1.xml"/><Relationship Id="rId11" Type="http://schemas.openxmlformats.org/officeDocument/2006/relationships/hyperlink" Target="https://marcioslopes.github.io/faq/data/checklist/checklisttr.html" TargetMode="External"/><Relationship Id="rId32" Type="http://schemas.openxmlformats.org/officeDocument/2006/relationships/hyperlink" Target="https://www.planalto.gov.br/ccivil_03/_Ato2019-2022/2021/Lei/L14133.htm" TargetMode="External"/><Relationship Id="rId37" Type="http://schemas.openxmlformats.org/officeDocument/2006/relationships/hyperlink" Target="Art.%203&#186;-A.%20A%20Financiadora%20de%20Estudos%20e%20Projetos%20-%20FINEP,%20como%20secretaria%20executiva%20do%20Fundo%20Nacional%20de%20Desenvolvimento%20Cient&#237;fico%20e%20Tecnol&#243;gico%20-%20FNDCT,%20o%20Conselho%20Nacional%20de%20Desenvolvimento%20Cient&#237;fico%20e%20Tecnol&#243;gico%20-%20CNPq%20e%20as%20Ag&#234;ncias%20Financeiras%20Oficiais%20de%20Fomento%20poder&#227;o%20celebrar%20conv&#234;nios%20e%20contratos,%20nos%20termos%20do%20inciso%20XIII%20do%20art.%2024%20da%20Lei%20n&#186;%208.666,%20de%2021%20de%20junho%20de%201993,%20por%20prazo%20determinado,%20com%20as%20funda&#231;&#245;es%20de%20apoio,%20com%20a%20finalidade%20de%20dar%20apoio%20&#224;s%20IFES%20e%20demais%20ICTs,%20inclusive%20na%20gest&#227;o%20administrativa%20e%20financeira%20dos%20projetos%20mencionados%20no%20caput%20do%20art.%201&#186;%20da%20Lei%20n&#186;%208.958,%20de%2020%20de%20dezembro%20de%201994,%20com%20a%20anu&#234;ncia%20expressa%20das%20institui&#231;&#245;es%20apoiadas." TargetMode="External"/><Relationship Id="rId53" Type="http://schemas.openxmlformats.org/officeDocument/2006/relationships/hyperlink" Target="https://portal.compras.df.gov.br/orgao/manual" TargetMode="External"/><Relationship Id="rId58" Type="http://schemas.openxmlformats.org/officeDocument/2006/relationships/hyperlink" Target="https://www.planalto.gov.br/ccivil_03/_Ato2019-2022/2021/Lei/L14133.htm" TargetMode="External"/><Relationship Id="rId74" Type="http://schemas.openxmlformats.org/officeDocument/2006/relationships/hyperlink" Target="https://www.planalto.gov.br/ccivil_03/_ato2019-2022/2021/lei/L14133.htm" TargetMode="External"/><Relationship Id="rId79" Type="http://schemas.openxmlformats.org/officeDocument/2006/relationships/hyperlink" Target="https://www.planalto.gov.br/ccivil_03/LEIS/LCP/Lcp123.htm" TargetMode="External"/><Relationship Id="rId102" Type="http://schemas.openxmlformats.org/officeDocument/2006/relationships/hyperlink" Target="https://www.planalto.gov.br/ccivil_03/_Ato2019-2022/2021/Lei/L14133.htm" TargetMode="External"/><Relationship Id="rId5" Type="http://schemas.openxmlformats.org/officeDocument/2006/relationships/settings" Target="settings.xml"/><Relationship Id="rId90" Type="http://schemas.openxmlformats.org/officeDocument/2006/relationships/hyperlink" Target="https://www.planalto.gov.br/ccivil_03/_Ato2019-2022/2021/Lei/L14133.htm" TargetMode="External"/><Relationship Id="rId95" Type="http://schemas.openxmlformats.org/officeDocument/2006/relationships/hyperlink" Target="https://www.planalto.gov.br/ccivil_03/_Ato2019-2022/2021/Lei/L14133.htm" TargetMode="External"/><Relationship Id="rId22" Type="http://schemas.openxmlformats.org/officeDocument/2006/relationships/image" Target="media/image1.png"/><Relationship Id="rId27" Type="http://schemas.openxmlformats.org/officeDocument/2006/relationships/hyperlink" Target="https://sites.google.com/view/faqartefatos/portal-de-faq-gprol/checklist-do-termo-de-refer%C3%AAncia?authuser=1" TargetMode="External"/><Relationship Id="rId43" Type="http://schemas.openxmlformats.org/officeDocument/2006/relationships/hyperlink" Target="https://www.planalto.gov.br/ccivil_03/_Ato2019-2022/2021/Lei/L14133.htm" TargetMode="External"/><Relationship Id="rId48" Type="http://schemas.openxmlformats.org/officeDocument/2006/relationships/hyperlink" Target="https://www.sinj.df.gov.br/sinj/Norma/878b445155514f05a3fb411e1c2da0c0/Decreto_44330_16_03_2023.html" TargetMode="External"/><Relationship Id="rId64" Type="http://schemas.openxmlformats.org/officeDocument/2006/relationships/hyperlink" Target="https://www.planalto.gov.br/ccivil_03/_Ato2019-2022/2021/Lei/L14133.htm" TargetMode="External"/><Relationship Id="rId69" Type="http://schemas.openxmlformats.org/officeDocument/2006/relationships/hyperlink" Target="https://www.planalto.gov.br/ccivil_03/_Ato2019-2022/2021/Lei/L14133.htm" TargetMode="External"/><Relationship Id="rId80" Type="http://schemas.openxmlformats.org/officeDocument/2006/relationships/hyperlink" Target="https://www.planalto.gov.br/ccivil_03/_Ato2019-2022/2021/Lei/L14133.htm" TargetMode="External"/><Relationship Id="rId85" Type="http://schemas.openxmlformats.org/officeDocument/2006/relationships/hyperlink" Target="https://www.planalto.gov.br/ccivil_03/_Ato2019-2022/2021/Lei/L14133.htm" TargetMode="External"/><Relationship Id="rId12" Type="http://schemas.openxmlformats.org/officeDocument/2006/relationships/hyperlink" Target="https://www.planalto.gov.br/ccivil_03/_ato2019-2022/2022/Decreto/D10947.htm" TargetMode="External"/><Relationship Id="rId17" Type="http://schemas.openxmlformats.org/officeDocument/2006/relationships/hyperlink" Target="https://www.sinj.df.gov.br/sinj/Norma/878b445155514f05a3fb411e1c2da0c0/exec_dec_44330_2023.html" TargetMode="External"/><Relationship Id="rId33" Type="http://schemas.openxmlformats.org/officeDocument/2006/relationships/hyperlink" Target="https://www.planalto.gov.br/ccivil_03/_Ato2019-2022/2021/Lei/L14133.htm" TargetMode="External"/><Relationship Id="rId38" Type="http://schemas.openxmlformats.org/officeDocument/2006/relationships/hyperlink" Target="https://www.planalto.gov.br/ccivil_03/_Ato2004-2006/2004/Lei/L10.973.htm" TargetMode="External"/><Relationship Id="rId59" Type="http://schemas.openxmlformats.org/officeDocument/2006/relationships/hyperlink" Target="https://www.planalto.gov.br/ccivil_03/_Ato2019-2022/2021/Lei/L14133.htm" TargetMode="External"/><Relationship Id="rId103" Type="http://schemas.openxmlformats.org/officeDocument/2006/relationships/hyperlink" Target="https://www.planalto.gov.br/ccivil_03/LEIS/LCP/Lcp101.htm" TargetMode="External"/><Relationship Id="rId20" Type="http://schemas.openxmlformats.org/officeDocument/2006/relationships/hyperlink" Target="https://www.planalto.gov.br/ccivil_03/_Ato2019-2022/2021/Lei/L14133.htm" TargetMode="External"/><Relationship Id="rId41" Type="http://schemas.openxmlformats.org/officeDocument/2006/relationships/hyperlink" Target="https://www.planalto.gov.br/ccivil_03/_Ato2019-2022/2021/Lei/L14133.htm" TargetMode="External"/><Relationship Id="rId54" Type="http://schemas.openxmlformats.org/officeDocument/2006/relationships/hyperlink" Target="https://portal.compras.df.gov.br/catalogo/pacc" TargetMode="External"/><Relationship Id="rId62" Type="http://schemas.openxmlformats.org/officeDocument/2006/relationships/hyperlink" Target="https://www.planalto.gov.br/ccivil_03/_Ato2019-2022/2021/Lei/L14133.htm" TargetMode="External"/><Relationship Id="rId70" Type="http://schemas.openxmlformats.org/officeDocument/2006/relationships/hyperlink" Target="https://www.planalto.gov.br/ccivil_03/_Ato2019-2022/2021/Lei/L14133.htm" TargetMode="External"/><Relationship Id="rId75" Type="http://schemas.openxmlformats.org/officeDocument/2006/relationships/hyperlink" Target="about:blank" TargetMode="External"/><Relationship Id="rId83" Type="http://schemas.openxmlformats.org/officeDocument/2006/relationships/hyperlink" Target="https://www.planalto.gov.br/ccivil_03/_Ato2019-2022/2021/Lei/L14133.htm" TargetMode="External"/><Relationship Id="rId88" Type="http://schemas.openxmlformats.org/officeDocument/2006/relationships/hyperlink" Target="https://etcdf.tc.df.gov.br/?a=documento&amp;f=downloadPDF&amp;iddocumento=3834515" TargetMode="External"/><Relationship Id="rId91" Type="http://schemas.openxmlformats.org/officeDocument/2006/relationships/hyperlink" Target="https://www.planalto.gov.br/ccivil_03/_Ato2019-2022/2021/Lei/L14133.htm" TargetMode="External"/><Relationship Id="rId96" Type="http://schemas.openxmlformats.org/officeDocument/2006/relationships/hyperlink" Target="https://www.pg.df.gov.br/wp-conteudo/uploads/2020/03/REF.0072.2024SEI.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sinj.df.gov.br/sinj/Norma/878b445155514f05a3fb411e1c2da0c0/exec_dec_44330_2023.html" TargetMode="External"/><Relationship Id="rId23" Type="http://schemas.openxmlformats.org/officeDocument/2006/relationships/hyperlink" Target="https://www.planalto.gov.br/ccivil_03/_Ato2019-2022/2021/Lei/L14133.htm" TargetMode="External"/><Relationship Id="rId28" Type="http://schemas.openxmlformats.org/officeDocument/2006/relationships/hyperlink" Target="https://www.planalto.gov.br/ccivil_03/_Ato2019-2022/2021/Lei/L14133.htm" TargetMode="External"/><Relationship Id="rId36" Type="http://schemas.openxmlformats.org/officeDocument/2006/relationships/hyperlink" Target="https://www.planalto.gov.br/ccivil_03/_Ato2004-2006/2004/Lei/L10.973.htm" TargetMode="External"/><Relationship Id="rId49" Type="http://schemas.openxmlformats.org/officeDocument/2006/relationships/hyperlink" Target="https://www.planalto.gov.br/ccivil_03/_Ato2019-2022/2021/Lei/L14133.htm" TargetMode="External"/><Relationship Id="rId57" Type="http://schemas.openxmlformats.org/officeDocument/2006/relationships/hyperlink" Target="https://www.planalto.gov.br/ccivil_03/_Ato2019-2022/2021/Lei/L14133.htm" TargetMode="External"/><Relationship Id="rId106" Type="http://schemas.openxmlformats.org/officeDocument/2006/relationships/fontTable" Target="fontTable.xml"/><Relationship Id="rId10" Type="http://schemas.openxmlformats.org/officeDocument/2006/relationships/hyperlink" Target="https://marcioslopes.github.io/faq/data/checklist/checklistformulariogfc.html" TargetMode="External"/><Relationship Id="rId31" Type="http://schemas.openxmlformats.org/officeDocument/2006/relationships/hyperlink" Target="https://www.planalto.gov.br/ccivil_03/_Ato2019-2022/2021/Lei/L14133.htm" TargetMode="External"/><Relationship Id="rId44" Type="http://schemas.openxmlformats.org/officeDocument/2006/relationships/hyperlink" Target="https://www.planalto.gov.br/ccivil_03/_Ato2019-2022/2021/Lei/L14133.htm" TargetMode="External"/><Relationship Id="rId52" Type="http://schemas.openxmlformats.org/officeDocument/2006/relationships/hyperlink" Target="https://portal.compras.df.gov.br/ecompras/" TargetMode="External"/><Relationship Id="rId60" Type="http://schemas.openxmlformats.org/officeDocument/2006/relationships/hyperlink" Target="https://www.planalto.gov.br/ccivil_03/_Ato2019-2022/2021/Lei/L14133.htm" TargetMode="External"/><Relationship Id="rId65" Type="http://schemas.openxmlformats.org/officeDocument/2006/relationships/hyperlink" Target="https://www.planalto.gov.br/ccivil_03/_Ato2019-2022/2021/Lei/L14133.htm" TargetMode="External"/><Relationship Id="rId73" Type="http://schemas.openxmlformats.org/officeDocument/2006/relationships/hyperlink" Target="https://www.planalto.gov.br/ccivil_03/_ato2019-2022/2021/lei/L14133.htm" TargetMode="External"/><Relationship Id="rId78" Type="http://schemas.openxmlformats.org/officeDocument/2006/relationships/hyperlink" Target="https://www.planalto.gov.br/ccivil_03/LEIS/LCP/Lcp123.htm" TargetMode="External"/><Relationship Id="rId81" Type="http://schemas.openxmlformats.org/officeDocument/2006/relationships/hyperlink" Target="https://www.sinj.df.gov.br/sinj/Norma/69028/Lei_4611_2011_novo.html" TargetMode="External"/><Relationship Id="rId86" Type="http://schemas.openxmlformats.org/officeDocument/2006/relationships/hyperlink" Target="https://www.planalto.gov.br/ccivil_03/_Ato2019-2022/2021/Lei/L14133.htm" TargetMode="External"/><Relationship Id="rId94" Type="http://schemas.openxmlformats.org/officeDocument/2006/relationships/hyperlink" Target="https://www.planalto.gov.br/ccivil_03/_Ato2019-2022/2021/Lei/L14133.htm" TargetMode="External"/><Relationship Id="rId99" Type="http://schemas.openxmlformats.org/officeDocument/2006/relationships/hyperlink" Target="https://www.planalto.gov.br/ccivil_03/_Ato2019-2022/2021/Lei/L14133.htm" TargetMode="External"/><Relationship Id="rId101" Type="http://schemas.openxmlformats.org/officeDocument/2006/relationships/hyperlink" Target="https://www.sinj.df.gov.br/sinj/Norma/878b445155514f05a3fb411e1c2da0c0/exec_dec_44330_2023.html" TargetMode="External"/><Relationship Id="rId4" Type="http://schemas.openxmlformats.org/officeDocument/2006/relationships/styles" Target="styles.xml"/><Relationship Id="rId9" Type="http://schemas.openxmlformats.org/officeDocument/2006/relationships/hyperlink" Target="https://marcioslopes.github.io/faq/data/checklist/checklistmapaderiscos.html" TargetMode="External"/><Relationship Id="rId13" Type="http://schemas.openxmlformats.org/officeDocument/2006/relationships/hyperlink" Target="https://www.planalto.gov.br/ccivil_03/_Ato2019-2022/2021/Lei/L14133.htm" TargetMode="External"/><Relationship Id="rId18" Type="http://schemas.openxmlformats.org/officeDocument/2006/relationships/hyperlink" Target="https://www.planalto.gov.br/ccivil_03/_Ato2019-2022/2021/Lei/L14133.htm" TargetMode="External"/><Relationship Id="rId39" Type="http://schemas.openxmlformats.org/officeDocument/2006/relationships/hyperlink" Target="Art.%205&#186;%20S&#227;o%20a%20Uni&#227;o%20e%20os%20demais%20entes%20federativos%20e%20suas%20entidades%20autorizados,%20nos%20termos%20de%20regulamento,%20a%20participar%20minoritariamente%20do%20capital%20social%20de%20empresas,%20com%20o%20prop&#243;sito%20de%20desenvolver%20produtos%20ou%20processos%20inovadores%20que%20estejam%20de%20acordo%20com%20as%20diretrizes%20e%20prioridades%20definidas%20nas%20pol&#237;ticas%20de%20ci&#234;ncia,%20tecnologia,%20inova&#231;&#227;o%20e%20de%20desenvolvimento%20industrial%20de%20cada%20esfera%20de%20governo.%20(Reda&#231;&#227;o%20pela%20Lei%20n&#186;%2013.243,%20de%202016)" TargetMode="External"/><Relationship Id="rId34" Type="http://schemas.openxmlformats.org/officeDocument/2006/relationships/hyperlink" Target="https://www.planalto.gov.br/ccivil_03/_Ato2023-2026/2024/Decreto/D12343.htm" TargetMode="External"/><Relationship Id="rId50" Type="http://schemas.openxmlformats.org/officeDocument/2006/relationships/hyperlink" Target="https://www.sinj.df.gov.br/sinj/Norma/77172/Decreto_35592_02_07_2014.html" TargetMode="External"/><Relationship Id="rId55" Type="http://schemas.openxmlformats.org/officeDocument/2006/relationships/hyperlink" Target="https://www.planalto.gov.br/ccivil_03/_Ato2019-2022/2021/Lei/L14133.htm" TargetMode="External"/><Relationship Id="rId76" Type="http://schemas.openxmlformats.org/officeDocument/2006/relationships/hyperlink" Target="https://www.planalto.gov.br/ccivil_03/_Ato2015-2018/2015/Decreto/D8538.htm" TargetMode="External"/><Relationship Id="rId97" Type="http://schemas.openxmlformats.org/officeDocument/2006/relationships/hyperlink" Target="https://www.planalto.gov.br/ccivil_03/_Ato2019-2022/2021/Lei/L14133.htm" TargetMode="External"/><Relationship Id="rId104" Type="http://schemas.openxmlformats.org/officeDocument/2006/relationships/hyperlink" Target="https://www.planalto.gov.br/ccivil_03/LEIS/LCP/Lcp101.htm" TargetMode="External"/><Relationship Id="rId7" Type="http://schemas.openxmlformats.org/officeDocument/2006/relationships/hyperlink" Target="https://marcioslopes.github.io/faq/data/checklist/checklistdfd.html" TargetMode="External"/><Relationship Id="rId71" Type="http://schemas.openxmlformats.org/officeDocument/2006/relationships/hyperlink" Target="https://www.planalto.gov.br/ccivil_03/_ato2019-2022/2021/lei/L14133.htm" TargetMode="External"/><Relationship Id="rId92" Type="http://schemas.openxmlformats.org/officeDocument/2006/relationships/hyperlink" Target="https://www.planalto.gov.br/ccivil_03/_Ato2019-2022/2021/Lei/L14133.htm" TargetMode="External"/><Relationship Id="rId2" Type="http://schemas.openxmlformats.org/officeDocument/2006/relationships/customXml" Target="../customXml/item2.xml"/><Relationship Id="rId29" Type="http://schemas.openxmlformats.org/officeDocument/2006/relationships/hyperlink" Target="https://www.planalto.gov.br/ccivil_03/_Ato2019-2022/2021/Lei/L14133.htm" TargetMode="External"/><Relationship Id="rId24" Type="http://schemas.openxmlformats.org/officeDocument/2006/relationships/hyperlink" Target="https://www.planalto.gov.br/ccivil_03/_Ato2019-2022/2021/Lei/L14133.htm" TargetMode="External"/><Relationship Id="rId40" Type="http://schemas.openxmlformats.org/officeDocument/2006/relationships/hyperlink" Target="https://www.planalto.gov.br/ccivil_03/_Ato2004-2006/2004/Lei/L10.973compilado.htm" TargetMode="External"/><Relationship Id="rId45" Type="http://schemas.openxmlformats.org/officeDocument/2006/relationships/hyperlink" Target="https://www.planalto.gov.br/ccivil_03/_Ato2019-2022/2021/Lei/L14133.htm" TargetMode="External"/><Relationship Id="rId66" Type="http://schemas.openxmlformats.org/officeDocument/2006/relationships/hyperlink" Target="https://www.planalto.gov.br/ccivil_03/_Ato2019-2022/2021/Lei/L14133.htm" TargetMode="External"/><Relationship Id="rId87" Type="http://schemas.openxmlformats.org/officeDocument/2006/relationships/hyperlink" Target="https://www.planalto.gov.br/ccivil_03/_Ato2019-2022/2021/Lei/L14133.htm" TargetMode="External"/><Relationship Id="rId61" Type="http://schemas.openxmlformats.org/officeDocument/2006/relationships/hyperlink" Target="https://www.planalto.gov.br/ccivil_03/_Ato2019-2022/2021/Lei/L14133.htm" TargetMode="External"/><Relationship Id="rId82" Type="http://schemas.openxmlformats.org/officeDocument/2006/relationships/hyperlink" Target="https://www.sinj.df.gov.br/sinj/Norma/69028/Lei_4611_2011_novo.html" TargetMode="External"/><Relationship Id="rId19" Type="http://schemas.openxmlformats.org/officeDocument/2006/relationships/hyperlink" Target="https://www.sinj.df.gov.br/sinj/Norma/878b445155514f05a3fb411e1c2da0c0/exec_dec_44330_2023.html" TargetMode="External"/><Relationship Id="rId14" Type="http://schemas.openxmlformats.org/officeDocument/2006/relationships/hyperlink" Target="https://sites.google.com/view/faqartefatos/portal-de-faq-gprol/checklist-do-dfd?authuser=1" TargetMode="External"/><Relationship Id="rId30" Type="http://schemas.openxmlformats.org/officeDocument/2006/relationships/hyperlink" Target="https://www.planalto.gov.br/ccivil_03/_Ato2019-2022/2021/Lei/L14133.htm" TargetMode="External"/><Relationship Id="rId35" Type="http://schemas.openxmlformats.org/officeDocument/2006/relationships/hyperlink" Target="https://www.planalto.gov.br/ccivil_03/_Ato2023-2026/2024/Decreto/D12343.htm" TargetMode="External"/><Relationship Id="rId56" Type="http://schemas.openxmlformats.org/officeDocument/2006/relationships/hyperlink" Target="https://www.sinj.df.gov.br/sinj/Norma/878b445155514f05a3fb411e1c2da0c0/exec_dec_44330_2023.html" TargetMode="External"/><Relationship Id="rId77" Type="http://schemas.openxmlformats.org/officeDocument/2006/relationships/hyperlink" Target="https://www.planalto.gov.br/ccivil_03/_Ato2019-2022/2021/Lei/L14133.htm" TargetMode="External"/><Relationship Id="rId100" Type="http://schemas.openxmlformats.org/officeDocument/2006/relationships/hyperlink" Target="https://www.planalto.gov.br/ccivil_03/_Ato2019-2022/2021/Lei/L14133.htm" TargetMode="External"/><Relationship Id="rId105" Type="http://schemas.openxmlformats.org/officeDocument/2006/relationships/hyperlink" Target="https://www.planalto.gov.br/ccivil_03/LEIS/LCP/Lcp101.htm" TargetMode="External"/><Relationship Id="rId8" Type="http://schemas.openxmlformats.org/officeDocument/2006/relationships/hyperlink" Target="https://marcioslopes.github.io/faq/data/checklist/checklistetp.html" TargetMode="External"/><Relationship Id="rId51" Type="http://schemas.openxmlformats.org/officeDocument/2006/relationships/hyperlink" Target="https://www.sinj.df.gov.br/sinj/Norma/878b445155514f05a3fb411e1c2da0c0/exec_dec_44330_2023.html" TargetMode="External"/><Relationship Id="rId72" Type="http://schemas.openxmlformats.org/officeDocument/2006/relationships/hyperlink" Target="https://www.gov.br/compras/pt-br/acesso-a-informacao/legislacao/instrucoes-normativas/instrucao-normativa-seges-no-58-de-8-de-agosto-de-2022" TargetMode="External"/><Relationship Id="rId93" Type="http://schemas.openxmlformats.org/officeDocument/2006/relationships/hyperlink" Target="https://www.planalto.gov.br/ccivil_03/_Ato2019-2022/2021/Lei/L14133.htm" TargetMode="External"/><Relationship Id="rId98" Type="http://schemas.openxmlformats.org/officeDocument/2006/relationships/hyperlink" Target="https://www.planalto.gov.br/ccivil_03/_Ato2019-2022/2021/Lei/L14133.htm" TargetMode="External"/><Relationship Id="rId3" Type="http://schemas.openxmlformats.org/officeDocument/2006/relationships/numbering" Target="numbering.xml"/><Relationship Id="rId25" Type="http://schemas.openxmlformats.org/officeDocument/2006/relationships/hyperlink" Target="https://www.planalto.gov.br/ccivil_03/_Ato2019-2022/2021/Lei/L14133.htm" TargetMode="External"/><Relationship Id="rId46" Type="http://schemas.openxmlformats.org/officeDocument/2006/relationships/hyperlink" Target="https://www.planalto.gov.br/ccivil_03/_Ato2019-2022/2021/Lei/L14133.htm" TargetMode="External"/><Relationship Id="rId67" Type="http://schemas.openxmlformats.org/officeDocument/2006/relationships/hyperlink" Target="https://www.planalto.gov.br/ccivil_03/_Ato2019-2022/2021/Lei/L14133.htm"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OmxI4Ttu8jUx68w3HOQ4iKS+TA==">CgMxLjAyD2lkLmx2bjNnNXFmaTd3czIPaWQuYmx1d2pwcWJ2M3JjMg9pZC5hZjVrZ2VwOXFkNnU4AHIhMUlaNUJ1WS1Sa2o3dHlZQ0VJM3JmUEpEOTEtYUZvdmhG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D78C31-47DE-44B8-AB20-1D0C825C4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27</Pages>
  <Words>14745</Words>
  <Characters>79629</Characters>
  <Application>Microsoft Office Word</Application>
  <DocSecurity>0</DocSecurity>
  <Lines>663</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Márcio Lopes</dc:creator>
  <cp:lastModifiedBy>Márcio Lopes</cp:lastModifiedBy>
  <cp:revision>35</cp:revision>
  <dcterms:created xsi:type="dcterms:W3CDTF">2025-06-18T22:19:00Z</dcterms:created>
  <dcterms:modified xsi:type="dcterms:W3CDTF">2025-07-07T00:53:00Z</dcterms:modified>
</cp:coreProperties>
</file>