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5131C">
      <w:pPr>
        <w:pStyle w:val="4"/>
        <w:keepNext w:val="0"/>
        <w:keepLines w:val="0"/>
        <w:widowControl/>
        <w:suppressLineNumbers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Checklist previo a las pruebas</w:t>
      </w:r>
    </w:p>
    <w:p w14:paraId="5568C1BF">
      <w:pPr>
        <w:pStyle w:val="4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36"/>
          <w:szCs w:val="36"/>
          <w:u w:val="single"/>
          <w:lang w:val="es-MX"/>
        </w:rPr>
      </w:pPr>
      <w:r>
        <w:rPr>
          <w:rFonts w:hint="default"/>
          <w:b/>
          <w:bCs/>
          <w:sz w:val="36"/>
          <w:szCs w:val="36"/>
          <w:u w:val="single"/>
          <w:lang w:val="es-MX"/>
        </w:rPr>
        <w:t>Fecha:12/02/2026</w:t>
      </w:r>
    </w:p>
    <w:p w14:paraId="2F70DE2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lang w:val="es-MX"/>
        </w:rPr>
      </w:pPr>
      <w:r>
        <w:rPr>
          <w:rFonts w:hint="default" w:ascii="Arial" w:hAnsi="Arial" w:cs="Arial"/>
          <w:b/>
          <w:bCs/>
        </w:rPr>
        <w:t xml:space="preserve">[ </w:t>
      </w:r>
      <w:r>
        <w:rPr>
          <w:rFonts w:hint="default" w:ascii="Arial" w:hAnsi="Arial" w:cs="Arial"/>
          <w:b/>
          <w:bCs/>
          <w:lang w:val="es-MX"/>
        </w:rPr>
        <w:t>ok</w:t>
      </w:r>
      <w:r>
        <w:rPr>
          <w:rFonts w:hint="default" w:ascii="Arial" w:hAnsi="Arial" w:cs="Arial"/>
          <w:b/>
          <w:bCs/>
        </w:rPr>
        <w:t>] 1. Simulador encendido y configurado con intervalo base cada 10 segundos</w:t>
      </w:r>
      <w:r>
        <w:rPr>
          <w:rFonts w:hint="default" w:ascii="Arial" w:hAnsi="Arial" w:cs="Arial"/>
          <w:b/>
          <w:bCs/>
          <w:lang w:val="es-MX"/>
        </w:rPr>
        <w:t>.</w:t>
      </w:r>
    </w:p>
    <w:p w14:paraId="4FC3791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br w:type="textWrapping"/>
      </w:r>
      <w:r>
        <w:rPr>
          <w:rFonts w:hint="default" w:ascii="Arial" w:hAnsi="Arial" w:cs="Arial"/>
          <w:b/>
          <w:bCs/>
        </w:rPr>
        <w:t xml:space="preserve">[ </w:t>
      </w:r>
      <w:r>
        <w:rPr>
          <w:rFonts w:hint="default" w:ascii="Arial" w:hAnsi="Arial" w:cs="Arial"/>
          <w:b/>
          <w:bCs/>
          <w:lang w:val="es-MX"/>
        </w:rPr>
        <w:t>ok</w:t>
      </w:r>
      <w:r>
        <w:rPr>
          <w:rFonts w:hint="default" w:ascii="Arial" w:hAnsi="Arial" w:cs="Arial"/>
          <w:b/>
          <w:bCs/>
        </w:rPr>
        <w:t>] 2. Dashboard accesible y conectado al simulador.</w:t>
      </w:r>
    </w:p>
    <w:p w14:paraId="75521171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br w:type="textWrapping"/>
      </w:r>
      <w:r>
        <w:rPr>
          <w:rFonts w:hint="default" w:ascii="Arial" w:hAnsi="Arial" w:cs="Arial"/>
          <w:b/>
          <w:bCs/>
        </w:rPr>
        <w:t xml:space="preserve">[ </w:t>
      </w:r>
      <w:r>
        <w:rPr>
          <w:rFonts w:hint="default" w:ascii="Arial" w:hAnsi="Arial" w:cs="Arial"/>
          <w:b/>
          <w:bCs/>
          <w:lang w:val="es-MX"/>
        </w:rPr>
        <w:t>ok</w:t>
      </w:r>
      <w:r>
        <w:rPr>
          <w:rFonts w:hint="default" w:ascii="Arial" w:hAnsi="Arial" w:cs="Arial"/>
          <w:b/>
          <w:bCs/>
        </w:rPr>
        <w:t>] 3. Confirmar puntos activos (consumo &gt;0) e inactivos (consumo = 0.00 kWh) en la página principal.</w:t>
      </w:r>
    </w:p>
    <w:p w14:paraId="7FC927C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br w:type="textWrapping"/>
      </w:r>
      <w:r>
        <w:rPr>
          <w:rFonts w:hint="default" w:ascii="Arial" w:hAnsi="Arial" w:cs="Arial"/>
          <w:b/>
          <w:bCs/>
        </w:rPr>
        <w:t>[</w:t>
      </w:r>
      <w:r>
        <w:rPr>
          <w:rFonts w:hint="default" w:ascii="Arial" w:hAnsi="Arial" w:cs="Arial"/>
          <w:b/>
          <w:bCs/>
          <w:lang w:val="es-MX"/>
        </w:rPr>
        <w:t>ok</w:t>
      </w:r>
      <w:r>
        <w:rPr>
          <w:rFonts w:hint="default" w:ascii="Arial" w:hAnsi="Arial" w:cs="Arial"/>
          <w:b/>
          <w:bCs/>
        </w:rPr>
        <w:t xml:space="preserve"> ] 4. Escenarios de prueba definidos (consumo base, pico de consumo, fin de semana, umbral crítico).</w:t>
      </w:r>
    </w:p>
    <w:p w14:paraId="498B198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br w:type="textWrapping"/>
      </w:r>
      <w:r>
        <w:rPr>
          <w:rFonts w:hint="default" w:ascii="Arial" w:hAnsi="Arial" w:cs="Arial"/>
          <w:b/>
          <w:bCs/>
        </w:rPr>
        <w:t xml:space="preserve">[ </w:t>
      </w:r>
      <w:r>
        <w:rPr>
          <w:rFonts w:hint="default" w:ascii="Arial" w:hAnsi="Arial" w:cs="Arial"/>
          <w:b/>
          <w:bCs/>
          <w:lang w:val="es-MX"/>
        </w:rPr>
        <w:t>ok</w:t>
      </w:r>
      <w:r>
        <w:rPr>
          <w:rFonts w:hint="default" w:ascii="Arial" w:hAnsi="Arial" w:cs="Arial"/>
          <w:b/>
          <w:bCs/>
        </w:rPr>
        <w:t>] 5. Filtros históricos preparados (rango de fechas y puntos de medición).</w:t>
      </w:r>
    </w:p>
    <w:p w14:paraId="6CC1BBE7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br w:type="textWrapping"/>
      </w:r>
      <w:r>
        <w:rPr>
          <w:rFonts w:hint="default" w:ascii="Arial" w:hAnsi="Arial" w:cs="Arial"/>
          <w:b/>
          <w:bCs/>
        </w:rPr>
        <w:t xml:space="preserve">[ </w:t>
      </w:r>
      <w:r>
        <w:rPr>
          <w:rFonts w:hint="default" w:ascii="Arial" w:hAnsi="Arial" w:cs="Arial"/>
          <w:b/>
          <w:bCs/>
          <w:lang w:val="es-MX"/>
        </w:rPr>
        <w:t>ok</w:t>
      </w:r>
      <w:r>
        <w:rPr>
          <w:rFonts w:hint="default" w:ascii="Arial" w:hAnsi="Arial" w:cs="Arial"/>
          <w:b/>
          <w:bCs/>
        </w:rPr>
        <w:t>] 6. Botones de exportación visibles y funcionales (Lecturas, KPIs, Eficiencia, Rankings).</w:t>
      </w:r>
    </w:p>
    <w:p w14:paraId="77B45D9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br w:type="textWrapping"/>
      </w:r>
      <w:r>
        <w:rPr>
          <w:rFonts w:hint="default" w:ascii="Arial" w:hAnsi="Arial" w:cs="Arial"/>
          <w:b/>
          <w:bCs/>
        </w:rPr>
        <w:t>[</w:t>
      </w:r>
      <w:r>
        <w:rPr>
          <w:rFonts w:hint="default" w:ascii="Arial" w:hAnsi="Arial" w:cs="Arial"/>
          <w:b/>
          <w:bCs/>
          <w:lang w:val="es-MX"/>
        </w:rPr>
        <w:t>ok</w:t>
      </w:r>
      <w:r>
        <w:rPr>
          <w:rFonts w:hint="default" w:ascii="Arial" w:hAnsi="Arial" w:cs="Arial"/>
          <w:b/>
          <w:bCs/>
        </w:rPr>
        <w:t xml:space="preserve"> ] 7. Evidencias listas para registrar (capturas de pantalla, archivos exportados, notas de consumo).</w:t>
      </w:r>
    </w:p>
    <w:p w14:paraId="291A0483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br w:type="textWrapping"/>
      </w:r>
      <w:r>
        <w:rPr>
          <w:rFonts w:hint="default" w:ascii="Arial" w:hAnsi="Arial" w:cs="Arial"/>
          <w:b/>
          <w:bCs/>
        </w:rPr>
        <w:t>[</w:t>
      </w:r>
      <w:r>
        <w:rPr>
          <w:rFonts w:hint="default" w:ascii="Arial" w:hAnsi="Arial" w:cs="Arial"/>
          <w:b/>
          <w:bCs/>
          <w:lang w:val="es-MX"/>
        </w:rPr>
        <w:t>ok</w:t>
      </w:r>
      <w:r>
        <w:rPr>
          <w:rFonts w:hint="default" w:ascii="Arial" w:hAnsi="Arial" w:cs="Arial"/>
          <w:b/>
          <w:bCs/>
        </w:rPr>
        <w:t xml:space="preserve"> ] 8. Matrices listas para completar:</w:t>
      </w:r>
    </w:p>
    <w:p w14:paraId="72C2DF4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br w:type="textWrapping"/>
      </w:r>
      <w:r>
        <w:rPr>
          <w:rFonts w:hint="default" w:ascii="Arial" w:hAnsi="Arial" w:cs="Arial"/>
          <w:b/>
          <w:bCs/>
        </w:rPr>
        <w:t xml:space="preserve">[ </w:t>
      </w:r>
      <w:r>
        <w:rPr>
          <w:rFonts w:hint="default" w:ascii="Arial" w:hAnsi="Arial" w:cs="Arial"/>
          <w:b/>
          <w:bCs/>
          <w:lang w:val="es-MX"/>
        </w:rPr>
        <w:t>ok</w:t>
      </w:r>
      <w:r>
        <w:rPr>
          <w:rFonts w:hint="default" w:ascii="Arial" w:hAnsi="Arial" w:cs="Arial"/>
          <w:b/>
          <w:bCs/>
        </w:rPr>
        <w:t>] Matriz por sector (consumos esperados vs. consumos reales).</w:t>
      </w:r>
    </w:p>
    <w:p w14:paraId="14A121BE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br w:type="textWrapping"/>
      </w:r>
      <w:r>
        <w:rPr>
          <w:rFonts w:hint="default" w:ascii="Arial" w:hAnsi="Arial" w:cs="Arial"/>
          <w:b/>
          <w:bCs/>
        </w:rPr>
        <w:t xml:space="preserve">[ </w:t>
      </w:r>
      <w:r>
        <w:rPr>
          <w:rFonts w:hint="default" w:ascii="Arial" w:hAnsi="Arial" w:cs="Arial"/>
          <w:b/>
          <w:bCs/>
          <w:lang w:val="es-MX"/>
        </w:rPr>
        <w:t>ok</w:t>
      </w:r>
      <w:r>
        <w:rPr>
          <w:rFonts w:hint="default" w:ascii="Arial" w:hAnsi="Arial" w:cs="Arial"/>
          <w:b/>
          <w:bCs/>
        </w:rPr>
        <w:t>] Matriz funcional del Dashboard (tiempo real, alertas, exportaciones, histórico).</w:t>
      </w:r>
    </w:p>
    <w:p w14:paraId="2E7493A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937103"/>
    <w:rsid w:val="1093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2026-02-13T16:05:00Z</dcterms:created>
  <dc:creator>Chalateco</dc:creator>
  <cp:lastModifiedBy>Chalateco</cp:lastModifiedBy>
  <dcterms:modified xsi:type="dcterms:W3CDTF">2026-02-13T16:07:53Z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9A4A8243E42C443B957A696BE7D2037F_11</vt:lpwstr>
  </property>
</Properties>
</file>