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4C9" w:rsidRDefault="00045F04">
      <w:pPr>
        <w:pStyle w:val="Ttulo1"/>
        <w:jc w:val="center"/>
      </w:pPr>
      <w:r>
        <w:t>Formato Oficial de Bitácora Semanal – Estancia Profesional ESIT</w:t>
      </w:r>
    </w:p>
    <w:p w:rsidR="00E914C9" w:rsidRDefault="00045F04">
      <w:pPr>
        <w:pStyle w:val="Ttulo2"/>
      </w:pPr>
      <w:r>
        <w:t>BITÁCORA DEL PROYECTO</w:t>
      </w:r>
    </w:p>
    <w:p w:rsidR="00E914C9" w:rsidRDefault="00045F04">
      <w:pPr>
        <w:spacing w:after="40"/>
      </w:pPr>
      <w:r>
        <w:rPr>
          <w:b/>
          <w:bCs/>
        </w:rPr>
        <w:t xml:space="preserve">Fase: </w:t>
      </w:r>
      <w:r>
        <w:t>4</w:t>
      </w:r>
    </w:p>
    <w:p w:rsidR="00E914C9" w:rsidRDefault="00045F04">
      <w:pPr>
        <w:spacing w:after="40"/>
      </w:pPr>
      <w:r>
        <w:t>Nombre del proyecto: Proyecto 6: Nube Verde – Monitor de Consumo Energético Cloud</w:t>
      </w:r>
    </w:p>
    <w:p w:rsidR="00E914C9" w:rsidRDefault="00045F04">
      <w:pPr>
        <w:spacing w:after="40"/>
      </w:pPr>
      <w:r>
        <w:t>Equipo: Grupo SN-6, TSU en Servicios en la Nube</w:t>
      </w:r>
    </w:p>
    <w:p w:rsidR="00E914C9" w:rsidRDefault="00045F04">
      <w:pPr>
        <w:spacing w:after="40"/>
      </w:pPr>
      <w:r>
        <w:t>Tutor: CARLOS GUILLERMO RODRIGUEZ ALVAREZ</w:t>
      </w:r>
    </w:p>
    <w:p w:rsidR="00E914C9" w:rsidRDefault="00045F04">
      <w:pPr>
        <w:spacing w:after="200"/>
      </w:pPr>
      <w:r>
        <w:t>Ciclo: Ciclo 06 - 03/2025</w:t>
      </w:r>
    </w:p>
    <w:p w:rsidR="00E914C9" w:rsidRDefault="00045F04">
      <w:pPr>
        <w:pStyle w:val="Ttulo2"/>
      </w:pPr>
      <w:r>
        <w:t>1. Información general</w:t>
      </w:r>
    </w:p>
    <w:tbl>
      <w:tblPr>
        <w:tblW w:w="8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E914C9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Semana No. 2 y 3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Fecha (inicio–fin): 16/02/2026 – 01/03/2026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Integrantes presentes: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1. Marco Antonio Arias Artiga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2. Guillermo Ernesto </w:t>
            </w:r>
            <w:proofErr w:type="spellStart"/>
            <w:r>
              <w:t>Diaz</w:t>
            </w:r>
            <w:proofErr w:type="spellEnd"/>
            <w:r>
              <w:t xml:space="preserve"> Peña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3. Luis Américo Morán León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4. Luis Alexander Marroquín Reyes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5. Rene Mauricio </w:t>
            </w:r>
            <w:proofErr w:type="spellStart"/>
            <w:r>
              <w:t>Góchez</w:t>
            </w:r>
            <w:proofErr w:type="spellEnd"/>
            <w:r>
              <w:t xml:space="preserve"> Chicas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Roles activos en la semana: Todos</w:t>
            </w:r>
          </w:p>
        </w:tc>
      </w:tr>
    </w:tbl>
    <w:p w:rsidR="00E914C9" w:rsidRDefault="00045F04">
      <w:pPr>
        <w:pStyle w:val="Ttulo2"/>
        <w:spacing w:before="400"/>
      </w:pPr>
      <w:r>
        <w:t>2. Actividades realizadas</w:t>
      </w:r>
    </w:p>
    <w:tbl>
      <w:tblPr>
        <w:tblW w:w="885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0"/>
        <w:gridCol w:w="2827"/>
        <w:gridCol w:w="1316"/>
        <w:gridCol w:w="3233"/>
      </w:tblGrid>
      <w:tr w:rsidR="00E914C9">
        <w:tblPrEx>
          <w:tblCellMar>
            <w:top w:w="0" w:type="dxa"/>
            <w:bottom w:w="0" w:type="dxa"/>
          </w:tblCellMar>
        </w:tblPrEx>
        <w:tc>
          <w:tcPr>
            <w:tcW w:w="154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Actividad realizada</w:t>
            </w:r>
          </w:p>
        </w:tc>
        <w:tc>
          <w:tcPr>
            <w:tcW w:w="14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Descripción técnica</w:t>
            </w:r>
          </w:p>
        </w:tc>
        <w:tc>
          <w:tcPr>
            <w:tcW w:w="1291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Responsable</w:t>
            </w:r>
          </w:p>
        </w:tc>
        <w:tc>
          <w:tcPr>
            <w:tcW w:w="4595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Evidencia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154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Soporte de acceso a datos en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14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Se orientó al equipo sobre la estructura requerida de las colecciones (lecturas y </w:t>
            </w:r>
            <w:proofErr w:type="spellStart"/>
            <w:r>
              <w:t>puntos_monitoreo</w:t>
            </w:r>
            <w:proofErr w:type="spellEnd"/>
            <w:r>
              <w:t>), los campos obligatorios y los tipos de dato (</w:t>
            </w:r>
            <w:proofErr w:type="spellStart"/>
            <w:r>
              <w:t>Timestamp</w:t>
            </w:r>
            <w:proofErr w:type="spellEnd"/>
            <w:r>
              <w:t xml:space="preserve"> para fechas, </w:t>
            </w:r>
            <w:proofErr w:type="spellStart"/>
            <w:r>
              <w:t>number</w:t>
            </w:r>
            <w:proofErr w:type="spellEnd"/>
            <w:r>
              <w:t xml:space="preserve"> para </w:t>
            </w:r>
            <w:proofErr w:type="spellStart"/>
            <w:r>
              <w:t>consumo_kwh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 xml:space="preserve"> para </w:t>
            </w:r>
            <w:proofErr w:type="spellStart"/>
            <w:r>
              <w:t>id_punto</w:t>
            </w:r>
            <w:proofErr w:type="spellEnd"/>
            <w:r>
              <w:t xml:space="preserve"> y </w:t>
            </w:r>
            <w:r>
              <w:t>estado).</w:t>
            </w:r>
          </w:p>
        </w:tc>
        <w:tc>
          <w:tcPr>
            <w:tcW w:w="1291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Luis Marroquín (Ing. Cloud Jr.)</w:t>
            </w:r>
          </w:p>
        </w:tc>
        <w:tc>
          <w:tcPr>
            <w:tcW w:w="4595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441CFA">
            <w:r>
              <w:t xml:space="preserve">Evidencia 1: </w:t>
            </w:r>
            <w:r w:rsidR="00045F04">
              <w:t xml:space="preserve">Capturas de consola </w:t>
            </w:r>
            <w:proofErr w:type="spellStart"/>
            <w:r w:rsidR="00045F04">
              <w:t>Firebase</w:t>
            </w:r>
            <w:proofErr w:type="spellEnd"/>
            <w:r w:rsidR="00045F04">
              <w:t xml:space="preserve"> mostrando la estructura de colecciones definida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154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Configuración de autenticación y credenciales</w:t>
            </w:r>
          </w:p>
        </w:tc>
        <w:tc>
          <w:tcPr>
            <w:tcW w:w="14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Se explicó que no debían usar el JSON del </w:t>
            </w:r>
            <w:proofErr w:type="spellStart"/>
            <w:r>
              <w:t>Admin</w:t>
            </w:r>
            <w:proofErr w:type="spellEnd"/>
            <w:r>
              <w:t xml:space="preserve"> SDK para conectarse desde el </w:t>
            </w:r>
            <w:proofErr w:type="spellStart"/>
            <w:r>
              <w:t>frontend</w:t>
            </w:r>
            <w:proofErr w:type="spellEnd"/>
            <w:r>
              <w:t xml:space="preserve">. Se proporcionaron las credenciales de </w:t>
            </w:r>
            <w:proofErr w:type="spellStart"/>
            <w:r>
              <w:t>Firebase</w:t>
            </w:r>
            <w:proofErr w:type="spellEnd"/>
            <w:r>
              <w:t xml:space="preserve"> (</w:t>
            </w:r>
            <w:proofErr w:type="spellStart"/>
            <w:r>
              <w:t>apiKey</w:t>
            </w:r>
            <w:proofErr w:type="spellEnd"/>
            <w:r>
              <w:t xml:space="preserve">, </w:t>
            </w:r>
            <w:proofErr w:type="spellStart"/>
            <w:r>
              <w:t>authDomain</w:t>
            </w:r>
            <w:proofErr w:type="spellEnd"/>
            <w:r>
              <w:t xml:space="preserve">, </w:t>
            </w:r>
            <w:proofErr w:type="spellStart"/>
            <w:r>
              <w:t>projectId</w:t>
            </w:r>
            <w:proofErr w:type="spellEnd"/>
            <w:r>
              <w:t xml:space="preserve">) y se orientó sobre el uso de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 xml:space="preserve"> con </w:t>
            </w:r>
            <w:proofErr w:type="spellStart"/>
            <w:r>
              <w:t>signInWithEmailAndPassword</w:t>
            </w:r>
            <w:proofErr w:type="spellEnd"/>
            <w:r>
              <w:t xml:space="preserve"> </w:t>
            </w:r>
            <w:r>
              <w:lastRenderedPageBreak/>
              <w:t>para autenticars</w:t>
            </w:r>
            <w:r>
              <w:t>e correctamente.</w:t>
            </w:r>
          </w:p>
        </w:tc>
        <w:tc>
          <w:tcPr>
            <w:tcW w:w="1291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lastRenderedPageBreak/>
              <w:t>Luis Marroquín (Ing. Cloud Jr.)</w:t>
            </w:r>
          </w:p>
        </w:tc>
        <w:tc>
          <w:tcPr>
            <w:tcW w:w="4595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441CFA">
            <w:r>
              <w:t xml:space="preserve">Evidencia </w:t>
            </w:r>
            <w:r>
              <w:t xml:space="preserve">2: </w:t>
            </w:r>
            <w:r w:rsidR="00045F04">
              <w:t xml:space="preserve">Código de inicialización </w:t>
            </w:r>
            <w:proofErr w:type="spellStart"/>
            <w:r w:rsidR="00045F04">
              <w:t>Firebase</w:t>
            </w:r>
            <w:proofErr w:type="spellEnd"/>
            <w:r w:rsidR="00045F04">
              <w:t xml:space="preserve"> con credenciales proporcionadas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154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lastRenderedPageBreak/>
              <w:t xml:space="preserve">Definición de reglas de seguridad en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14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Se diseñaron e implementaron las Security Rules: validación de autenticación (</w:t>
            </w:r>
            <w:proofErr w:type="spellStart"/>
            <w:r>
              <w:t>isAuthenticated</w:t>
            </w:r>
            <w:proofErr w:type="spellEnd"/>
            <w:r>
              <w:t>), validación de esquema (</w:t>
            </w:r>
            <w:proofErr w:type="spellStart"/>
            <w:r>
              <w:t>isValidLectura</w:t>
            </w:r>
            <w:proofErr w:type="spellEnd"/>
            <w:r>
              <w:t xml:space="preserve">) con verificación de campos, tipos y rangos, control de acceso por rol para </w:t>
            </w:r>
            <w:proofErr w:type="spellStart"/>
            <w:r>
              <w:t>puntos_monitoreo</w:t>
            </w:r>
            <w:proofErr w:type="spellEnd"/>
            <w:r>
              <w:t>, y bloqueo de eliminación y e</w:t>
            </w:r>
            <w:r>
              <w:t>scritura no autorizada.</w:t>
            </w:r>
          </w:p>
        </w:tc>
        <w:tc>
          <w:tcPr>
            <w:tcW w:w="1291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Luis Marroquín (Ing. Cloud Jr.)</w:t>
            </w:r>
          </w:p>
        </w:tc>
        <w:tc>
          <w:tcPr>
            <w:tcW w:w="4595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441CFA" w:rsidP="00441CFA">
            <w:r>
              <w:t xml:space="preserve">Evidencia </w:t>
            </w:r>
            <w:r>
              <w:t>3: Imagen de r</w:t>
            </w:r>
            <w:r w:rsidR="00045F04">
              <w:t xml:space="preserve">eglas desplegado en </w:t>
            </w:r>
            <w:proofErr w:type="spellStart"/>
            <w:r w:rsidR="00045F04">
              <w:t>Firebase</w:t>
            </w:r>
            <w:proofErr w:type="spellEnd"/>
            <w:r w:rsidR="00045F04">
              <w:t xml:space="preserve"> </w:t>
            </w:r>
            <w:proofErr w:type="spellStart"/>
            <w:r w:rsidR="00045F04">
              <w:t>Console</w:t>
            </w:r>
            <w:proofErr w:type="spellEnd"/>
            <w:r w:rsidR="00045F04">
              <w:t xml:space="preserve"> (</w:t>
            </w:r>
            <w:proofErr w:type="spellStart"/>
            <w:r w:rsidR="00045F04">
              <w:t>rules_version</w:t>
            </w:r>
            <w:proofErr w:type="spellEnd"/>
            <w:r w:rsidR="00045F04">
              <w:t xml:space="preserve"> 2)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154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proofErr w:type="spellStart"/>
            <w:r>
              <w:t>Reset</w:t>
            </w:r>
            <w:proofErr w:type="spellEnd"/>
            <w:r>
              <w:t xml:space="preserve"> y limpieza de datos para simulaciones</w:t>
            </w:r>
          </w:p>
        </w:tc>
        <w:tc>
          <w:tcPr>
            <w:tcW w:w="14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Se realizó el borrado y reseteo de la colección lecturas cada vez que el equipo necesitaba correr una simulación en limpio. Se utilizaron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proofErr w:type="spellStart"/>
            <w:r>
              <w:t>deletes</w:t>
            </w:r>
            <w:proofErr w:type="spellEnd"/>
            <w:r>
              <w:t xml:space="preserve"> desde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Console</w:t>
            </w:r>
            <w:proofErr w:type="spellEnd"/>
            <w:r>
              <w:t xml:space="preserve"> para eliminar documentos de forma masiva sin afectar las reglas ni la estructura.</w:t>
            </w:r>
          </w:p>
        </w:tc>
        <w:tc>
          <w:tcPr>
            <w:tcW w:w="1291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Luis Marroquín (Ing. Cloud Jr.)</w:t>
            </w:r>
          </w:p>
        </w:tc>
        <w:tc>
          <w:tcPr>
            <w:tcW w:w="4595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441CFA">
            <w:r>
              <w:t xml:space="preserve">Evidencia </w:t>
            </w:r>
            <w:r>
              <w:t xml:space="preserve">4: </w:t>
            </w:r>
            <w:r w:rsidR="00045F04">
              <w:t xml:space="preserve">Capturas de </w:t>
            </w:r>
            <w:proofErr w:type="spellStart"/>
            <w:r w:rsidR="00045F04">
              <w:t>Firebase</w:t>
            </w:r>
            <w:proofErr w:type="spellEnd"/>
            <w:r w:rsidR="00045F04">
              <w:t xml:space="preserve"> </w:t>
            </w:r>
            <w:proofErr w:type="spellStart"/>
            <w:r w:rsidR="00045F04">
              <w:t>Console</w:t>
            </w:r>
            <w:proofErr w:type="spellEnd"/>
            <w:r w:rsidR="00045F04">
              <w:t xml:space="preserve"> mostrando la colección vacía antes de cada simulación</w:t>
            </w:r>
          </w:p>
        </w:tc>
      </w:tr>
    </w:tbl>
    <w:p w:rsidR="00E914C9" w:rsidRDefault="00045F04">
      <w:pPr>
        <w:pStyle w:val="Ttulo2"/>
        <w:spacing w:before="400"/>
      </w:pPr>
      <w:r>
        <w:t>3. Herramientas utilizadas</w:t>
      </w:r>
    </w:p>
    <w:tbl>
      <w:tblPr>
        <w:tblW w:w="8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E914C9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Herramienta / Servicio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Propósito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Observaciones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Console</w:t>
            </w:r>
            <w:proofErr w:type="spellEnd"/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Gestión de </w:t>
            </w:r>
            <w:proofErr w:type="spellStart"/>
            <w:r>
              <w:t>Firestore</w:t>
            </w:r>
            <w:proofErr w:type="spellEnd"/>
            <w:r>
              <w:t xml:space="preserve">, </w:t>
            </w:r>
            <w:proofErr w:type="spellStart"/>
            <w:r>
              <w:t>Authentication</w:t>
            </w:r>
            <w:proofErr w:type="spellEnd"/>
            <w:r>
              <w:t xml:space="preserve"> y Hosting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Acceso vía navegador como administrador del proyecto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proofErr w:type="spellStart"/>
            <w:r>
              <w:t>Firebase</w:t>
            </w:r>
            <w:proofErr w:type="spellEnd"/>
            <w:r>
              <w:t xml:space="preserve"> CLI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Despliegue de reglas de seguridad y hosting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Instalado vía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-g </w:t>
            </w:r>
            <w:proofErr w:type="spellStart"/>
            <w:r>
              <w:t>firebase-tools</w:t>
            </w:r>
            <w:proofErr w:type="spellEnd"/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Cloud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Base de datos </w:t>
            </w:r>
            <w:proofErr w:type="spellStart"/>
            <w:r>
              <w:t>NoSQL</w:t>
            </w:r>
            <w:proofErr w:type="spellEnd"/>
            <w:r>
              <w:t xml:space="preserve"> para lecturas y puntos de monitoreo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Colecciones: lecturas, </w:t>
            </w:r>
            <w:proofErr w:type="spellStart"/>
            <w:r>
              <w:t>puntos_monitoreo</w:t>
            </w:r>
            <w:proofErr w:type="spellEnd"/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Autenticación de usuarios con email/</w:t>
            </w:r>
            <w:proofErr w:type="spellStart"/>
            <w:r>
              <w:t>password</w:t>
            </w:r>
            <w:proofErr w:type="spellEnd"/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Se crearon cuentas para simuladores y </w:t>
            </w:r>
            <w:proofErr w:type="spellStart"/>
            <w:r>
              <w:t>dashboard</w:t>
            </w:r>
            <w:proofErr w:type="spellEnd"/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proofErr w:type="spellStart"/>
            <w:r>
              <w:t>Firebase</w:t>
            </w:r>
            <w:proofErr w:type="spellEnd"/>
            <w:r>
              <w:t xml:space="preserve"> Hosting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Despliegue del </w:t>
            </w:r>
            <w:proofErr w:type="spellStart"/>
            <w:r>
              <w:t>dashboard</w:t>
            </w:r>
            <w:proofErr w:type="spellEnd"/>
            <w:r>
              <w:t xml:space="preserve"> web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URL: nube-verde-monitor.firebaseapp.com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proofErr w:type="spellStart"/>
            <w:r>
              <w:t>Firestore</w:t>
            </w:r>
            <w:proofErr w:type="spellEnd"/>
            <w:r>
              <w:t xml:space="preserve"> Security Rules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Control de acceso y validación de datos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proofErr w:type="spellStart"/>
            <w:r>
              <w:t>rules_version</w:t>
            </w:r>
            <w:proofErr w:type="spellEnd"/>
            <w:r>
              <w:t xml:space="preserve"> 2 con funciones personalizadas</w:t>
            </w:r>
          </w:p>
        </w:tc>
      </w:tr>
    </w:tbl>
    <w:p w:rsidR="00E914C9" w:rsidRDefault="00045F04">
      <w:pPr>
        <w:pStyle w:val="Ttulo2"/>
        <w:spacing w:before="400"/>
      </w:pPr>
      <w:r>
        <w:t>4. Problemas detectados</w:t>
      </w:r>
    </w:p>
    <w:tbl>
      <w:tblPr>
        <w:tblW w:w="8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1810"/>
        <w:gridCol w:w="2365"/>
        <w:gridCol w:w="2268"/>
      </w:tblGrid>
      <w:tr w:rsidR="00E914C9" w:rsidTr="007A7F10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Problema</w:t>
            </w:r>
          </w:p>
        </w:tc>
        <w:tc>
          <w:tcPr>
            <w:tcW w:w="181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Impacto</w:t>
            </w:r>
          </w:p>
        </w:tc>
        <w:tc>
          <w:tcPr>
            <w:tcW w:w="2365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Causa probable</w:t>
            </w:r>
          </w:p>
        </w:tc>
        <w:tc>
          <w:tcPr>
            <w:tcW w:w="2268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Evidencia</w:t>
            </w:r>
          </w:p>
        </w:tc>
      </w:tr>
      <w:tr w:rsidR="00E914C9" w:rsidTr="007A7F10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F6A36" w:rsidP="000F6A36">
            <w:r>
              <w:lastRenderedPageBreak/>
              <w:t>Simulador se conectaba</w:t>
            </w:r>
            <w:r w:rsidR="00045F04">
              <w:t xml:space="preserve"> con </w:t>
            </w:r>
            <w:proofErr w:type="spellStart"/>
            <w:r w:rsidR="00045F04">
              <w:t>Admin</w:t>
            </w:r>
            <w:proofErr w:type="spellEnd"/>
            <w:r w:rsidR="00045F04">
              <w:t xml:space="preserve"> SDK JSON desde el </w:t>
            </w:r>
            <w:proofErr w:type="spellStart"/>
            <w:r>
              <w:t>back</w:t>
            </w:r>
            <w:r w:rsidR="00045F04">
              <w:t>end</w:t>
            </w:r>
            <w:proofErr w:type="spellEnd"/>
          </w:p>
        </w:tc>
        <w:tc>
          <w:tcPr>
            <w:tcW w:w="181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A</w:t>
            </w:r>
            <w:r>
              <w:t>lto: expone credenciales de servicio y evade las Security Rules</w:t>
            </w:r>
          </w:p>
        </w:tc>
        <w:tc>
          <w:tcPr>
            <w:tcW w:w="2365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Desconocimiento de la diferencia entre </w:t>
            </w:r>
            <w:proofErr w:type="spellStart"/>
            <w:r>
              <w:t>Admin</w:t>
            </w:r>
            <w:proofErr w:type="spellEnd"/>
            <w:r>
              <w:t xml:space="preserve"> SDK (servidor) y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Client</w:t>
            </w:r>
            <w:proofErr w:type="spellEnd"/>
            <w:r>
              <w:t xml:space="preserve"> SDK (</w:t>
            </w:r>
            <w:proofErr w:type="spellStart"/>
            <w:r>
              <w:t>frontend</w:t>
            </w:r>
            <w:proofErr w:type="spellEnd"/>
            <w:r>
              <w:t>)</w:t>
            </w:r>
          </w:p>
        </w:tc>
        <w:tc>
          <w:tcPr>
            <w:tcW w:w="2268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F6A36" w:rsidP="00F35A68">
            <w:r>
              <w:t xml:space="preserve">Evidencia 5: </w:t>
            </w:r>
            <w:r w:rsidR="00045F04">
              <w:t>Código fue</w:t>
            </w:r>
            <w:r w:rsidR="00F35A68">
              <w:t xml:space="preserve">nte del simulador con </w:t>
            </w:r>
            <w:proofErr w:type="spellStart"/>
            <w:r w:rsidR="00F35A68">
              <w:t>import</w:t>
            </w:r>
            <w:proofErr w:type="spellEnd"/>
            <w:r w:rsidR="00F35A68">
              <w:t xml:space="preserve"> de </w:t>
            </w:r>
            <w:proofErr w:type="spellStart"/>
            <w:r w:rsidR="00F35A68">
              <w:t>serviceAccountKey</w:t>
            </w:r>
            <w:r w:rsidR="00045F04">
              <w:t>.json</w:t>
            </w:r>
            <w:proofErr w:type="spellEnd"/>
          </w:p>
        </w:tc>
      </w:tr>
      <w:tr w:rsidR="00E914C9" w:rsidTr="007A7F10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7A7F10" w:rsidP="007A7F10">
            <w:r>
              <w:t>Datos con formato incorrectos insertados</w:t>
            </w:r>
          </w:p>
        </w:tc>
        <w:tc>
          <w:tcPr>
            <w:tcW w:w="181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M</w:t>
            </w:r>
            <w:r>
              <w:t>edio: simulaciones fallaban al insertar lecturas</w:t>
            </w:r>
          </w:p>
        </w:tc>
        <w:tc>
          <w:tcPr>
            <w:tcW w:w="2365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 w:rsidP="007A7F10">
            <w:r>
              <w:t xml:space="preserve">Campo fecha enviado como </w:t>
            </w:r>
            <w:proofErr w:type="spellStart"/>
            <w:r>
              <w:t>string</w:t>
            </w:r>
            <w:proofErr w:type="spellEnd"/>
            <w:r>
              <w:t xml:space="preserve"> en vez de </w:t>
            </w:r>
            <w:proofErr w:type="spellStart"/>
            <w:r>
              <w:t>Timestamp</w:t>
            </w:r>
            <w:proofErr w:type="spellEnd"/>
            <w:r>
              <w:t xml:space="preserve">; </w:t>
            </w:r>
          </w:p>
        </w:tc>
        <w:tc>
          <w:tcPr>
            <w:tcW w:w="2268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7A7F10" w:rsidP="00EE53DB">
            <w:r>
              <w:t xml:space="preserve">Evidencia 6: </w:t>
            </w:r>
            <w:r w:rsidR="00045F04">
              <w:t xml:space="preserve">Errores PERMISSION_DENIED en consola </w:t>
            </w:r>
          </w:p>
        </w:tc>
      </w:tr>
      <w:tr w:rsidR="00E914C9" w:rsidTr="007A7F10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Usuarios no autenticados no podían leer</w:t>
            </w:r>
            <w:r w:rsidR="007A7F10">
              <w:t>, ni enviar</w:t>
            </w:r>
            <w:r>
              <w:t xml:space="preserve"> datos</w:t>
            </w:r>
          </w:p>
        </w:tc>
        <w:tc>
          <w:tcPr>
            <w:tcW w:w="181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 w:rsidP="00045F04">
            <w:r>
              <w:t>Alto: el simulador no podía enviar lecturas.</w:t>
            </w:r>
          </w:p>
        </w:tc>
        <w:tc>
          <w:tcPr>
            <w:tcW w:w="2365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 w:rsidP="00045F04">
            <w:r>
              <w:t xml:space="preserve">El simulador </w:t>
            </w:r>
            <w:r>
              <w:t xml:space="preserve">no implementaba el flujo de autenticación antes de enviar lecturas a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7A7F10" w:rsidP="007A7F10">
            <w:r>
              <w:t xml:space="preserve">Evidencia 7: </w:t>
            </w:r>
            <w:r w:rsidR="00045F04">
              <w:t xml:space="preserve">Error de permisos </w:t>
            </w:r>
            <w:r>
              <w:t>“UNAUTHENTICATED”</w:t>
            </w:r>
          </w:p>
        </w:tc>
      </w:tr>
    </w:tbl>
    <w:p w:rsidR="00E914C9" w:rsidRDefault="00045F04">
      <w:pPr>
        <w:pStyle w:val="Ttulo2"/>
        <w:spacing w:before="400"/>
      </w:pPr>
      <w:r>
        <w:t>5. Soluciones aplicadas</w:t>
      </w:r>
    </w:p>
    <w:tbl>
      <w:tblPr>
        <w:tblW w:w="8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7"/>
        <w:gridCol w:w="1533"/>
        <w:gridCol w:w="1563"/>
        <w:gridCol w:w="2717"/>
      </w:tblGrid>
      <w:tr w:rsidR="00E914C9" w:rsidTr="007A7F10">
        <w:tblPrEx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Solución aplicada</w:t>
            </w:r>
          </w:p>
        </w:tc>
        <w:tc>
          <w:tcPr>
            <w:tcW w:w="153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Problema asociado</w:t>
            </w:r>
          </w:p>
        </w:tc>
        <w:tc>
          <w:tcPr>
            <w:tcW w:w="156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Responsable</w:t>
            </w:r>
          </w:p>
        </w:tc>
        <w:tc>
          <w:tcPr>
            <w:tcW w:w="271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Evidencia</w:t>
            </w:r>
          </w:p>
        </w:tc>
      </w:tr>
      <w:tr w:rsidR="00E914C9" w:rsidTr="007A7F10">
        <w:tblPrEx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Se proporcionaron las credenciales del cliente </w:t>
            </w:r>
            <w:proofErr w:type="spellStart"/>
            <w:r>
              <w:t>Firebase</w:t>
            </w:r>
            <w:proofErr w:type="spellEnd"/>
            <w:r>
              <w:t xml:space="preserve"> y se explicó cómo usar </w:t>
            </w:r>
            <w:proofErr w:type="spellStart"/>
            <w:r>
              <w:t>initializeApp</w:t>
            </w:r>
            <w:proofErr w:type="spellEnd"/>
            <w:r>
              <w:t xml:space="preserve"> con la </w:t>
            </w:r>
            <w:proofErr w:type="spellStart"/>
            <w:r>
              <w:t>config</w:t>
            </w:r>
            <w:proofErr w:type="spellEnd"/>
            <w:r>
              <w:t xml:space="preserve"> pública</w:t>
            </w:r>
          </w:p>
        </w:tc>
        <w:tc>
          <w:tcPr>
            <w:tcW w:w="153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Uso del </w:t>
            </w:r>
            <w:proofErr w:type="spellStart"/>
            <w:r>
              <w:t>Admin</w:t>
            </w:r>
            <w:proofErr w:type="spellEnd"/>
            <w:r>
              <w:t xml:space="preserve"> SDK JSON</w:t>
            </w:r>
          </w:p>
        </w:tc>
        <w:tc>
          <w:tcPr>
            <w:tcW w:w="156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Luis Marroquín (Ing. Cloud Jr.)</w:t>
            </w:r>
          </w:p>
        </w:tc>
        <w:tc>
          <w:tcPr>
            <w:tcW w:w="271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7A7F10">
            <w:r>
              <w:t xml:space="preserve">Evidencia 2: </w:t>
            </w:r>
            <w:r w:rsidR="00045F04">
              <w:t xml:space="preserve">Código corregido usando </w:t>
            </w:r>
            <w:proofErr w:type="spellStart"/>
            <w:r w:rsidR="00045F04">
              <w:t>firebase.initializeApp</w:t>
            </w:r>
            <w:proofErr w:type="spellEnd"/>
            <w:r w:rsidR="00045F04">
              <w:t>(</w:t>
            </w:r>
            <w:proofErr w:type="spellStart"/>
            <w:r w:rsidR="00045F04">
              <w:t>config</w:t>
            </w:r>
            <w:proofErr w:type="spellEnd"/>
            <w:r w:rsidR="00045F04">
              <w:t>)</w:t>
            </w:r>
          </w:p>
        </w:tc>
      </w:tr>
      <w:tr w:rsidR="00E914C9" w:rsidTr="007A7F10">
        <w:tblPrEx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 w:rsidP="007A7F10">
            <w:r>
              <w:t xml:space="preserve">Se documentó la estructura de datos requerida y se explicó que fecha debe ser </w:t>
            </w:r>
            <w:proofErr w:type="spellStart"/>
            <w:r>
              <w:t>firebase.firestore.Timestamp</w:t>
            </w:r>
            <w:proofErr w:type="spellEnd"/>
            <w:r>
              <w:t xml:space="preserve"> </w:t>
            </w:r>
          </w:p>
        </w:tc>
        <w:tc>
          <w:tcPr>
            <w:tcW w:w="153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D</w:t>
            </w:r>
            <w:r>
              <w:t>atos con formato incorrecto</w:t>
            </w:r>
          </w:p>
        </w:tc>
        <w:tc>
          <w:tcPr>
            <w:tcW w:w="156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Luis Marroquín (Ing. Cloud Jr.)</w:t>
            </w:r>
          </w:p>
        </w:tc>
        <w:tc>
          <w:tcPr>
            <w:tcW w:w="271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7A7F10">
            <w:r>
              <w:t xml:space="preserve">Evidencia 1: </w:t>
            </w:r>
            <w:r w:rsidR="00045F04">
              <w:t>Documento con esquema de colecciones compartido al equipo</w:t>
            </w:r>
          </w:p>
        </w:tc>
      </w:tr>
      <w:tr w:rsidR="00E914C9" w:rsidTr="007A7F10">
        <w:tblPrEx>
          <w:tblCellMar>
            <w:top w:w="0" w:type="dxa"/>
            <w:bottom w:w="0" w:type="dxa"/>
          </w:tblCellMar>
        </w:tblPrEx>
        <w:tc>
          <w:tcPr>
            <w:tcW w:w="28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 w:rsidP="00045F04">
            <w:r>
              <w:t xml:space="preserve">Se orientó al equipo para agregar </w:t>
            </w:r>
            <w:proofErr w:type="spellStart"/>
            <w:r>
              <w:t>signInWithEmailAndPassword</w:t>
            </w:r>
            <w:proofErr w:type="spellEnd"/>
            <w:r>
              <w:t xml:space="preserve"> antes de las inserciones</w:t>
            </w:r>
            <w:r>
              <w:t xml:space="preserve"> a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153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U</w:t>
            </w:r>
            <w:r>
              <w:t>suarios no autenticados</w:t>
            </w:r>
          </w:p>
        </w:tc>
        <w:tc>
          <w:tcPr>
            <w:tcW w:w="1563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Luis Marroquín (Ing. Cloud Jr.)</w:t>
            </w:r>
          </w:p>
        </w:tc>
        <w:tc>
          <w:tcPr>
            <w:tcW w:w="271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 w:rsidP="00045F04">
            <w:r>
              <w:t>Evidencia 2: Configuración</w:t>
            </w:r>
            <w:bookmarkStart w:id="0" w:name="_GoBack"/>
            <w:bookmarkEnd w:id="0"/>
            <w:r>
              <w:t xml:space="preserve"> de credenciales </w:t>
            </w:r>
          </w:p>
        </w:tc>
      </w:tr>
    </w:tbl>
    <w:p w:rsidR="00E914C9" w:rsidRDefault="00045F04">
      <w:pPr>
        <w:pStyle w:val="Ttulo2"/>
        <w:spacing w:before="400"/>
      </w:pPr>
      <w:r>
        <w:t>6. Estado del proyecto esta semana</w:t>
      </w:r>
    </w:p>
    <w:tbl>
      <w:tblPr>
        <w:tblW w:w="8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E914C9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Área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Estado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Comentarios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Fase actual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Completado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Se realiza entrega final de la documentación y repositorio de lo trabajado para el proyecto.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Cumplimiento / Riesgos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Se cumplen los entregables solicitados</w:t>
            </w:r>
          </w:p>
        </w:tc>
        <w:tc>
          <w:tcPr>
            <w:tcW w:w="288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Sin riesgos pendientes. Reglas de </w:t>
            </w:r>
            <w:proofErr w:type="gramStart"/>
            <w:r>
              <w:t>seguridad validadas y funcionales</w:t>
            </w:r>
            <w:proofErr w:type="gramEnd"/>
            <w:r>
              <w:t>.</w:t>
            </w:r>
          </w:p>
        </w:tc>
      </w:tr>
    </w:tbl>
    <w:p w:rsidR="00E914C9" w:rsidRDefault="00045F04">
      <w:pPr>
        <w:pStyle w:val="Ttulo2"/>
        <w:spacing w:before="400"/>
      </w:pPr>
      <w:r>
        <w:lastRenderedPageBreak/>
        <w:t>7. Plan de trabajo para la próxima semana</w:t>
      </w:r>
    </w:p>
    <w:tbl>
      <w:tblPr>
        <w:tblW w:w="8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E914C9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Tarea próxima semana</w:t>
            </w:r>
          </w:p>
        </w:tc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Responsable</w:t>
            </w:r>
          </w:p>
        </w:tc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Fase</w:t>
            </w:r>
          </w:p>
        </w:tc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Entregable esperado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Entrega final de documentación</w:t>
            </w:r>
          </w:p>
        </w:tc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Todo el equipo</w:t>
            </w:r>
          </w:p>
        </w:tc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Fase 4 (final)</w:t>
            </w:r>
          </w:p>
        </w:tc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Bitácoras, manual de despliegue, repositorio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Presentación del proyecto</w:t>
            </w:r>
          </w:p>
        </w:tc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Todo el equipo</w:t>
            </w:r>
          </w:p>
        </w:tc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Fase 4 (final)</w:t>
            </w:r>
          </w:p>
        </w:tc>
        <w:tc>
          <w:tcPr>
            <w:tcW w:w="2160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Exposición ante tutor</w:t>
            </w:r>
          </w:p>
        </w:tc>
      </w:tr>
    </w:tbl>
    <w:p w:rsidR="00E914C9" w:rsidRDefault="00045F04">
      <w:pPr>
        <w:pStyle w:val="Ttulo2"/>
        <w:spacing w:before="400"/>
      </w:pPr>
      <w:r>
        <w:t>8. Reflexión individual por rol</w:t>
      </w:r>
    </w:p>
    <w:tbl>
      <w:tblPr>
        <w:tblW w:w="8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2"/>
        <w:gridCol w:w="1527"/>
        <w:gridCol w:w="5141"/>
      </w:tblGrid>
      <w:tr w:rsidR="00E914C9">
        <w:tblPrEx>
          <w:tblCellMar>
            <w:top w:w="0" w:type="dxa"/>
            <w:bottom w:w="0" w:type="dxa"/>
          </w:tblCellMar>
        </w:tblPrEx>
        <w:tc>
          <w:tcPr>
            <w:tcW w:w="1972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Integrante</w:t>
            </w:r>
          </w:p>
        </w:tc>
        <w:tc>
          <w:tcPr>
            <w:tcW w:w="15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Rol</w:t>
            </w:r>
          </w:p>
        </w:tc>
        <w:tc>
          <w:tcPr>
            <w:tcW w:w="5141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rPr>
                <w:b/>
                <w:bCs/>
              </w:rPr>
              <w:t>Reflexión de la semana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1972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Luis Marroquín</w:t>
            </w:r>
          </w:p>
        </w:tc>
        <w:tc>
          <w:tcPr>
            <w:tcW w:w="15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>Ingeniero Cloud Jr.</w:t>
            </w:r>
          </w:p>
        </w:tc>
        <w:tc>
          <w:tcPr>
            <w:tcW w:w="5141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045F04">
            <w:r>
              <w:t xml:space="preserve">Esta semana fue clave para consolidar la seguridad del proyecto. Definir las Security Rules me permitió entender a profundidad cómo </w:t>
            </w:r>
            <w:proofErr w:type="spellStart"/>
            <w:r>
              <w:t>Firestore</w:t>
            </w:r>
            <w:proofErr w:type="spellEnd"/>
            <w:r>
              <w:t xml:space="preserve"> valida los datos en tiempo real. También aprendí la importancia de orientar al equipo sobre la diferencia entre </w:t>
            </w:r>
            <w:proofErr w:type="spellStart"/>
            <w:r>
              <w:t>Ad</w:t>
            </w:r>
            <w:r>
              <w:t>min</w:t>
            </w:r>
            <w:proofErr w:type="spellEnd"/>
            <w:r>
              <w:t xml:space="preserve"> SDK y </w:t>
            </w:r>
            <w:proofErr w:type="spellStart"/>
            <w:r>
              <w:t>Client</w:t>
            </w:r>
            <w:proofErr w:type="spellEnd"/>
            <w:r>
              <w:t xml:space="preserve"> SDK, ya que un mal uso puede comprometer toda la seguridad del sistema. El proceso de limpiar datos y resetear simulaciones me enseñó a ser metódico con los ambientes de prueba.</w:t>
            </w:r>
          </w:p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1972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E914C9"/>
        </w:tc>
        <w:tc>
          <w:tcPr>
            <w:tcW w:w="15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E914C9"/>
        </w:tc>
        <w:tc>
          <w:tcPr>
            <w:tcW w:w="5141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E914C9"/>
        </w:tc>
      </w:tr>
      <w:tr w:rsidR="00E914C9">
        <w:tblPrEx>
          <w:tblCellMar>
            <w:top w:w="0" w:type="dxa"/>
            <w:bottom w:w="0" w:type="dxa"/>
          </w:tblCellMar>
        </w:tblPrEx>
        <w:tc>
          <w:tcPr>
            <w:tcW w:w="1972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E914C9"/>
        </w:tc>
        <w:tc>
          <w:tcPr>
            <w:tcW w:w="1527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E914C9"/>
        </w:tc>
        <w:tc>
          <w:tcPr>
            <w:tcW w:w="5141" w:type="dxa"/>
            <w:tcBorders>
              <w:top w:val="single" w:sz="4" w:space="0" w:color="7F7F7F"/>
              <w:left w:val="none" w:sz="0" w:space="0" w:color="FFFFFF"/>
              <w:bottom w:val="single" w:sz="4" w:space="0" w:color="7F7F7F"/>
              <w:right w:val="none" w:sz="0" w:space="0" w:color="FFFFF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914C9" w:rsidRDefault="00E914C9"/>
        </w:tc>
      </w:tr>
    </w:tbl>
    <w:p w:rsidR="00E914C9" w:rsidRDefault="00045F04">
      <w:pPr>
        <w:pStyle w:val="Ttulo2"/>
        <w:spacing w:before="400"/>
      </w:pPr>
      <w:r>
        <w:t>9. Registro de evidencias</w:t>
      </w:r>
    </w:p>
    <w:p w:rsidR="00E914C9" w:rsidRDefault="00045F04">
      <w:pPr>
        <w:spacing w:after="40"/>
      </w:pPr>
      <w:r>
        <w:rPr>
          <w:b/>
          <w:bCs/>
        </w:rPr>
        <w:t xml:space="preserve">Evidencia 1: </w:t>
      </w:r>
      <w:r>
        <w:t xml:space="preserve">Captura de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mostrando la estructura de colecciones (lecturas y </w:t>
      </w:r>
      <w:proofErr w:type="spellStart"/>
      <w:r>
        <w:t>puntos_monitoreo</w:t>
      </w:r>
      <w:proofErr w:type="spellEnd"/>
      <w:r>
        <w:t>) con los campos definidos.</w:t>
      </w:r>
      <w:r w:rsidR="00441CFA">
        <w:br/>
      </w:r>
      <w:r w:rsidR="00441CFA">
        <w:br/>
        <w:t>Lecturas.</w:t>
      </w:r>
      <w:r w:rsidR="00441CFA">
        <w:br/>
      </w:r>
      <w:r w:rsidR="00441CFA" w:rsidRPr="00441CFA">
        <w:drawing>
          <wp:inline distT="0" distB="0" distL="0" distR="0" wp14:anchorId="5F546C7B" wp14:editId="5C580D29">
            <wp:extent cx="3848433" cy="22480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CFA">
        <w:br/>
      </w:r>
      <w:r w:rsidR="00441CFA">
        <w:br/>
        <w:t>Puntos.</w:t>
      </w:r>
      <w:r w:rsidR="00441CFA">
        <w:br/>
      </w:r>
      <w:r w:rsidR="00441CFA" w:rsidRPr="00441CFA">
        <w:lastRenderedPageBreak/>
        <w:drawing>
          <wp:inline distT="0" distB="0" distL="0" distR="0" wp14:anchorId="1F65B598" wp14:editId="5B270C47">
            <wp:extent cx="3292125" cy="3223539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CFA">
        <w:br/>
      </w:r>
    </w:p>
    <w:p w:rsidR="006F4F7B" w:rsidRDefault="006F4F7B">
      <w:pPr>
        <w:spacing w:after="40"/>
        <w:rPr>
          <w:b/>
          <w:bCs/>
        </w:rPr>
      </w:pPr>
    </w:p>
    <w:p w:rsidR="006F4F7B" w:rsidRDefault="006F4F7B">
      <w:pPr>
        <w:spacing w:after="40"/>
      </w:pPr>
      <w:r w:rsidRPr="006F4F7B">
        <w:rPr>
          <w:b/>
        </w:rPr>
        <w:t>Evidencia 2</w:t>
      </w:r>
      <w:r>
        <w:t xml:space="preserve">: Código de inicialización </w:t>
      </w:r>
      <w:proofErr w:type="spellStart"/>
      <w:r>
        <w:t>Firebase</w:t>
      </w:r>
      <w:proofErr w:type="spellEnd"/>
      <w:r>
        <w:t xml:space="preserve"> con credenciales proporcionadas</w:t>
      </w:r>
    </w:p>
    <w:p w:rsidR="006F4F7B" w:rsidRDefault="006F4F7B">
      <w:pPr>
        <w:spacing w:after="40"/>
        <w:rPr>
          <w:b/>
          <w:bCs/>
        </w:rPr>
      </w:pPr>
      <w:r w:rsidRPr="006F4F7B">
        <w:rPr>
          <w:b/>
          <w:bCs/>
        </w:rPr>
        <w:drawing>
          <wp:inline distT="0" distB="0" distL="0" distR="0" wp14:anchorId="69E1FA81" wp14:editId="2B948761">
            <wp:extent cx="3581710" cy="1463167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F7B" w:rsidRDefault="006F4F7B">
      <w:pPr>
        <w:spacing w:after="40"/>
        <w:rPr>
          <w:b/>
          <w:bCs/>
        </w:rPr>
      </w:pPr>
    </w:p>
    <w:p w:rsidR="006F4F7B" w:rsidRDefault="006F4F7B">
      <w:pPr>
        <w:spacing w:after="40"/>
        <w:rPr>
          <w:b/>
          <w:bCs/>
        </w:rPr>
      </w:pPr>
      <w:r w:rsidRPr="006F4F7B">
        <w:rPr>
          <w:b/>
          <w:bCs/>
        </w:rPr>
        <w:drawing>
          <wp:inline distT="0" distB="0" distL="0" distR="0" wp14:anchorId="40BC0CCB" wp14:editId="65D61BB4">
            <wp:extent cx="5486400" cy="20256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F7B" w:rsidRDefault="006F4F7B">
      <w:pPr>
        <w:spacing w:after="40"/>
        <w:rPr>
          <w:b/>
          <w:bCs/>
        </w:rPr>
      </w:pPr>
    </w:p>
    <w:p w:rsidR="00E914C9" w:rsidRDefault="006F4F7B">
      <w:pPr>
        <w:spacing w:after="40"/>
      </w:pPr>
      <w:r>
        <w:rPr>
          <w:b/>
          <w:bCs/>
        </w:rPr>
        <w:t>Evidencia 3</w:t>
      </w:r>
      <w:r w:rsidR="00045F04">
        <w:rPr>
          <w:b/>
          <w:bCs/>
        </w:rPr>
        <w:t xml:space="preserve">: </w:t>
      </w:r>
      <w:r w:rsidR="00045F04">
        <w:t xml:space="preserve">Reglas de seguridad desplegadas en </w:t>
      </w:r>
      <w:proofErr w:type="spellStart"/>
      <w:r w:rsidR="00045F04">
        <w:t>Firestore</w:t>
      </w:r>
      <w:proofErr w:type="spellEnd"/>
      <w:r w:rsidR="00045F04">
        <w:t xml:space="preserve"> (</w:t>
      </w:r>
      <w:proofErr w:type="spellStart"/>
      <w:r w:rsidR="00045F04">
        <w:t>rules_version</w:t>
      </w:r>
      <w:proofErr w:type="spellEnd"/>
      <w:r w:rsidR="00045F04">
        <w:t xml:space="preserve"> 2) con validación de esquema y control de acceso.</w:t>
      </w:r>
    </w:p>
    <w:p w:rsidR="00441CFA" w:rsidRDefault="00441CFA">
      <w:pPr>
        <w:spacing w:after="40"/>
      </w:pPr>
      <w:r w:rsidRPr="00441CFA">
        <w:lastRenderedPageBreak/>
        <w:drawing>
          <wp:inline distT="0" distB="0" distL="0" distR="0" wp14:anchorId="4C0057F8" wp14:editId="7942E755">
            <wp:extent cx="5486400" cy="412940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41CFA">
        <w:drawing>
          <wp:inline distT="0" distB="0" distL="0" distR="0" wp14:anchorId="39E4B0AB" wp14:editId="7806437B">
            <wp:extent cx="5486400" cy="38684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C9" w:rsidRDefault="000F6A36">
      <w:pPr>
        <w:spacing w:after="40"/>
      </w:pPr>
      <w:r>
        <w:lastRenderedPageBreak/>
        <w:t>Usuario para creados para control de acceso</w:t>
      </w:r>
      <w:r>
        <w:br/>
      </w:r>
      <w:r w:rsidRPr="000F6A36">
        <w:drawing>
          <wp:inline distT="0" distB="0" distL="0" distR="0" wp14:anchorId="18623B7C" wp14:editId="0FA58F07">
            <wp:extent cx="5486400" cy="16097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01281">
        <w:t xml:space="preserve">Evidencia 4: Capturas de </w:t>
      </w:r>
      <w:proofErr w:type="spellStart"/>
      <w:r w:rsidR="00F01281">
        <w:t>Firebase</w:t>
      </w:r>
      <w:proofErr w:type="spellEnd"/>
      <w:r w:rsidR="00F01281">
        <w:t xml:space="preserve"> </w:t>
      </w:r>
      <w:proofErr w:type="spellStart"/>
      <w:r w:rsidR="00F01281">
        <w:t>Console</w:t>
      </w:r>
      <w:proofErr w:type="spellEnd"/>
      <w:r w:rsidR="00F01281">
        <w:t xml:space="preserve"> mostrando la colección vacía antes de cada simulación</w:t>
      </w:r>
      <w:r w:rsidR="00F01281">
        <w:t xml:space="preserve"> </w:t>
      </w:r>
      <w:r>
        <w:br/>
      </w:r>
      <w:r w:rsidR="00F01281">
        <w:br/>
      </w:r>
      <w:r>
        <w:t>(se deja una lectura para mantener la estructura)</w:t>
      </w:r>
      <w:r w:rsidR="00F01281">
        <w:br/>
      </w:r>
      <w:r w:rsidR="00F01281" w:rsidRPr="00F01281">
        <w:drawing>
          <wp:inline distT="0" distB="0" distL="0" distR="0" wp14:anchorId="5DCE2CD1" wp14:editId="0DC7DF48">
            <wp:extent cx="5486400" cy="13830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281">
        <w:br/>
      </w:r>
      <w:r w:rsidR="00F01281">
        <w:br/>
      </w:r>
      <w:r>
        <w:br/>
      </w:r>
      <w:proofErr w:type="spellStart"/>
      <w:r>
        <w:t>Dashboard</w:t>
      </w:r>
      <w:proofErr w:type="spellEnd"/>
      <w:r>
        <w:t xml:space="preserve"> inicializado en ceros</w:t>
      </w:r>
      <w:r>
        <w:br/>
      </w:r>
      <w:r>
        <w:br/>
      </w:r>
      <w:r w:rsidRPr="000F6A36">
        <w:drawing>
          <wp:inline distT="0" distB="0" distL="0" distR="0" wp14:anchorId="2B8801ED" wp14:editId="27F7A9C9">
            <wp:extent cx="5486400" cy="16814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A36" w:rsidRDefault="000F6A36">
      <w:pPr>
        <w:spacing w:after="40"/>
      </w:pPr>
    </w:p>
    <w:p w:rsidR="000F6A36" w:rsidRDefault="000F6A36">
      <w:pPr>
        <w:spacing w:after="40"/>
      </w:pPr>
      <w:r>
        <w:t xml:space="preserve">Evidencia 5: Código fuente del simulador con </w:t>
      </w:r>
      <w:proofErr w:type="spellStart"/>
      <w:r>
        <w:t>import</w:t>
      </w:r>
      <w:proofErr w:type="spellEnd"/>
      <w:r>
        <w:t xml:space="preserve"> de </w:t>
      </w:r>
      <w:proofErr w:type="spellStart"/>
      <w:r>
        <w:t>serviceAccount</w:t>
      </w:r>
      <w:r w:rsidR="00F35A68">
        <w:t>Key</w:t>
      </w:r>
      <w:r>
        <w:t>.json</w:t>
      </w:r>
      <w:proofErr w:type="spellEnd"/>
    </w:p>
    <w:p w:rsidR="000F6A36" w:rsidRDefault="000F6A36">
      <w:pPr>
        <w:spacing w:after="40"/>
      </w:pPr>
      <w:r w:rsidRPr="000F6A36">
        <w:drawing>
          <wp:inline distT="0" distB="0" distL="0" distR="0" wp14:anchorId="3537EAFE" wp14:editId="2FF25D5C">
            <wp:extent cx="3360711" cy="13793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10" w:rsidRDefault="00F35A68">
      <w:pPr>
        <w:spacing w:after="40"/>
      </w:pPr>
      <w:r w:rsidRPr="00F35A68">
        <w:lastRenderedPageBreak/>
        <w:drawing>
          <wp:inline distT="0" distB="0" distL="0" distR="0" wp14:anchorId="46076A68" wp14:editId="0764DFEE">
            <wp:extent cx="4549534" cy="1417443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F10">
        <w:br/>
      </w:r>
      <w:r w:rsidR="007A7F10">
        <w:br/>
        <w:t>Evidencia 6</w:t>
      </w:r>
      <w:r w:rsidR="00EE53DB">
        <w:t>:</w:t>
      </w:r>
    </w:p>
    <w:p w:rsidR="007A7F10" w:rsidRDefault="007A7F10">
      <w:pPr>
        <w:spacing w:after="40"/>
      </w:pPr>
      <w:r w:rsidRPr="007A7F10">
        <w:drawing>
          <wp:inline distT="0" distB="0" distL="0" distR="0" wp14:anchorId="73D23622" wp14:editId="6180FA0A">
            <wp:extent cx="5486400" cy="183388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10" w:rsidRDefault="007A7F10">
      <w:pPr>
        <w:spacing w:after="40"/>
      </w:pPr>
    </w:p>
    <w:p w:rsidR="00F35A68" w:rsidRDefault="007A7F10">
      <w:pPr>
        <w:spacing w:after="40"/>
      </w:pPr>
      <w:r>
        <w:t>Evidencia 7:</w:t>
      </w:r>
      <w:r w:rsidR="00EE53DB">
        <w:br/>
      </w:r>
      <w:r w:rsidR="00EE53DB">
        <w:br/>
      </w:r>
      <w:r w:rsidR="00EE53DB" w:rsidRPr="00EE53DB">
        <w:drawing>
          <wp:inline distT="0" distB="0" distL="0" distR="0" wp14:anchorId="3C49D116" wp14:editId="17A1F686">
            <wp:extent cx="4061812" cy="3177815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A68">
      <w:pgSz w:w="12240" w:h="15840"/>
      <w:pgMar w:top="1418" w:right="1800" w:bottom="1135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F12892"/>
    <w:multiLevelType w:val="hybridMultilevel"/>
    <w:tmpl w:val="3FD2F0C6"/>
    <w:lvl w:ilvl="0" w:tplc="9C62D0E4">
      <w:start w:val="1"/>
      <w:numFmt w:val="bullet"/>
      <w:lvlText w:val="●"/>
      <w:lvlJc w:val="left"/>
      <w:pPr>
        <w:ind w:left="720" w:hanging="360"/>
      </w:pPr>
    </w:lvl>
    <w:lvl w:ilvl="1" w:tplc="4A5E8E32">
      <w:start w:val="1"/>
      <w:numFmt w:val="bullet"/>
      <w:lvlText w:val="○"/>
      <w:lvlJc w:val="left"/>
      <w:pPr>
        <w:ind w:left="1440" w:hanging="360"/>
      </w:pPr>
    </w:lvl>
    <w:lvl w:ilvl="2" w:tplc="B484D6FA">
      <w:start w:val="1"/>
      <w:numFmt w:val="bullet"/>
      <w:lvlText w:val="■"/>
      <w:lvlJc w:val="left"/>
      <w:pPr>
        <w:ind w:left="2160" w:hanging="360"/>
      </w:pPr>
    </w:lvl>
    <w:lvl w:ilvl="3" w:tplc="D048E3A0">
      <w:start w:val="1"/>
      <w:numFmt w:val="bullet"/>
      <w:lvlText w:val="●"/>
      <w:lvlJc w:val="left"/>
      <w:pPr>
        <w:ind w:left="2880" w:hanging="360"/>
      </w:pPr>
    </w:lvl>
    <w:lvl w:ilvl="4" w:tplc="0AF00AA6">
      <w:start w:val="1"/>
      <w:numFmt w:val="bullet"/>
      <w:lvlText w:val="○"/>
      <w:lvlJc w:val="left"/>
      <w:pPr>
        <w:ind w:left="3600" w:hanging="360"/>
      </w:pPr>
    </w:lvl>
    <w:lvl w:ilvl="5" w:tplc="E0AA8A32">
      <w:start w:val="1"/>
      <w:numFmt w:val="bullet"/>
      <w:lvlText w:val="■"/>
      <w:lvlJc w:val="left"/>
      <w:pPr>
        <w:ind w:left="4320" w:hanging="360"/>
      </w:pPr>
    </w:lvl>
    <w:lvl w:ilvl="6" w:tplc="441E91C2">
      <w:start w:val="1"/>
      <w:numFmt w:val="bullet"/>
      <w:lvlText w:val="●"/>
      <w:lvlJc w:val="left"/>
      <w:pPr>
        <w:ind w:left="5040" w:hanging="360"/>
      </w:pPr>
    </w:lvl>
    <w:lvl w:ilvl="7" w:tplc="2D42AA22">
      <w:start w:val="1"/>
      <w:numFmt w:val="bullet"/>
      <w:lvlText w:val="●"/>
      <w:lvlJc w:val="left"/>
      <w:pPr>
        <w:ind w:left="5760" w:hanging="360"/>
      </w:pPr>
    </w:lvl>
    <w:lvl w:ilvl="8" w:tplc="6CF207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4C9"/>
    <w:rsid w:val="00045F04"/>
    <w:rsid w:val="000F6A36"/>
    <w:rsid w:val="00441CFA"/>
    <w:rsid w:val="006F4F7B"/>
    <w:rsid w:val="007A7F10"/>
    <w:rsid w:val="00E914C9"/>
    <w:rsid w:val="00EE53DB"/>
    <w:rsid w:val="00F01281"/>
    <w:rsid w:val="00F3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D21F4F8-F5B5-44F2-A7BD-CA8B1DE8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HN" w:eastAsia="es-H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120"/>
      <w:outlineLvl w:val="0"/>
    </w:pPr>
    <w:rPr>
      <w:b/>
      <w:bCs/>
      <w:color w:val="2F5496"/>
      <w:sz w:val="32"/>
      <w:szCs w:val="32"/>
    </w:rPr>
  </w:style>
  <w:style w:type="paragraph" w:styleId="Ttulo2">
    <w:name w:val="heading 2"/>
    <w:qFormat/>
    <w:pPr>
      <w:spacing w:before="200" w:after="10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1011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4</cp:revision>
  <dcterms:created xsi:type="dcterms:W3CDTF">2026-02-28T16:38:00Z</dcterms:created>
  <dcterms:modified xsi:type="dcterms:W3CDTF">2026-02-28T19:02:00Z</dcterms:modified>
</cp:coreProperties>
</file>