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47A" w:rsidRDefault="005730E0">
      <w:pPr>
        <w:pStyle w:val="Ttulo1"/>
        <w:jc w:val="center"/>
      </w:pPr>
      <w:r>
        <w:t>Reflexiones, Conclusiones y Aprendizajes</w:t>
      </w:r>
    </w:p>
    <w:p w:rsidR="008E147A" w:rsidRDefault="005730E0">
      <w:pPr>
        <w:spacing w:after="60"/>
        <w:jc w:val="center"/>
      </w:pPr>
      <w:r>
        <w:rPr>
          <w:color w:val="404040"/>
          <w:sz w:val="24"/>
          <w:szCs w:val="24"/>
        </w:rPr>
        <w:t>Proyecto 6: Nube Verde – Monitor de Consumo Energético Cloud</w:t>
      </w:r>
    </w:p>
    <w:p w:rsidR="008E147A" w:rsidRDefault="005730E0">
      <w:pPr>
        <w:spacing w:after="60"/>
        <w:jc w:val="center"/>
      </w:pPr>
      <w:r>
        <w:rPr>
          <w:color w:val="666666"/>
        </w:rPr>
        <w:t>Estancia Profesional ESIT – Fase 4</w:t>
      </w:r>
    </w:p>
    <w:p w:rsidR="008E147A" w:rsidRDefault="005730E0">
      <w:pPr>
        <w:spacing w:after="400"/>
        <w:jc w:val="center"/>
      </w:pPr>
      <w:r>
        <w:rPr>
          <w:b/>
          <w:bCs/>
        </w:rPr>
        <w:t>Integrante: Luis Alexander Marroquín Reyes</w:t>
      </w:r>
    </w:p>
    <w:p w:rsidR="008E147A" w:rsidRDefault="005730E0">
      <w:pPr>
        <w:spacing w:after="400"/>
        <w:jc w:val="center"/>
      </w:pPr>
      <w:r>
        <w:rPr>
          <w:i/>
          <w:iCs/>
          <w:color w:val="2F5496"/>
        </w:rPr>
        <w:t>Rol: Ingeniero Cloud Jr.</w:t>
      </w:r>
    </w:p>
    <w:p w:rsidR="008E147A" w:rsidRDefault="005730E0">
      <w:pPr>
        <w:pStyle w:val="Ttulo1"/>
      </w:pPr>
      <w:r>
        <w:t>1. Reflexiones por rol</w:t>
      </w:r>
    </w:p>
    <w:p w:rsidR="008E147A" w:rsidRDefault="005730E0" w:rsidP="005730E0">
      <w:pPr>
        <w:spacing w:after="160"/>
        <w:jc w:val="both"/>
      </w:pPr>
      <w:r>
        <w:t xml:space="preserve">Mi rol como Ingeniero Cloud Jr. dentro del proyecto Nube Verde me posicionó como el responsable de la infraestructura en la nube, específicamente de los servicios de </w:t>
      </w:r>
      <w:proofErr w:type="spellStart"/>
      <w:r>
        <w:t>Firebase</w:t>
      </w:r>
      <w:proofErr w:type="spellEnd"/>
      <w:r>
        <w:t xml:space="preserve"> que soportan toda la operación del sistema: </w:t>
      </w:r>
      <w:proofErr w:type="spellStart"/>
      <w:r>
        <w:t>Firestore</w:t>
      </w:r>
      <w:proofErr w:type="spellEnd"/>
      <w:r>
        <w:t xml:space="preserve"> como base de datos, </w:t>
      </w:r>
      <w:proofErr w:type="spellStart"/>
      <w:r>
        <w:t>Authent</w:t>
      </w:r>
      <w:r>
        <w:t>ication</w:t>
      </w:r>
      <w:proofErr w:type="spellEnd"/>
      <w:r>
        <w:t xml:space="preserve"> para el control de acceso y Hosting para el despliegue del </w:t>
      </w:r>
      <w:proofErr w:type="spellStart"/>
      <w:r>
        <w:t>dashboard</w:t>
      </w:r>
      <w:proofErr w:type="spellEnd"/>
      <w:r>
        <w:t>.</w:t>
      </w:r>
    </w:p>
    <w:p w:rsidR="008E147A" w:rsidRDefault="005730E0" w:rsidP="005730E0">
      <w:pPr>
        <w:spacing w:after="160"/>
        <w:jc w:val="both"/>
      </w:pPr>
      <w:r>
        <w:t xml:space="preserve">Una de las tareas que más impacto tuvo fue la definición de las Security Rules de </w:t>
      </w:r>
      <w:proofErr w:type="spellStart"/>
      <w:r>
        <w:t>Firestore</w:t>
      </w:r>
      <w:proofErr w:type="spellEnd"/>
      <w:r>
        <w:t xml:space="preserve">. Diseñar reglas que no solo controlaran quién podía leer o escribir, sino que también </w:t>
      </w:r>
      <w:r>
        <w:t xml:space="preserve">validaran la estructura y los tipos de datos en tiempo real, fue un reto que me obligó a pensar en seguridad desde la capa de datos. La función </w:t>
      </w:r>
      <w:proofErr w:type="spellStart"/>
      <w:r>
        <w:t>isValidLectura</w:t>
      </w:r>
      <w:proofErr w:type="spellEnd"/>
      <w:r>
        <w:t>, por ejemplo, verifica que cada documento tenga los campos obligatorios (</w:t>
      </w:r>
      <w:proofErr w:type="spellStart"/>
      <w:r>
        <w:t>id_punto</w:t>
      </w:r>
      <w:proofErr w:type="spellEnd"/>
      <w:r>
        <w:t xml:space="preserve">, fecha, </w:t>
      </w:r>
      <w:proofErr w:type="spellStart"/>
      <w:r>
        <w:t>consumo</w:t>
      </w:r>
      <w:r>
        <w:t>_kwh</w:t>
      </w:r>
      <w:proofErr w:type="spellEnd"/>
      <w:r>
        <w:t>, estado), que los tipos sean correctos, que el consumo esté en un rango válido y que la fecha no sea futura más allá de 5 minutos. Este nivel de validación evita datos basura desde el origen.</w:t>
      </w:r>
    </w:p>
    <w:p w:rsidR="008E147A" w:rsidRDefault="005730E0" w:rsidP="005730E0">
      <w:pPr>
        <w:spacing w:after="160"/>
        <w:jc w:val="both"/>
      </w:pPr>
      <w:r>
        <w:t>Otro aspecto importante fue orientar al equipo sobre la dif</w:t>
      </w:r>
      <w:r>
        <w:t xml:space="preserve">erencia entre el </w:t>
      </w:r>
      <w:proofErr w:type="spellStart"/>
      <w:r>
        <w:t>Admin</w:t>
      </w:r>
      <w:proofErr w:type="spellEnd"/>
      <w:r>
        <w:t xml:space="preserve"> SDK y el </w:t>
      </w:r>
      <w:proofErr w:type="spellStart"/>
      <w:r>
        <w:t>Client</w:t>
      </w:r>
      <w:proofErr w:type="spellEnd"/>
      <w:r>
        <w:t xml:space="preserve"> SDK de </w:t>
      </w:r>
      <w:proofErr w:type="spellStart"/>
      <w:r>
        <w:t>Firebase</w:t>
      </w:r>
      <w:proofErr w:type="spellEnd"/>
      <w:r>
        <w:t>. Algunos compañeros estaban usando el archivo JSON de credenciales de servicio (</w:t>
      </w:r>
      <w:proofErr w:type="spellStart"/>
      <w:r>
        <w:t>serviceAccountKey</w:t>
      </w:r>
      <w:r>
        <w:t>.json</w:t>
      </w:r>
      <w:proofErr w:type="spellEnd"/>
      <w:r>
        <w:t xml:space="preserve">) directamente en el </w:t>
      </w:r>
      <w:proofErr w:type="spellStart"/>
      <w:r>
        <w:t>backend</w:t>
      </w:r>
      <w:proofErr w:type="spellEnd"/>
      <w:r>
        <w:t xml:space="preserve"> del simulador</w:t>
      </w:r>
      <w:r>
        <w:t>, lo cual es un error grave de seguridad porque expone</w:t>
      </w:r>
      <w:r>
        <w:t xml:space="preserve"> credenciales privilegiadas y además evade por completo las Security Rules. Les proporcioné las credenciales públicas del proyecto (</w:t>
      </w:r>
      <w:proofErr w:type="spellStart"/>
      <w:r>
        <w:t>apiKey</w:t>
      </w:r>
      <w:proofErr w:type="spellEnd"/>
      <w:r>
        <w:t xml:space="preserve">, </w:t>
      </w:r>
      <w:proofErr w:type="spellStart"/>
      <w:r>
        <w:t>authDomain</w:t>
      </w:r>
      <w:proofErr w:type="spellEnd"/>
      <w:r>
        <w:t xml:space="preserve">, </w:t>
      </w:r>
      <w:proofErr w:type="spellStart"/>
      <w:r>
        <w:t>projectId</w:t>
      </w:r>
      <w:proofErr w:type="spellEnd"/>
      <w:r>
        <w:t xml:space="preserve">) y les expliqué cómo autenticarse con </w:t>
      </w:r>
      <w:proofErr w:type="spellStart"/>
      <w:r>
        <w:t>signInWithEmailAndPassword</w:t>
      </w:r>
      <w:proofErr w:type="spellEnd"/>
      <w:r>
        <w:t xml:space="preserve"> antes de realizar cualquier o</w:t>
      </w:r>
      <w:r>
        <w:t xml:space="preserve">peración en </w:t>
      </w:r>
      <w:proofErr w:type="spellStart"/>
      <w:r>
        <w:t>Firestore</w:t>
      </w:r>
      <w:proofErr w:type="spellEnd"/>
      <w:r>
        <w:t>.</w:t>
      </w:r>
    </w:p>
    <w:p w:rsidR="008E147A" w:rsidRDefault="005730E0" w:rsidP="005730E0">
      <w:pPr>
        <w:spacing w:after="160"/>
        <w:jc w:val="both"/>
      </w:pPr>
      <w:r>
        <w:t>Finalmente, el soporte continuo de limpieza de datos fue fundamental para que las simulaciones fueran confiables. Cada vez que el equipo necesitaba correr una prueba en limpio, yo me encargaba de borrar la colección de lecturas desde</w:t>
      </w:r>
      <w:r>
        <w:t xml:space="preserve"> </w:t>
      </w:r>
      <w:proofErr w:type="spellStart"/>
      <w:r>
        <w:t>Firebase</w:t>
      </w:r>
      <w:proofErr w:type="spellEnd"/>
      <w:r>
        <w:t xml:space="preserve"> </w:t>
      </w:r>
      <w:proofErr w:type="spellStart"/>
      <w:r>
        <w:t>Console</w:t>
      </w:r>
      <w:proofErr w:type="spellEnd"/>
      <w:r>
        <w:t>, asegurándome de que no quedaran datos residuales que contaminaran los resultados.</w:t>
      </w:r>
    </w:p>
    <w:p w:rsidR="008E147A" w:rsidRDefault="005730E0">
      <w:pPr>
        <w:pStyle w:val="Ttulo1"/>
      </w:pPr>
      <w:r>
        <w:t>2. Conclusiones</w:t>
      </w:r>
    </w:p>
    <w:p w:rsidR="008E147A" w:rsidRDefault="005730E0" w:rsidP="005730E0">
      <w:pPr>
        <w:spacing w:after="160"/>
        <w:jc w:val="both"/>
      </w:pPr>
      <w:r>
        <w:t>El proyecto Nube Verde demostró que es posible construir un sistema de monitoreo energético funcional utilizando exclusivamente servicios d</w:t>
      </w:r>
      <w:r>
        <w:t xml:space="preserve">e </w:t>
      </w:r>
      <w:proofErr w:type="spellStart"/>
      <w:r>
        <w:t>Firebase</w:t>
      </w:r>
      <w:proofErr w:type="spellEnd"/>
      <w:r>
        <w:t xml:space="preserve"> como plataforma </w:t>
      </w:r>
      <w:proofErr w:type="spellStart"/>
      <w:r>
        <w:t>cloud</w:t>
      </w:r>
      <w:proofErr w:type="spellEnd"/>
      <w:r>
        <w:t xml:space="preserve">. La combinación de </w:t>
      </w:r>
      <w:proofErr w:type="spellStart"/>
      <w:r>
        <w:t>Firestore</w:t>
      </w:r>
      <w:proofErr w:type="spellEnd"/>
      <w:r>
        <w:t xml:space="preserve">, </w:t>
      </w:r>
      <w:proofErr w:type="spellStart"/>
      <w:r>
        <w:t>Authentication</w:t>
      </w:r>
      <w:proofErr w:type="spellEnd"/>
      <w:r>
        <w:t xml:space="preserve"> y Hosting ofrece una solución escalable que no requiere administrar servidores propios.</w:t>
      </w:r>
    </w:p>
    <w:p w:rsidR="008E147A" w:rsidRDefault="005730E0" w:rsidP="005730E0">
      <w:pPr>
        <w:spacing w:after="160"/>
        <w:jc w:val="both"/>
      </w:pPr>
      <w:r>
        <w:t xml:space="preserve">Desde mi rol, concluyo que la seguridad en aplicaciones </w:t>
      </w:r>
      <w:proofErr w:type="spellStart"/>
      <w:r>
        <w:t>cloud</w:t>
      </w:r>
      <w:proofErr w:type="spellEnd"/>
      <w:r>
        <w:t xml:space="preserve"> no es algo que se agrega al </w:t>
      </w:r>
      <w:r>
        <w:t xml:space="preserve">final, sino que debe diseñarse desde el inicio. Las Security Rules de </w:t>
      </w:r>
      <w:proofErr w:type="spellStart"/>
      <w:r>
        <w:t>Firestore</w:t>
      </w:r>
      <w:proofErr w:type="spellEnd"/>
      <w:r>
        <w:t xml:space="preserve"> son una herramienta poderosa pero que requiere planificación: definir qué datos son válidos, quién puede acceder a qué y bajo qué condiciones. Sin estas reglas, cualquier usuar</w:t>
      </w:r>
      <w:r>
        <w:t>io autenticado podría insertar datos arbitrarios o leer información que no le corresponde.</w:t>
      </w:r>
    </w:p>
    <w:p w:rsidR="008E147A" w:rsidRDefault="005730E0" w:rsidP="005730E0">
      <w:pPr>
        <w:spacing w:after="160"/>
        <w:jc w:val="both"/>
      </w:pPr>
      <w:r>
        <w:lastRenderedPageBreak/>
        <w:t xml:space="preserve">También concluyo que la comunicación técnica entre roles es tan importante como el código mismo. Gran parte de los problemas que surgieron (uso del </w:t>
      </w:r>
      <w:proofErr w:type="spellStart"/>
      <w:r>
        <w:t>Admin</w:t>
      </w:r>
      <w:proofErr w:type="spellEnd"/>
      <w:r>
        <w:t xml:space="preserve"> SDK en </w:t>
      </w:r>
      <w:proofErr w:type="spellStart"/>
      <w:r>
        <w:t>fron</w:t>
      </w:r>
      <w:r>
        <w:t>tend</w:t>
      </w:r>
      <w:proofErr w:type="spellEnd"/>
      <w:r>
        <w:t>, datos con formato incorrecto, falta de autenticación) se resolvieron con orientación y documentación clara hacia los compañeros. El rol de Ingeniero Cloud no es solo configurar servicios, sino asegurarse de que todo el equipo entienda cómo interactua</w:t>
      </w:r>
      <w:r>
        <w:t>r correctamente con la infraestructura.</w:t>
      </w:r>
    </w:p>
    <w:p w:rsidR="008E147A" w:rsidRDefault="005730E0">
      <w:pPr>
        <w:pStyle w:val="Ttulo1"/>
      </w:pPr>
      <w:r>
        <w:t>3. Aprendizajes</w:t>
      </w:r>
    </w:p>
    <w:p w:rsidR="008E147A" w:rsidRDefault="005730E0" w:rsidP="005730E0">
      <w:pPr>
        <w:spacing w:after="160"/>
        <w:jc w:val="both"/>
      </w:pPr>
      <w:proofErr w:type="spellStart"/>
      <w:r>
        <w:rPr>
          <w:b/>
          <w:bCs/>
        </w:rPr>
        <w:t>Firestore</w:t>
      </w:r>
      <w:proofErr w:type="spellEnd"/>
      <w:r>
        <w:rPr>
          <w:b/>
          <w:bCs/>
        </w:rPr>
        <w:t xml:space="preserve"> Security Rules a profundidad: </w:t>
      </w:r>
      <w:r>
        <w:t>Aprendí a escribir reglas avanzadas con funciones auxiliares (</w:t>
      </w:r>
      <w:proofErr w:type="spellStart"/>
      <w:r>
        <w:t>isAuthenticated</w:t>
      </w:r>
      <w:proofErr w:type="spellEnd"/>
      <w:r>
        <w:t xml:space="preserve">, </w:t>
      </w:r>
      <w:proofErr w:type="spellStart"/>
      <w:r>
        <w:t>isValidLectura</w:t>
      </w:r>
      <w:proofErr w:type="spellEnd"/>
      <w:r>
        <w:t xml:space="preserve">), validación de esquemas con </w:t>
      </w:r>
      <w:proofErr w:type="spellStart"/>
      <w:proofErr w:type="gramStart"/>
      <w:r>
        <w:t>hasAll</w:t>
      </w:r>
      <w:proofErr w:type="spellEnd"/>
      <w:r>
        <w:t>(</w:t>
      </w:r>
      <w:proofErr w:type="gramEnd"/>
      <w:r>
        <w:t>), verificación de tipos (</w:t>
      </w:r>
      <w:proofErr w:type="spellStart"/>
      <w:r>
        <w:t>is</w:t>
      </w:r>
      <w:proofErr w:type="spellEnd"/>
      <w:r>
        <w:t xml:space="preserve"> </w:t>
      </w:r>
      <w:proofErr w:type="spellStart"/>
      <w:r>
        <w:t>s</w:t>
      </w:r>
      <w:r>
        <w:t>tring</w:t>
      </w:r>
      <w:proofErr w:type="spellEnd"/>
      <w:r>
        <w:t xml:space="preserve">, </w:t>
      </w:r>
      <w:proofErr w:type="spellStart"/>
      <w:r>
        <w:t>is</w:t>
      </w:r>
      <w:proofErr w:type="spellEnd"/>
      <w:r>
        <w:t xml:space="preserve"> </w:t>
      </w:r>
      <w:proofErr w:type="spellStart"/>
      <w:r>
        <w:t>number</w:t>
      </w:r>
      <w:proofErr w:type="spellEnd"/>
      <w:r>
        <w:t xml:space="preserve">, </w:t>
      </w:r>
      <w:proofErr w:type="spellStart"/>
      <w:r>
        <w:t>is</w:t>
      </w:r>
      <w:proofErr w:type="spellEnd"/>
      <w:r>
        <w:t xml:space="preserve"> </w:t>
      </w:r>
      <w:proofErr w:type="spellStart"/>
      <w:r>
        <w:t>timestamp</w:t>
      </w:r>
      <w:proofErr w:type="spellEnd"/>
      <w:r>
        <w:t xml:space="preserve">), rangos de valores y restricciones temporales con </w:t>
      </w:r>
      <w:proofErr w:type="spellStart"/>
      <w:r>
        <w:t>request.time</w:t>
      </w:r>
      <w:proofErr w:type="spellEnd"/>
      <w:r>
        <w:t xml:space="preserve"> y </w:t>
      </w:r>
      <w:proofErr w:type="spellStart"/>
      <w:r>
        <w:t>duration.value</w:t>
      </w:r>
      <w:proofErr w:type="spellEnd"/>
      <w:r>
        <w:t xml:space="preserve">(). También comprendí cómo usar </w:t>
      </w:r>
      <w:proofErr w:type="spellStart"/>
      <w:proofErr w:type="gramStart"/>
      <w:r>
        <w:t>diff</w:t>
      </w:r>
      <w:proofErr w:type="spellEnd"/>
      <w:r>
        <w:t>(</w:t>
      </w:r>
      <w:proofErr w:type="gramEnd"/>
      <w:r>
        <w:t>).</w:t>
      </w:r>
      <w:proofErr w:type="spellStart"/>
      <w:r>
        <w:t>changedKeys</w:t>
      </w:r>
      <w:proofErr w:type="spellEnd"/>
      <w:r>
        <w:t>().</w:t>
      </w:r>
      <w:proofErr w:type="spellStart"/>
      <w:r>
        <w:t>hasOnly</w:t>
      </w:r>
      <w:proofErr w:type="spellEnd"/>
      <w:r>
        <w:t>() para controlar qué campos puede modificar un usuario.</w:t>
      </w:r>
    </w:p>
    <w:p w:rsidR="008E147A" w:rsidRDefault="005730E0" w:rsidP="005730E0">
      <w:pPr>
        <w:spacing w:after="160"/>
        <w:jc w:val="both"/>
      </w:pPr>
      <w:r>
        <w:rPr>
          <w:b/>
          <w:bCs/>
        </w:rPr>
        <w:t xml:space="preserve">Diferencia crítica entre </w:t>
      </w:r>
      <w:proofErr w:type="spellStart"/>
      <w:r>
        <w:rPr>
          <w:b/>
          <w:bCs/>
        </w:rPr>
        <w:t>Adm</w:t>
      </w:r>
      <w:r>
        <w:rPr>
          <w:b/>
          <w:bCs/>
        </w:rPr>
        <w:t>in</w:t>
      </w:r>
      <w:proofErr w:type="spellEnd"/>
      <w:r>
        <w:rPr>
          <w:b/>
          <w:bCs/>
        </w:rPr>
        <w:t xml:space="preserve"> SDK y </w:t>
      </w:r>
      <w:proofErr w:type="spellStart"/>
      <w:r>
        <w:rPr>
          <w:b/>
          <w:bCs/>
        </w:rPr>
        <w:t>Client</w:t>
      </w:r>
      <w:proofErr w:type="spellEnd"/>
      <w:r>
        <w:rPr>
          <w:b/>
          <w:bCs/>
        </w:rPr>
        <w:t xml:space="preserve"> SDK: </w:t>
      </w:r>
      <w:r>
        <w:t xml:space="preserve">El </w:t>
      </w:r>
      <w:proofErr w:type="spellStart"/>
      <w:r>
        <w:t>Admin</w:t>
      </w:r>
      <w:proofErr w:type="spellEnd"/>
      <w:r>
        <w:t xml:space="preserve"> SDK opera con privilegios de servicio y evade las reglas de seguridad; solo debe usarse en </w:t>
      </w:r>
      <w:proofErr w:type="spellStart"/>
      <w:r>
        <w:t>backends</w:t>
      </w:r>
      <w:proofErr w:type="spellEnd"/>
      <w:r>
        <w:t xml:space="preserve"> confiables. El </w:t>
      </w:r>
      <w:proofErr w:type="spellStart"/>
      <w:r>
        <w:t>Client</w:t>
      </w:r>
      <w:proofErr w:type="spellEnd"/>
      <w:r>
        <w:t xml:space="preserve"> SDK opera bajo las Security Rules y es el único que debe usarse en navegadores y aplicaciones de usuario</w:t>
      </w:r>
      <w:r>
        <w:t xml:space="preserve">. Esta distinción es fundamental para la seguridad de cualquier aplicación </w:t>
      </w:r>
      <w:proofErr w:type="spellStart"/>
      <w:r>
        <w:t>Firebase</w:t>
      </w:r>
      <w:proofErr w:type="spellEnd"/>
      <w:r>
        <w:t>.</w:t>
      </w:r>
    </w:p>
    <w:p w:rsidR="008E147A" w:rsidRDefault="005730E0" w:rsidP="005730E0">
      <w:pPr>
        <w:spacing w:after="160"/>
        <w:jc w:val="both"/>
      </w:pPr>
      <w:r>
        <w:rPr>
          <w:b/>
          <w:bCs/>
        </w:rPr>
        <w:t xml:space="preserve">Gestión de ambientes de prueba: </w:t>
      </w:r>
      <w:r>
        <w:t xml:space="preserve">Aprendí la importancia de limpiar datos entre simulaciones para obtener resultados confiables. En un entorno </w:t>
      </w:r>
      <w:proofErr w:type="spellStart"/>
      <w:r>
        <w:t>cloud</w:t>
      </w:r>
      <w:proofErr w:type="spellEnd"/>
      <w:r>
        <w:t xml:space="preserve"> donde múltiples personas</w:t>
      </w:r>
      <w:r>
        <w:t xml:space="preserve"> escriben datos, la disciplina de resetear la base antes de cada prueba evita confusiones y errores en el análisis.</w:t>
      </w:r>
    </w:p>
    <w:p w:rsidR="008E147A" w:rsidRDefault="005730E0" w:rsidP="005730E0">
      <w:pPr>
        <w:spacing w:after="160"/>
        <w:jc w:val="both"/>
      </w:pPr>
      <w:proofErr w:type="spellStart"/>
      <w:r>
        <w:rPr>
          <w:b/>
          <w:bCs/>
        </w:rPr>
        <w:t>Firebase</w:t>
      </w:r>
      <w:proofErr w:type="spellEnd"/>
      <w:r>
        <w:rPr>
          <w:b/>
          <w:bCs/>
        </w:rPr>
        <w:t xml:space="preserve"> Hosting como solución de despliegue rápido: </w:t>
      </w:r>
      <w:r>
        <w:t>Con unos pocos comandos (</w:t>
      </w:r>
      <w:proofErr w:type="spellStart"/>
      <w:r>
        <w:t>firebase</w:t>
      </w:r>
      <w:proofErr w:type="spellEnd"/>
      <w:r>
        <w:t xml:space="preserve"> </w:t>
      </w:r>
      <w:proofErr w:type="spellStart"/>
      <w:r>
        <w:t>init</w:t>
      </w:r>
      <w:proofErr w:type="spellEnd"/>
      <w:r>
        <w:t xml:space="preserve"> hosting y </w:t>
      </w:r>
      <w:proofErr w:type="spellStart"/>
      <w:r>
        <w:t>firebase</w:t>
      </w:r>
      <w:proofErr w:type="spellEnd"/>
      <w:r>
        <w:t xml:space="preserve"> </w:t>
      </w:r>
      <w:proofErr w:type="spellStart"/>
      <w:r>
        <w:t>deploy</w:t>
      </w:r>
      <w:proofErr w:type="spellEnd"/>
      <w:r>
        <w:t xml:space="preserve">), es posible tener un </w:t>
      </w:r>
      <w:r>
        <w:t>sitio web funcional con HTTPS, CDN global y dominio personalizado. Esto simplifica enormemente el flujo de despliegue comparado con configurar un servidor web tradicional.</w:t>
      </w:r>
    </w:p>
    <w:p w:rsidR="008E147A" w:rsidRDefault="005730E0" w:rsidP="005730E0">
      <w:pPr>
        <w:spacing w:after="160"/>
        <w:jc w:val="both"/>
      </w:pPr>
      <w:r>
        <w:rPr>
          <w:b/>
          <w:bCs/>
        </w:rPr>
        <w:t xml:space="preserve">Manejo de zonas horarias en aplicaciones con </w:t>
      </w:r>
      <w:proofErr w:type="spellStart"/>
      <w:r>
        <w:rPr>
          <w:b/>
          <w:bCs/>
        </w:rPr>
        <w:t>Firestore</w:t>
      </w:r>
      <w:proofErr w:type="spellEnd"/>
      <w:r>
        <w:rPr>
          <w:b/>
          <w:bCs/>
        </w:rPr>
        <w:t xml:space="preserve">: </w:t>
      </w:r>
      <w:r>
        <w:t>Descubrí que las fechas alma</w:t>
      </w:r>
      <w:r>
        <w:t xml:space="preserve">cenadas como </w:t>
      </w:r>
      <w:proofErr w:type="spellStart"/>
      <w:r>
        <w:t>Timestamp</w:t>
      </w:r>
      <w:proofErr w:type="spellEnd"/>
      <w:r>
        <w:t xml:space="preserve"> en </w:t>
      </w:r>
      <w:proofErr w:type="spellStart"/>
      <w:r>
        <w:t>Firestore</w:t>
      </w:r>
      <w:proofErr w:type="spellEnd"/>
      <w:r>
        <w:t xml:space="preserve"> se guardan en UTC, y que al recuperarlas en el </w:t>
      </w:r>
      <w:proofErr w:type="spellStart"/>
      <w:r>
        <w:t>frontend</w:t>
      </w:r>
      <w:proofErr w:type="spellEnd"/>
      <w:r>
        <w:t xml:space="preserve"> (JavaScript) se convierten automáticamente a la zona horaria local. Esto generó bugs en el </w:t>
      </w:r>
      <w:proofErr w:type="spellStart"/>
      <w:r>
        <w:t>dashboard</w:t>
      </w:r>
      <w:proofErr w:type="spellEnd"/>
      <w:r>
        <w:t xml:space="preserve"> que requerían </w:t>
      </w:r>
      <w:proofErr w:type="spellStart"/>
      <w:r>
        <w:t>parsear</w:t>
      </w:r>
      <w:proofErr w:type="spellEnd"/>
      <w:r>
        <w:t xml:space="preserve"> las fechas como hora local en vez de deja</w:t>
      </w:r>
      <w:r>
        <w:t xml:space="preserve">r que new </w:t>
      </w:r>
      <w:proofErr w:type="gramStart"/>
      <w:r>
        <w:t>Date(</w:t>
      </w:r>
      <w:proofErr w:type="gramEnd"/>
      <w:r>
        <w:t>) las interprete como UTC.</w:t>
      </w:r>
    </w:p>
    <w:p w:rsidR="008E147A" w:rsidRDefault="005730E0">
      <w:pPr>
        <w:pStyle w:val="Ttulo1"/>
      </w:pPr>
      <w:r>
        <w:t>4. Recomendaciones de mejora</w:t>
      </w:r>
    </w:p>
    <w:p w:rsidR="008E147A" w:rsidRDefault="005730E0" w:rsidP="005730E0">
      <w:pPr>
        <w:spacing w:after="160"/>
        <w:jc w:val="both"/>
      </w:pPr>
      <w:r>
        <w:rPr>
          <w:b/>
          <w:bCs/>
        </w:rPr>
        <w:t xml:space="preserve">Implementar un emulador local de </w:t>
      </w:r>
      <w:proofErr w:type="spellStart"/>
      <w:r>
        <w:rPr>
          <w:b/>
          <w:bCs/>
        </w:rPr>
        <w:t>Firebase</w:t>
      </w:r>
      <w:proofErr w:type="spellEnd"/>
      <w:r>
        <w:rPr>
          <w:b/>
          <w:bCs/>
        </w:rPr>
        <w:t xml:space="preserve">: </w:t>
      </w:r>
      <w:proofErr w:type="spellStart"/>
      <w:r>
        <w:t>Firebase</w:t>
      </w:r>
      <w:proofErr w:type="spellEnd"/>
      <w:r>
        <w:t xml:space="preserve"> ofrece un suite de emuladores locales (</w:t>
      </w:r>
      <w:proofErr w:type="spellStart"/>
      <w:r>
        <w:t>firebase</w:t>
      </w:r>
      <w:proofErr w:type="spellEnd"/>
      <w:r>
        <w:t xml:space="preserve"> </w:t>
      </w:r>
      <w:proofErr w:type="spellStart"/>
      <w:r>
        <w:t>emulators</w:t>
      </w:r>
      <w:proofErr w:type="gramStart"/>
      <w:r>
        <w:t>:start</w:t>
      </w:r>
      <w:proofErr w:type="spellEnd"/>
      <w:proofErr w:type="gramEnd"/>
      <w:r>
        <w:t xml:space="preserve">) que permite probar </w:t>
      </w:r>
      <w:proofErr w:type="spellStart"/>
      <w:r>
        <w:t>Firestore</w:t>
      </w:r>
      <w:proofErr w:type="spellEnd"/>
      <w:r>
        <w:t xml:space="preserve">, </w:t>
      </w:r>
      <w:proofErr w:type="spellStart"/>
      <w:r>
        <w:t>Authentication</w:t>
      </w:r>
      <w:proofErr w:type="spellEnd"/>
      <w:r>
        <w:t xml:space="preserve"> y Hosting sin afectar e</w:t>
      </w:r>
      <w:r>
        <w:t>l ambiente de producción. Esto evitaría la necesidad de borrar datos manualmente entre simulaciones y permitiría hacer pruebas más rápidas y seguras.</w:t>
      </w:r>
    </w:p>
    <w:p w:rsidR="008E147A" w:rsidRDefault="005730E0" w:rsidP="005730E0">
      <w:pPr>
        <w:spacing w:after="160"/>
        <w:jc w:val="both"/>
      </w:pPr>
      <w:r>
        <w:rPr>
          <w:b/>
          <w:bCs/>
        </w:rPr>
        <w:t xml:space="preserve">Agregar roles de usuario más granulares: </w:t>
      </w:r>
      <w:r>
        <w:t xml:space="preserve">Actualmente solo se distingue entre </w:t>
      </w:r>
      <w:proofErr w:type="spellStart"/>
      <w:r>
        <w:t>admin</w:t>
      </w:r>
      <w:proofErr w:type="spellEnd"/>
      <w:r>
        <w:t xml:space="preserve"> y usuario autenticado. </w:t>
      </w:r>
      <w:r>
        <w:t xml:space="preserve">Se recomienda implementar </w:t>
      </w:r>
      <w:proofErr w:type="spellStart"/>
      <w:r>
        <w:t>custom</w:t>
      </w:r>
      <w:proofErr w:type="spellEnd"/>
      <w:r>
        <w:t xml:space="preserve"> </w:t>
      </w:r>
      <w:proofErr w:type="spellStart"/>
      <w:r>
        <w:t>claims</w:t>
      </w:r>
      <w:proofErr w:type="spellEnd"/>
      <w:r>
        <w:t xml:space="preserve"> adicionales (por ejemplo, operador, supervisor, </w:t>
      </w:r>
      <w:proofErr w:type="spellStart"/>
      <w:r>
        <w:t>viewer</w:t>
      </w:r>
      <w:proofErr w:type="spellEnd"/>
      <w:r>
        <w:t>) para controlar con mayor precisión quién puede crear puntos de monitoreo, quién puede visualizar datos y quién tiene acceso a exportar.</w:t>
      </w:r>
    </w:p>
    <w:p w:rsidR="008E147A" w:rsidRDefault="005730E0" w:rsidP="005730E0">
      <w:pPr>
        <w:spacing w:after="160"/>
        <w:jc w:val="both"/>
      </w:pPr>
      <w:bookmarkStart w:id="0" w:name="_GoBack"/>
      <w:bookmarkEnd w:id="0"/>
      <w:r>
        <w:rPr>
          <w:b/>
          <w:bCs/>
        </w:rPr>
        <w:t>Automatizar el desplieg</w:t>
      </w:r>
      <w:r>
        <w:rPr>
          <w:b/>
          <w:bCs/>
        </w:rPr>
        <w:t xml:space="preserve">ue con </w:t>
      </w:r>
      <w:proofErr w:type="spellStart"/>
      <w:r>
        <w:rPr>
          <w:b/>
          <w:bCs/>
        </w:rPr>
        <w:t>GitHub</w:t>
      </w:r>
      <w:proofErr w:type="spellEnd"/>
      <w:r>
        <w:rPr>
          <w:b/>
          <w:bCs/>
        </w:rPr>
        <w:t xml:space="preserve"> </w:t>
      </w:r>
      <w:proofErr w:type="spellStart"/>
      <w:r>
        <w:rPr>
          <w:b/>
          <w:bCs/>
        </w:rPr>
        <w:t>Actions</w:t>
      </w:r>
      <w:proofErr w:type="spellEnd"/>
      <w:r>
        <w:rPr>
          <w:b/>
          <w:bCs/>
        </w:rPr>
        <w:t xml:space="preserve">: </w:t>
      </w:r>
      <w:r>
        <w:t xml:space="preserve">Configurar un pipeline de CI/CD que despliegue automáticamente a </w:t>
      </w:r>
      <w:proofErr w:type="spellStart"/>
      <w:r>
        <w:t>Firebase</w:t>
      </w:r>
      <w:proofErr w:type="spellEnd"/>
      <w:r>
        <w:t xml:space="preserve"> Hosting cuando se hace </w:t>
      </w:r>
      <w:proofErr w:type="spellStart"/>
      <w:r>
        <w:t>push</w:t>
      </w:r>
      <w:proofErr w:type="spellEnd"/>
      <w:r>
        <w:t xml:space="preserve"> a la rama principal del repositorio. Esto elimina el paso manual de </w:t>
      </w:r>
      <w:proofErr w:type="spellStart"/>
      <w:r>
        <w:t>firebase</w:t>
      </w:r>
      <w:proofErr w:type="spellEnd"/>
      <w:r>
        <w:t xml:space="preserve"> </w:t>
      </w:r>
      <w:proofErr w:type="spellStart"/>
      <w:r>
        <w:t>deploy</w:t>
      </w:r>
      <w:proofErr w:type="spellEnd"/>
      <w:r>
        <w:t xml:space="preserve"> y reduce la posibilidad de errores humanos en e</w:t>
      </w:r>
      <w:r>
        <w:t>l despliegue.</w:t>
      </w:r>
    </w:p>
    <w:p w:rsidR="008E147A" w:rsidRDefault="005730E0" w:rsidP="005730E0">
      <w:pPr>
        <w:spacing w:after="160"/>
        <w:jc w:val="both"/>
      </w:pPr>
      <w:r>
        <w:rPr>
          <w:b/>
          <w:bCs/>
        </w:rPr>
        <w:lastRenderedPageBreak/>
        <w:t xml:space="preserve">Monitorear el uso de </w:t>
      </w:r>
      <w:proofErr w:type="spellStart"/>
      <w:r>
        <w:rPr>
          <w:b/>
          <w:bCs/>
        </w:rPr>
        <w:t>Firestore</w:t>
      </w:r>
      <w:proofErr w:type="spellEnd"/>
      <w:r>
        <w:rPr>
          <w:b/>
          <w:bCs/>
        </w:rPr>
        <w:t xml:space="preserve"> con alertas: </w:t>
      </w:r>
      <w:r>
        <w:t xml:space="preserve">Configurar alertas en </w:t>
      </w:r>
      <w:proofErr w:type="spellStart"/>
      <w:r>
        <w:t>Firebase</w:t>
      </w:r>
      <w:proofErr w:type="spellEnd"/>
      <w:r>
        <w:t xml:space="preserve"> </w:t>
      </w:r>
      <w:proofErr w:type="spellStart"/>
      <w:r>
        <w:t>Console</w:t>
      </w:r>
      <w:proofErr w:type="spellEnd"/>
      <w:r>
        <w:t xml:space="preserve"> o Google Cloud </w:t>
      </w:r>
      <w:proofErr w:type="spellStart"/>
      <w:r>
        <w:t>Monitoring</w:t>
      </w:r>
      <w:proofErr w:type="spellEnd"/>
      <w:r>
        <w:t xml:space="preserve"> para detectar picos anormales de lecturas/escrituras en </w:t>
      </w:r>
      <w:proofErr w:type="spellStart"/>
      <w:r>
        <w:t>Firestore</w:t>
      </w:r>
      <w:proofErr w:type="spellEnd"/>
      <w:r>
        <w:t>, lo cual podría indicar simuladores mal configurados o posibles abu</w:t>
      </w:r>
      <w:r>
        <w:t>sos del sistema.</w:t>
      </w:r>
    </w:p>
    <w:sectPr w:rsidR="008E14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83568"/>
    <w:multiLevelType w:val="hybridMultilevel"/>
    <w:tmpl w:val="35E01F84"/>
    <w:lvl w:ilvl="0" w:tplc="8376A4EA">
      <w:start w:val="1"/>
      <w:numFmt w:val="bullet"/>
      <w:lvlText w:val="●"/>
      <w:lvlJc w:val="left"/>
      <w:pPr>
        <w:ind w:left="720" w:hanging="360"/>
      </w:pPr>
    </w:lvl>
    <w:lvl w:ilvl="1" w:tplc="39969912">
      <w:start w:val="1"/>
      <w:numFmt w:val="bullet"/>
      <w:lvlText w:val="○"/>
      <w:lvlJc w:val="left"/>
      <w:pPr>
        <w:ind w:left="1440" w:hanging="360"/>
      </w:pPr>
    </w:lvl>
    <w:lvl w:ilvl="2" w:tplc="DD06EC36">
      <w:start w:val="1"/>
      <w:numFmt w:val="bullet"/>
      <w:lvlText w:val="■"/>
      <w:lvlJc w:val="left"/>
      <w:pPr>
        <w:ind w:left="2160" w:hanging="360"/>
      </w:pPr>
    </w:lvl>
    <w:lvl w:ilvl="3" w:tplc="9B86FCFE">
      <w:start w:val="1"/>
      <w:numFmt w:val="bullet"/>
      <w:lvlText w:val="●"/>
      <w:lvlJc w:val="left"/>
      <w:pPr>
        <w:ind w:left="2880" w:hanging="360"/>
      </w:pPr>
    </w:lvl>
    <w:lvl w:ilvl="4" w:tplc="4F7A4EE2">
      <w:start w:val="1"/>
      <w:numFmt w:val="bullet"/>
      <w:lvlText w:val="○"/>
      <w:lvlJc w:val="left"/>
      <w:pPr>
        <w:ind w:left="3600" w:hanging="360"/>
      </w:pPr>
    </w:lvl>
    <w:lvl w:ilvl="5" w:tplc="C73A9546">
      <w:start w:val="1"/>
      <w:numFmt w:val="bullet"/>
      <w:lvlText w:val="■"/>
      <w:lvlJc w:val="left"/>
      <w:pPr>
        <w:ind w:left="4320" w:hanging="360"/>
      </w:pPr>
    </w:lvl>
    <w:lvl w:ilvl="6" w:tplc="278EE1CE">
      <w:start w:val="1"/>
      <w:numFmt w:val="bullet"/>
      <w:lvlText w:val="●"/>
      <w:lvlJc w:val="left"/>
      <w:pPr>
        <w:ind w:left="5040" w:hanging="360"/>
      </w:pPr>
    </w:lvl>
    <w:lvl w:ilvl="7" w:tplc="228A8E9E">
      <w:start w:val="1"/>
      <w:numFmt w:val="bullet"/>
      <w:lvlText w:val="●"/>
      <w:lvlJc w:val="left"/>
      <w:pPr>
        <w:ind w:left="5760" w:hanging="360"/>
      </w:pPr>
    </w:lvl>
    <w:lvl w:ilvl="8" w:tplc="E006CC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47A"/>
    <w:rsid w:val="005730E0"/>
    <w:rsid w:val="008E147A"/>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3CF38-F85F-4530-B4A4-4A3E1A98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HN" w:eastAsia="es-H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60"/>
      <w:outlineLvl w:val="0"/>
    </w:pPr>
    <w:rPr>
      <w:b/>
      <w:bCs/>
      <w:color w:val="2F5496"/>
      <w:sz w:val="32"/>
      <w:szCs w:val="32"/>
    </w:rPr>
  </w:style>
  <w:style w:type="paragraph" w:styleId="Ttulo2">
    <w:name w:val="heading 2"/>
    <w:qFormat/>
    <w:pPr>
      <w:spacing w:before="240" w:after="120"/>
      <w:outlineLvl w:val="1"/>
    </w:pPr>
    <w:rPr>
      <w:b/>
      <w:bCs/>
      <w:color w:val="2F5496"/>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982</Words>
  <Characters>5403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2026-02-28T19:07:00Z</dcterms:created>
  <dcterms:modified xsi:type="dcterms:W3CDTF">2026-02-28T19:15:00Z</dcterms:modified>
</cp:coreProperties>
</file>