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Security Risk Assessment (SRA) - PROTECTED</w:t>
      </w:r>
    </w:p>
    <w:p>
      <w:pPr>
        <w:pStyle w:val="Heading1"/>
      </w:pPr>
      <w:r>
        <w:t>1 Executive Summary</w:t>
      </w:r>
    </w:p>
    <w:p>
      <w:r>
        <w:rPr>
          <w:i/>
          <w:sz w:val="20"/>
        </w:rPr>
        <w:t>Summarise key risks, likelihoods, and recommendations.</w:t>
      </w:r>
    </w:p>
    <w:p>
      <w:pPr>
        <w:pStyle w:val="Heading1"/>
      </w:pPr>
      <w:r>
        <w:t>2 System Overview</w:t>
      </w:r>
    </w:p>
    <w:p>
      <w:r>
        <w:rPr>
          <w:i/>
          <w:sz w:val="20"/>
        </w:rPr>
        <w:t>Define the assessed system or capability and its purpose.</w:t>
      </w:r>
    </w:p>
    <w:p>
      <w:pPr>
        <w:pStyle w:val="Heading1"/>
      </w:pPr>
      <w:r>
        <w:t>3 Threat Landscape</w:t>
      </w:r>
    </w:p>
    <w:p>
      <w:r>
        <w:rPr>
          <w:i/>
          <w:sz w:val="20"/>
        </w:rPr>
        <w:t>Describe relevant threat actors, vectors, and trends.</w:t>
      </w:r>
    </w:p>
    <w:p>
      <w:pPr>
        <w:pStyle w:val="Heading1"/>
      </w:pPr>
      <w:r>
        <w:t>4 Risk Methodology</w:t>
      </w:r>
    </w:p>
    <w:p>
      <w:r>
        <w:rPr>
          <w:i/>
          <w:sz w:val="20"/>
        </w:rPr>
        <w:t>Define how risk is assessed (e.g. likelihood x impact matrix).</w:t>
      </w:r>
    </w:p>
    <w:p>
      <w:pPr>
        <w:pStyle w:val="Heading1"/>
      </w:pPr>
      <w:r>
        <w:t>5 Identified Risks</w:t>
      </w:r>
    </w:p>
    <w:p>
      <w:r>
        <w:rPr>
          <w:i/>
          <w:sz w:val="20"/>
        </w:rPr>
        <w:t>Document each risk with source, impact, likelihood, and consequence.</w:t>
      </w:r>
    </w:p>
    <w:p>
      <w:pPr>
        <w:pStyle w:val="Heading1"/>
      </w:pPr>
      <w:r>
        <w:t>6 Risk Treatments</w:t>
      </w:r>
    </w:p>
    <w:p>
      <w:r>
        <w:rPr>
          <w:i/>
          <w:sz w:val="20"/>
        </w:rPr>
        <w:t>List proposed mitigations, controls, or acceptance strategies.</w:t>
      </w:r>
    </w:p>
    <w:p>
      <w:pPr>
        <w:pStyle w:val="Heading1"/>
      </w:pPr>
      <w:r>
        <w:t>7 Residual Risk Statement</w:t>
      </w:r>
    </w:p>
    <w:p>
      <w:r>
        <w:rPr>
          <w:i/>
          <w:sz w:val="20"/>
        </w:rPr>
        <w:t>Summarise remaining risk post-controls and treatment decisions.</w:t>
      </w:r>
    </w:p>
    <w:p>
      <w:pPr>
        <w:pStyle w:val="Heading1"/>
      </w:pPr>
      <w:r>
        <w:t>8 Risk Register</w:t>
      </w:r>
    </w:p>
    <w:p>
      <w:r>
        <w:rPr>
          <w:i/>
          <w:sz w:val="20"/>
        </w:rPr>
        <w:t>Tabular format of risk ID, title, severity, treatment, and owner.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