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BD21C" w14:textId="77777777" w:rsidR="00C45BA6" w:rsidRDefault="00C45BA6" w:rsidP="00C45BA6">
      <w:pPr>
        <w:pStyle w:val="Heading2"/>
      </w:pPr>
      <w:r w:rsidRPr="00FB0C4C">
        <w:t>RADIUS-as-a-Service Providers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3090"/>
        <w:gridCol w:w="4631"/>
      </w:tblGrid>
      <w:tr w:rsidR="00C45BA6" w:rsidRPr="002A613D" w14:paraId="3550F30C" w14:textId="77777777" w:rsidTr="005747AA">
        <w:tc>
          <w:tcPr>
            <w:tcW w:w="0" w:type="auto"/>
            <w:shd w:val="clear" w:color="auto" w:fill="B3E5A1" w:themeFill="accent6" w:themeFillTint="66"/>
            <w:hideMark/>
          </w:tcPr>
          <w:p w14:paraId="7DE88A62" w14:textId="77777777" w:rsidR="00C45BA6" w:rsidRPr="002A613D" w:rsidRDefault="00C45BA6" w:rsidP="005747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2A613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Provider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5D11C883" w14:textId="77777777" w:rsidR="00C45BA6" w:rsidRPr="002A613D" w:rsidRDefault="00C45BA6" w:rsidP="005747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2A613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Key Features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0E462D9F" w14:textId="77777777" w:rsidR="00C45BA6" w:rsidRPr="002A613D" w:rsidRDefault="00C45BA6" w:rsidP="005747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2A613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Pricing Model</w:t>
            </w:r>
          </w:p>
        </w:tc>
      </w:tr>
      <w:tr w:rsidR="00C45BA6" w:rsidRPr="002A613D" w14:paraId="0F67151F" w14:textId="77777777" w:rsidTr="005747AA">
        <w:tc>
          <w:tcPr>
            <w:tcW w:w="0" w:type="auto"/>
            <w:hideMark/>
          </w:tcPr>
          <w:p w14:paraId="7D88D55E" w14:textId="77777777" w:rsidR="00C45BA6" w:rsidRPr="002A613D" w:rsidRDefault="00C45BA6" w:rsidP="005747A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2A61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RADIUSaaS</w:t>
            </w:r>
            <w:proofErr w:type="spellEnd"/>
          </w:p>
        </w:tc>
        <w:tc>
          <w:tcPr>
            <w:tcW w:w="0" w:type="auto"/>
            <w:hideMark/>
          </w:tcPr>
          <w:p w14:paraId="056E7854" w14:textId="77777777" w:rsidR="00C45BA6" w:rsidRPr="002A613D" w:rsidRDefault="00C45BA6" w:rsidP="005747A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- Cloud-native RADIUS and </w:t>
            </w:r>
            <w:proofErr w:type="spellStart"/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RadSec</w:t>
            </w:r>
            <w:proofErr w:type="spellEnd"/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support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 xml:space="preserve">- Integration with PKIs like </w:t>
            </w:r>
            <w:proofErr w:type="spellStart"/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SCEPman</w:t>
            </w:r>
            <w:proofErr w:type="spellEnd"/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and Microsoft Cloud PKI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Supports multiple devices per user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No setup or base fees</w:t>
            </w:r>
          </w:p>
        </w:tc>
        <w:tc>
          <w:tcPr>
            <w:tcW w:w="0" w:type="auto"/>
            <w:hideMark/>
          </w:tcPr>
          <w:p w14:paraId="7A0AE7AF" w14:textId="77777777" w:rsidR="00C45BA6" w:rsidRPr="002A613D" w:rsidRDefault="00C45BA6" w:rsidP="005747A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- </w:t>
            </w:r>
            <w:r w:rsidRPr="002A61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Per-user pricing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: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 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• 50 users: €83/month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 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• 250 users: €413/month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 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• 1,000 users: €784/month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 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• 10,000 users: €3,204/month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 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• Additional users: €0.17–€1.65/month depending on volume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 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• Minimum 50 users required </w:t>
            </w:r>
          </w:p>
        </w:tc>
      </w:tr>
      <w:tr w:rsidR="00C45BA6" w:rsidRPr="002A613D" w14:paraId="74FE3DE9" w14:textId="77777777" w:rsidTr="005747AA">
        <w:tc>
          <w:tcPr>
            <w:tcW w:w="0" w:type="auto"/>
            <w:hideMark/>
          </w:tcPr>
          <w:p w14:paraId="00A1F326" w14:textId="77777777" w:rsidR="00C45BA6" w:rsidRPr="002A613D" w:rsidRDefault="00C45BA6" w:rsidP="005747A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2A61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JumpCloud</w:t>
            </w:r>
            <w:proofErr w:type="spellEnd"/>
          </w:p>
        </w:tc>
        <w:tc>
          <w:tcPr>
            <w:tcW w:w="0" w:type="auto"/>
            <w:hideMark/>
          </w:tcPr>
          <w:p w14:paraId="5FF9A4B6" w14:textId="77777777" w:rsidR="00C45BA6" w:rsidRPr="002A613D" w:rsidRDefault="00C45BA6" w:rsidP="005747A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- Cloud RADIUS with support for Wi-Fi and VPN authentication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Integration with cloud directories like Azure AD, Okta, Google Workspace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Includes MFA, SSO, and device management features</w:t>
            </w:r>
          </w:p>
        </w:tc>
        <w:tc>
          <w:tcPr>
            <w:tcW w:w="0" w:type="auto"/>
            <w:hideMark/>
          </w:tcPr>
          <w:p w14:paraId="0730C4E5" w14:textId="77777777" w:rsidR="00C45BA6" w:rsidRPr="002A613D" w:rsidRDefault="00C45BA6" w:rsidP="005747A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- </w:t>
            </w:r>
            <w:r w:rsidRPr="002A61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Platform Plan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: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 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• $19/user/month (billed annually)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 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• $22/user/month (billed monthly)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 xml:space="preserve">- </w:t>
            </w:r>
            <w:r w:rsidRPr="002A61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Platform Prime Plan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: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 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• $24/user/month (billed annually)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 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• $27/user/month (billed monthly) </w:t>
            </w:r>
          </w:p>
        </w:tc>
      </w:tr>
      <w:tr w:rsidR="00C45BA6" w:rsidRPr="002A613D" w14:paraId="2F884322" w14:textId="77777777" w:rsidTr="005747AA">
        <w:tc>
          <w:tcPr>
            <w:tcW w:w="0" w:type="auto"/>
            <w:hideMark/>
          </w:tcPr>
          <w:p w14:paraId="589A00BD" w14:textId="77777777" w:rsidR="00C45BA6" w:rsidRPr="002A613D" w:rsidRDefault="00C45BA6" w:rsidP="005747A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A61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SecureW2</w:t>
            </w:r>
          </w:p>
        </w:tc>
        <w:tc>
          <w:tcPr>
            <w:tcW w:w="0" w:type="auto"/>
            <w:hideMark/>
          </w:tcPr>
          <w:p w14:paraId="271B3E7C" w14:textId="77777777" w:rsidR="00C45BA6" w:rsidRPr="002A613D" w:rsidRDefault="00C45BA6" w:rsidP="005747A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- Cloud RADIUS with dynamic policy enforcement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Certificate-based authentication (EAP-TLS)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Integration with Azure AD, Okta, Google Workspace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Turnkey PKI services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Support for managed and unmanaged device onboarding</w:t>
            </w:r>
          </w:p>
        </w:tc>
        <w:tc>
          <w:tcPr>
            <w:tcW w:w="0" w:type="auto"/>
            <w:hideMark/>
          </w:tcPr>
          <w:p w14:paraId="5B38DD22" w14:textId="77777777" w:rsidR="00C45BA6" w:rsidRPr="002A613D" w:rsidRDefault="00C45BA6" w:rsidP="005747A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- </w:t>
            </w:r>
            <w:r w:rsidRPr="002A61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Custom pricing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based on organizational needs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Solutions tailored for small businesses to large enterprises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 xml:space="preserve">- Offers various packages for PKI services, device onboarding, and more </w:t>
            </w:r>
          </w:p>
        </w:tc>
      </w:tr>
      <w:tr w:rsidR="00C45BA6" w:rsidRPr="002A613D" w14:paraId="139685D2" w14:textId="77777777" w:rsidTr="005747AA">
        <w:tc>
          <w:tcPr>
            <w:tcW w:w="0" w:type="auto"/>
            <w:hideMark/>
          </w:tcPr>
          <w:p w14:paraId="19844AC4" w14:textId="77777777" w:rsidR="00C45BA6" w:rsidRPr="002A613D" w:rsidRDefault="00C45BA6" w:rsidP="005747A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2A61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Foxpass</w:t>
            </w:r>
            <w:proofErr w:type="spellEnd"/>
          </w:p>
        </w:tc>
        <w:tc>
          <w:tcPr>
            <w:tcW w:w="0" w:type="auto"/>
            <w:hideMark/>
          </w:tcPr>
          <w:p w14:paraId="03350BC3" w14:textId="77777777" w:rsidR="00C45BA6" w:rsidRPr="002A613D" w:rsidRDefault="00C45BA6" w:rsidP="005747A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- Cloud-hosted RADIUS and LDAP services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Integration with Google Workspace, Office 365, Okta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Role-based access control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 xml:space="preserve">- Add-on features: </w:t>
            </w:r>
            <w:proofErr w:type="spellStart"/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RadSec</w:t>
            </w:r>
            <w:proofErr w:type="spellEnd"/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, EAP-TLS, logging, local cache</w:t>
            </w:r>
          </w:p>
        </w:tc>
        <w:tc>
          <w:tcPr>
            <w:tcW w:w="0" w:type="auto"/>
            <w:hideMark/>
          </w:tcPr>
          <w:p w14:paraId="2510E10D" w14:textId="77777777" w:rsidR="00C45BA6" w:rsidRPr="002A613D" w:rsidRDefault="00C45BA6" w:rsidP="005747A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- </w:t>
            </w:r>
            <w:r w:rsidRPr="002A61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Standard Plan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: Pricing upon request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 xml:space="preserve">- </w:t>
            </w:r>
            <w:r w:rsidRPr="002A61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Add-ons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: Advanced RADIUS features available for an additional fee </w:t>
            </w:r>
          </w:p>
        </w:tc>
      </w:tr>
      <w:tr w:rsidR="00C45BA6" w:rsidRPr="002A613D" w14:paraId="52ADAB0F" w14:textId="77777777" w:rsidTr="005747AA">
        <w:tc>
          <w:tcPr>
            <w:tcW w:w="0" w:type="auto"/>
            <w:hideMark/>
          </w:tcPr>
          <w:p w14:paraId="10988875" w14:textId="77777777" w:rsidR="00C45BA6" w:rsidRPr="002A613D" w:rsidRDefault="00C45BA6" w:rsidP="005747A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2A61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Portnox</w:t>
            </w:r>
            <w:proofErr w:type="spellEnd"/>
          </w:p>
        </w:tc>
        <w:tc>
          <w:tcPr>
            <w:tcW w:w="0" w:type="auto"/>
            <w:hideMark/>
          </w:tcPr>
          <w:p w14:paraId="46B7A8B3" w14:textId="77777777" w:rsidR="00C45BA6" w:rsidRPr="002A613D" w:rsidRDefault="00C45BA6" w:rsidP="005747A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- Cloud-native RADIUS server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Network Access Control (NAC) solutions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Dynamic VLAN assignment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>- Zero Trust security focus</w:t>
            </w:r>
          </w:p>
        </w:tc>
        <w:tc>
          <w:tcPr>
            <w:tcW w:w="0" w:type="auto"/>
            <w:hideMark/>
          </w:tcPr>
          <w:p w14:paraId="0ECFBDB6" w14:textId="77777777" w:rsidR="00C45BA6" w:rsidRPr="002A613D" w:rsidRDefault="00C45BA6" w:rsidP="005747A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- </w:t>
            </w:r>
            <w:r w:rsidRPr="002A61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Pricing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: Specific details not publicly listed; varies based on services like RADIUS authentication, NAC, and conditional access</w:t>
            </w:r>
            <w:r w:rsidRPr="002A613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br/>
              <w:t xml:space="preserve">- Volume discounts available </w:t>
            </w:r>
          </w:p>
        </w:tc>
      </w:tr>
    </w:tbl>
    <w:p w14:paraId="6B884446" w14:textId="77777777" w:rsidR="00C45BA6" w:rsidRPr="002A613D" w:rsidRDefault="00C45BA6" w:rsidP="00C45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2A6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Summary</w:t>
      </w:r>
    </w:p>
    <w:p w14:paraId="65B02BDC" w14:textId="77777777" w:rsidR="00C45BA6" w:rsidRPr="002A613D" w:rsidRDefault="00C45BA6" w:rsidP="00C45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AU"/>
          <w14:ligatures w14:val="none"/>
        </w:rPr>
      </w:pPr>
      <w:proofErr w:type="spellStart"/>
      <w:r w:rsidRPr="002A61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RADIUSaaS</w:t>
      </w:r>
      <w:proofErr w:type="spellEnd"/>
      <w:r w:rsidRPr="002A613D">
        <w:rPr>
          <w:rFonts w:ascii="Times New Roman" w:eastAsia="Times New Roman" w:hAnsi="Times New Roman" w:cs="Times New Roman"/>
          <w:kern w:val="0"/>
          <w:sz w:val="20"/>
          <w:szCs w:val="20"/>
          <w:lang w:eastAsia="en-AU"/>
          <w14:ligatures w14:val="none"/>
        </w:rPr>
        <w:t>: Ideal for organizations seeking a straightforward, per-user pricing model with comprehensive feature access and no setup fees.</w:t>
      </w:r>
    </w:p>
    <w:p w14:paraId="328F8FA2" w14:textId="77777777" w:rsidR="00C45BA6" w:rsidRPr="002A613D" w:rsidRDefault="00C45BA6" w:rsidP="00C45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AU"/>
          <w14:ligatures w14:val="none"/>
        </w:rPr>
      </w:pPr>
      <w:proofErr w:type="spellStart"/>
      <w:r w:rsidRPr="002A61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JumpCloud</w:t>
      </w:r>
      <w:proofErr w:type="spellEnd"/>
      <w:r w:rsidRPr="002A613D">
        <w:rPr>
          <w:rFonts w:ascii="Times New Roman" w:eastAsia="Times New Roman" w:hAnsi="Times New Roman" w:cs="Times New Roman"/>
          <w:kern w:val="0"/>
          <w:sz w:val="20"/>
          <w:szCs w:val="20"/>
          <w:lang w:eastAsia="en-AU"/>
          <w14:ligatures w14:val="none"/>
        </w:rPr>
        <w:t>: Suitable for businesses looking for an all-in-one platform that combines RADIUS services with identity and device management.</w:t>
      </w:r>
    </w:p>
    <w:p w14:paraId="4886053B" w14:textId="77777777" w:rsidR="00C45BA6" w:rsidRPr="002A613D" w:rsidRDefault="00C45BA6" w:rsidP="00C45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AU"/>
          <w14:ligatures w14:val="none"/>
        </w:rPr>
      </w:pPr>
      <w:r w:rsidRPr="002A61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SecureW2</w:t>
      </w:r>
      <w:r w:rsidRPr="002A613D">
        <w:rPr>
          <w:rFonts w:ascii="Times New Roman" w:eastAsia="Times New Roman" w:hAnsi="Times New Roman" w:cs="Times New Roman"/>
          <w:kern w:val="0"/>
          <w:sz w:val="20"/>
          <w:szCs w:val="20"/>
          <w:lang w:eastAsia="en-AU"/>
          <w14:ligatures w14:val="none"/>
        </w:rPr>
        <w:t xml:space="preserve">: Best for enterprises aiming for a certificate-based, </w:t>
      </w:r>
      <w:proofErr w:type="spellStart"/>
      <w:r w:rsidRPr="002A613D">
        <w:rPr>
          <w:rFonts w:ascii="Times New Roman" w:eastAsia="Times New Roman" w:hAnsi="Times New Roman" w:cs="Times New Roman"/>
          <w:kern w:val="0"/>
          <w:sz w:val="20"/>
          <w:szCs w:val="20"/>
          <w:lang w:eastAsia="en-AU"/>
          <w14:ligatures w14:val="none"/>
        </w:rPr>
        <w:t>passwordless</w:t>
      </w:r>
      <w:proofErr w:type="spellEnd"/>
      <w:r w:rsidRPr="002A613D">
        <w:rPr>
          <w:rFonts w:ascii="Times New Roman" w:eastAsia="Times New Roman" w:hAnsi="Times New Roman" w:cs="Times New Roman"/>
          <w:kern w:val="0"/>
          <w:sz w:val="20"/>
          <w:szCs w:val="20"/>
          <w:lang w:eastAsia="en-AU"/>
          <w14:ligatures w14:val="none"/>
        </w:rPr>
        <w:t xml:space="preserve"> authentication approach with robust PKI integration.</w:t>
      </w:r>
    </w:p>
    <w:p w14:paraId="588377EE" w14:textId="77777777" w:rsidR="00C45BA6" w:rsidRPr="002A613D" w:rsidRDefault="00C45BA6" w:rsidP="00C45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AU"/>
          <w14:ligatures w14:val="none"/>
        </w:rPr>
      </w:pPr>
      <w:proofErr w:type="spellStart"/>
      <w:r w:rsidRPr="002A61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Foxpass</w:t>
      </w:r>
      <w:proofErr w:type="spellEnd"/>
      <w:r w:rsidRPr="002A613D">
        <w:rPr>
          <w:rFonts w:ascii="Times New Roman" w:eastAsia="Times New Roman" w:hAnsi="Times New Roman" w:cs="Times New Roman"/>
          <w:kern w:val="0"/>
          <w:sz w:val="20"/>
          <w:szCs w:val="20"/>
          <w:lang w:eastAsia="en-AU"/>
          <w14:ligatures w14:val="none"/>
        </w:rPr>
        <w:t>: Offers flexibility with add-on features, making it a good choice for companies needing customizable RADIUS and LDAP solutions.</w:t>
      </w:r>
    </w:p>
    <w:p w14:paraId="469CDAF3" w14:textId="77777777" w:rsidR="00C45BA6" w:rsidRPr="002A613D" w:rsidRDefault="00C45BA6" w:rsidP="00C45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AU"/>
          <w14:ligatures w14:val="none"/>
        </w:rPr>
      </w:pPr>
      <w:proofErr w:type="spellStart"/>
      <w:r w:rsidRPr="002A613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Portnox</w:t>
      </w:r>
      <w:proofErr w:type="spellEnd"/>
      <w:r w:rsidRPr="002A613D">
        <w:rPr>
          <w:rFonts w:ascii="Times New Roman" w:eastAsia="Times New Roman" w:hAnsi="Times New Roman" w:cs="Times New Roman"/>
          <w:kern w:val="0"/>
          <w:sz w:val="20"/>
          <w:szCs w:val="20"/>
          <w:lang w:eastAsia="en-AU"/>
          <w14:ligatures w14:val="none"/>
        </w:rPr>
        <w:t>: Focuses on broader network access control and Zero Trust security, catering to organizations requiring advanced NAC capabilities.</w:t>
      </w:r>
    </w:p>
    <w:p w14:paraId="4E428C5E" w14:textId="77777777" w:rsidR="005575A6" w:rsidRDefault="005575A6"/>
    <w:sectPr w:rsidR="00557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F14A7"/>
    <w:multiLevelType w:val="multilevel"/>
    <w:tmpl w:val="F92E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42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A6"/>
    <w:rsid w:val="005575A6"/>
    <w:rsid w:val="00AB320D"/>
    <w:rsid w:val="00C4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3AB5"/>
  <w15:chartTrackingRefBased/>
  <w15:docId w15:val="{6C398C50-3DD6-4430-AA44-9F8A8360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BA6"/>
  </w:style>
  <w:style w:type="paragraph" w:styleId="Heading1">
    <w:name w:val="heading 1"/>
    <w:basedOn w:val="Normal"/>
    <w:next w:val="Normal"/>
    <w:link w:val="Heading1Char"/>
    <w:uiPriority w:val="9"/>
    <w:qFormat/>
    <w:rsid w:val="0055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7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5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5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landy</dc:creator>
  <cp:keywords/>
  <dc:description/>
  <cp:lastModifiedBy>marc landy</cp:lastModifiedBy>
  <cp:revision>2</cp:revision>
  <dcterms:created xsi:type="dcterms:W3CDTF">2025-05-10T09:18:00Z</dcterms:created>
  <dcterms:modified xsi:type="dcterms:W3CDTF">2025-05-10T09:18:00Z</dcterms:modified>
</cp:coreProperties>
</file>