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Setup</w:t>
      </w:r>
    </w:p>
    <w:p>
      <w:r>
        <w:t>DocAudit AI helps you inspect documentation.</w:t>
      </w:r>
    </w:p>
    <w:p>
      <w:r>
        <w:t>Application Programming Interface (API) settings are optional.</w:t>
      </w:r>
    </w:p>
    <w:p>
      <w:r>
        <w:t>Review the selected profile. Run the audit. Check the findings.</w:t>
      </w:r>
    </w:p>
    <w:p>
      <w:pPr>
        <w:pStyle w:val="Heading1"/>
      </w:pPr>
      <w:r>
        <w:t>References</w:t>
      </w:r>
    </w:p>
    <w:p>
      <w:r>
        <w:t>XYZ is only used in this excluded reference section.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