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review workflow</w:t>
      </w:r>
    </w:p>
    <w:p>
      <w:r>
        <w:t>RESEARCH_READY labels a source collection awaiting human review.</w:t>
      </w:r>
    </w:p>
    <w:p>
      <w:pPr>
        <w:pStyle w:val="Heading2"/>
      </w:pPr>
      <w:r>
        <w:t>Evidence handling</w:t>
      </w:r>
    </w:p>
    <w:p>
      <w:r>
        <w:t>Inspect the original context before relying on an excerpt. No automated verification result is claimed.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Marker</w:t>
            </w:r>
          </w:p>
        </w:tc>
        <w:tc>
          <w:tcPr>
            <w:tcW w:type="dxa" w:w="4320"/>
          </w:tcPr>
          <w:p>
            <w:r>
              <w:t>RESEARCH_READY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Orion Archive workflow — fictional</dc:title>
  <dc:subject/>
  <dc:creator>Fictional Research Team</dc:creator>
  <cp:keywords/>
  <dc:description>generated by python-docx</dc:description>
  <cp:lastModifiedBy/>
  <cp:revision>1</cp:revision>
  <dcterms:created xsi:type="dcterms:W3CDTF">2026-10-17T00:00:00Z</dcterms:created>
  <dcterms:modified xsi:type="dcterms:W3CDTF">2026-10-17T00:00:00Z</dcterms:modified>
  <cp:category/>
</cp:coreProperties>
</file>