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DB54" w14:textId="32A069F4" w:rsidR="004029CD" w:rsidRPr="004952B3" w:rsidRDefault="004029CD" w:rsidP="00213F0B">
      <w:pPr>
        <w:spacing w:beforeLines="30" w:before="72" w:afterLines="30" w:after="72" w:line="360" w:lineRule="auto"/>
        <w:rPr>
          <w:sz w:val="20"/>
          <w:szCs w:val="20"/>
        </w:rPr>
      </w:pPr>
      <w:r w:rsidRPr="004952B3">
        <w:rPr>
          <w:noProof/>
          <w:sz w:val="20"/>
          <w:szCs w:val="20"/>
        </w:rPr>
        <w:drawing>
          <wp:anchor distT="0" distB="0" distL="114300" distR="114300" simplePos="0" relativeHeight="251658240" behindDoc="1" locked="0" layoutInCell="1" allowOverlap="1" wp14:anchorId="35D4836C" wp14:editId="7617E90C">
            <wp:simplePos x="0" y="0"/>
            <wp:positionH relativeFrom="margin">
              <wp:posOffset>1151255</wp:posOffset>
            </wp:positionH>
            <wp:positionV relativeFrom="paragraph">
              <wp:posOffset>-161925</wp:posOffset>
            </wp:positionV>
            <wp:extent cx="3995293" cy="1181100"/>
            <wp:effectExtent l="0" t="0" r="5715" b="0"/>
            <wp:wrapNone/>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5293" cy="1181100"/>
                    </a:xfrm>
                    <a:prstGeom prst="rect">
                      <a:avLst/>
                    </a:prstGeom>
                  </pic:spPr>
                </pic:pic>
              </a:graphicData>
            </a:graphic>
            <wp14:sizeRelH relativeFrom="page">
              <wp14:pctWidth>0</wp14:pctWidth>
            </wp14:sizeRelH>
            <wp14:sizeRelV relativeFrom="page">
              <wp14:pctHeight>0</wp14:pctHeight>
            </wp14:sizeRelV>
          </wp:anchor>
        </w:drawing>
      </w:r>
    </w:p>
    <w:p w14:paraId="7D6F9C54" w14:textId="4081121B" w:rsidR="004029CD" w:rsidRPr="004952B3" w:rsidRDefault="004029CD" w:rsidP="00213F0B">
      <w:pPr>
        <w:spacing w:beforeLines="30" w:before="72" w:afterLines="30" w:after="72" w:line="360" w:lineRule="auto"/>
        <w:rPr>
          <w:sz w:val="20"/>
          <w:szCs w:val="20"/>
        </w:rPr>
      </w:pPr>
    </w:p>
    <w:p w14:paraId="0301A726" w14:textId="71760F4E" w:rsidR="004029CD" w:rsidRPr="004952B3" w:rsidRDefault="004029CD" w:rsidP="00213F0B">
      <w:pPr>
        <w:spacing w:beforeLines="30" w:before="72" w:afterLines="30" w:after="72" w:line="360" w:lineRule="auto"/>
        <w:rPr>
          <w:sz w:val="20"/>
          <w:szCs w:val="20"/>
        </w:rPr>
      </w:pPr>
    </w:p>
    <w:p w14:paraId="59360D83" w14:textId="09B133D5" w:rsidR="004029CD" w:rsidRPr="004952B3" w:rsidRDefault="004029CD" w:rsidP="00213F0B">
      <w:pPr>
        <w:spacing w:beforeLines="30" w:before="72" w:afterLines="30" w:after="72" w:line="360" w:lineRule="auto"/>
        <w:rPr>
          <w:sz w:val="20"/>
          <w:szCs w:val="20"/>
        </w:rPr>
      </w:pPr>
    </w:p>
    <w:p w14:paraId="6E1E32AA" w14:textId="77777777" w:rsidR="004029CD" w:rsidRPr="004952B3" w:rsidRDefault="004029CD" w:rsidP="00213F0B">
      <w:pPr>
        <w:spacing w:beforeLines="30" w:before="72" w:afterLines="30" w:after="72" w:line="360" w:lineRule="auto"/>
        <w:rPr>
          <w:sz w:val="20"/>
          <w:szCs w:val="20"/>
        </w:rPr>
      </w:pPr>
    </w:p>
    <w:p w14:paraId="38F2C7D7" w14:textId="0373562B" w:rsidR="005B1287" w:rsidRPr="0023138C" w:rsidRDefault="003C1D39" w:rsidP="0023138C">
      <w:pPr>
        <w:pStyle w:val="Title"/>
        <w:jc w:val="center"/>
      </w:pPr>
      <w:r w:rsidRPr="0023138C">
        <w:t>TITLE</w:t>
      </w:r>
    </w:p>
    <w:p w14:paraId="1349060E" w14:textId="320E7D27" w:rsidR="003C1D39" w:rsidRPr="0023138C" w:rsidRDefault="003C1D39" w:rsidP="0023138C">
      <w:pPr>
        <w:pStyle w:val="Subtitle"/>
        <w:jc w:val="center"/>
      </w:pPr>
      <w:r w:rsidRPr="0023138C">
        <w:t>SUBTITLE</w:t>
      </w:r>
    </w:p>
    <w:p w14:paraId="50A517BA" w14:textId="77777777" w:rsidR="008F7E52" w:rsidRPr="004952B3" w:rsidRDefault="008F7E52" w:rsidP="00213F0B">
      <w:pPr>
        <w:spacing w:beforeLines="30" w:before="72" w:afterLines="30" w:after="72" w:line="360" w:lineRule="auto"/>
        <w:rPr>
          <w:sz w:val="20"/>
          <w:szCs w:val="20"/>
        </w:rPr>
      </w:pPr>
    </w:p>
    <w:p w14:paraId="4E3BCB18" w14:textId="0D56CB60" w:rsidR="00D3077A" w:rsidRPr="004952B3" w:rsidRDefault="00D3077A" w:rsidP="00213F0B">
      <w:pPr>
        <w:spacing w:beforeLines="30" w:before="72" w:afterLines="30" w:after="72" w:line="360" w:lineRule="auto"/>
        <w:jc w:val="center"/>
        <w:rPr>
          <w:sz w:val="20"/>
          <w:szCs w:val="20"/>
        </w:rPr>
      </w:pPr>
    </w:p>
    <w:p w14:paraId="55C4D773" w14:textId="77777777" w:rsidR="002C5D0A" w:rsidRPr="004952B3" w:rsidRDefault="002C5D0A" w:rsidP="00213F0B">
      <w:pPr>
        <w:spacing w:beforeLines="30" w:before="72" w:afterLines="30" w:after="72" w:line="360" w:lineRule="auto"/>
        <w:jc w:val="center"/>
        <w:rPr>
          <w:sz w:val="20"/>
          <w:szCs w:val="20"/>
        </w:rPr>
      </w:pPr>
    </w:p>
    <w:p w14:paraId="060BF822" w14:textId="68407F0C" w:rsidR="00E8737C" w:rsidRPr="004952B3" w:rsidRDefault="003C1D39" w:rsidP="0023138C">
      <w:pPr>
        <w:jc w:val="center"/>
      </w:pPr>
      <w:r w:rsidRPr="004952B3">
        <w:t>Marc Lefebvre</w:t>
      </w:r>
    </w:p>
    <w:p w14:paraId="32A17D89" w14:textId="68097A25" w:rsidR="003C1D39" w:rsidRPr="004952B3" w:rsidRDefault="00BB05CE" w:rsidP="0023138C">
      <w:pPr>
        <w:jc w:val="center"/>
      </w:pPr>
      <w:r w:rsidRPr="004952B3">
        <w:t xml:space="preserve">SNR: </w:t>
      </w:r>
      <w:r w:rsidR="003C1D39" w:rsidRPr="004952B3">
        <w:t>2040052</w:t>
      </w:r>
    </w:p>
    <w:p w14:paraId="4F3CBD8C" w14:textId="7B8A2BBE" w:rsidR="002C5D0A" w:rsidRPr="004952B3" w:rsidRDefault="002C5D0A" w:rsidP="00213F0B">
      <w:pPr>
        <w:spacing w:beforeLines="30" w:before="72" w:afterLines="30" w:after="72" w:line="360" w:lineRule="auto"/>
        <w:jc w:val="center"/>
        <w:rPr>
          <w:sz w:val="20"/>
          <w:szCs w:val="20"/>
        </w:rPr>
      </w:pPr>
    </w:p>
    <w:p w14:paraId="0195C652" w14:textId="69E5F561" w:rsidR="00A527F0" w:rsidRPr="004952B3" w:rsidRDefault="00A527F0" w:rsidP="00213F0B">
      <w:pPr>
        <w:spacing w:beforeLines="30" w:before="72" w:afterLines="30" w:after="72" w:line="360" w:lineRule="auto"/>
        <w:rPr>
          <w:sz w:val="20"/>
          <w:szCs w:val="20"/>
        </w:rPr>
      </w:pPr>
    </w:p>
    <w:p w14:paraId="36036FEB" w14:textId="3CE95BF8" w:rsidR="00A527F0" w:rsidRPr="004952B3" w:rsidRDefault="00A527F0" w:rsidP="00213F0B">
      <w:pPr>
        <w:spacing w:beforeLines="30" w:before="72" w:afterLines="30" w:after="72" w:line="360" w:lineRule="auto"/>
        <w:rPr>
          <w:sz w:val="20"/>
          <w:szCs w:val="20"/>
        </w:rPr>
      </w:pPr>
    </w:p>
    <w:p w14:paraId="5DC8A349" w14:textId="752D2087" w:rsidR="00A527F0" w:rsidRPr="004952B3" w:rsidRDefault="00A527F0" w:rsidP="00213F0B">
      <w:pPr>
        <w:spacing w:beforeLines="30" w:before="72" w:afterLines="30" w:after="72" w:line="360" w:lineRule="auto"/>
        <w:rPr>
          <w:sz w:val="20"/>
          <w:szCs w:val="20"/>
        </w:rPr>
      </w:pPr>
    </w:p>
    <w:p w14:paraId="5F45C24B" w14:textId="123B9CC7" w:rsidR="00A527F0" w:rsidRPr="004952B3" w:rsidRDefault="00A527F0" w:rsidP="00213F0B">
      <w:pPr>
        <w:spacing w:beforeLines="30" w:before="72" w:afterLines="30" w:after="72" w:line="360" w:lineRule="auto"/>
        <w:rPr>
          <w:sz w:val="20"/>
          <w:szCs w:val="20"/>
        </w:rPr>
      </w:pPr>
    </w:p>
    <w:p w14:paraId="13FA367E" w14:textId="01093C18" w:rsidR="00A527F0" w:rsidRPr="004952B3" w:rsidRDefault="00A527F0" w:rsidP="00213F0B">
      <w:pPr>
        <w:spacing w:beforeLines="30" w:before="72" w:afterLines="30" w:after="72" w:line="360" w:lineRule="auto"/>
        <w:rPr>
          <w:sz w:val="20"/>
          <w:szCs w:val="20"/>
        </w:rPr>
      </w:pPr>
    </w:p>
    <w:p w14:paraId="713B877C" w14:textId="2A2FE69B" w:rsidR="00A527F0" w:rsidRPr="004952B3" w:rsidRDefault="003A0EE8" w:rsidP="0023138C">
      <w:r w:rsidRPr="004952B3">
        <w:t>January 2021</w:t>
      </w:r>
    </w:p>
    <w:p w14:paraId="35DC8E0A" w14:textId="4A11D6B3" w:rsidR="00A527F0" w:rsidRPr="004952B3" w:rsidRDefault="00A527F0" w:rsidP="0023138C">
      <w:r w:rsidRPr="004952B3">
        <w:t xml:space="preserve">Master </w:t>
      </w:r>
      <w:r w:rsidR="00AF7543" w:rsidRPr="004952B3">
        <w:t>Thesis Marketing Analytics</w:t>
      </w:r>
    </w:p>
    <w:p w14:paraId="125BD9B0" w14:textId="5A25541D" w:rsidR="00A527F0" w:rsidRPr="004952B3" w:rsidRDefault="00A527F0" w:rsidP="0023138C">
      <w:r w:rsidRPr="004952B3">
        <w:t>Marketing Department</w:t>
      </w:r>
    </w:p>
    <w:p w14:paraId="288207B9" w14:textId="1130240C" w:rsidR="00A527F0" w:rsidRPr="004952B3" w:rsidRDefault="00AF7543" w:rsidP="0023138C">
      <w:r w:rsidRPr="004952B3">
        <w:t>Tilburg School of Economics and Management</w:t>
      </w:r>
    </w:p>
    <w:p w14:paraId="00898483" w14:textId="4EB7B5C1" w:rsidR="00A527F0" w:rsidRPr="004952B3" w:rsidRDefault="00A527F0" w:rsidP="0023138C">
      <w:r w:rsidRPr="004952B3">
        <w:t>Tilburg University</w:t>
      </w:r>
    </w:p>
    <w:p w14:paraId="78C48F1E" w14:textId="27B36238" w:rsidR="00A527F0" w:rsidRPr="004952B3" w:rsidRDefault="00A527F0" w:rsidP="0023138C"/>
    <w:p w14:paraId="27CBBC9C" w14:textId="1B750499" w:rsidR="00A527F0" w:rsidRPr="004952B3" w:rsidRDefault="00A527F0" w:rsidP="0023138C">
      <w:pPr>
        <w:rPr>
          <w:i/>
          <w:iCs/>
        </w:rPr>
      </w:pPr>
      <w:r w:rsidRPr="004952B3">
        <w:t>Master Thesis Supervisor:</w:t>
      </w:r>
      <w:r w:rsidRPr="004952B3">
        <w:tab/>
      </w:r>
      <w:r w:rsidRPr="004952B3">
        <w:tab/>
        <w:t>B</w:t>
      </w:r>
      <w:r w:rsidR="00AF7543" w:rsidRPr="004952B3">
        <w:t>obbie</w:t>
      </w:r>
      <w:r w:rsidRPr="004952B3">
        <w:t xml:space="preserve"> Krijger</w:t>
      </w:r>
      <w:r w:rsidRPr="004952B3">
        <w:tab/>
      </w:r>
      <w:r w:rsidRPr="004952B3">
        <w:tab/>
      </w:r>
      <w:r w:rsidRPr="004952B3">
        <w:rPr>
          <w:i/>
          <w:iCs/>
        </w:rPr>
        <w:t>Tilburg University</w:t>
      </w:r>
    </w:p>
    <w:p w14:paraId="7C6DDB3C" w14:textId="1881C20E" w:rsidR="00A527F0" w:rsidRPr="004952B3" w:rsidRDefault="00A527F0" w:rsidP="0023138C">
      <w:pPr>
        <w:rPr>
          <w:b/>
          <w:bCs/>
          <w:i/>
          <w:iCs/>
        </w:rPr>
      </w:pPr>
      <w:r w:rsidRPr="004952B3">
        <w:t>Co-reader:</w:t>
      </w:r>
      <w:r w:rsidRPr="004952B3">
        <w:tab/>
      </w:r>
      <w:r w:rsidRPr="004952B3">
        <w:tab/>
      </w:r>
      <w:r w:rsidRPr="004952B3">
        <w:tab/>
      </w:r>
      <w:r w:rsidRPr="004952B3">
        <w:tab/>
      </w:r>
      <w:r w:rsidR="00AF7543" w:rsidRPr="004952B3">
        <w:t>Constant</w:t>
      </w:r>
      <w:r w:rsidRPr="004952B3">
        <w:t xml:space="preserve"> Pieters</w:t>
      </w:r>
      <w:r w:rsidRPr="004952B3">
        <w:tab/>
      </w:r>
      <w:r w:rsidRPr="004952B3">
        <w:tab/>
      </w:r>
      <w:r w:rsidRPr="004952B3">
        <w:rPr>
          <w:i/>
          <w:iCs/>
        </w:rPr>
        <w:t>Tilburg University</w:t>
      </w:r>
    </w:p>
    <w:p w14:paraId="217FC484" w14:textId="77777777"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49FCF5E5" w14:textId="7105FD40" w:rsidR="00E8737C" w:rsidRPr="0023138C" w:rsidRDefault="00BE2615" w:rsidP="0023138C">
      <w:pPr>
        <w:pStyle w:val="Heading1"/>
      </w:pPr>
      <w:bookmarkStart w:id="0" w:name="_Toc85018804"/>
      <w:bookmarkStart w:id="1" w:name="_Toc89013209"/>
      <w:r w:rsidRPr="0023138C">
        <w:lastRenderedPageBreak/>
        <w:t>Management Summary</w:t>
      </w:r>
      <w:bookmarkEnd w:id="0"/>
      <w:bookmarkEnd w:id="1"/>
    </w:p>
    <w:p w14:paraId="0DD171A8" w14:textId="3701FD65" w:rsidR="00BE2615" w:rsidRPr="004952B3" w:rsidRDefault="00BE2615" w:rsidP="00213F0B">
      <w:pPr>
        <w:spacing w:beforeLines="30" w:before="72" w:afterLines="30" w:after="72" w:line="360" w:lineRule="auto"/>
        <w:rPr>
          <w:sz w:val="20"/>
          <w:szCs w:val="20"/>
        </w:rPr>
      </w:pPr>
    </w:p>
    <w:p w14:paraId="6262CA7B" w14:textId="02FEB2C5"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001CDA21" w14:textId="4FEB3294" w:rsidR="00BE2615" w:rsidRPr="0023138C" w:rsidRDefault="00BE2615" w:rsidP="0023138C">
      <w:pPr>
        <w:pStyle w:val="Heading1"/>
      </w:pPr>
      <w:bookmarkStart w:id="2" w:name="_Toc85018805"/>
      <w:bookmarkStart w:id="3" w:name="_Toc89013210"/>
      <w:r w:rsidRPr="0023138C">
        <w:lastRenderedPageBreak/>
        <w:t>Preface</w:t>
      </w:r>
      <w:bookmarkEnd w:id="2"/>
      <w:bookmarkEnd w:id="3"/>
    </w:p>
    <w:p w14:paraId="0D002F5C" w14:textId="5B259CDC" w:rsidR="00BE2615" w:rsidRPr="004952B3" w:rsidRDefault="00BE2615" w:rsidP="00213F0B">
      <w:pPr>
        <w:spacing w:beforeLines="30" w:before="72" w:afterLines="30" w:after="72" w:line="360" w:lineRule="auto"/>
        <w:rPr>
          <w:sz w:val="20"/>
          <w:szCs w:val="20"/>
        </w:rPr>
      </w:pPr>
    </w:p>
    <w:p w14:paraId="4CFF85DA" w14:textId="0C3A09B6"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1378EE2D" w14:textId="1FB3AAC9" w:rsidR="00BE2615" w:rsidRPr="0023138C" w:rsidRDefault="00BE2615" w:rsidP="0023138C">
      <w:pPr>
        <w:pStyle w:val="Heading1"/>
      </w:pPr>
      <w:bookmarkStart w:id="4" w:name="_Toc85018806"/>
      <w:bookmarkStart w:id="5" w:name="_Toc85022793"/>
      <w:bookmarkStart w:id="6" w:name="_Toc86077858"/>
      <w:bookmarkStart w:id="7" w:name="_Toc87885707"/>
      <w:bookmarkStart w:id="8" w:name="_Toc87886143"/>
      <w:bookmarkStart w:id="9" w:name="_Toc87952672"/>
      <w:bookmarkStart w:id="10" w:name="_Toc87957563"/>
      <w:bookmarkStart w:id="11" w:name="_Toc88009934"/>
      <w:bookmarkStart w:id="12" w:name="_Toc88852460"/>
      <w:bookmarkStart w:id="13" w:name="_Toc88855611"/>
      <w:bookmarkStart w:id="14" w:name="_Toc88933138"/>
      <w:bookmarkStart w:id="15" w:name="_Toc88945710"/>
      <w:bookmarkStart w:id="16" w:name="_Toc89013211"/>
      <w:r w:rsidRPr="0023138C">
        <w:lastRenderedPageBreak/>
        <w:t>Table of contents</w:t>
      </w:r>
      <w:bookmarkEnd w:id="4"/>
      <w:bookmarkEnd w:id="5"/>
      <w:bookmarkEnd w:id="6"/>
      <w:bookmarkEnd w:id="7"/>
      <w:bookmarkEnd w:id="8"/>
      <w:bookmarkEnd w:id="9"/>
      <w:bookmarkEnd w:id="10"/>
      <w:bookmarkEnd w:id="11"/>
      <w:bookmarkEnd w:id="12"/>
      <w:bookmarkEnd w:id="13"/>
      <w:bookmarkEnd w:id="14"/>
      <w:bookmarkEnd w:id="15"/>
      <w:bookmarkEnd w:id="16"/>
    </w:p>
    <w:p w14:paraId="54714333" w14:textId="3243F1EE" w:rsidR="00550E36" w:rsidRPr="00550E36" w:rsidRDefault="005B6BC5">
      <w:pPr>
        <w:pStyle w:val="TOC1"/>
        <w:tabs>
          <w:tab w:val="right" w:leader="dot" w:pos="9016"/>
        </w:tabs>
        <w:rPr>
          <w:rFonts w:eastAsiaTheme="minorEastAsia" w:cs="Times New Roman"/>
          <w:noProof/>
          <w:sz w:val="22"/>
          <w:lang w:eastAsia="en-GB"/>
        </w:rPr>
      </w:pPr>
      <w:r w:rsidRPr="004952B3">
        <w:rPr>
          <w:sz w:val="20"/>
          <w:szCs w:val="20"/>
        </w:rPr>
        <w:fldChar w:fldCharType="begin"/>
      </w:r>
      <w:r w:rsidRPr="004952B3">
        <w:rPr>
          <w:sz w:val="20"/>
          <w:szCs w:val="20"/>
        </w:rPr>
        <w:instrText xml:space="preserve"> TOC \o "1-3" \h \z \u </w:instrText>
      </w:r>
      <w:r w:rsidRPr="004952B3">
        <w:rPr>
          <w:sz w:val="20"/>
          <w:szCs w:val="20"/>
        </w:rPr>
        <w:fldChar w:fldCharType="separate"/>
      </w:r>
      <w:hyperlink w:anchor="_Toc89013209" w:history="1">
        <w:r w:rsidR="00550E36" w:rsidRPr="00550E36">
          <w:rPr>
            <w:rStyle w:val="Hyperlink"/>
            <w:rFonts w:cs="Times New Roman"/>
            <w:noProof/>
          </w:rPr>
          <w:t>Management Summary</w:t>
        </w:r>
        <w:r w:rsidR="00550E36" w:rsidRPr="00550E36">
          <w:rPr>
            <w:rFonts w:cs="Times New Roman"/>
            <w:noProof/>
            <w:webHidden/>
          </w:rPr>
          <w:tab/>
        </w:r>
        <w:r w:rsidR="00550E36" w:rsidRPr="00550E36">
          <w:rPr>
            <w:rFonts w:cs="Times New Roman"/>
            <w:noProof/>
            <w:webHidden/>
          </w:rPr>
          <w:fldChar w:fldCharType="begin"/>
        </w:r>
        <w:r w:rsidR="00550E36" w:rsidRPr="00550E36">
          <w:rPr>
            <w:rFonts w:cs="Times New Roman"/>
            <w:noProof/>
            <w:webHidden/>
          </w:rPr>
          <w:instrText xml:space="preserve"> PAGEREF _Toc89013209 \h </w:instrText>
        </w:r>
        <w:r w:rsidR="00550E36" w:rsidRPr="00550E36">
          <w:rPr>
            <w:rFonts w:cs="Times New Roman"/>
            <w:noProof/>
            <w:webHidden/>
          </w:rPr>
        </w:r>
        <w:r w:rsidR="00550E36" w:rsidRPr="00550E36">
          <w:rPr>
            <w:rFonts w:cs="Times New Roman"/>
            <w:noProof/>
            <w:webHidden/>
          </w:rPr>
          <w:fldChar w:fldCharType="separate"/>
        </w:r>
        <w:r w:rsidR="00550E36" w:rsidRPr="00550E36">
          <w:rPr>
            <w:rFonts w:cs="Times New Roman"/>
            <w:noProof/>
            <w:webHidden/>
          </w:rPr>
          <w:t>2</w:t>
        </w:r>
        <w:r w:rsidR="00550E36" w:rsidRPr="00550E36">
          <w:rPr>
            <w:rFonts w:cs="Times New Roman"/>
            <w:noProof/>
            <w:webHidden/>
          </w:rPr>
          <w:fldChar w:fldCharType="end"/>
        </w:r>
      </w:hyperlink>
    </w:p>
    <w:p w14:paraId="182BDD16" w14:textId="4B46B696" w:rsidR="00550E36" w:rsidRPr="00550E36" w:rsidRDefault="00550E36">
      <w:pPr>
        <w:pStyle w:val="TOC1"/>
        <w:tabs>
          <w:tab w:val="right" w:leader="dot" w:pos="9016"/>
        </w:tabs>
        <w:rPr>
          <w:rFonts w:eastAsiaTheme="minorEastAsia" w:cs="Times New Roman"/>
          <w:noProof/>
          <w:sz w:val="22"/>
          <w:lang w:eastAsia="en-GB"/>
        </w:rPr>
      </w:pPr>
      <w:hyperlink w:anchor="_Toc89013210" w:history="1">
        <w:r w:rsidRPr="00550E36">
          <w:rPr>
            <w:rStyle w:val="Hyperlink"/>
            <w:rFonts w:cs="Times New Roman"/>
            <w:noProof/>
          </w:rPr>
          <w:t>Preface</w:t>
        </w:r>
        <w:r w:rsidRPr="00550E36">
          <w:rPr>
            <w:rFonts w:cs="Times New Roman"/>
            <w:noProof/>
            <w:webHidden/>
          </w:rPr>
          <w:tab/>
        </w:r>
        <w:r w:rsidRPr="00550E36">
          <w:rPr>
            <w:rFonts w:cs="Times New Roman"/>
            <w:noProof/>
            <w:webHidden/>
          </w:rPr>
          <w:fldChar w:fldCharType="begin"/>
        </w:r>
        <w:r w:rsidRPr="00550E36">
          <w:rPr>
            <w:rFonts w:cs="Times New Roman"/>
            <w:noProof/>
            <w:webHidden/>
          </w:rPr>
          <w:instrText xml:space="preserve"> PAGEREF _Toc89013210 \h </w:instrText>
        </w:r>
        <w:r w:rsidRPr="00550E36">
          <w:rPr>
            <w:rFonts w:cs="Times New Roman"/>
            <w:noProof/>
            <w:webHidden/>
          </w:rPr>
        </w:r>
        <w:r w:rsidRPr="00550E36">
          <w:rPr>
            <w:rFonts w:cs="Times New Roman"/>
            <w:noProof/>
            <w:webHidden/>
          </w:rPr>
          <w:fldChar w:fldCharType="separate"/>
        </w:r>
        <w:r w:rsidRPr="00550E36">
          <w:rPr>
            <w:rFonts w:cs="Times New Roman"/>
            <w:noProof/>
            <w:webHidden/>
          </w:rPr>
          <w:t>3</w:t>
        </w:r>
        <w:r w:rsidRPr="00550E36">
          <w:rPr>
            <w:rFonts w:cs="Times New Roman"/>
            <w:noProof/>
            <w:webHidden/>
          </w:rPr>
          <w:fldChar w:fldCharType="end"/>
        </w:r>
      </w:hyperlink>
    </w:p>
    <w:p w14:paraId="65CD5B7F" w14:textId="01D42B4D" w:rsidR="00550E36" w:rsidRPr="00550E36" w:rsidRDefault="00550E36">
      <w:pPr>
        <w:pStyle w:val="TOC1"/>
        <w:tabs>
          <w:tab w:val="right" w:leader="dot" w:pos="9016"/>
        </w:tabs>
        <w:rPr>
          <w:rFonts w:eastAsiaTheme="minorEastAsia" w:cs="Times New Roman"/>
          <w:noProof/>
          <w:sz w:val="22"/>
          <w:lang w:eastAsia="en-GB"/>
        </w:rPr>
      </w:pPr>
      <w:hyperlink w:anchor="_Toc89013211" w:history="1">
        <w:r w:rsidRPr="00550E36">
          <w:rPr>
            <w:rStyle w:val="Hyperlink"/>
            <w:rFonts w:cs="Times New Roman"/>
            <w:noProof/>
          </w:rPr>
          <w:t>Table of contents</w:t>
        </w:r>
        <w:r w:rsidRPr="00550E36">
          <w:rPr>
            <w:rFonts w:cs="Times New Roman"/>
            <w:noProof/>
            <w:webHidden/>
          </w:rPr>
          <w:tab/>
        </w:r>
        <w:r w:rsidRPr="00550E36">
          <w:rPr>
            <w:rFonts w:cs="Times New Roman"/>
            <w:noProof/>
            <w:webHidden/>
          </w:rPr>
          <w:fldChar w:fldCharType="begin"/>
        </w:r>
        <w:r w:rsidRPr="00550E36">
          <w:rPr>
            <w:rFonts w:cs="Times New Roman"/>
            <w:noProof/>
            <w:webHidden/>
          </w:rPr>
          <w:instrText xml:space="preserve"> PAGEREF _Toc89013211 \h </w:instrText>
        </w:r>
        <w:r w:rsidRPr="00550E36">
          <w:rPr>
            <w:rFonts w:cs="Times New Roman"/>
            <w:noProof/>
            <w:webHidden/>
          </w:rPr>
        </w:r>
        <w:r w:rsidRPr="00550E36">
          <w:rPr>
            <w:rFonts w:cs="Times New Roman"/>
            <w:noProof/>
            <w:webHidden/>
          </w:rPr>
          <w:fldChar w:fldCharType="separate"/>
        </w:r>
        <w:r w:rsidRPr="00550E36">
          <w:rPr>
            <w:rFonts w:cs="Times New Roman"/>
            <w:noProof/>
            <w:webHidden/>
          </w:rPr>
          <w:t>4</w:t>
        </w:r>
        <w:r w:rsidRPr="00550E36">
          <w:rPr>
            <w:rFonts w:cs="Times New Roman"/>
            <w:noProof/>
            <w:webHidden/>
          </w:rPr>
          <w:fldChar w:fldCharType="end"/>
        </w:r>
      </w:hyperlink>
    </w:p>
    <w:p w14:paraId="123C146C" w14:textId="1813A9B0" w:rsidR="00550E36" w:rsidRPr="00550E36" w:rsidRDefault="00550E36">
      <w:pPr>
        <w:pStyle w:val="TOC1"/>
        <w:tabs>
          <w:tab w:val="right" w:leader="dot" w:pos="9016"/>
        </w:tabs>
        <w:rPr>
          <w:rFonts w:eastAsiaTheme="minorEastAsia" w:cs="Times New Roman"/>
          <w:noProof/>
          <w:sz w:val="22"/>
          <w:lang w:eastAsia="en-GB"/>
        </w:rPr>
      </w:pPr>
      <w:hyperlink w:anchor="_Toc89013212" w:history="1">
        <w:r w:rsidRPr="00550E36">
          <w:rPr>
            <w:rStyle w:val="Hyperlink"/>
            <w:rFonts w:cs="Times New Roman"/>
            <w:noProof/>
          </w:rPr>
          <w:t>1. Introduction</w:t>
        </w:r>
        <w:r w:rsidRPr="00550E36">
          <w:rPr>
            <w:rFonts w:cs="Times New Roman"/>
            <w:noProof/>
            <w:webHidden/>
          </w:rPr>
          <w:tab/>
        </w:r>
        <w:r w:rsidRPr="00550E36">
          <w:rPr>
            <w:rFonts w:cs="Times New Roman"/>
            <w:noProof/>
            <w:webHidden/>
          </w:rPr>
          <w:fldChar w:fldCharType="begin"/>
        </w:r>
        <w:r w:rsidRPr="00550E36">
          <w:rPr>
            <w:rFonts w:cs="Times New Roman"/>
            <w:noProof/>
            <w:webHidden/>
          </w:rPr>
          <w:instrText xml:space="preserve"> PAGEREF _Toc89013212 \h </w:instrText>
        </w:r>
        <w:r w:rsidRPr="00550E36">
          <w:rPr>
            <w:rFonts w:cs="Times New Roman"/>
            <w:noProof/>
            <w:webHidden/>
          </w:rPr>
        </w:r>
        <w:r w:rsidRPr="00550E36">
          <w:rPr>
            <w:rFonts w:cs="Times New Roman"/>
            <w:noProof/>
            <w:webHidden/>
          </w:rPr>
          <w:fldChar w:fldCharType="separate"/>
        </w:r>
        <w:r w:rsidRPr="00550E36">
          <w:rPr>
            <w:rFonts w:cs="Times New Roman"/>
            <w:noProof/>
            <w:webHidden/>
          </w:rPr>
          <w:t>6</w:t>
        </w:r>
        <w:r w:rsidRPr="00550E36">
          <w:rPr>
            <w:rFonts w:cs="Times New Roman"/>
            <w:noProof/>
            <w:webHidden/>
          </w:rPr>
          <w:fldChar w:fldCharType="end"/>
        </w:r>
      </w:hyperlink>
    </w:p>
    <w:p w14:paraId="25E81B53" w14:textId="35ABE602" w:rsidR="00550E36" w:rsidRPr="00550E36" w:rsidRDefault="00550E36">
      <w:pPr>
        <w:pStyle w:val="TOC1"/>
        <w:tabs>
          <w:tab w:val="right" w:leader="dot" w:pos="9016"/>
        </w:tabs>
        <w:rPr>
          <w:rFonts w:eastAsiaTheme="minorEastAsia" w:cs="Times New Roman"/>
          <w:noProof/>
          <w:sz w:val="22"/>
          <w:lang w:eastAsia="en-GB"/>
        </w:rPr>
      </w:pPr>
      <w:hyperlink w:anchor="_Toc89013213" w:history="1">
        <w:r w:rsidRPr="00550E36">
          <w:rPr>
            <w:rStyle w:val="Hyperlink"/>
            <w:rFonts w:cs="Times New Roman"/>
            <w:noProof/>
          </w:rPr>
          <w:t>2. Theoretical framework</w:t>
        </w:r>
        <w:r w:rsidRPr="00550E36">
          <w:rPr>
            <w:rFonts w:cs="Times New Roman"/>
            <w:noProof/>
            <w:webHidden/>
          </w:rPr>
          <w:tab/>
        </w:r>
        <w:r w:rsidRPr="00550E36">
          <w:rPr>
            <w:rFonts w:cs="Times New Roman"/>
            <w:noProof/>
            <w:webHidden/>
          </w:rPr>
          <w:fldChar w:fldCharType="begin"/>
        </w:r>
        <w:r w:rsidRPr="00550E36">
          <w:rPr>
            <w:rFonts w:cs="Times New Roman"/>
            <w:noProof/>
            <w:webHidden/>
          </w:rPr>
          <w:instrText xml:space="preserve"> PAGEREF _Toc89013213 \h </w:instrText>
        </w:r>
        <w:r w:rsidRPr="00550E36">
          <w:rPr>
            <w:rFonts w:cs="Times New Roman"/>
            <w:noProof/>
            <w:webHidden/>
          </w:rPr>
        </w:r>
        <w:r w:rsidRPr="00550E36">
          <w:rPr>
            <w:rFonts w:cs="Times New Roman"/>
            <w:noProof/>
            <w:webHidden/>
          </w:rPr>
          <w:fldChar w:fldCharType="separate"/>
        </w:r>
        <w:r w:rsidRPr="00550E36">
          <w:rPr>
            <w:rFonts w:cs="Times New Roman"/>
            <w:noProof/>
            <w:webHidden/>
          </w:rPr>
          <w:t>11</w:t>
        </w:r>
        <w:r w:rsidRPr="00550E36">
          <w:rPr>
            <w:rFonts w:cs="Times New Roman"/>
            <w:noProof/>
            <w:webHidden/>
          </w:rPr>
          <w:fldChar w:fldCharType="end"/>
        </w:r>
      </w:hyperlink>
    </w:p>
    <w:p w14:paraId="546CF972" w14:textId="47EB307C" w:rsidR="00550E36" w:rsidRPr="00550E36" w:rsidRDefault="00550E36">
      <w:pPr>
        <w:pStyle w:val="TOC2"/>
        <w:tabs>
          <w:tab w:val="right" w:leader="dot" w:pos="9016"/>
        </w:tabs>
        <w:rPr>
          <w:rFonts w:ascii="Times New Roman" w:hAnsi="Times New Roman"/>
          <w:noProof/>
          <w:lang w:val="en-GB" w:eastAsia="en-GB"/>
        </w:rPr>
      </w:pPr>
      <w:hyperlink w:anchor="_Toc89013214" w:history="1">
        <w:r w:rsidRPr="00550E36">
          <w:rPr>
            <w:rStyle w:val="Hyperlink"/>
            <w:rFonts w:ascii="Times New Roman" w:hAnsi="Times New Roman"/>
            <w:noProof/>
          </w:rPr>
          <w:t>2.1 Conceptual framework</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_Toc89013214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11</w:t>
        </w:r>
        <w:r w:rsidRPr="00550E36">
          <w:rPr>
            <w:rFonts w:ascii="Times New Roman" w:hAnsi="Times New Roman"/>
            <w:noProof/>
            <w:webHidden/>
          </w:rPr>
          <w:fldChar w:fldCharType="end"/>
        </w:r>
      </w:hyperlink>
    </w:p>
    <w:p w14:paraId="73AA7063" w14:textId="2AEBD31E" w:rsidR="00550E36" w:rsidRPr="00550E36" w:rsidRDefault="00550E36">
      <w:pPr>
        <w:pStyle w:val="TOC2"/>
        <w:tabs>
          <w:tab w:val="right" w:leader="dot" w:pos="9016"/>
        </w:tabs>
        <w:rPr>
          <w:rFonts w:ascii="Times New Roman" w:hAnsi="Times New Roman"/>
          <w:noProof/>
          <w:lang w:val="en-GB" w:eastAsia="en-GB"/>
        </w:rPr>
      </w:pPr>
      <w:hyperlink w:anchor="_Toc89013215" w:history="1">
        <w:r w:rsidRPr="00550E36">
          <w:rPr>
            <w:rStyle w:val="Hyperlink"/>
            <w:rFonts w:ascii="Times New Roman" w:hAnsi="Times New Roman"/>
            <w:noProof/>
          </w:rPr>
          <w:t>2.2 Hypotheses</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_Toc89013215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11</w:t>
        </w:r>
        <w:r w:rsidRPr="00550E36">
          <w:rPr>
            <w:rFonts w:ascii="Times New Roman" w:hAnsi="Times New Roman"/>
            <w:noProof/>
            <w:webHidden/>
          </w:rPr>
          <w:fldChar w:fldCharType="end"/>
        </w:r>
      </w:hyperlink>
    </w:p>
    <w:p w14:paraId="6CA68E55" w14:textId="5E0ACD01" w:rsidR="00550E36" w:rsidRPr="00550E36" w:rsidRDefault="00550E36">
      <w:pPr>
        <w:pStyle w:val="TOC3"/>
        <w:tabs>
          <w:tab w:val="right" w:leader="dot" w:pos="9016"/>
        </w:tabs>
        <w:rPr>
          <w:rFonts w:ascii="Times New Roman" w:hAnsi="Times New Roman"/>
          <w:noProof/>
          <w:lang w:val="en-GB" w:eastAsia="en-GB"/>
        </w:rPr>
      </w:pPr>
      <w:hyperlink w:anchor="_Toc89013216" w:history="1">
        <w:r w:rsidRPr="00550E36">
          <w:rPr>
            <w:rStyle w:val="Hyperlink"/>
            <w:rFonts w:ascii="Times New Roman" w:hAnsi="Times New Roman"/>
            <w:noProof/>
          </w:rPr>
          <w:t>2.2.1 The main effect of expert reviews on Nr. of downloads on Steam</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_Toc89013216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11</w:t>
        </w:r>
        <w:r w:rsidRPr="00550E36">
          <w:rPr>
            <w:rFonts w:ascii="Times New Roman" w:hAnsi="Times New Roman"/>
            <w:noProof/>
            <w:webHidden/>
          </w:rPr>
          <w:fldChar w:fldCharType="end"/>
        </w:r>
      </w:hyperlink>
    </w:p>
    <w:p w14:paraId="4CAF4332" w14:textId="58EA3C17" w:rsidR="00550E36" w:rsidRPr="00550E36" w:rsidRDefault="00550E36">
      <w:pPr>
        <w:pStyle w:val="TOC3"/>
        <w:tabs>
          <w:tab w:val="right" w:leader="dot" w:pos="9016"/>
        </w:tabs>
        <w:rPr>
          <w:rFonts w:ascii="Times New Roman" w:hAnsi="Times New Roman"/>
          <w:noProof/>
          <w:lang w:val="en-GB" w:eastAsia="en-GB"/>
        </w:rPr>
      </w:pPr>
      <w:hyperlink w:anchor="_Toc89013217" w:history="1">
        <w:r w:rsidRPr="00550E36">
          <w:rPr>
            <w:rStyle w:val="Hyperlink"/>
            <w:rFonts w:ascii="Times New Roman" w:hAnsi="Times New Roman"/>
            <w:noProof/>
          </w:rPr>
          <w:t>2.2.2 The main effect of user reviews on Nr. of downloads on Steam</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_Toc89013217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12</w:t>
        </w:r>
        <w:r w:rsidRPr="00550E36">
          <w:rPr>
            <w:rFonts w:ascii="Times New Roman" w:hAnsi="Times New Roman"/>
            <w:noProof/>
            <w:webHidden/>
          </w:rPr>
          <w:fldChar w:fldCharType="end"/>
        </w:r>
      </w:hyperlink>
    </w:p>
    <w:p w14:paraId="7AB1B9CA" w14:textId="00A16B94" w:rsidR="00550E36" w:rsidRPr="00550E36" w:rsidRDefault="00550E36">
      <w:pPr>
        <w:pStyle w:val="TOC3"/>
        <w:tabs>
          <w:tab w:val="right" w:leader="dot" w:pos="9016"/>
        </w:tabs>
        <w:rPr>
          <w:rFonts w:ascii="Times New Roman" w:hAnsi="Times New Roman"/>
          <w:noProof/>
          <w:lang w:val="en-GB" w:eastAsia="en-GB"/>
        </w:rPr>
      </w:pPr>
      <w:hyperlink w:anchor="_Toc89013218" w:history="1">
        <w:r w:rsidRPr="00550E36">
          <w:rPr>
            <w:rStyle w:val="Hyperlink"/>
            <w:rFonts w:ascii="Times New Roman" w:hAnsi="Times New Roman"/>
            <w:noProof/>
          </w:rPr>
          <w:t>2.2.3 The difference in effect of user- and expert reviews on Nr. of downloads on Steam</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_Toc89013218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12</w:t>
        </w:r>
        <w:r w:rsidRPr="00550E36">
          <w:rPr>
            <w:rFonts w:ascii="Times New Roman" w:hAnsi="Times New Roman"/>
            <w:noProof/>
            <w:webHidden/>
          </w:rPr>
          <w:fldChar w:fldCharType="end"/>
        </w:r>
      </w:hyperlink>
    </w:p>
    <w:p w14:paraId="0F31786A" w14:textId="77325C6D" w:rsidR="00550E36" w:rsidRPr="00550E36" w:rsidRDefault="00550E36">
      <w:pPr>
        <w:pStyle w:val="TOC3"/>
        <w:tabs>
          <w:tab w:val="right" w:leader="dot" w:pos="9016"/>
        </w:tabs>
        <w:rPr>
          <w:rFonts w:ascii="Times New Roman" w:hAnsi="Times New Roman"/>
          <w:noProof/>
          <w:lang w:val="en-GB" w:eastAsia="en-GB"/>
        </w:rPr>
      </w:pPr>
      <w:hyperlink w:anchor="_Toc89013219" w:history="1">
        <w:r w:rsidRPr="00550E36">
          <w:rPr>
            <w:rStyle w:val="Hyperlink"/>
            <w:rFonts w:ascii="Times New Roman" w:hAnsi="Times New Roman"/>
            <w:noProof/>
          </w:rPr>
          <w:t>2.2.4 The moderating effect of game mode</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_Toc89013219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13</w:t>
        </w:r>
        <w:r w:rsidRPr="00550E36">
          <w:rPr>
            <w:rFonts w:ascii="Times New Roman" w:hAnsi="Times New Roman"/>
            <w:noProof/>
            <w:webHidden/>
          </w:rPr>
          <w:fldChar w:fldCharType="end"/>
        </w:r>
      </w:hyperlink>
    </w:p>
    <w:p w14:paraId="77E54210" w14:textId="649B727E" w:rsidR="00550E36" w:rsidRPr="00550E36" w:rsidRDefault="00550E36">
      <w:pPr>
        <w:pStyle w:val="TOC3"/>
        <w:tabs>
          <w:tab w:val="right" w:leader="dot" w:pos="9016"/>
        </w:tabs>
        <w:rPr>
          <w:rFonts w:ascii="Times New Roman" w:hAnsi="Times New Roman"/>
          <w:noProof/>
          <w:lang w:val="en-GB" w:eastAsia="en-GB"/>
        </w:rPr>
      </w:pPr>
      <w:hyperlink w:anchor="_Toc89013220" w:history="1">
        <w:r w:rsidRPr="00550E36">
          <w:rPr>
            <w:rStyle w:val="Hyperlink"/>
            <w:rFonts w:ascii="Times New Roman" w:hAnsi="Times New Roman"/>
            <w:noProof/>
          </w:rPr>
          <w:t>2.2.5 The moderating effect of publisher</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_Toc89013220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14</w:t>
        </w:r>
        <w:r w:rsidRPr="00550E36">
          <w:rPr>
            <w:rFonts w:ascii="Times New Roman" w:hAnsi="Times New Roman"/>
            <w:noProof/>
            <w:webHidden/>
          </w:rPr>
          <w:fldChar w:fldCharType="end"/>
        </w:r>
      </w:hyperlink>
    </w:p>
    <w:p w14:paraId="31244B90" w14:textId="4A719694" w:rsidR="00550E36" w:rsidRPr="00550E36" w:rsidRDefault="00550E36">
      <w:pPr>
        <w:pStyle w:val="TOC1"/>
        <w:tabs>
          <w:tab w:val="right" w:leader="dot" w:pos="9016"/>
        </w:tabs>
        <w:rPr>
          <w:rFonts w:eastAsiaTheme="minorEastAsia" w:cs="Times New Roman"/>
          <w:noProof/>
          <w:sz w:val="22"/>
          <w:lang w:eastAsia="en-GB"/>
        </w:rPr>
      </w:pPr>
      <w:hyperlink w:anchor="_Toc89013221" w:history="1">
        <w:r w:rsidRPr="00550E36">
          <w:rPr>
            <w:rStyle w:val="Hyperlink"/>
            <w:rFonts w:cs="Times New Roman"/>
            <w:noProof/>
          </w:rPr>
          <w:t>3. Method</w:t>
        </w:r>
        <w:r w:rsidRPr="00550E36">
          <w:rPr>
            <w:rFonts w:cs="Times New Roman"/>
            <w:noProof/>
            <w:webHidden/>
          </w:rPr>
          <w:tab/>
        </w:r>
        <w:r w:rsidRPr="00550E36">
          <w:rPr>
            <w:rFonts w:cs="Times New Roman"/>
            <w:noProof/>
            <w:webHidden/>
          </w:rPr>
          <w:fldChar w:fldCharType="begin"/>
        </w:r>
        <w:r w:rsidRPr="00550E36">
          <w:rPr>
            <w:rFonts w:cs="Times New Roman"/>
            <w:noProof/>
            <w:webHidden/>
          </w:rPr>
          <w:instrText xml:space="preserve"> PAGEREF _Toc89013221 \h </w:instrText>
        </w:r>
        <w:r w:rsidRPr="00550E36">
          <w:rPr>
            <w:rFonts w:cs="Times New Roman"/>
            <w:noProof/>
            <w:webHidden/>
          </w:rPr>
        </w:r>
        <w:r w:rsidRPr="00550E36">
          <w:rPr>
            <w:rFonts w:cs="Times New Roman"/>
            <w:noProof/>
            <w:webHidden/>
          </w:rPr>
          <w:fldChar w:fldCharType="separate"/>
        </w:r>
        <w:r w:rsidRPr="00550E36">
          <w:rPr>
            <w:rFonts w:cs="Times New Roman"/>
            <w:noProof/>
            <w:webHidden/>
          </w:rPr>
          <w:t>16</w:t>
        </w:r>
        <w:r w:rsidRPr="00550E36">
          <w:rPr>
            <w:rFonts w:cs="Times New Roman"/>
            <w:noProof/>
            <w:webHidden/>
          </w:rPr>
          <w:fldChar w:fldCharType="end"/>
        </w:r>
      </w:hyperlink>
    </w:p>
    <w:p w14:paraId="58738E94" w14:textId="2F36C5DF" w:rsidR="00550E36" w:rsidRPr="00550E36" w:rsidRDefault="00550E36">
      <w:pPr>
        <w:pStyle w:val="TOC2"/>
        <w:tabs>
          <w:tab w:val="right" w:leader="dot" w:pos="9016"/>
        </w:tabs>
        <w:rPr>
          <w:rFonts w:ascii="Times New Roman" w:hAnsi="Times New Roman"/>
          <w:noProof/>
          <w:lang w:val="en-GB" w:eastAsia="en-GB"/>
        </w:rPr>
      </w:pPr>
      <w:hyperlink w:anchor="_Toc89013222" w:history="1">
        <w:r w:rsidRPr="00550E36">
          <w:rPr>
            <w:rStyle w:val="Hyperlink"/>
            <w:rFonts w:ascii="Times New Roman" w:hAnsi="Times New Roman"/>
            <w:noProof/>
          </w:rPr>
          <w:t>3.1 Data collection</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_Toc89013222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16</w:t>
        </w:r>
        <w:r w:rsidRPr="00550E36">
          <w:rPr>
            <w:rFonts w:ascii="Times New Roman" w:hAnsi="Times New Roman"/>
            <w:noProof/>
            <w:webHidden/>
          </w:rPr>
          <w:fldChar w:fldCharType="end"/>
        </w:r>
      </w:hyperlink>
    </w:p>
    <w:p w14:paraId="6431B79A" w14:textId="358B663D" w:rsidR="00550E36" w:rsidRPr="00550E36" w:rsidRDefault="00550E36">
      <w:pPr>
        <w:pStyle w:val="TOC2"/>
        <w:tabs>
          <w:tab w:val="right" w:leader="dot" w:pos="9016"/>
        </w:tabs>
        <w:rPr>
          <w:rFonts w:ascii="Times New Roman" w:hAnsi="Times New Roman"/>
          <w:noProof/>
          <w:lang w:val="en-GB" w:eastAsia="en-GB"/>
        </w:rPr>
      </w:pPr>
      <w:hyperlink w:anchor="_Toc89013223" w:history="1">
        <w:r w:rsidRPr="00550E36">
          <w:rPr>
            <w:rStyle w:val="Hyperlink"/>
            <w:rFonts w:ascii="Times New Roman" w:hAnsi="Times New Roman"/>
            <w:noProof/>
          </w:rPr>
          <w:t>3.2 Data processing</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_Toc89013223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17</w:t>
        </w:r>
        <w:r w:rsidRPr="00550E36">
          <w:rPr>
            <w:rFonts w:ascii="Times New Roman" w:hAnsi="Times New Roman"/>
            <w:noProof/>
            <w:webHidden/>
          </w:rPr>
          <w:fldChar w:fldCharType="end"/>
        </w:r>
      </w:hyperlink>
    </w:p>
    <w:p w14:paraId="625D881A" w14:textId="4626C1B4" w:rsidR="00550E36" w:rsidRPr="00550E36" w:rsidRDefault="00550E36">
      <w:pPr>
        <w:pStyle w:val="TOC2"/>
        <w:tabs>
          <w:tab w:val="right" w:leader="dot" w:pos="9016"/>
        </w:tabs>
        <w:rPr>
          <w:rFonts w:ascii="Times New Roman" w:hAnsi="Times New Roman"/>
          <w:noProof/>
          <w:lang w:val="en-GB" w:eastAsia="en-GB"/>
        </w:rPr>
      </w:pPr>
      <w:hyperlink w:anchor="_Toc89013224" w:history="1">
        <w:r w:rsidRPr="00550E36">
          <w:rPr>
            <w:rStyle w:val="Hyperlink"/>
            <w:rFonts w:ascii="Times New Roman" w:hAnsi="Times New Roman"/>
            <w:noProof/>
          </w:rPr>
          <w:t>3.3 Data description</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_Toc89013224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18</w:t>
        </w:r>
        <w:r w:rsidRPr="00550E36">
          <w:rPr>
            <w:rFonts w:ascii="Times New Roman" w:hAnsi="Times New Roman"/>
            <w:noProof/>
            <w:webHidden/>
          </w:rPr>
          <w:fldChar w:fldCharType="end"/>
        </w:r>
      </w:hyperlink>
    </w:p>
    <w:p w14:paraId="393B42A2" w14:textId="261975A5" w:rsidR="00550E36" w:rsidRPr="00550E36" w:rsidRDefault="00550E36">
      <w:pPr>
        <w:pStyle w:val="TOC2"/>
        <w:tabs>
          <w:tab w:val="right" w:leader="dot" w:pos="9016"/>
        </w:tabs>
        <w:rPr>
          <w:rFonts w:ascii="Times New Roman" w:hAnsi="Times New Roman"/>
          <w:noProof/>
          <w:lang w:val="en-GB" w:eastAsia="en-GB"/>
        </w:rPr>
      </w:pPr>
      <w:hyperlink w:anchor="_Toc89013225" w:history="1">
        <w:r w:rsidRPr="00550E36">
          <w:rPr>
            <w:rStyle w:val="Hyperlink"/>
            <w:rFonts w:ascii="Times New Roman" w:hAnsi="Times New Roman"/>
            <w:noProof/>
          </w:rPr>
          <w:t>3.4 Model</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_Toc89013225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19</w:t>
        </w:r>
        <w:r w:rsidRPr="00550E36">
          <w:rPr>
            <w:rFonts w:ascii="Times New Roman" w:hAnsi="Times New Roman"/>
            <w:noProof/>
            <w:webHidden/>
          </w:rPr>
          <w:fldChar w:fldCharType="end"/>
        </w:r>
      </w:hyperlink>
    </w:p>
    <w:p w14:paraId="31781DFD" w14:textId="1794E5DF" w:rsidR="00550E36" w:rsidRPr="00550E36" w:rsidRDefault="00550E36">
      <w:pPr>
        <w:pStyle w:val="TOC1"/>
        <w:tabs>
          <w:tab w:val="right" w:leader="dot" w:pos="9016"/>
        </w:tabs>
        <w:rPr>
          <w:rFonts w:eastAsiaTheme="minorEastAsia" w:cs="Times New Roman"/>
          <w:noProof/>
          <w:sz w:val="22"/>
          <w:lang w:eastAsia="en-GB"/>
        </w:rPr>
      </w:pPr>
      <w:hyperlink w:anchor="_Toc89013226" w:history="1">
        <w:r w:rsidRPr="00550E36">
          <w:rPr>
            <w:rStyle w:val="Hyperlink"/>
            <w:rFonts w:cs="Times New Roman"/>
            <w:noProof/>
          </w:rPr>
          <w:t>4. Results</w:t>
        </w:r>
        <w:r w:rsidRPr="00550E36">
          <w:rPr>
            <w:rFonts w:cs="Times New Roman"/>
            <w:noProof/>
            <w:webHidden/>
          </w:rPr>
          <w:tab/>
        </w:r>
        <w:r w:rsidRPr="00550E36">
          <w:rPr>
            <w:rFonts w:cs="Times New Roman"/>
            <w:noProof/>
            <w:webHidden/>
          </w:rPr>
          <w:fldChar w:fldCharType="begin"/>
        </w:r>
        <w:r w:rsidRPr="00550E36">
          <w:rPr>
            <w:rFonts w:cs="Times New Roman"/>
            <w:noProof/>
            <w:webHidden/>
          </w:rPr>
          <w:instrText xml:space="preserve"> PAGEREF _Toc89013226 \h </w:instrText>
        </w:r>
        <w:r w:rsidRPr="00550E36">
          <w:rPr>
            <w:rFonts w:cs="Times New Roman"/>
            <w:noProof/>
            <w:webHidden/>
          </w:rPr>
        </w:r>
        <w:r w:rsidRPr="00550E36">
          <w:rPr>
            <w:rFonts w:cs="Times New Roman"/>
            <w:noProof/>
            <w:webHidden/>
          </w:rPr>
          <w:fldChar w:fldCharType="separate"/>
        </w:r>
        <w:r w:rsidRPr="00550E36">
          <w:rPr>
            <w:rFonts w:cs="Times New Roman"/>
            <w:noProof/>
            <w:webHidden/>
          </w:rPr>
          <w:t>21</w:t>
        </w:r>
        <w:r w:rsidRPr="00550E36">
          <w:rPr>
            <w:rFonts w:cs="Times New Roman"/>
            <w:noProof/>
            <w:webHidden/>
          </w:rPr>
          <w:fldChar w:fldCharType="end"/>
        </w:r>
      </w:hyperlink>
    </w:p>
    <w:p w14:paraId="68234448" w14:textId="22CD4F86" w:rsidR="00550E36" w:rsidRPr="00550E36" w:rsidRDefault="00550E36">
      <w:pPr>
        <w:pStyle w:val="TOC2"/>
        <w:tabs>
          <w:tab w:val="right" w:leader="dot" w:pos="9016"/>
        </w:tabs>
        <w:rPr>
          <w:rFonts w:ascii="Times New Roman" w:hAnsi="Times New Roman"/>
          <w:noProof/>
          <w:lang w:val="en-GB" w:eastAsia="en-GB"/>
        </w:rPr>
      </w:pPr>
      <w:hyperlink w:anchor="_Toc89013227" w:history="1">
        <w:r w:rsidRPr="00550E36">
          <w:rPr>
            <w:rStyle w:val="Hyperlink"/>
            <w:rFonts w:ascii="Times New Roman" w:hAnsi="Times New Roman"/>
            <w:noProof/>
          </w:rPr>
          <w:t>4.1 Assumptions of the OLS regression and model fit</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_Toc89013227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21</w:t>
        </w:r>
        <w:r w:rsidRPr="00550E36">
          <w:rPr>
            <w:rFonts w:ascii="Times New Roman" w:hAnsi="Times New Roman"/>
            <w:noProof/>
            <w:webHidden/>
          </w:rPr>
          <w:fldChar w:fldCharType="end"/>
        </w:r>
      </w:hyperlink>
    </w:p>
    <w:p w14:paraId="2BFF620A" w14:textId="780AA2E4" w:rsidR="00550E36" w:rsidRPr="00550E36" w:rsidRDefault="00550E36">
      <w:pPr>
        <w:pStyle w:val="TOC3"/>
        <w:tabs>
          <w:tab w:val="right" w:leader="dot" w:pos="9016"/>
        </w:tabs>
        <w:rPr>
          <w:rFonts w:ascii="Times New Roman" w:hAnsi="Times New Roman"/>
          <w:noProof/>
          <w:lang w:val="en-GB" w:eastAsia="en-GB"/>
        </w:rPr>
      </w:pPr>
      <w:hyperlink w:anchor="_Toc89013228" w:history="1">
        <w:r w:rsidRPr="00550E36">
          <w:rPr>
            <w:rStyle w:val="Hyperlink"/>
            <w:rFonts w:ascii="Times New Roman" w:hAnsi="Times New Roman"/>
            <w:noProof/>
          </w:rPr>
          <w:t>4.1.1 Heteroskedasticity</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_Toc89013228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21</w:t>
        </w:r>
        <w:r w:rsidRPr="00550E36">
          <w:rPr>
            <w:rFonts w:ascii="Times New Roman" w:hAnsi="Times New Roman"/>
            <w:noProof/>
            <w:webHidden/>
          </w:rPr>
          <w:fldChar w:fldCharType="end"/>
        </w:r>
      </w:hyperlink>
    </w:p>
    <w:p w14:paraId="7F60D1FA" w14:textId="73963808" w:rsidR="00550E36" w:rsidRPr="00550E36" w:rsidRDefault="00550E36">
      <w:pPr>
        <w:pStyle w:val="TOC3"/>
        <w:tabs>
          <w:tab w:val="right" w:leader="dot" w:pos="9016"/>
        </w:tabs>
        <w:rPr>
          <w:rFonts w:ascii="Times New Roman" w:hAnsi="Times New Roman"/>
          <w:noProof/>
          <w:lang w:val="en-GB" w:eastAsia="en-GB"/>
        </w:rPr>
      </w:pPr>
      <w:hyperlink w:anchor="_Toc89013229" w:history="1">
        <w:r w:rsidRPr="00550E36">
          <w:rPr>
            <w:rStyle w:val="Hyperlink"/>
            <w:rFonts w:ascii="Times New Roman" w:hAnsi="Times New Roman"/>
            <w:noProof/>
          </w:rPr>
          <w:t>4.1.2 Multicollinearity</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_Toc89013229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21</w:t>
        </w:r>
        <w:r w:rsidRPr="00550E36">
          <w:rPr>
            <w:rFonts w:ascii="Times New Roman" w:hAnsi="Times New Roman"/>
            <w:noProof/>
            <w:webHidden/>
          </w:rPr>
          <w:fldChar w:fldCharType="end"/>
        </w:r>
      </w:hyperlink>
    </w:p>
    <w:p w14:paraId="40645470" w14:textId="0B7C535F" w:rsidR="00550E36" w:rsidRPr="00550E36" w:rsidRDefault="00550E36">
      <w:pPr>
        <w:pStyle w:val="TOC3"/>
        <w:tabs>
          <w:tab w:val="right" w:leader="dot" w:pos="9016"/>
        </w:tabs>
        <w:rPr>
          <w:rFonts w:ascii="Times New Roman" w:hAnsi="Times New Roman"/>
          <w:noProof/>
          <w:lang w:val="en-GB" w:eastAsia="en-GB"/>
        </w:rPr>
      </w:pPr>
      <w:hyperlink w:anchor="_Toc89013230" w:history="1">
        <w:r w:rsidRPr="00550E36">
          <w:rPr>
            <w:rStyle w:val="Hyperlink"/>
            <w:rFonts w:ascii="Times New Roman" w:hAnsi="Times New Roman"/>
            <w:noProof/>
          </w:rPr>
          <w:t>4.1.3 Model fit</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_Toc89013230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22</w:t>
        </w:r>
        <w:r w:rsidRPr="00550E36">
          <w:rPr>
            <w:rFonts w:ascii="Times New Roman" w:hAnsi="Times New Roman"/>
            <w:noProof/>
            <w:webHidden/>
          </w:rPr>
          <w:fldChar w:fldCharType="end"/>
        </w:r>
      </w:hyperlink>
    </w:p>
    <w:p w14:paraId="640826D3" w14:textId="45B143B4" w:rsidR="00550E36" w:rsidRPr="00550E36" w:rsidRDefault="00550E36">
      <w:pPr>
        <w:pStyle w:val="TOC2"/>
        <w:tabs>
          <w:tab w:val="right" w:leader="dot" w:pos="9016"/>
        </w:tabs>
        <w:rPr>
          <w:rFonts w:ascii="Times New Roman" w:hAnsi="Times New Roman"/>
          <w:noProof/>
          <w:lang w:val="en-GB" w:eastAsia="en-GB"/>
        </w:rPr>
      </w:pPr>
      <w:hyperlink w:anchor="_Toc89013231" w:history="1">
        <w:r w:rsidRPr="00550E36">
          <w:rPr>
            <w:rStyle w:val="Hyperlink"/>
            <w:rFonts w:ascii="Times New Roman" w:hAnsi="Times New Roman"/>
            <w:noProof/>
          </w:rPr>
          <w:t>4.2 Main effects</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_Toc89013231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22</w:t>
        </w:r>
        <w:r w:rsidRPr="00550E36">
          <w:rPr>
            <w:rFonts w:ascii="Times New Roman" w:hAnsi="Times New Roman"/>
            <w:noProof/>
            <w:webHidden/>
          </w:rPr>
          <w:fldChar w:fldCharType="end"/>
        </w:r>
      </w:hyperlink>
    </w:p>
    <w:p w14:paraId="27C65A33" w14:textId="48FE5DCA" w:rsidR="00550E36" w:rsidRPr="00550E36" w:rsidRDefault="00550E36">
      <w:pPr>
        <w:pStyle w:val="TOC3"/>
        <w:tabs>
          <w:tab w:val="right" w:leader="dot" w:pos="9016"/>
        </w:tabs>
        <w:rPr>
          <w:rFonts w:ascii="Times New Roman" w:hAnsi="Times New Roman"/>
          <w:noProof/>
          <w:lang w:val="en-GB" w:eastAsia="en-GB"/>
        </w:rPr>
      </w:pPr>
      <w:hyperlink w:anchor="_Toc89013232" w:history="1">
        <w:r w:rsidRPr="00550E36">
          <w:rPr>
            <w:rStyle w:val="Hyperlink"/>
            <w:rFonts w:ascii="Times New Roman" w:hAnsi="Times New Roman"/>
            <w:noProof/>
          </w:rPr>
          <w:t>4.2.1 The main effect of expert reviews</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_Toc89013232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23</w:t>
        </w:r>
        <w:r w:rsidRPr="00550E36">
          <w:rPr>
            <w:rFonts w:ascii="Times New Roman" w:hAnsi="Times New Roman"/>
            <w:noProof/>
            <w:webHidden/>
          </w:rPr>
          <w:fldChar w:fldCharType="end"/>
        </w:r>
      </w:hyperlink>
    </w:p>
    <w:p w14:paraId="7F7F1F6E" w14:textId="2A71BF8D" w:rsidR="00550E36" w:rsidRPr="00550E36" w:rsidRDefault="00550E36">
      <w:pPr>
        <w:pStyle w:val="TOC3"/>
        <w:tabs>
          <w:tab w:val="right" w:leader="dot" w:pos="9016"/>
        </w:tabs>
        <w:rPr>
          <w:rFonts w:ascii="Times New Roman" w:hAnsi="Times New Roman"/>
          <w:noProof/>
          <w:lang w:val="en-GB" w:eastAsia="en-GB"/>
        </w:rPr>
      </w:pPr>
      <w:hyperlink w:anchor="_Toc89013233" w:history="1">
        <w:r w:rsidRPr="00550E36">
          <w:rPr>
            <w:rStyle w:val="Hyperlink"/>
            <w:rFonts w:ascii="Times New Roman" w:hAnsi="Times New Roman"/>
            <w:noProof/>
          </w:rPr>
          <w:t>4.2.2 The main effect of user reviews</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_Toc89013233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23</w:t>
        </w:r>
        <w:r w:rsidRPr="00550E36">
          <w:rPr>
            <w:rFonts w:ascii="Times New Roman" w:hAnsi="Times New Roman"/>
            <w:noProof/>
            <w:webHidden/>
          </w:rPr>
          <w:fldChar w:fldCharType="end"/>
        </w:r>
      </w:hyperlink>
    </w:p>
    <w:p w14:paraId="4AE5B50C" w14:textId="6FCF7BE4" w:rsidR="00550E36" w:rsidRPr="00550E36" w:rsidRDefault="00550E36">
      <w:pPr>
        <w:pStyle w:val="TOC3"/>
        <w:tabs>
          <w:tab w:val="right" w:leader="dot" w:pos="9016"/>
        </w:tabs>
        <w:rPr>
          <w:rFonts w:ascii="Times New Roman" w:hAnsi="Times New Roman"/>
          <w:noProof/>
          <w:lang w:val="en-GB" w:eastAsia="en-GB"/>
        </w:rPr>
      </w:pPr>
      <w:hyperlink w:anchor="_Toc89013234" w:history="1">
        <w:r w:rsidRPr="00550E36">
          <w:rPr>
            <w:rStyle w:val="Hyperlink"/>
            <w:rFonts w:ascii="Times New Roman" w:hAnsi="Times New Roman"/>
            <w:noProof/>
          </w:rPr>
          <w:t>4.2.3 The difference between expert- and user reviews</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_Toc89013234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24</w:t>
        </w:r>
        <w:r w:rsidRPr="00550E36">
          <w:rPr>
            <w:rFonts w:ascii="Times New Roman" w:hAnsi="Times New Roman"/>
            <w:noProof/>
            <w:webHidden/>
          </w:rPr>
          <w:fldChar w:fldCharType="end"/>
        </w:r>
      </w:hyperlink>
    </w:p>
    <w:p w14:paraId="695F7163" w14:textId="3507FCE3" w:rsidR="00550E36" w:rsidRPr="00550E36" w:rsidRDefault="00550E36">
      <w:pPr>
        <w:pStyle w:val="TOC2"/>
        <w:tabs>
          <w:tab w:val="right" w:leader="dot" w:pos="9016"/>
        </w:tabs>
        <w:rPr>
          <w:rFonts w:ascii="Times New Roman" w:hAnsi="Times New Roman"/>
          <w:noProof/>
          <w:lang w:val="en-GB" w:eastAsia="en-GB"/>
        </w:rPr>
      </w:pPr>
      <w:hyperlink w:anchor="_Toc89013235" w:history="1">
        <w:r w:rsidRPr="00550E36">
          <w:rPr>
            <w:rStyle w:val="Hyperlink"/>
            <w:rFonts w:ascii="Times New Roman" w:hAnsi="Times New Roman"/>
            <w:noProof/>
          </w:rPr>
          <w:t>4.3 Moderating effects</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_Toc89013235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24</w:t>
        </w:r>
        <w:r w:rsidRPr="00550E36">
          <w:rPr>
            <w:rFonts w:ascii="Times New Roman" w:hAnsi="Times New Roman"/>
            <w:noProof/>
            <w:webHidden/>
          </w:rPr>
          <w:fldChar w:fldCharType="end"/>
        </w:r>
      </w:hyperlink>
    </w:p>
    <w:p w14:paraId="0D8DCF9D" w14:textId="1D8DE01C" w:rsidR="00550E36" w:rsidRPr="00550E36" w:rsidRDefault="00550E36">
      <w:pPr>
        <w:pStyle w:val="TOC3"/>
        <w:tabs>
          <w:tab w:val="right" w:leader="dot" w:pos="9016"/>
        </w:tabs>
        <w:rPr>
          <w:rFonts w:ascii="Times New Roman" w:hAnsi="Times New Roman"/>
          <w:noProof/>
          <w:lang w:val="en-GB" w:eastAsia="en-GB"/>
        </w:rPr>
      </w:pPr>
      <w:hyperlink w:anchor="_Toc89013236" w:history="1">
        <w:r w:rsidRPr="00550E36">
          <w:rPr>
            <w:rStyle w:val="Hyperlink"/>
            <w:rFonts w:ascii="Times New Roman" w:hAnsi="Times New Roman"/>
            <w:noProof/>
          </w:rPr>
          <w:t>4.3.1 The moderating effect of game mode</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_Toc89013236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24</w:t>
        </w:r>
        <w:r w:rsidRPr="00550E36">
          <w:rPr>
            <w:rFonts w:ascii="Times New Roman" w:hAnsi="Times New Roman"/>
            <w:noProof/>
            <w:webHidden/>
          </w:rPr>
          <w:fldChar w:fldCharType="end"/>
        </w:r>
      </w:hyperlink>
    </w:p>
    <w:p w14:paraId="14627C0D" w14:textId="75E46063" w:rsidR="00550E36" w:rsidRPr="00550E36" w:rsidRDefault="00550E36">
      <w:pPr>
        <w:pStyle w:val="TOC3"/>
        <w:tabs>
          <w:tab w:val="right" w:leader="dot" w:pos="9016"/>
        </w:tabs>
        <w:rPr>
          <w:rFonts w:ascii="Times New Roman" w:hAnsi="Times New Roman"/>
          <w:noProof/>
          <w:lang w:val="en-GB" w:eastAsia="en-GB"/>
        </w:rPr>
      </w:pPr>
      <w:hyperlink w:anchor="_Toc89013237" w:history="1">
        <w:r w:rsidRPr="00550E36">
          <w:rPr>
            <w:rStyle w:val="Hyperlink"/>
            <w:rFonts w:ascii="Times New Roman" w:hAnsi="Times New Roman"/>
            <w:noProof/>
          </w:rPr>
          <w:t>4.3.2 The moderating effect of publisher</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_Toc89013237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24</w:t>
        </w:r>
        <w:r w:rsidRPr="00550E36">
          <w:rPr>
            <w:rFonts w:ascii="Times New Roman" w:hAnsi="Times New Roman"/>
            <w:noProof/>
            <w:webHidden/>
          </w:rPr>
          <w:fldChar w:fldCharType="end"/>
        </w:r>
      </w:hyperlink>
    </w:p>
    <w:p w14:paraId="213DB32D" w14:textId="28E66F99" w:rsidR="00550E36" w:rsidRPr="00550E36" w:rsidRDefault="00550E36">
      <w:pPr>
        <w:pStyle w:val="TOC1"/>
        <w:tabs>
          <w:tab w:val="right" w:leader="dot" w:pos="9016"/>
        </w:tabs>
        <w:rPr>
          <w:rFonts w:eastAsiaTheme="minorEastAsia" w:cs="Times New Roman"/>
          <w:noProof/>
          <w:sz w:val="22"/>
          <w:lang w:eastAsia="en-GB"/>
        </w:rPr>
      </w:pPr>
      <w:hyperlink w:anchor="_Toc89013238" w:history="1">
        <w:r w:rsidRPr="00550E36">
          <w:rPr>
            <w:rStyle w:val="Hyperlink"/>
            <w:rFonts w:cs="Times New Roman"/>
            <w:noProof/>
          </w:rPr>
          <w:t>5. Conclusions and recommendations</w:t>
        </w:r>
        <w:r w:rsidRPr="00550E36">
          <w:rPr>
            <w:rFonts w:cs="Times New Roman"/>
            <w:noProof/>
            <w:webHidden/>
          </w:rPr>
          <w:tab/>
        </w:r>
        <w:r w:rsidRPr="00550E36">
          <w:rPr>
            <w:rFonts w:cs="Times New Roman"/>
            <w:noProof/>
            <w:webHidden/>
          </w:rPr>
          <w:fldChar w:fldCharType="begin"/>
        </w:r>
        <w:r w:rsidRPr="00550E36">
          <w:rPr>
            <w:rFonts w:cs="Times New Roman"/>
            <w:noProof/>
            <w:webHidden/>
          </w:rPr>
          <w:instrText xml:space="preserve"> PAGEREF _Toc89013238 \h </w:instrText>
        </w:r>
        <w:r w:rsidRPr="00550E36">
          <w:rPr>
            <w:rFonts w:cs="Times New Roman"/>
            <w:noProof/>
            <w:webHidden/>
          </w:rPr>
        </w:r>
        <w:r w:rsidRPr="00550E36">
          <w:rPr>
            <w:rFonts w:cs="Times New Roman"/>
            <w:noProof/>
            <w:webHidden/>
          </w:rPr>
          <w:fldChar w:fldCharType="separate"/>
        </w:r>
        <w:r w:rsidRPr="00550E36">
          <w:rPr>
            <w:rFonts w:cs="Times New Roman"/>
            <w:noProof/>
            <w:webHidden/>
          </w:rPr>
          <w:t>25</w:t>
        </w:r>
        <w:r w:rsidRPr="00550E36">
          <w:rPr>
            <w:rFonts w:cs="Times New Roman"/>
            <w:noProof/>
            <w:webHidden/>
          </w:rPr>
          <w:fldChar w:fldCharType="end"/>
        </w:r>
      </w:hyperlink>
    </w:p>
    <w:p w14:paraId="570F7E84" w14:textId="6618D9BE" w:rsidR="00550E36" w:rsidRPr="00550E36" w:rsidRDefault="00550E36">
      <w:pPr>
        <w:pStyle w:val="TOC2"/>
        <w:tabs>
          <w:tab w:val="right" w:leader="dot" w:pos="9016"/>
        </w:tabs>
        <w:rPr>
          <w:rFonts w:ascii="Times New Roman" w:hAnsi="Times New Roman"/>
          <w:noProof/>
          <w:lang w:val="en-GB" w:eastAsia="en-GB"/>
        </w:rPr>
      </w:pPr>
      <w:hyperlink w:anchor="_Toc89013239" w:history="1">
        <w:r w:rsidRPr="00550E36">
          <w:rPr>
            <w:rStyle w:val="Hyperlink"/>
            <w:rFonts w:ascii="Times New Roman" w:hAnsi="Times New Roman"/>
            <w:noProof/>
          </w:rPr>
          <w:t>5.1 Conclusion</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_Toc89013239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25</w:t>
        </w:r>
        <w:r w:rsidRPr="00550E36">
          <w:rPr>
            <w:rFonts w:ascii="Times New Roman" w:hAnsi="Times New Roman"/>
            <w:noProof/>
            <w:webHidden/>
          </w:rPr>
          <w:fldChar w:fldCharType="end"/>
        </w:r>
      </w:hyperlink>
    </w:p>
    <w:p w14:paraId="08757E80" w14:textId="11A22716" w:rsidR="00550E36" w:rsidRPr="00550E36" w:rsidRDefault="00550E36">
      <w:pPr>
        <w:pStyle w:val="TOC2"/>
        <w:tabs>
          <w:tab w:val="right" w:leader="dot" w:pos="9016"/>
        </w:tabs>
        <w:rPr>
          <w:rFonts w:ascii="Times New Roman" w:hAnsi="Times New Roman"/>
          <w:noProof/>
          <w:lang w:val="en-GB" w:eastAsia="en-GB"/>
        </w:rPr>
      </w:pPr>
      <w:hyperlink w:anchor="_Toc89013240" w:history="1">
        <w:r w:rsidRPr="00550E36">
          <w:rPr>
            <w:rStyle w:val="Hyperlink"/>
            <w:rFonts w:ascii="Times New Roman" w:hAnsi="Times New Roman"/>
            <w:noProof/>
          </w:rPr>
          <w:t>5.2 Discussion</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_Toc89013240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25</w:t>
        </w:r>
        <w:r w:rsidRPr="00550E36">
          <w:rPr>
            <w:rFonts w:ascii="Times New Roman" w:hAnsi="Times New Roman"/>
            <w:noProof/>
            <w:webHidden/>
          </w:rPr>
          <w:fldChar w:fldCharType="end"/>
        </w:r>
      </w:hyperlink>
    </w:p>
    <w:p w14:paraId="1E82A13C" w14:textId="3F3A8C3A" w:rsidR="00550E36" w:rsidRPr="00550E36" w:rsidRDefault="00550E36">
      <w:pPr>
        <w:pStyle w:val="TOC2"/>
        <w:tabs>
          <w:tab w:val="right" w:leader="dot" w:pos="9016"/>
        </w:tabs>
        <w:rPr>
          <w:rFonts w:ascii="Times New Roman" w:hAnsi="Times New Roman"/>
          <w:noProof/>
          <w:lang w:val="en-GB" w:eastAsia="en-GB"/>
        </w:rPr>
      </w:pPr>
      <w:hyperlink w:anchor="_Toc89013241" w:history="1">
        <w:r w:rsidRPr="00550E36">
          <w:rPr>
            <w:rStyle w:val="Hyperlink"/>
            <w:rFonts w:ascii="Times New Roman" w:hAnsi="Times New Roman"/>
            <w:noProof/>
          </w:rPr>
          <w:t>5.3 Recommendations</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_Toc89013241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25</w:t>
        </w:r>
        <w:r w:rsidRPr="00550E36">
          <w:rPr>
            <w:rFonts w:ascii="Times New Roman" w:hAnsi="Times New Roman"/>
            <w:noProof/>
            <w:webHidden/>
          </w:rPr>
          <w:fldChar w:fldCharType="end"/>
        </w:r>
      </w:hyperlink>
    </w:p>
    <w:p w14:paraId="14703F22" w14:textId="60F9EE0C" w:rsidR="00550E36" w:rsidRPr="00550E36" w:rsidRDefault="00550E36">
      <w:pPr>
        <w:pStyle w:val="TOC2"/>
        <w:tabs>
          <w:tab w:val="right" w:leader="dot" w:pos="9016"/>
        </w:tabs>
        <w:rPr>
          <w:rFonts w:ascii="Times New Roman" w:hAnsi="Times New Roman"/>
          <w:noProof/>
          <w:lang w:val="en-GB" w:eastAsia="en-GB"/>
        </w:rPr>
      </w:pPr>
      <w:hyperlink w:anchor="_Toc89013242" w:history="1">
        <w:r w:rsidRPr="00550E36">
          <w:rPr>
            <w:rStyle w:val="Hyperlink"/>
            <w:rFonts w:ascii="Times New Roman" w:hAnsi="Times New Roman"/>
            <w:noProof/>
          </w:rPr>
          <w:t>5.4 Limitations and future research</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_Toc89013242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25</w:t>
        </w:r>
        <w:r w:rsidRPr="00550E36">
          <w:rPr>
            <w:rFonts w:ascii="Times New Roman" w:hAnsi="Times New Roman"/>
            <w:noProof/>
            <w:webHidden/>
          </w:rPr>
          <w:fldChar w:fldCharType="end"/>
        </w:r>
      </w:hyperlink>
    </w:p>
    <w:p w14:paraId="3132C801" w14:textId="53442B95" w:rsidR="00550E36" w:rsidRPr="00550E36" w:rsidRDefault="00550E36">
      <w:pPr>
        <w:pStyle w:val="TOC1"/>
        <w:tabs>
          <w:tab w:val="right" w:leader="dot" w:pos="9016"/>
        </w:tabs>
        <w:rPr>
          <w:rFonts w:eastAsiaTheme="minorEastAsia" w:cs="Times New Roman"/>
          <w:noProof/>
          <w:sz w:val="22"/>
          <w:lang w:eastAsia="en-GB"/>
        </w:rPr>
      </w:pPr>
      <w:hyperlink w:anchor="_Toc89013243" w:history="1">
        <w:r w:rsidRPr="00550E36">
          <w:rPr>
            <w:rStyle w:val="Hyperlink"/>
            <w:rFonts w:cs="Times New Roman"/>
            <w:noProof/>
          </w:rPr>
          <w:t>References</w:t>
        </w:r>
        <w:r w:rsidRPr="00550E36">
          <w:rPr>
            <w:rFonts w:cs="Times New Roman"/>
            <w:noProof/>
            <w:webHidden/>
          </w:rPr>
          <w:tab/>
        </w:r>
        <w:r w:rsidRPr="00550E36">
          <w:rPr>
            <w:rFonts w:cs="Times New Roman"/>
            <w:noProof/>
            <w:webHidden/>
          </w:rPr>
          <w:fldChar w:fldCharType="begin"/>
        </w:r>
        <w:r w:rsidRPr="00550E36">
          <w:rPr>
            <w:rFonts w:cs="Times New Roman"/>
            <w:noProof/>
            <w:webHidden/>
          </w:rPr>
          <w:instrText xml:space="preserve"> PAGEREF _Toc89013243 \h </w:instrText>
        </w:r>
        <w:r w:rsidRPr="00550E36">
          <w:rPr>
            <w:rFonts w:cs="Times New Roman"/>
            <w:noProof/>
            <w:webHidden/>
          </w:rPr>
        </w:r>
        <w:r w:rsidRPr="00550E36">
          <w:rPr>
            <w:rFonts w:cs="Times New Roman"/>
            <w:noProof/>
            <w:webHidden/>
          </w:rPr>
          <w:fldChar w:fldCharType="separate"/>
        </w:r>
        <w:r w:rsidRPr="00550E36">
          <w:rPr>
            <w:rFonts w:cs="Times New Roman"/>
            <w:noProof/>
            <w:webHidden/>
          </w:rPr>
          <w:t>26</w:t>
        </w:r>
        <w:r w:rsidRPr="00550E36">
          <w:rPr>
            <w:rFonts w:cs="Times New Roman"/>
            <w:noProof/>
            <w:webHidden/>
          </w:rPr>
          <w:fldChar w:fldCharType="end"/>
        </w:r>
      </w:hyperlink>
    </w:p>
    <w:p w14:paraId="042FA13D" w14:textId="02C05A32" w:rsidR="00550E36" w:rsidRPr="00550E36" w:rsidRDefault="00550E36">
      <w:pPr>
        <w:pStyle w:val="TOC1"/>
        <w:tabs>
          <w:tab w:val="right" w:leader="dot" w:pos="9016"/>
        </w:tabs>
        <w:rPr>
          <w:rFonts w:eastAsiaTheme="minorEastAsia" w:cs="Times New Roman"/>
          <w:noProof/>
          <w:sz w:val="22"/>
          <w:lang w:eastAsia="en-GB"/>
        </w:rPr>
      </w:pPr>
      <w:hyperlink w:anchor="_Toc89013244" w:history="1">
        <w:r w:rsidRPr="00550E36">
          <w:rPr>
            <w:rStyle w:val="Hyperlink"/>
            <w:rFonts w:cs="Times New Roman"/>
            <w:noProof/>
          </w:rPr>
          <w:t>Appendices</w:t>
        </w:r>
        <w:r w:rsidRPr="00550E36">
          <w:rPr>
            <w:rFonts w:cs="Times New Roman"/>
            <w:noProof/>
            <w:webHidden/>
          </w:rPr>
          <w:tab/>
        </w:r>
        <w:r w:rsidRPr="00550E36">
          <w:rPr>
            <w:rFonts w:cs="Times New Roman"/>
            <w:noProof/>
            <w:webHidden/>
          </w:rPr>
          <w:fldChar w:fldCharType="begin"/>
        </w:r>
        <w:r w:rsidRPr="00550E36">
          <w:rPr>
            <w:rFonts w:cs="Times New Roman"/>
            <w:noProof/>
            <w:webHidden/>
          </w:rPr>
          <w:instrText xml:space="preserve"> PAGEREF _Toc89013244 \h </w:instrText>
        </w:r>
        <w:r w:rsidRPr="00550E36">
          <w:rPr>
            <w:rFonts w:cs="Times New Roman"/>
            <w:noProof/>
            <w:webHidden/>
          </w:rPr>
        </w:r>
        <w:r w:rsidRPr="00550E36">
          <w:rPr>
            <w:rFonts w:cs="Times New Roman"/>
            <w:noProof/>
            <w:webHidden/>
          </w:rPr>
          <w:fldChar w:fldCharType="separate"/>
        </w:r>
        <w:r w:rsidRPr="00550E36">
          <w:rPr>
            <w:rFonts w:cs="Times New Roman"/>
            <w:noProof/>
            <w:webHidden/>
          </w:rPr>
          <w:t>29</w:t>
        </w:r>
        <w:r w:rsidRPr="00550E36">
          <w:rPr>
            <w:rFonts w:cs="Times New Roman"/>
            <w:noProof/>
            <w:webHidden/>
          </w:rPr>
          <w:fldChar w:fldCharType="end"/>
        </w:r>
      </w:hyperlink>
    </w:p>
    <w:p w14:paraId="32495097" w14:textId="4F71D73B" w:rsidR="00550E36" w:rsidRPr="00550E36" w:rsidRDefault="00550E36">
      <w:pPr>
        <w:pStyle w:val="TOC2"/>
        <w:tabs>
          <w:tab w:val="right" w:leader="dot" w:pos="9016"/>
        </w:tabs>
        <w:rPr>
          <w:rFonts w:ascii="Times New Roman" w:hAnsi="Times New Roman"/>
          <w:noProof/>
          <w:lang w:val="en-GB" w:eastAsia="en-GB"/>
        </w:rPr>
      </w:pPr>
      <w:hyperlink w:anchor="_Toc89013245" w:history="1">
        <w:r w:rsidRPr="00550E36">
          <w:rPr>
            <w:rStyle w:val="Hyperlink"/>
            <w:rFonts w:ascii="Times New Roman" w:hAnsi="Times New Roman"/>
            <w:noProof/>
          </w:rPr>
          <w:t>A. GitHub repository</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_Toc89013245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29</w:t>
        </w:r>
        <w:r w:rsidRPr="00550E36">
          <w:rPr>
            <w:rFonts w:ascii="Times New Roman" w:hAnsi="Times New Roman"/>
            <w:noProof/>
            <w:webHidden/>
          </w:rPr>
          <w:fldChar w:fldCharType="end"/>
        </w:r>
      </w:hyperlink>
    </w:p>
    <w:p w14:paraId="41A589DF" w14:textId="0AE5297A" w:rsidR="00550E36" w:rsidRPr="00550E36" w:rsidRDefault="00550E36">
      <w:pPr>
        <w:pStyle w:val="TOC2"/>
        <w:tabs>
          <w:tab w:val="right" w:leader="dot" w:pos="9016"/>
        </w:tabs>
        <w:rPr>
          <w:rFonts w:ascii="Times New Roman" w:hAnsi="Times New Roman"/>
          <w:noProof/>
          <w:lang w:val="en-GB" w:eastAsia="en-GB"/>
        </w:rPr>
      </w:pPr>
      <w:hyperlink w:anchor="_Toc89013246" w:history="1">
        <w:r w:rsidRPr="00550E36">
          <w:rPr>
            <w:rStyle w:val="Hyperlink"/>
            <w:rFonts w:ascii="Times New Roman" w:hAnsi="Times New Roman"/>
            <w:noProof/>
          </w:rPr>
          <w:t>B. Regression table R</w:t>
        </w:r>
        <w:r w:rsidRPr="00550E36">
          <w:rPr>
            <w:rFonts w:ascii="Times New Roman" w:hAnsi="Times New Roman"/>
            <w:noProof/>
            <w:webHidden/>
          </w:rPr>
          <w:tab/>
        </w:r>
        <w:r w:rsidRPr="00550E36">
          <w:rPr>
            <w:rFonts w:ascii="Times New Roman" w:hAnsi="Times New Roman"/>
            <w:noProof/>
            <w:webHidden/>
          </w:rPr>
          <w:fldChar w:fldCharType="begin"/>
        </w:r>
        <w:r w:rsidRPr="00550E36">
          <w:rPr>
            <w:rFonts w:ascii="Times New Roman" w:hAnsi="Times New Roman"/>
            <w:noProof/>
            <w:webHidden/>
          </w:rPr>
          <w:instrText xml:space="preserve"> PAGEREF _Toc89013246 \h </w:instrText>
        </w:r>
        <w:r w:rsidRPr="00550E36">
          <w:rPr>
            <w:rFonts w:ascii="Times New Roman" w:hAnsi="Times New Roman"/>
            <w:noProof/>
            <w:webHidden/>
          </w:rPr>
        </w:r>
        <w:r w:rsidRPr="00550E36">
          <w:rPr>
            <w:rFonts w:ascii="Times New Roman" w:hAnsi="Times New Roman"/>
            <w:noProof/>
            <w:webHidden/>
          </w:rPr>
          <w:fldChar w:fldCharType="separate"/>
        </w:r>
        <w:r w:rsidRPr="00550E36">
          <w:rPr>
            <w:rFonts w:ascii="Times New Roman" w:hAnsi="Times New Roman"/>
            <w:noProof/>
            <w:webHidden/>
          </w:rPr>
          <w:t>30</w:t>
        </w:r>
        <w:r w:rsidRPr="00550E36">
          <w:rPr>
            <w:rFonts w:ascii="Times New Roman" w:hAnsi="Times New Roman"/>
            <w:noProof/>
            <w:webHidden/>
          </w:rPr>
          <w:fldChar w:fldCharType="end"/>
        </w:r>
      </w:hyperlink>
    </w:p>
    <w:p w14:paraId="4AABA68D" w14:textId="06A701C3" w:rsidR="00BE2615" w:rsidRPr="004952B3" w:rsidRDefault="005B6BC5" w:rsidP="00F124BC">
      <w:pPr>
        <w:spacing w:beforeLines="30" w:before="72" w:afterLines="30" w:after="72" w:line="360" w:lineRule="auto"/>
        <w:rPr>
          <w:sz w:val="20"/>
          <w:szCs w:val="20"/>
        </w:rPr>
      </w:pPr>
      <w:r w:rsidRPr="004952B3">
        <w:rPr>
          <w:sz w:val="20"/>
          <w:szCs w:val="20"/>
        </w:rPr>
        <w:fldChar w:fldCharType="end"/>
      </w:r>
    </w:p>
    <w:p w14:paraId="3938973D" w14:textId="4B0EDAF2"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30E45132" w14:textId="1E47C46F" w:rsidR="00540236" w:rsidRPr="0023138C" w:rsidRDefault="007E4FBB" w:rsidP="0023138C">
      <w:pPr>
        <w:pStyle w:val="Heading1"/>
      </w:pPr>
      <w:bookmarkStart w:id="17" w:name="_Toc85018807"/>
      <w:bookmarkStart w:id="18" w:name="_Toc89013212"/>
      <w:r w:rsidRPr="0023138C">
        <w:lastRenderedPageBreak/>
        <w:t xml:space="preserve">1. </w:t>
      </w:r>
      <w:r w:rsidR="00BE2615" w:rsidRPr="0023138C">
        <w:t>Introduction</w:t>
      </w:r>
      <w:bookmarkEnd w:id="17"/>
      <w:bookmarkEnd w:id="18"/>
    </w:p>
    <w:p w14:paraId="2D1EB887" w14:textId="5BA5DD82" w:rsidR="001A7AB7" w:rsidRDefault="004E4507" w:rsidP="00E42519">
      <w:pPr>
        <w:spacing w:line="360" w:lineRule="auto"/>
        <w:ind w:firstLine="720"/>
        <w:contextualSpacing/>
        <w:jc w:val="left"/>
      </w:pPr>
      <w:r>
        <w:t>The video game industry has</w:t>
      </w:r>
      <w:r w:rsidR="0074031C">
        <w:t xml:space="preserve"> experienced meteoric growth.</w:t>
      </w:r>
      <w:r>
        <w:t xml:space="preserve"> </w:t>
      </w:r>
      <w:r w:rsidR="0074031C">
        <w:t xml:space="preserve">The initial forecast </w:t>
      </w:r>
      <w:r w:rsidR="00A9100E">
        <w:t xml:space="preserve">for the video game market revenue in 2020 was $159.3 billion </w:t>
      </w:r>
      <w:sdt>
        <w:sdtPr>
          <w:id w:val="-1495255270"/>
          <w:citation/>
        </w:sdtPr>
        <w:sdtEndPr/>
        <w:sdtContent>
          <w:r w:rsidR="00A9100E">
            <w:fldChar w:fldCharType="begin"/>
          </w:r>
          <w:r w:rsidR="00A9100E">
            <w:instrText xml:space="preserve"> CITATION New20 \l 2057 </w:instrText>
          </w:r>
          <w:r w:rsidR="00A9100E">
            <w:fldChar w:fldCharType="separate"/>
          </w:r>
          <w:r w:rsidR="005B7EEA">
            <w:rPr>
              <w:noProof/>
            </w:rPr>
            <w:t>(Newzoo, 2020)</w:t>
          </w:r>
          <w:r w:rsidR="00A9100E">
            <w:fldChar w:fldCharType="end"/>
          </w:r>
        </w:sdtContent>
      </w:sdt>
      <w:r w:rsidR="00A9100E">
        <w:t>. However, due to the increase in time spent at home amidst the COVID-19 pandemic the global video game market generated a baffling $177.8 billion</w:t>
      </w:r>
      <w:r w:rsidR="008969B1">
        <w:t xml:space="preserve"> in 2020</w:t>
      </w:r>
      <w:r w:rsidR="00A9100E">
        <w:t xml:space="preserve"> </w:t>
      </w:r>
      <w:sdt>
        <w:sdtPr>
          <w:id w:val="1886056706"/>
          <w:citation/>
        </w:sdtPr>
        <w:sdtEndPr/>
        <w:sdtContent>
          <w:r w:rsidR="00A9100E">
            <w:fldChar w:fldCharType="begin"/>
          </w:r>
          <w:r w:rsidR="00A9100E">
            <w:instrText xml:space="preserve"> CITATION New21 \l 2057 </w:instrText>
          </w:r>
          <w:r w:rsidR="00A9100E">
            <w:fldChar w:fldCharType="separate"/>
          </w:r>
          <w:r w:rsidR="005B7EEA">
            <w:rPr>
              <w:noProof/>
            </w:rPr>
            <w:t>(Newzoo, 2021)</w:t>
          </w:r>
          <w:r w:rsidR="00A9100E">
            <w:fldChar w:fldCharType="end"/>
          </w:r>
        </w:sdtContent>
      </w:sdt>
      <w:r w:rsidR="00A9100E">
        <w:t xml:space="preserve">. In addition to </w:t>
      </w:r>
      <w:r w:rsidR="009F46A3">
        <w:t>a spike</w:t>
      </w:r>
      <w:r w:rsidR="00A9100E">
        <w:t xml:space="preserve"> in revenues, the market has also see</w:t>
      </w:r>
      <w:r w:rsidR="00C30D27">
        <w:t xml:space="preserve">n an increase in time spent playing video games. A survey conducted in the US reported that gamers spent 45% more time playing video games amid the quarantine </w:t>
      </w:r>
      <w:sdt>
        <w:sdtPr>
          <w:id w:val="953981268"/>
          <w:citation/>
        </w:sdtPr>
        <w:sdtEndPr/>
        <w:sdtContent>
          <w:r w:rsidR="00C30D27">
            <w:fldChar w:fldCharType="begin"/>
          </w:r>
          <w:r w:rsidR="00C30D27">
            <w:instrText xml:space="preserve"> CITATION Blo20 \l 2057 </w:instrText>
          </w:r>
          <w:r w:rsidR="00C30D27">
            <w:fldChar w:fldCharType="separate"/>
          </w:r>
          <w:r w:rsidR="005B7EEA">
            <w:rPr>
              <w:noProof/>
            </w:rPr>
            <w:t>(Bloomberg, 2020)</w:t>
          </w:r>
          <w:r w:rsidR="00C30D27">
            <w:fldChar w:fldCharType="end"/>
          </w:r>
        </w:sdtContent>
      </w:sdt>
      <w:r w:rsidR="00C30D27">
        <w:t>. Moreover, one of the leading online</w:t>
      </w:r>
      <w:r w:rsidR="00E42519">
        <w:t xml:space="preserve"> video </w:t>
      </w:r>
      <w:r w:rsidR="00F810B9">
        <w:t>game</w:t>
      </w:r>
      <w:r w:rsidR="00C30D27">
        <w:t xml:space="preserve"> retailers, Steam, hit a peak of 20.3 million concurrent players which is 11% above their previous high </w:t>
      </w:r>
      <w:sdt>
        <w:sdtPr>
          <w:id w:val="-2000871180"/>
          <w:citation/>
        </w:sdtPr>
        <w:sdtEndPr/>
        <w:sdtContent>
          <w:r w:rsidR="00C30D27">
            <w:fldChar w:fldCharType="begin"/>
          </w:r>
          <w:r w:rsidR="00C30D27">
            <w:instrText xml:space="preserve"> CITATION MB20 \l 2057 </w:instrText>
          </w:r>
          <w:r w:rsidR="00C30D27">
            <w:fldChar w:fldCharType="separate"/>
          </w:r>
          <w:r w:rsidR="005B7EEA">
            <w:rPr>
              <w:noProof/>
            </w:rPr>
            <w:t>(The Economist, 2020)</w:t>
          </w:r>
          <w:r w:rsidR="00C30D27">
            <w:fldChar w:fldCharType="end"/>
          </w:r>
        </w:sdtContent>
      </w:sdt>
      <w:r w:rsidR="00C30D27">
        <w:t xml:space="preserve">. </w:t>
      </w:r>
      <w:r w:rsidR="00E42519">
        <w:t>In addition t</w:t>
      </w:r>
      <w:r w:rsidR="00C30D27">
        <w:t xml:space="preserve">o an increase in playing time, the </w:t>
      </w:r>
      <w:r w:rsidR="00D46FC8">
        <w:t>amount of people playing video games, also known as gamers,</w:t>
      </w:r>
      <w:r w:rsidR="00C30D27">
        <w:t xml:space="preserve"> </w:t>
      </w:r>
      <w:r w:rsidR="003F119B">
        <w:t>has</w:t>
      </w:r>
      <w:r w:rsidR="003D3FA2">
        <w:t xml:space="preserve"> </w:t>
      </w:r>
      <w:r w:rsidR="008B48BE">
        <w:t>increased</w:t>
      </w:r>
      <w:r w:rsidR="00C30D27">
        <w:t xml:space="preserve">. According to </w:t>
      </w:r>
      <w:r w:rsidR="00D97811">
        <w:t>the G</w:t>
      </w:r>
      <w:r w:rsidR="00C30D27">
        <w:t xml:space="preserve">lobal </w:t>
      </w:r>
      <w:r w:rsidR="00D97811">
        <w:t>G</w:t>
      </w:r>
      <w:r w:rsidR="00C30D27">
        <w:t xml:space="preserve">ames </w:t>
      </w:r>
      <w:r w:rsidR="00D97811">
        <w:t>M</w:t>
      </w:r>
      <w:r w:rsidR="00C30D27">
        <w:t xml:space="preserve">arket </w:t>
      </w:r>
      <w:r w:rsidR="00D97811">
        <w:t>R</w:t>
      </w:r>
      <w:r w:rsidR="00C30D27">
        <w:t xml:space="preserve">eport by Newzoo, the amount of </w:t>
      </w:r>
      <w:r w:rsidR="00D46FC8">
        <w:t>gamers</w:t>
      </w:r>
      <w:r w:rsidR="00C30D27">
        <w:t xml:space="preserve"> has </w:t>
      </w:r>
      <w:r w:rsidR="00197523">
        <w:t>already</w:t>
      </w:r>
      <w:r w:rsidR="00F2159F">
        <w:t xml:space="preserve"> grown</w:t>
      </w:r>
      <w:r w:rsidR="00C30D27">
        <w:t xml:space="preserve"> by 5.4% from 2020 to 2021. Of the </w:t>
      </w:r>
      <w:r w:rsidR="00D97811">
        <w:t xml:space="preserve">total </w:t>
      </w:r>
      <w:r w:rsidR="00C30D27">
        <w:t>3 billion gamers</w:t>
      </w:r>
      <w:r w:rsidR="00BE3886">
        <w:t xml:space="preserve"> worldwide</w:t>
      </w:r>
      <w:r w:rsidR="00C30D27">
        <w:t xml:space="preserve">, 1.4 billion </w:t>
      </w:r>
      <w:r w:rsidR="00D97811">
        <w:t>are</w:t>
      </w:r>
      <w:r w:rsidR="00C30D27">
        <w:t xml:space="preserve"> active on</w:t>
      </w:r>
      <w:r w:rsidR="005028F7">
        <w:t xml:space="preserve"> a</w:t>
      </w:r>
      <w:r w:rsidR="00C30D27">
        <w:t xml:space="preserve"> </w:t>
      </w:r>
      <w:r w:rsidR="005028F7">
        <w:t>personal computer (PC)</w:t>
      </w:r>
      <w:r w:rsidR="00C30D27">
        <w:t xml:space="preserve"> and 0.9 billion on </w:t>
      </w:r>
      <w:r w:rsidR="005028F7">
        <w:t xml:space="preserve">a </w:t>
      </w:r>
      <w:r w:rsidR="00C30D27">
        <w:t>console</w:t>
      </w:r>
      <w:r w:rsidR="00BE3886">
        <w:t xml:space="preserve"> (e.g. ps4, Wii, Xbox)</w:t>
      </w:r>
      <w:r w:rsidR="00C30D27">
        <w:t xml:space="preserve"> </w:t>
      </w:r>
      <w:sdt>
        <w:sdtPr>
          <w:id w:val="1326312481"/>
          <w:citation/>
        </w:sdtPr>
        <w:sdtEndPr/>
        <w:sdtContent>
          <w:r w:rsidR="00C30D27">
            <w:fldChar w:fldCharType="begin"/>
          </w:r>
          <w:r w:rsidR="00C30D27">
            <w:instrText xml:space="preserve"> CITATION New211 \l 2057 </w:instrText>
          </w:r>
          <w:r w:rsidR="00C30D27">
            <w:fldChar w:fldCharType="separate"/>
          </w:r>
          <w:r w:rsidR="005B7EEA">
            <w:rPr>
              <w:noProof/>
            </w:rPr>
            <w:t>(Newzoo, 2021)</w:t>
          </w:r>
          <w:r w:rsidR="00C30D27">
            <w:fldChar w:fldCharType="end"/>
          </w:r>
        </w:sdtContent>
      </w:sdt>
      <w:r w:rsidR="00C30D27">
        <w:t>.</w:t>
      </w:r>
      <w:r>
        <w:t xml:space="preserve"> </w:t>
      </w:r>
      <w:r w:rsidR="00E42519">
        <w:t xml:space="preserve">According to </w:t>
      </w:r>
      <w:r w:rsidR="00CA71CF">
        <w:t xml:space="preserve">a survey conducted by brightlocal, 83% of consumers in the entertainment industry look at online reviews before making a decision </w:t>
      </w:r>
      <w:sdt>
        <w:sdtPr>
          <w:id w:val="704913490"/>
          <w:citation/>
        </w:sdtPr>
        <w:sdtEndPr/>
        <w:sdtContent>
          <w:r w:rsidR="00CA71CF">
            <w:fldChar w:fldCharType="begin"/>
          </w:r>
          <w:r w:rsidR="00CA71CF">
            <w:instrText xml:space="preserve"> CITATION bri20 \l 2057 </w:instrText>
          </w:r>
          <w:r w:rsidR="00CA71CF">
            <w:fldChar w:fldCharType="separate"/>
          </w:r>
          <w:r w:rsidR="005B7EEA">
            <w:rPr>
              <w:noProof/>
            </w:rPr>
            <w:t>(brightlocal, 2020)</w:t>
          </w:r>
          <w:r w:rsidR="00CA71CF">
            <w:fldChar w:fldCharType="end"/>
          </w:r>
        </w:sdtContent>
      </w:sdt>
      <w:r w:rsidR="00CA71CF">
        <w:t xml:space="preserve">. Also, </w:t>
      </w:r>
      <w:r w:rsidR="00E42519">
        <w:t>McKinsey &amp; Company</w:t>
      </w:r>
      <w:r w:rsidR="00CA71CF">
        <w:t xml:space="preserve"> found that there was</w:t>
      </w:r>
      <w:r w:rsidR="00E42519">
        <w:t xml:space="preserve"> </w:t>
      </w:r>
      <w:r w:rsidR="00CA71CF">
        <w:t xml:space="preserve">a </w:t>
      </w:r>
      <w:r w:rsidR="00E42519">
        <w:t xml:space="preserve">surge in volume of online </w:t>
      </w:r>
      <w:r w:rsidR="00FB7F96">
        <w:t xml:space="preserve">ratings and </w:t>
      </w:r>
      <w:r w:rsidR="00E42519">
        <w:t>reviews</w:t>
      </w:r>
      <w:r w:rsidR="00CA71CF">
        <w:t>,</w:t>
      </w:r>
      <w:r w:rsidR="00E42519">
        <w:t xml:space="preserve"> which were 87% higher in December 2020 than in December 2019</w:t>
      </w:r>
      <w:sdt>
        <w:sdtPr>
          <w:id w:val="-930354850"/>
          <w:citation/>
        </w:sdtPr>
        <w:sdtEndPr/>
        <w:sdtContent>
          <w:r w:rsidR="00E42519">
            <w:fldChar w:fldCharType="begin"/>
          </w:r>
          <w:r w:rsidR="00E42519">
            <w:instrText xml:space="preserve"> CITATION McK21 \l 2057 </w:instrText>
          </w:r>
          <w:r w:rsidR="00E42519">
            <w:fldChar w:fldCharType="separate"/>
          </w:r>
          <w:r w:rsidR="005B7EEA">
            <w:rPr>
              <w:noProof/>
            </w:rPr>
            <w:t xml:space="preserve"> (McKinsey, 2021)</w:t>
          </w:r>
          <w:r w:rsidR="00E42519">
            <w:fldChar w:fldCharType="end"/>
          </w:r>
        </w:sdtContent>
      </w:sdt>
      <w:r w:rsidR="00CA71CF">
        <w:t>.</w:t>
      </w:r>
      <w:r w:rsidR="00E42519">
        <w:t xml:space="preserve"> The growth </w:t>
      </w:r>
      <w:r w:rsidR="003E0965">
        <w:t>of the video game industry, the surge of online reviews and the importance of online reviews</w:t>
      </w:r>
      <w:r w:rsidR="002A0040">
        <w:t xml:space="preserve"> </w:t>
      </w:r>
      <w:r w:rsidR="009919DC">
        <w:t>in consumer</w:t>
      </w:r>
      <w:r w:rsidR="003E0965">
        <w:t xml:space="preserve"> decision </w:t>
      </w:r>
      <w:r w:rsidR="009919DC">
        <w:t xml:space="preserve">making </w:t>
      </w:r>
      <w:r w:rsidR="002A0040">
        <w:t>emphasizes</w:t>
      </w:r>
      <w:r w:rsidR="001646BB">
        <w:t xml:space="preserve"> the</w:t>
      </w:r>
      <w:r w:rsidR="00B26C54">
        <w:t xml:space="preserve"> significance</w:t>
      </w:r>
      <w:r w:rsidR="0083152B">
        <w:t xml:space="preserve"> </w:t>
      </w:r>
      <w:r w:rsidR="00B235BF">
        <w:t xml:space="preserve">of understanding the influence </w:t>
      </w:r>
      <w:r w:rsidR="00616046">
        <w:t xml:space="preserve">that </w:t>
      </w:r>
      <w:r w:rsidR="00F44960">
        <w:t>online</w:t>
      </w:r>
      <w:r w:rsidR="001646BB">
        <w:t xml:space="preserve"> reviews</w:t>
      </w:r>
      <w:r w:rsidR="00B235BF">
        <w:t xml:space="preserve"> have on video games.</w:t>
      </w:r>
      <w:r w:rsidR="00A675A5">
        <w:t xml:space="preserve"> Against this background, this study sets out to assess the effect of </w:t>
      </w:r>
      <w:r w:rsidR="00776D0E">
        <w:t xml:space="preserve">online </w:t>
      </w:r>
      <w:r w:rsidR="00A675A5">
        <w:t>review rating on the number of PC game</w:t>
      </w:r>
      <w:r w:rsidR="00FD6A25">
        <w:t xml:space="preserve"> downloads </w:t>
      </w:r>
      <w:r w:rsidR="00A675A5">
        <w:t xml:space="preserve">on Steam, and to what extent video game characteristics influence this effect. </w:t>
      </w:r>
    </w:p>
    <w:p w14:paraId="046338CD" w14:textId="7ACC7779" w:rsidR="000855CA" w:rsidRDefault="004E4507" w:rsidP="001A7AB7">
      <w:pPr>
        <w:spacing w:line="360" w:lineRule="auto"/>
        <w:ind w:firstLine="720"/>
        <w:contextualSpacing/>
        <w:jc w:val="left"/>
      </w:pPr>
      <w:r>
        <w:t>A</w:t>
      </w:r>
      <w:r w:rsidR="004D7656">
        <w:t xml:space="preserve"> body of prior literature that is related </w:t>
      </w:r>
      <w:r w:rsidR="00CE5032">
        <w:t xml:space="preserve">to </w:t>
      </w:r>
      <w:r w:rsidR="004D7656">
        <w:t xml:space="preserve">the </w:t>
      </w:r>
      <w:r w:rsidR="001A7AB7">
        <w:t>e</w:t>
      </w:r>
      <w:r w:rsidR="004D7656">
        <w:t xml:space="preserve">ffect of online reviews on sales has been identified, and is presented in Table 1. </w:t>
      </w:r>
      <w:r w:rsidR="001A7AB7">
        <w:t xml:space="preserve">There are three streams of </w:t>
      </w:r>
      <w:r w:rsidR="00603B1B">
        <w:t>literature that relate</w:t>
      </w:r>
      <w:r w:rsidR="0010111E">
        <w:t xml:space="preserve"> to this study</w:t>
      </w:r>
      <w:r w:rsidR="001A7AB7">
        <w:t>.</w:t>
      </w:r>
      <w:r w:rsidR="00753134">
        <w:t xml:space="preserve"> </w:t>
      </w:r>
      <w:r w:rsidR="00D51996">
        <w:t xml:space="preserve">The first stream of literature </w:t>
      </w:r>
      <w:r w:rsidR="00347579">
        <w:t>investigates</w:t>
      </w:r>
      <w:r w:rsidR="00D51996">
        <w:t xml:space="preserve"> the effect of </w:t>
      </w:r>
      <w:r w:rsidR="000611AB">
        <w:t>e</w:t>
      </w:r>
      <w:r w:rsidR="00D51996">
        <w:t xml:space="preserve">xpert </w:t>
      </w:r>
      <w:r w:rsidR="000611AB">
        <w:t>r</w:t>
      </w:r>
      <w:r w:rsidR="00D51996">
        <w:t>eviews</w:t>
      </w:r>
      <w:r w:rsidR="00347579">
        <w:t xml:space="preserve"> on sales related outcomes</w:t>
      </w:r>
      <w:r w:rsidR="000835EA">
        <w:t xml:space="preserve"> in different contexts</w:t>
      </w:r>
      <w:r w:rsidR="00347579">
        <w:t xml:space="preserve">. For instance, Basuroy et al. (2003) </w:t>
      </w:r>
      <w:r w:rsidR="000835EA">
        <w:t xml:space="preserve">conducted research in the movie industry and </w:t>
      </w:r>
      <w:r w:rsidR="00347579">
        <w:t xml:space="preserve">found that </w:t>
      </w:r>
      <w:r w:rsidR="00E44452">
        <w:t>positive and negative expert reviews influence box office performance</w:t>
      </w:r>
      <w:r w:rsidR="000835EA">
        <w:t xml:space="preserve">. </w:t>
      </w:r>
      <w:r w:rsidR="0009616A">
        <w:t xml:space="preserve">A research conducted by Cox (2014) </w:t>
      </w:r>
      <w:r w:rsidR="000835EA">
        <w:t xml:space="preserve">in the video game industry </w:t>
      </w:r>
      <w:r w:rsidR="0009616A">
        <w:t xml:space="preserve">had similar results, </w:t>
      </w:r>
      <w:r w:rsidR="000835EA">
        <w:t>whose f</w:t>
      </w:r>
      <w:r w:rsidR="0009616A">
        <w:t>indings show that video games with higher expert ratings are more likely to sell a larger number of units.</w:t>
      </w:r>
    </w:p>
    <w:p w14:paraId="1294DD5E" w14:textId="78A1A1CD" w:rsidR="00D07916" w:rsidRPr="004952B3" w:rsidRDefault="0009616A" w:rsidP="003650C0">
      <w:pPr>
        <w:spacing w:line="360" w:lineRule="auto"/>
        <w:ind w:firstLine="720"/>
        <w:contextualSpacing/>
        <w:jc w:val="left"/>
        <w:rPr>
          <w:sz w:val="20"/>
          <w:szCs w:val="20"/>
        </w:rPr>
        <w:sectPr w:rsidR="00D07916" w:rsidRPr="004952B3" w:rsidSect="00AB488B">
          <w:footerReference w:type="default" r:id="rId9"/>
          <w:footerReference w:type="first" r:id="rId10"/>
          <w:pgSz w:w="11906" w:h="16838"/>
          <w:pgMar w:top="1440" w:right="1440" w:bottom="1440" w:left="1440" w:header="708" w:footer="708" w:gutter="0"/>
          <w:cols w:space="708"/>
          <w:titlePg/>
          <w:docGrid w:linePitch="360"/>
        </w:sectPr>
      </w:pPr>
      <w:r>
        <w:t xml:space="preserve">The </w:t>
      </w:r>
      <w:r w:rsidR="000611AB">
        <w:t xml:space="preserve">second stream of literature examines the effect of user reviews on sales related </w:t>
      </w:r>
    </w:p>
    <w:p w14:paraId="6E926B5B" w14:textId="534A7F10" w:rsidR="003E37DD" w:rsidRDefault="008271AC" w:rsidP="008271AC">
      <w:pPr>
        <w:jc w:val="center"/>
        <w:rPr>
          <w:b/>
          <w:bCs/>
          <w:szCs w:val="24"/>
        </w:rPr>
      </w:pPr>
      <w:r>
        <w:rPr>
          <w:b/>
          <w:bCs/>
          <w:szCs w:val="24"/>
        </w:rPr>
        <w:lastRenderedPageBreak/>
        <w:t xml:space="preserve">Table 1: </w:t>
      </w:r>
      <w:r w:rsidR="00AF03B8">
        <w:rPr>
          <w:b/>
          <w:bCs/>
          <w:szCs w:val="24"/>
        </w:rPr>
        <w:t xml:space="preserve">Prior research </w:t>
      </w:r>
      <w:r w:rsidR="00004BA4">
        <w:rPr>
          <w:b/>
          <w:bCs/>
          <w:szCs w:val="24"/>
        </w:rPr>
        <w:t>related to</w:t>
      </w:r>
      <w:r w:rsidR="00AF03B8">
        <w:rPr>
          <w:b/>
          <w:bCs/>
          <w:szCs w:val="24"/>
        </w:rPr>
        <w:t xml:space="preserve"> </w:t>
      </w:r>
      <w:r w:rsidR="00685A63">
        <w:rPr>
          <w:b/>
          <w:bCs/>
          <w:szCs w:val="24"/>
        </w:rPr>
        <w:t>E</w:t>
      </w:r>
      <w:r w:rsidR="00AF03B8">
        <w:rPr>
          <w:b/>
          <w:bCs/>
          <w:szCs w:val="24"/>
        </w:rPr>
        <w:t>xpert</w:t>
      </w:r>
      <w:r w:rsidR="00996A25">
        <w:rPr>
          <w:b/>
          <w:bCs/>
          <w:szCs w:val="24"/>
        </w:rPr>
        <w:t>-</w:t>
      </w:r>
      <w:r w:rsidR="00AF03B8">
        <w:rPr>
          <w:b/>
          <w:bCs/>
          <w:szCs w:val="24"/>
        </w:rPr>
        <w:t xml:space="preserve"> and </w:t>
      </w:r>
      <w:r w:rsidR="00685A63">
        <w:rPr>
          <w:b/>
          <w:bCs/>
          <w:szCs w:val="24"/>
        </w:rPr>
        <w:t>U</w:t>
      </w:r>
      <w:r w:rsidR="00AF03B8">
        <w:rPr>
          <w:b/>
          <w:bCs/>
          <w:szCs w:val="24"/>
        </w:rPr>
        <w:t xml:space="preserve">ser </w:t>
      </w:r>
      <w:r w:rsidR="00685A63">
        <w:rPr>
          <w:b/>
          <w:bCs/>
          <w:szCs w:val="24"/>
        </w:rPr>
        <w:t>R</w:t>
      </w:r>
      <w:r w:rsidR="00AF03B8">
        <w:rPr>
          <w:b/>
          <w:bCs/>
          <w:szCs w:val="24"/>
        </w:rPr>
        <w:t xml:space="preserve">eviews and their respective effect on </w:t>
      </w:r>
      <w:r w:rsidR="00685A63">
        <w:rPr>
          <w:b/>
          <w:bCs/>
          <w:szCs w:val="24"/>
        </w:rPr>
        <w:t>s</w:t>
      </w:r>
      <w:r w:rsidR="00AF03B8">
        <w:rPr>
          <w:b/>
          <w:bCs/>
          <w:szCs w:val="24"/>
        </w:rPr>
        <w:t>ales related outcomes</w:t>
      </w:r>
      <w:r w:rsidR="007F7A5B">
        <w:rPr>
          <w:b/>
          <w:bCs/>
          <w:szCs w:val="24"/>
        </w:rPr>
        <w:t xml:space="preserve"> in different </w:t>
      </w:r>
      <w:r w:rsidR="00FC441B">
        <w:rPr>
          <w:b/>
          <w:bCs/>
          <w:szCs w:val="24"/>
        </w:rPr>
        <w:t>contexts</w:t>
      </w:r>
    </w:p>
    <w:tbl>
      <w:tblPr>
        <w:tblStyle w:val="Sources"/>
        <w:tblpPr w:leftFromText="180" w:rightFromText="180" w:vertAnchor="page" w:horzAnchor="margin" w:tblpY="1922"/>
        <w:tblW w:w="14885" w:type="dxa"/>
        <w:tblCellSpacing w:w="28" w:type="dxa"/>
        <w:tblLook w:val="04A0" w:firstRow="1" w:lastRow="0" w:firstColumn="1" w:lastColumn="0" w:noHBand="0" w:noVBand="1"/>
      </w:tblPr>
      <w:tblGrid>
        <w:gridCol w:w="2406"/>
        <w:gridCol w:w="2093"/>
        <w:gridCol w:w="1019"/>
        <w:gridCol w:w="904"/>
        <w:gridCol w:w="1034"/>
        <w:gridCol w:w="1584"/>
        <w:gridCol w:w="3176"/>
        <w:gridCol w:w="2669"/>
      </w:tblGrid>
      <w:tr w:rsidR="008271AC" w:rsidRPr="00B93876" w14:paraId="6D51CE5D" w14:textId="77777777" w:rsidTr="008271AC">
        <w:trPr>
          <w:cnfStyle w:val="100000000000" w:firstRow="1" w:lastRow="0" w:firstColumn="0" w:lastColumn="0" w:oddVBand="0" w:evenVBand="0" w:oddHBand="0" w:evenHBand="0" w:firstRowFirstColumn="0" w:firstRowLastColumn="0" w:lastRowFirstColumn="0" w:lastRowLastColumn="0"/>
          <w:tblCellSpacing w:w="28" w:type="dxa"/>
        </w:trPr>
        <w:tc>
          <w:tcPr>
            <w:tcW w:w="2322" w:type="dxa"/>
            <w:tcBorders>
              <w:top w:val="single" w:sz="4" w:space="0" w:color="auto"/>
            </w:tcBorders>
          </w:tcPr>
          <w:p w14:paraId="7D332A9A" w14:textId="77777777" w:rsidR="008271AC" w:rsidRPr="00B93876" w:rsidRDefault="008271AC" w:rsidP="008271AC">
            <w:pPr>
              <w:rPr>
                <w:b/>
                <w:bCs/>
                <w:sz w:val="19"/>
                <w:szCs w:val="19"/>
              </w:rPr>
            </w:pPr>
            <w:r w:rsidRPr="00B93876">
              <w:rPr>
                <w:b/>
                <w:bCs/>
                <w:sz w:val="19"/>
                <w:szCs w:val="19"/>
              </w:rPr>
              <w:t>Article</w:t>
            </w:r>
          </w:p>
        </w:tc>
        <w:tc>
          <w:tcPr>
            <w:tcW w:w="2037" w:type="dxa"/>
            <w:tcBorders>
              <w:top w:val="single" w:sz="4" w:space="0" w:color="auto"/>
            </w:tcBorders>
          </w:tcPr>
          <w:p w14:paraId="2EF647FD" w14:textId="77777777" w:rsidR="008271AC" w:rsidRPr="00B93876" w:rsidRDefault="008271AC" w:rsidP="008271AC">
            <w:pPr>
              <w:rPr>
                <w:b/>
                <w:bCs/>
                <w:sz w:val="19"/>
                <w:szCs w:val="19"/>
              </w:rPr>
            </w:pPr>
            <w:r w:rsidRPr="00B93876">
              <w:rPr>
                <w:b/>
                <w:bCs/>
                <w:sz w:val="19"/>
                <w:szCs w:val="19"/>
              </w:rPr>
              <w:t>Context</w:t>
            </w:r>
          </w:p>
        </w:tc>
        <w:tc>
          <w:tcPr>
            <w:tcW w:w="963" w:type="dxa"/>
            <w:tcBorders>
              <w:top w:val="single" w:sz="4" w:space="0" w:color="auto"/>
            </w:tcBorders>
          </w:tcPr>
          <w:p w14:paraId="39347A12" w14:textId="77777777" w:rsidR="008271AC" w:rsidRPr="00B93876" w:rsidRDefault="008271AC" w:rsidP="008271AC">
            <w:pPr>
              <w:rPr>
                <w:b/>
                <w:bCs/>
                <w:sz w:val="19"/>
                <w:szCs w:val="19"/>
              </w:rPr>
            </w:pPr>
            <w:r w:rsidRPr="00B93876">
              <w:rPr>
                <w:b/>
                <w:bCs/>
                <w:sz w:val="19"/>
                <w:szCs w:val="19"/>
              </w:rPr>
              <w:t>Expert</w:t>
            </w:r>
          </w:p>
        </w:tc>
        <w:tc>
          <w:tcPr>
            <w:tcW w:w="848" w:type="dxa"/>
            <w:tcBorders>
              <w:top w:val="single" w:sz="4" w:space="0" w:color="auto"/>
            </w:tcBorders>
          </w:tcPr>
          <w:p w14:paraId="2D3BD11E" w14:textId="77777777" w:rsidR="008271AC" w:rsidRPr="00B93876" w:rsidRDefault="008271AC" w:rsidP="008271AC">
            <w:pPr>
              <w:rPr>
                <w:b/>
                <w:bCs/>
                <w:sz w:val="19"/>
                <w:szCs w:val="19"/>
              </w:rPr>
            </w:pPr>
            <w:r w:rsidRPr="00B93876">
              <w:rPr>
                <w:b/>
                <w:bCs/>
                <w:sz w:val="19"/>
                <w:szCs w:val="19"/>
              </w:rPr>
              <w:t>User</w:t>
            </w:r>
          </w:p>
        </w:tc>
        <w:tc>
          <w:tcPr>
            <w:tcW w:w="978" w:type="dxa"/>
            <w:tcBorders>
              <w:top w:val="single" w:sz="4" w:space="0" w:color="auto"/>
            </w:tcBorders>
          </w:tcPr>
          <w:p w14:paraId="6AD237CC" w14:textId="77777777" w:rsidR="008271AC" w:rsidRPr="00B93876" w:rsidRDefault="008271AC" w:rsidP="008271AC">
            <w:pPr>
              <w:rPr>
                <w:b/>
                <w:bCs/>
                <w:sz w:val="19"/>
                <w:szCs w:val="19"/>
              </w:rPr>
            </w:pPr>
            <w:r w:rsidRPr="00B93876">
              <w:rPr>
                <w:b/>
                <w:bCs/>
                <w:sz w:val="19"/>
                <w:szCs w:val="19"/>
              </w:rPr>
              <w:t>Expert vs. User</w:t>
            </w:r>
          </w:p>
        </w:tc>
        <w:tc>
          <w:tcPr>
            <w:tcW w:w="1528" w:type="dxa"/>
            <w:tcBorders>
              <w:top w:val="single" w:sz="4" w:space="0" w:color="auto"/>
            </w:tcBorders>
          </w:tcPr>
          <w:p w14:paraId="1DB38D64" w14:textId="77777777" w:rsidR="008271AC" w:rsidRPr="00B93876" w:rsidRDefault="008271AC" w:rsidP="008271AC">
            <w:pPr>
              <w:jc w:val="both"/>
              <w:rPr>
                <w:b/>
                <w:bCs/>
                <w:sz w:val="19"/>
                <w:szCs w:val="19"/>
              </w:rPr>
            </w:pPr>
            <w:r w:rsidRPr="00B93876">
              <w:rPr>
                <w:b/>
                <w:bCs/>
                <w:sz w:val="19"/>
                <w:szCs w:val="19"/>
              </w:rPr>
              <w:t>Dependent variable</w:t>
            </w:r>
          </w:p>
        </w:tc>
        <w:tc>
          <w:tcPr>
            <w:tcW w:w="3120" w:type="dxa"/>
            <w:tcBorders>
              <w:top w:val="single" w:sz="4" w:space="0" w:color="auto"/>
            </w:tcBorders>
          </w:tcPr>
          <w:p w14:paraId="0C43E79C" w14:textId="54ED2504" w:rsidR="008271AC" w:rsidRPr="00B93876" w:rsidRDefault="008271AC" w:rsidP="008271AC">
            <w:pPr>
              <w:rPr>
                <w:b/>
                <w:bCs/>
                <w:sz w:val="19"/>
                <w:szCs w:val="19"/>
              </w:rPr>
            </w:pPr>
            <w:r w:rsidRPr="00B93876">
              <w:rPr>
                <w:b/>
                <w:bCs/>
                <w:sz w:val="19"/>
                <w:szCs w:val="19"/>
              </w:rPr>
              <w:t xml:space="preserve">Key </w:t>
            </w:r>
            <w:r w:rsidR="004A054F">
              <w:rPr>
                <w:b/>
                <w:bCs/>
                <w:sz w:val="19"/>
                <w:szCs w:val="19"/>
              </w:rPr>
              <w:t>f</w:t>
            </w:r>
            <w:r w:rsidRPr="00B93876">
              <w:rPr>
                <w:b/>
                <w:bCs/>
                <w:sz w:val="19"/>
                <w:szCs w:val="19"/>
              </w:rPr>
              <w:t>indings</w:t>
            </w:r>
          </w:p>
        </w:tc>
        <w:tc>
          <w:tcPr>
            <w:tcW w:w="2585" w:type="dxa"/>
            <w:tcBorders>
              <w:top w:val="single" w:sz="4" w:space="0" w:color="auto"/>
            </w:tcBorders>
          </w:tcPr>
          <w:p w14:paraId="2418FA94" w14:textId="77777777" w:rsidR="008271AC" w:rsidRPr="00B93876" w:rsidRDefault="008271AC" w:rsidP="008271AC">
            <w:pPr>
              <w:rPr>
                <w:b/>
                <w:bCs/>
                <w:sz w:val="19"/>
                <w:szCs w:val="19"/>
              </w:rPr>
            </w:pPr>
            <w:r w:rsidRPr="00B93876">
              <w:rPr>
                <w:b/>
                <w:bCs/>
                <w:sz w:val="19"/>
                <w:szCs w:val="19"/>
              </w:rPr>
              <w:t>Method</w:t>
            </w:r>
          </w:p>
        </w:tc>
      </w:tr>
      <w:tr w:rsidR="008271AC" w:rsidRPr="00B93876" w14:paraId="2310484C" w14:textId="77777777" w:rsidTr="008271AC">
        <w:trPr>
          <w:tblCellSpacing w:w="28" w:type="dxa"/>
        </w:trPr>
        <w:tc>
          <w:tcPr>
            <w:tcW w:w="2322" w:type="dxa"/>
            <w:tcBorders>
              <w:top w:val="single" w:sz="4" w:space="0" w:color="auto"/>
            </w:tcBorders>
          </w:tcPr>
          <w:p w14:paraId="7666B460" w14:textId="7ECCDBC6"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Pr>
                <w:sz w:val="19"/>
                <w:szCs w:val="19"/>
              </w:rPr>
              <w:fldChar w:fldCharType="separate"/>
            </w:r>
            <w:r w:rsidRPr="003C5A74">
              <w:rPr>
                <w:noProof/>
                <w:sz w:val="19"/>
                <w:szCs w:val="19"/>
              </w:rPr>
              <w:t>(Chevalier &amp; Mayzlin, 2006)</w:t>
            </w:r>
            <w:r>
              <w:rPr>
                <w:sz w:val="19"/>
                <w:szCs w:val="19"/>
              </w:rPr>
              <w:fldChar w:fldCharType="end"/>
            </w:r>
          </w:p>
        </w:tc>
        <w:tc>
          <w:tcPr>
            <w:tcW w:w="2037" w:type="dxa"/>
            <w:tcBorders>
              <w:top w:val="single" w:sz="4" w:space="0" w:color="auto"/>
            </w:tcBorders>
          </w:tcPr>
          <w:p w14:paraId="5D22CAF9" w14:textId="77777777" w:rsidR="008271AC" w:rsidRPr="00B93876" w:rsidRDefault="008271AC" w:rsidP="008271AC">
            <w:pPr>
              <w:rPr>
                <w:rFonts w:cs="Times New Roman"/>
                <w:sz w:val="19"/>
                <w:szCs w:val="19"/>
              </w:rPr>
            </w:pPr>
            <w:r w:rsidRPr="00B93876">
              <w:rPr>
                <w:rFonts w:cs="Times New Roman"/>
                <w:sz w:val="19"/>
                <w:szCs w:val="19"/>
              </w:rPr>
              <w:t>Books</w:t>
            </w:r>
          </w:p>
        </w:tc>
        <w:tc>
          <w:tcPr>
            <w:tcW w:w="963" w:type="dxa"/>
            <w:tcBorders>
              <w:top w:val="single" w:sz="4" w:space="0" w:color="auto"/>
            </w:tcBorders>
          </w:tcPr>
          <w:p w14:paraId="1AD1954A" w14:textId="77777777" w:rsidR="008271AC" w:rsidRPr="00B93876" w:rsidRDefault="008271AC" w:rsidP="008271AC">
            <w:pPr>
              <w:jc w:val="center"/>
              <w:rPr>
                <w:rFonts w:cs="Times New Roman"/>
                <w:sz w:val="19"/>
                <w:szCs w:val="19"/>
              </w:rPr>
            </w:pPr>
            <w:r w:rsidRPr="00B93876">
              <w:rPr>
                <w:sz w:val="19"/>
                <w:szCs w:val="19"/>
              </w:rPr>
              <w:t>–</w:t>
            </w:r>
          </w:p>
        </w:tc>
        <w:tc>
          <w:tcPr>
            <w:tcW w:w="848" w:type="dxa"/>
            <w:tcBorders>
              <w:top w:val="single" w:sz="4" w:space="0" w:color="auto"/>
            </w:tcBorders>
          </w:tcPr>
          <w:p w14:paraId="755901C2"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978" w:type="dxa"/>
            <w:tcBorders>
              <w:top w:val="single" w:sz="4" w:space="0" w:color="auto"/>
            </w:tcBorders>
          </w:tcPr>
          <w:p w14:paraId="72A5736C" w14:textId="77777777" w:rsidR="008271AC" w:rsidRPr="00B93876" w:rsidRDefault="008271AC" w:rsidP="008271AC">
            <w:pPr>
              <w:jc w:val="center"/>
              <w:rPr>
                <w:sz w:val="19"/>
                <w:szCs w:val="19"/>
              </w:rPr>
            </w:pPr>
            <w:r w:rsidRPr="00B93876">
              <w:rPr>
                <w:sz w:val="19"/>
                <w:szCs w:val="19"/>
              </w:rPr>
              <w:t>–</w:t>
            </w:r>
          </w:p>
        </w:tc>
        <w:tc>
          <w:tcPr>
            <w:tcW w:w="1528" w:type="dxa"/>
            <w:tcBorders>
              <w:top w:val="single" w:sz="4" w:space="0" w:color="auto"/>
            </w:tcBorders>
          </w:tcPr>
          <w:p w14:paraId="5049F17E" w14:textId="77777777" w:rsidR="008271AC" w:rsidRPr="00B93876" w:rsidRDefault="008271AC" w:rsidP="008271AC">
            <w:pPr>
              <w:rPr>
                <w:sz w:val="19"/>
                <w:szCs w:val="19"/>
              </w:rPr>
            </w:pPr>
            <w:r w:rsidRPr="00B93876">
              <w:rPr>
                <w:sz w:val="19"/>
                <w:szCs w:val="19"/>
              </w:rPr>
              <w:t>Book sales</w:t>
            </w:r>
          </w:p>
        </w:tc>
        <w:tc>
          <w:tcPr>
            <w:tcW w:w="3120" w:type="dxa"/>
            <w:tcBorders>
              <w:top w:val="single" w:sz="4" w:space="0" w:color="auto"/>
            </w:tcBorders>
          </w:tcPr>
          <w:p w14:paraId="3FC240F8" w14:textId="77777777" w:rsidR="008271AC" w:rsidRPr="00B93876" w:rsidRDefault="008271AC" w:rsidP="008271AC">
            <w:pPr>
              <w:rPr>
                <w:sz w:val="19"/>
                <w:szCs w:val="19"/>
              </w:rPr>
            </w:pPr>
            <w:r w:rsidRPr="00B93876">
              <w:rPr>
                <w:sz w:val="19"/>
                <w:szCs w:val="19"/>
              </w:rPr>
              <w:t>Improvement in reviews leads to increase in relative sales</w:t>
            </w:r>
          </w:p>
        </w:tc>
        <w:tc>
          <w:tcPr>
            <w:tcW w:w="2585" w:type="dxa"/>
            <w:tcBorders>
              <w:top w:val="single" w:sz="4" w:space="0" w:color="auto"/>
            </w:tcBorders>
          </w:tcPr>
          <w:p w14:paraId="1A434DE7" w14:textId="77777777" w:rsidR="008271AC" w:rsidRPr="00B93876" w:rsidRDefault="008271AC" w:rsidP="008271AC">
            <w:pPr>
              <w:rPr>
                <w:sz w:val="19"/>
                <w:szCs w:val="19"/>
              </w:rPr>
            </w:pPr>
            <w:r w:rsidRPr="00B93876">
              <w:rPr>
                <w:sz w:val="19"/>
                <w:szCs w:val="19"/>
              </w:rPr>
              <w:t>Differences-in-Differences</w:t>
            </w:r>
          </w:p>
        </w:tc>
      </w:tr>
      <w:tr w:rsidR="008271AC" w:rsidRPr="00B93876" w14:paraId="0EEC2584" w14:textId="77777777" w:rsidTr="008271AC">
        <w:trPr>
          <w:tblCellSpacing w:w="28" w:type="dxa"/>
        </w:trPr>
        <w:tc>
          <w:tcPr>
            <w:tcW w:w="2322" w:type="dxa"/>
          </w:tcPr>
          <w:p w14:paraId="42B259FC" w14:textId="7EF0D446"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{"citationItems":[{"id":"ITEM-1","itemData":{"DOI":"10.1509/jm.11.0011","ISSN":"15477185","abstract":"Research has shown brand equity to moderate the relationship between online customer reviews (OCRs) and sales in both the emerging Blu-ray and mature DVD player categories. Positive (negative) OCRs increase (decrease) the sales of models of weak brands (i.e., brands without significant positive brand equity). In contrast, OCRs have no significant impact on the sales of the models of strong brands, although these models do receive a significant sales boost from their greater brand equity. Higher sales lead to a larger number of positive OCRs, and increased positive OCRs aid a brand's transition from weak to strong. This creates a positive feedback loop between sales and positive OCRs for models of weak brands that not only helps their sales but also increases overall brand equity, benefiting all models of the brand. In contrast to the view that brands matter less in the presence of OCRs, we find that OCRs matter less in the presence of strong brands. Positive OCRs function differently than marketing communications in that their effect is greater for weak brands. © 2013, American Marketing Association.","author":[{"dropping-particle":"","family":"Ho-Dac","given":"Nga N.","non-dropping-particle":"","parse-names":false,"suffix":""},{"dropping-particle":"","family":"Carson","given":"Stephen J.","non-dropping-particle":"","parse-names":false,"suffix":""},{"dropping-particle":"","family":"Moore","given":"William L.","non-dropping-particle":"","parse-names":false,"suffix":""}],"container-title":"Journal of Marketing","id":"ITEM-1","issue":"6","issued":{"date-parts":[["2013"]]},"page":"37-53","title":"The effects of positive and negative online customer reviews: Do brand strength and category maturity matter?","type":"article-journal","volume":"77"},"uris":["http://www.mendeley.com/documents/?uuid=9d276078-7130-4f19-9400-1174f07e2617"]}],"mendeley":{"formattedCitation":"(Ho-Dac et al., 2013)","plainTextFormattedCitation":"(Ho-Dac et al., 2013)","previouslyFormattedCitation":"(Ho-Dac et al., 2013)"},"properties":{"noteIndex":0},"schema":"https://github.com/citation-style-language/schema/raw/master/csl-citation.json"}</w:instrText>
            </w:r>
            <w:r>
              <w:rPr>
                <w:sz w:val="19"/>
                <w:szCs w:val="19"/>
              </w:rPr>
              <w:fldChar w:fldCharType="separate"/>
            </w:r>
            <w:r w:rsidRPr="003C5A74">
              <w:rPr>
                <w:noProof/>
                <w:sz w:val="19"/>
                <w:szCs w:val="19"/>
              </w:rPr>
              <w:t>(Ho-Dac et al., 2013)</w:t>
            </w:r>
            <w:r>
              <w:rPr>
                <w:sz w:val="19"/>
                <w:szCs w:val="19"/>
              </w:rPr>
              <w:fldChar w:fldCharType="end"/>
            </w:r>
          </w:p>
        </w:tc>
        <w:tc>
          <w:tcPr>
            <w:tcW w:w="2037" w:type="dxa"/>
          </w:tcPr>
          <w:p w14:paraId="4F32F23C" w14:textId="77777777" w:rsidR="008271AC" w:rsidRPr="00B93876" w:rsidRDefault="008271AC" w:rsidP="008271AC">
            <w:pPr>
              <w:rPr>
                <w:sz w:val="19"/>
                <w:szCs w:val="19"/>
              </w:rPr>
            </w:pPr>
            <w:r w:rsidRPr="00B93876">
              <w:rPr>
                <w:sz w:val="19"/>
                <w:szCs w:val="19"/>
              </w:rPr>
              <w:t>Blu-ray &amp; DVD</w:t>
            </w:r>
          </w:p>
        </w:tc>
        <w:tc>
          <w:tcPr>
            <w:tcW w:w="963" w:type="dxa"/>
          </w:tcPr>
          <w:p w14:paraId="7083D1E5" w14:textId="77777777" w:rsidR="008271AC" w:rsidRPr="00B93876" w:rsidRDefault="008271AC" w:rsidP="008271AC">
            <w:pPr>
              <w:jc w:val="center"/>
              <w:rPr>
                <w:sz w:val="19"/>
                <w:szCs w:val="19"/>
              </w:rPr>
            </w:pPr>
            <w:r w:rsidRPr="00B93876">
              <w:rPr>
                <w:sz w:val="19"/>
                <w:szCs w:val="19"/>
              </w:rPr>
              <w:t>–</w:t>
            </w:r>
          </w:p>
        </w:tc>
        <w:tc>
          <w:tcPr>
            <w:tcW w:w="848" w:type="dxa"/>
          </w:tcPr>
          <w:p w14:paraId="0C181FD4"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978" w:type="dxa"/>
          </w:tcPr>
          <w:p w14:paraId="1489AF35" w14:textId="77777777" w:rsidR="008271AC" w:rsidRPr="00B93876" w:rsidRDefault="008271AC" w:rsidP="008271AC">
            <w:pPr>
              <w:jc w:val="center"/>
              <w:rPr>
                <w:sz w:val="19"/>
                <w:szCs w:val="19"/>
              </w:rPr>
            </w:pPr>
            <w:r w:rsidRPr="00B93876">
              <w:rPr>
                <w:sz w:val="19"/>
                <w:szCs w:val="19"/>
              </w:rPr>
              <w:t>–</w:t>
            </w:r>
          </w:p>
        </w:tc>
        <w:tc>
          <w:tcPr>
            <w:tcW w:w="1528" w:type="dxa"/>
          </w:tcPr>
          <w:p w14:paraId="011337A9" w14:textId="77777777" w:rsidR="008271AC" w:rsidRPr="00B93876" w:rsidRDefault="008271AC" w:rsidP="008271AC">
            <w:pPr>
              <w:rPr>
                <w:sz w:val="19"/>
                <w:szCs w:val="19"/>
              </w:rPr>
            </w:pPr>
            <w:r w:rsidRPr="00B93876">
              <w:rPr>
                <w:sz w:val="19"/>
                <w:szCs w:val="19"/>
              </w:rPr>
              <w:t>Blu-ray &amp; DVD sales</w:t>
            </w:r>
          </w:p>
        </w:tc>
        <w:tc>
          <w:tcPr>
            <w:tcW w:w="3120" w:type="dxa"/>
          </w:tcPr>
          <w:p w14:paraId="594AF2BC" w14:textId="1BB4C631" w:rsidR="008271AC" w:rsidRPr="00B93876" w:rsidRDefault="008271AC" w:rsidP="008271AC">
            <w:pPr>
              <w:rPr>
                <w:sz w:val="19"/>
                <w:szCs w:val="19"/>
              </w:rPr>
            </w:pPr>
            <w:r w:rsidRPr="00B93876">
              <w:rPr>
                <w:sz w:val="19"/>
                <w:szCs w:val="19"/>
              </w:rPr>
              <w:t>Positive reviews increase sales of weak brands, no significant impact on strong brands</w:t>
            </w:r>
          </w:p>
        </w:tc>
        <w:tc>
          <w:tcPr>
            <w:tcW w:w="2585" w:type="dxa"/>
          </w:tcPr>
          <w:p w14:paraId="2B4EF3CF" w14:textId="77777777" w:rsidR="008271AC" w:rsidRPr="00B93876" w:rsidRDefault="008271AC" w:rsidP="008271AC">
            <w:pPr>
              <w:rPr>
                <w:sz w:val="19"/>
                <w:szCs w:val="19"/>
              </w:rPr>
            </w:pPr>
            <w:r w:rsidRPr="00B93876">
              <w:rPr>
                <w:sz w:val="19"/>
                <w:szCs w:val="19"/>
              </w:rPr>
              <w:t>Multiple linear regression</w:t>
            </w:r>
          </w:p>
        </w:tc>
      </w:tr>
      <w:tr w:rsidR="008271AC" w:rsidRPr="00B93876" w14:paraId="5F4822D7" w14:textId="77777777" w:rsidTr="008271AC">
        <w:trPr>
          <w:tblCellSpacing w:w="28" w:type="dxa"/>
        </w:trPr>
        <w:tc>
          <w:tcPr>
            <w:tcW w:w="2322" w:type="dxa"/>
          </w:tcPr>
          <w:p w14:paraId="2AEFB36E" w14:textId="2D6195C8"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{"citationItems":[{"id":"ITEM-1","itemData":{"DOI":"10.1080/02642069.2010.529436","ISSN":"02642069","abstract":"In this paper, the impact of two service quality metrics (star rating and customer rating) on hotel room sales and prices is investigated. Two of the most popular tourist destinations in the world, Paris and London, are chosen. It is found that a higher customer rating significantly increases the online sales of hotels. The study results show that a 1% increase in online customer rating increases Sales per Room up to 2.68% in Paris and up to 2.62% in London. Contrary to expectations, higher stars do not increase the sales. It is also shown that higher customer ratings result in higher prices of the hotel and the prices of high star hotels are more sensitive to online customer ratings. © 2012 Copyright Taylor and Francis Group, LLC.","author":[{"dropping-particle":"","family":"Öǧüt","given":"Hulisi","non-dropping-particle":"","parse-names":false,"suffix":""},{"dropping-particle":"","family":"Onur Taş","given":"Bedri Kamil","non-dropping-particle":"","parse-names":false,"suffix":""}],"container-title":"Service Industries Journal","id":"ITEM-1","issue":"2","issued":{"date-parts":[["2012"]]},"page":"197-214","title":"The influence of internet customer reviews on the online sales and prices in hotel industry","type":"article-journal","volume":"32"},"uris":["http://www.mendeley.com/documents/?uuid=e0665f7a-cfe8-4e1f-be1e-392150423bd0"]}],"mendeley":{"formattedCitation":"(Öǧüt &amp; Onur Taş, 2012)","plainTextFormattedCitation":"(Öǧüt &amp; Onur Taş, 2012)","previouslyFormattedCitation":"(Öǧüt &amp; Onur Taş, 2012)"},"properties":{"noteIndex":0},"schema":"https://github.com/citation-style-language/schema/raw/master/csl-citation.json"}</w:instrText>
            </w:r>
            <w:r>
              <w:rPr>
                <w:sz w:val="19"/>
                <w:szCs w:val="19"/>
              </w:rPr>
              <w:fldChar w:fldCharType="separate"/>
            </w:r>
            <w:r w:rsidRPr="003C5A74">
              <w:rPr>
                <w:noProof/>
                <w:sz w:val="19"/>
                <w:szCs w:val="19"/>
              </w:rPr>
              <w:t>(Öǧüt &amp; Onur Taş, 2012)</w:t>
            </w:r>
            <w:r>
              <w:rPr>
                <w:sz w:val="19"/>
                <w:szCs w:val="19"/>
              </w:rPr>
              <w:fldChar w:fldCharType="end"/>
            </w:r>
          </w:p>
        </w:tc>
        <w:tc>
          <w:tcPr>
            <w:tcW w:w="2037" w:type="dxa"/>
          </w:tcPr>
          <w:p w14:paraId="48C342A6" w14:textId="77777777" w:rsidR="008271AC" w:rsidRPr="00B93876" w:rsidRDefault="008271AC" w:rsidP="008271AC">
            <w:pPr>
              <w:rPr>
                <w:sz w:val="19"/>
                <w:szCs w:val="19"/>
              </w:rPr>
            </w:pPr>
            <w:r w:rsidRPr="00B93876">
              <w:rPr>
                <w:sz w:val="19"/>
                <w:szCs w:val="19"/>
              </w:rPr>
              <w:t>Hotels</w:t>
            </w:r>
          </w:p>
        </w:tc>
        <w:tc>
          <w:tcPr>
            <w:tcW w:w="963" w:type="dxa"/>
          </w:tcPr>
          <w:p w14:paraId="05E0C348" w14:textId="77777777" w:rsidR="008271AC" w:rsidRPr="00B93876" w:rsidRDefault="008271AC" w:rsidP="008271AC">
            <w:pPr>
              <w:jc w:val="center"/>
              <w:rPr>
                <w:sz w:val="19"/>
                <w:szCs w:val="19"/>
              </w:rPr>
            </w:pPr>
            <w:r w:rsidRPr="00B93876">
              <w:rPr>
                <w:sz w:val="19"/>
                <w:szCs w:val="19"/>
              </w:rPr>
              <w:t>–</w:t>
            </w:r>
          </w:p>
        </w:tc>
        <w:tc>
          <w:tcPr>
            <w:tcW w:w="848" w:type="dxa"/>
          </w:tcPr>
          <w:p w14:paraId="1AB066FE" w14:textId="77777777" w:rsidR="008271AC" w:rsidRPr="00B93876" w:rsidRDefault="008271AC" w:rsidP="008271AC">
            <w:pPr>
              <w:jc w:val="center"/>
              <w:rPr>
                <w:sz w:val="19"/>
                <w:szCs w:val="19"/>
              </w:rPr>
            </w:pPr>
            <w:r w:rsidRPr="00B93876">
              <w:rPr>
                <w:sz w:val="19"/>
                <w:szCs w:val="19"/>
              </w:rPr>
              <w:t>–</w:t>
            </w:r>
          </w:p>
        </w:tc>
        <w:tc>
          <w:tcPr>
            <w:tcW w:w="978" w:type="dxa"/>
          </w:tcPr>
          <w:p w14:paraId="7C6BDCD6"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1528" w:type="dxa"/>
          </w:tcPr>
          <w:p w14:paraId="5103F148" w14:textId="141383BF" w:rsidR="008271AC" w:rsidRPr="00B93876" w:rsidRDefault="003903A7" w:rsidP="008271AC">
            <w:pPr>
              <w:rPr>
                <w:sz w:val="19"/>
                <w:szCs w:val="19"/>
              </w:rPr>
            </w:pPr>
            <w:r w:rsidRPr="00B93876">
              <w:rPr>
                <w:sz w:val="19"/>
                <w:szCs w:val="19"/>
              </w:rPr>
              <w:t>Hotel room sales</w:t>
            </w:r>
          </w:p>
        </w:tc>
        <w:tc>
          <w:tcPr>
            <w:tcW w:w="3120" w:type="dxa"/>
          </w:tcPr>
          <w:p w14:paraId="1F4C3498" w14:textId="2302D939" w:rsidR="008271AC" w:rsidRPr="00B93876" w:rsidRDefault="00F84B5E" w:rsidP="008271AC">
            <w:pPr>
              <w:rPr>
                <w:sz w:val="19"/>
                <w:szCs w:val="19"/>
              </w:rPr>
            </w:pPr>
            <w:r w:rsidRPr="00B93876">
              <w:rPr>
                <w:sz w:val="19"/>
                <w:szCs w:val="19"/>
              </w:rPr>
              <w:t xml:space="preserve">A higher </w:t>
            </w:r>
            <w:r w:rsidR="00730560">
              <w:rPr>
                <w:sz w:val="19"/>
                <w:szCs w:val="19"/>
              </w:rPr>
              <w:t>user</w:t>
            </w:r>
            <w:r w:rsidRPr="00B93876">
              <w:rPr>
                <w:sz w:val="19"/>
                <w:szCs w:val="19"/>
              </w:rPr>
              <w:t xml:space="preserve"> rating significantly increases online sales, no significant impact of expert (star) rating</w:t>
            </w:r>
          </w:p>
        </w:tc>
        <w:tc>
          <w:tcPr>
            <w:tcW w:w="2585" w:type="dxa"/>
          </w:tcPr>
          <w:p w14:paraId="498A721A" w14:textId="136C709C" w:rsidR="008271AC" w:rsidRPr="00B93876" w:rsidRDefault="00592471" w:rsidP="008271AC">
            <w:pPr>
              <w:rPr>
                <w:sz w:val="19"/>
                <w:szCs w:val="19"/>
              </w:rPr>
            </w:pPr>
            <w:r w:rsidRPr="00B93876">
              <w:rPr>
                <w:sz w:val="19"/>
                <w:szCs w:val="19"/>
              </w:rPr>
              <w:t>Log-linear regression</w:t>
            </w:r>
          </w:p>
        </w:tc>
      </w:tr>
      <w:tr w:rsidR="008271AC" w:rsidRPr="00B93876" w14:paraId="79FEE496" w14:textId="77777777" w:rsidTr="008271AC">
        <w:trPr>
          <w:tblCellSpacing w:w="28" w:type="dxa"/>
        </w:trPr>
        <w:tc>
          <w:tcPr>
            <w:tcW w:w="2322" w:type="dxa"/>
          </w:tcPr>
          <w:p w14:paraId="6D6D7250" w14:textId="6120532B"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{"citationItems":[{"id":"ITEM-1","itemData":{"DOI":"10.1016/j.ijhm.2008.06.011","ISSN":"02784319","abstract":"Despite hospitality and tourism researchers' recent attempts on examining different aspects of online word-of-mouth [WOM], its impact on hotel sales remains largely unknown in the existing literature. To fill this void, we conduct a study to empirically investigate the impact of online consumer-generated reviews on hotel room sales. Utilizing data collected from the largest travel website in China, we develop a fixed effect log-linear regression model to assess the influence of online reviews on the number of hotel room bookings. Our results indicate a significant relationship between online consumer reviews and business performance of hotels. © 2008 Elsevier Ltd. All rights reserved.","author":[{"dropping-particle":"","family":"Ye","given":"Qiang","non-dropping-particle":"","parse-names":false,"suffix":""},{"dropping-particle":"","family":"Law","given":"Rob","non-dropping-particle":"","parse-names":false,"suffix":""},{"dropping-particle":"","family":"Gu","given":"Bin","non-dropping-particle":"","parse-names":false,"suffix":""}],"container-title":"International Journal of Hospitality Management","id":"ITEM-1","issue":"1","issued":{"date-parts":[["2009"]]},"page":"180-182","title":"The impact of online user reviews on hotel room sales","type":"article-journal","volume":"28"},"uris":["http://www.mendeley.com/documents/?uuid=b53c20ee-4fdf-48fe-9b90-0c4234934827"]}],"mendeley":{"formattedCitation":"(Ye et al., 2009)","plainTextFormattedCitation":"(Ye et al., 2009)","previouslyFormattedCitation":"(Ye et al., 2009)"},"properties":{"noteIndex":0},"schema":"https://github.com/citation-style-language/schema/raw/master/csl-citation.json"}</w:instrText>
            </w:r>
            <w:r>
              <w:rPr>
                <w:sz w:val="19"/>
                <w:szCs w:val="19"/>
              </w:rPr>
              <w:fldChar w:fldCharType="separate"/>
            </w:r>
            <w:r w:rsidRPr="003C5A74">
              <w:rPr>
                <w:noProof/>
                <w:sz w:val="19"/>
                <w:szCs w:val="19"/>
              </w:rPr>
              <w:t>(Ye et al., 2009)</w:t>
            </w:r>
            <w:r>
              <w:rPr>
                <w:sz w:val="19"/>
                <w:szCs w:val="19"/>
              </w:rPr>
              <w:fldChar w:fldCharType="end"/>
            </w:r>
          </w:p>
        </w:tc>
        <w:tc>
          <w:tcPr>
            <w:tcW w:w="2037" w:type="dxa"/>
          </w:tcPr>
          <w:p w14:paraId="1AC74999" w14:textId="77777777" w:rsidR="008271AC" w:rsidRPr="00B93876" w:rsidRDefault="008271AC" w:rsidP="008271AC">
            <w:pPr>
              <w:rPr>
                <w:sz w:val="19"/>
                <w:szCs w:val="19"/>
              </w:rPr>
            </w:pPr>
            <w:r w:rsidRPr="00B93876">
              <w:rPr>
                <w:sz w:val="19"/>
                <w:szCs w:val="19"/>
              </w:rPr>
              <w:t>Hotels</w:t>
            </w:r>
          </w:p>
        </w:tc>
        <w:tc>
          <w:tcPr>
            <w:tcW w:w="963" w:type="dxa"/>
          </w:tcPr>
          <w:p w14:paraId="6A5F20A9" w14:textId="77777777" w:rsidR="008271AC" w:rsidRPr="00B93876" w:rsidRDefault="008271AC" w:rsidP="008271AC">
            <w:pPr>
              <w:jc w:val="center"/>
              <w:rPr>
                <w:sz w:val="19"/>
                <w:szCs w:val="19"/>
              </w:rPr>
            </w:pPr>
            <w:r w:rsidRPr="00B93876">
              <w:rPr>
                <w:sz w:val="19"/>
                <w:szCs w:val="19"/>
              </w:rPr>
              <w:t>–</w:t>
            </w:r>
          </w:p>
        </w:tc>
        <w:tc>
          <w:tcPr>
            <w:tcW w:w="848" w:type="dxa"/>
          </w:tcPr>
          <w:p w14:paraId="5E74E86E"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978" w:type="dxa"/>
          </w:tcPr>
          <w:p w14:paraId="4605B986" w14:textId="77777777" w:rsidR="008271AC" w:rsidRPr="00B93876" w:rsidRDefault="008271AC" w:rsidP="008271AC">
            <w:pPr>
              <w:jc w:val="center"/>
              <w:rPr>
                <w:sz w:val="19"/>
                <w:szCs w:val="19"/>
              </w:rPr>
            </w:pPr>
            <w:r w:rsidRPr="00B93876">
              <w:rPr>
                <w:sz w:val="19"/>
                <w:szCs w:val="19"/>
              </w:rPr>
              <w:t>–</w:t>
            </w:r>
          </w:p>
        </w:tc>
        <w:tc>
          <w:tcPr>
            <w:tcW w:w="1528" w:type="dxa"/>
          </w:tcPr>
          <w:p w14:paraId="64AB234B" w14:textId="013E11C1" w:rsidR="008271AC" w:rsidRPr="00B93876" w:rsidRDefault="003903A7" w:rsidP="008271AC">
            <w:pPr>
              <w:rPr>
                <w:sz w:val="19"/>
                <w:szCs w:val="19"/>
              </w:rPr>
            </w:pPr>
            <w:r w:rsidRPr="00B93876">
              <w:rPr>
                <w:sz w:val="19"/>
                <w:szCs w:val="19"/>
              </w:rPr>
              <w:t xml:space="preserve">Hotel rooms </w:t>
            </w:r>
            <w:r w:rsidR="00A35094" w:rsidRPr="00B93876">
              <w:rPr>
                <w:sz w:val="19"/>
                <w:szCs w:val="19"/>
              </w:rPr>
              <w:t>bookings</w:t>
            </w:r>
          </w:p>
        </w:tc>
        <w:tc>
          <w:tcPr>
            <w:tcW w:w="3120" w:type="dxa"/>
          </w:tcPr>
          <w:p w14:paraId="1475D761" w14:textId="11CE3D26" w:rsidR="008271AC" w:rsidRPr="00B93876" w:rsidRDefault="003903A7" w:rsidP="008271AC">
            <w:pPr>
              <w:rPr>
                <w:sz w:val="19"/>
                <w:szCs w:val="19"/>
              </w:rPr>
            </w:pPr>
            <w:r w:rsidRPr="00B93876">
              <w:rPr>
                <w:sz w:val="19"/>
                <w:szCs w:val="19"/>
              </w:rPr>
              <w:t>Significant relationship between online reviews and hotel room sales</w:t>
            </w:r>
          </w:p>
        </w:tc>
        <w:tc>
          <w:tcPr>
            <w:tcW w:w="2585" w:type="dxa"/>
          </w:tcPr>
          <w:p w14:paraId="07D463A2" w14:textId="7F5DF3BD" w:rsidR="008271AC" w:rsidRPr="00B93876" w:rsidRDefault="00F84B5E" w:rsidP="008271AC">
            <w:pPr>
              <w:rPr>
                <w:sz w:val="19"/>
                <w:szCs w:val="19"/>
              </w:rPr>
            </w:pPr>
            <w:r w:rsidRPr="00B93876">
              <w:rPr>
                <w:sz w:val="19"/>
                <w:szCs w:val="19"/>
              </w:rPr>
              <w:t>Fixed log-linear regression</w:t>
            </w:r>
          </w:p>
        </w:tc>
      </w:tr>
      <w:tr w:rsidR="008271AC" w:rsidRPr="00B93876" w14:paraId="608A41DF" w14:textId="77777777" w:rsidTr="008271AC">
        <w:trPr>
          <w:tblCellSpacing w:w="28" w:type="dxa"/>
        </w:trPr>
        <w:tc>
          <w:tcPr>
            <w:tcW w:w="2322" w:type="dxa"/>
          </w:tcPr>
          <w:p w14:paraId="42944B2C" w14:textId="601792E2"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markets","type":"article-journal","volume":"29"},"uris":["http://www.mendeley.com/documents/?uuid=026c9f19-9747-4d90-920a-d8c461960df5"]}],"mendeley":{"formattedCitation":"(Chintagunta et al., 2010)","plainTextFormattedCitation":"(Chintagunta et al., 2010)","previouslyFormattedCitation":"(Chintagunta et al., 2010)"},"properties":{"noteIndex":0},"schema":"https://github.com/citation-style-language/schema/raw/master/csl-citation.json"}</w:instrText>
            </w:r>
            <w:r>
              <w:rPr>
                <w:sz w:val="19"/>
                <w:szCs w:val="19"/>
              </w:rPr>
              <w:fldChar w:fldCharType="separate"/>
            </w:r>
            <w:r w:rsidRPr="003C5A74">
              <w:rPr>
                <w:noProof/>
                <w:sz w:val="19"/>
                <w:szCs w:val="19"/>
              </w:rPr>
              <w:t>(Chintagunta et al., 2010)</w:t>
            </w:r>
            <w:r>
              <w:rPr>
                <w:sz w:val="19"/>
                <w:szCs w:val="19"/>
              </w:rPr>
              <w:fldChar w:fldCharType="end"/>
            </w:r>
          </w:p>
        </w:tc>
        <w:tc>
          <w:tcPr>
            <w:tcW w:w="2037" w:type="dxa"/>
          </w:tcPr>
          <w:p w14:paraId="4E14BA6A" w14:textId="77777777" w:rsidR="008271AC" w:rsidRPr="00B93876" w:rsidRDefault="008271AC" w:rsidP="008271AC">
            <w:pPr>
              <w:rPr>
                <w:sz w:val="19"/>
                <w:szCs w:val="19"/>
              </w:rPr>
            </w:pPr>
            <w:r w:rsidRPr="00B93876">
              <w:rPr>
                <w:sz w:val="19"/>
                <w:szCs w:val="19"/>
              </w:rPr>
              <w:t>Movies</w:t>
            </w:r>
          </w:p>
        </w:tc>
        <w:tc>
          <w:tcPr>
            <w:tcW w:w="963" w:type="dxa"/>
          </w:tcPr>
          <w:p w14:paraId="0C404FC6" w14:textId="77777777" w:rsidR="008271AC" w:rsidRPr="00B93876" w:rsidRDefault="008271AC" w:rsidP="008271AC">
            <w:pPr>
              <w:jc w:val="center"/>
              <w:rPr>
                <w:sz w:val="19"/>
                <w:szCs w:val="19"/>
              </w:rPr>
            </w:pPr>
            <w:r w:rsidRPr="00B93876">
              <w:rPr>
                <w:sz w:val="19"/>
                <w:szCs w:val="19"/>
              </w:rPr>
              <w:t>–</w:t>
            </w:r>
          </w:p>
        </w:tc>
        <w:tc>
          <w:tcPr>
            <w:tcW w:w="848" w:type="dxa"/>
          </w:tcPr>
          <w:p w14:paraId="1A411B8D"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978" w:type="dxa"/>
          </w:tcPr>
          <w:p w14:paraId="4ECAA1AD" w14:textId="77777777" w:rsidR="008271AC" w:rsidRPr="00B93876" w:rsidRDefault="008271AC" w:rsidP="008271AC">
            <w:pPr>
              <w:jc w:val="center"/>
              <w:rPr>
                <w:sz w:val="19"/>
                <w:szCs w:val="19"/>
              </w:rPr>
            </w:pPr>
            <w:r w:rsidRPr="00B93876">
              <w:rPr>
                <w:sz w:val="19"/>
                <w:szCs w:val="19"/>
              </w:rPr>
              <w:t>–</w:t>
            </w:r>
          </w:p>
        </w:tc>
        <w:tc>
          <w:tcPr>
            <w:tcW w:w="1528" w:type="dxa"/>
          </w:tcPr>
          <w:p w14:paraId="4EA93F31" w14:textId="2BE4A43B" w:rsidR="008271AC" w:rsidRPr="00B93876" w:rsidRDefault="003E1253" w:rsidP="008271AC">
            <w:pPr>
              <w:rPr>
                <w:sz w:val="19"/>
                <w:szCs w:val="19"/>
              </w:rPr>
            </w:pPr>
            <w:r w:rsidRPr="00B93876">
              <w:rPr>
                <w:sz w:val="19"/>
                <w:szCs w:val="19"/>
              </w:rPr>
              <w:t>Box office earnings</w:t>
            </w:r>
          </w:p>
        </w:tc>
        <w:tc>
          <w:tcPr>
            <w:tcW w:w="3120" w:type="dxa"/>
          </w:tcPr>
          <w:p w14:paraId="4DEA105E" w14:textId="6C03EBC9" w:rsidR="008271AC" w:rsidRPr="00B93876" w:rsidRDefault="008D5905" w:rsidP="008271AC">
            <w:pPr>
              <w:rPr>
                <w:sz w:val="19"/>
                <w:szCs w:val="19"/>
              </w:rPr>
            </w:pPr>
            <w:r w:rsidRPr="00B93876">
              <w:rPr>
                <w:sz w:val="19"/>
                <w:szCs w:val="19"/>
              </w:rPr>
              <w:t>Valence</w:t>
            </w:r>
            <w:r w:rsidR="00C46BDB" w:rsidRPr="00B93876">
              <w:rPr>
                <w:sz w:val="19"/>
                <w:szCs w:val="19"/>
              </w:rPr>
              <w:t>*</w:t>
            </w:r>
            <w:r w:rsidRPr="00B93876">
              <w:rPr>
                <w:sz w:val="19"/>
                <w:szCs w:val="19"/>
              </w:rPr>
              <w:t xml:space="preserve"> </w:t>
            </w:r>
            <w:r w:rsidR="003E1253" w:rsidRPr="00B93876">
              <w:rPr>
                <w:sz w:val="19"/>
                <w:szCs w:val="19"/>
              </w:rPr>
              <w:t>has a significant and positive impact on box office earnings</w:t>
            </w:r>
          </w:p>
        </w:tc>
        <w:tc>
          <w:tcPr>
            <w:tcW w:w="2585" w:type="dxa"/>
          </w:tcPr>
          <w:p w14:paraId="2782D0A0" w14:textId="5A488692" w:rsidR="008271AC" w:rsidRPr="00B93876" w:rsidRDefault="00DD1C38" w:rsidP="008271AC">
            <w:pPr>
              <w:rPr>
                <w:sz w:val="19"/>
                <w:szCs w:val="19"/>
              </w:rPr>
            </w:pPr>
            <w:r>
              <w:rPr>
                <w:sz w:val="19"/>
                <w:szCs w:val="19"/>
              </w:rPr>
              <w:t>OLS regression</w:t>
            </w:r>
          </w:p>
        </w:tc>
      </w:tr>
      <w:tr w:rsidR="008271AC" w:rsidRPr="00B93876" w14:paraId="088CB02D" w14:textId="77777777" w:rsidTr="008271AC">
        <w:trPr>
          <w:tblCellSpacing w:w="28" w:type="dxa"/>
        </w:trPr>
        <w:tc>
          <w:tcPr>
            <w:tcW w:w="2322" w:type="dxa"/>
          </w:tcPr>
          <w:p w14:paraId="330DE73F" w14:textId="6C37ABE5"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Marketing","id":"ITEM-1","issue":"4","issued":{"date-parts":[["2003"]]},"page":"103-117","title":"How Critical are Critical Reviews? The Box Office Effects of Film Critics, Star Power, and Budgets","type":"article-journal","volume":"67"},"uris":["http://www.mendeley.com/documents/?uuid=d40e8e5b-6dd8-42bd-9ffb-150792804566"]}],"mendeley":{"formattedCitation":"(Basuroy et al., 2003)","plainTextFormattedCitation":"(Basuroy et al., 2003)","previouslyFormattedCitation":"(Basuroy et al., 2003)"},"properties":{"noteIndex":0},"schema":"https://github.com/citation-style-language/schema/raw/master/csl-citation.json"}</w:instrText>
            </w:r>
            <w:r>
              <w:rPr>
                <w:sz w:val="19"/>
                <w:szCs w:val="19"/>
              </w:rPr>
              <w:fldChar w:fldCharType="separate"/>
            </w:r>
            <w:r w:rsidRPr="003C5A74">
              <w:rPr>
                <w:noProof/>
                <w:sz w:val="19"/>
                <w:szCs w:val="19"/>
              </w:rPr>
              <w:t>(Basuroy et al., 2003)</w:t>
            </w:r>
            <w:r>
              <w:rPr>
                <w:sz w:val="19"/>
                <w:szCs w:val="19"/>
              </w:rPr>
              <w:fldChar w:fldCharType="end"/>
            </w:r>
          </w:p>
        </w:tc>
        <w:tc>
          <w:tcPr>
            <w:tcW w:w="2037" w:type="dxa"/>
          </w:tcPr>
          <w:p w14:paraId="376D308E" w14:textId="77777777" w:rsidR="008271AC" w:rsidRPr="00B93876" w:rsidRDefault="008271AC" w:rsidP="008271AC">
            <w:pPr>
              <w:rPr>
                <w:sz w:val="19"/>
                <w:szCs w:val="19"/>
              </w:rPr>
            </w:pPr>
            <w:r w:rsidRPr="00B93876">
              <w:rPr>
                <w:sz w:val="19"/>
                <w:szCs w:val="19"/>
              </w:rPr>
              <w:t>Movies</w:t>
            </w:r>
          </w:p>
        </w:tc>
        <w:tc>
          <w:tcPr>
            <w:tcW w:w="963" w:type="dxa"/>
          </w:tcPr>
          <w:p w14:paraId="72EC9B2A"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848" w:type="dxa"/>
          </w:tcPr>
          <w:p w14:paraId="7A098374" w14:textId="77777777" w:rsidR="008271AC" w:rsidRPr="00B93876" w:rsidRDefault="008271AC" w:rsidP="008271AC">
            <w:pPr>
              <w:jc w:val="center"/>
              <w:rPr>
                <w:sz w:val="19"/>
                <w:szCs w:val="19"/>
              </w:rPr>
            </w:pPr>
            <w:r w:rsidRPr="00B93876">
              <w:rPr>
                <w:sz w:val="19"/>
                <w:szCs w:val="19"/>
              </w:rPr>
              <w:t>–</w:t>
            </w:r>
          </w:p>
        </w:tc>
        <w:tc>
          <w:tcPr>
            <w:tcW w:w="978" w:type="dxa"/>
          </w:tcPr>
          <w:p w14:paraId="5A04FA3E" w14:textId="77777777" w:rsidR="008271AC" w:rsidRPr="00B93876" w:rsidRDefault="008271AC" w:rsidP="008271AC">
            <w:pPr>
              <w:jc w:val="center"/>
              <w:rPr>
                <w:sz w:val="19"/>
                <w:szCs w:val="19"/>
              </w:rPr>
            </w:pPr>
            <w:r w:rsidRPr="00B93876">
              <w:rPr>
                <w:sz w:val="19"/>
                <w:szCs w:val="19"/>
              </w:rPr>
              <w:t>–</w:t>
            </w:r>
          </w:p>
        </w:tc>
        <w:tc>
          <w:tcPr>
            <w:tcW w:w="1528" w:type="dxa"/>
          </w:tcPr>
          <w:p w14:paraId="0C00F52B" w14:textId="2A64C74A" w:rsidR="008271AC" w:rsidRPr="00B93876" w:rsidRDefault="003E1253" w:rsidP="008271AC">
            <w:pPr>
              <w:rPr>
                <w:sz w:val="19"/>
                <w:szCs w:val="19"/>
              </w:rPr>
            </w:pPr>
            <w:r w:rsidRPr="00B93876">
              <w:rPr>
                <w:sz w:val="19"/>
                <w:szCs w:val="19"/>
              </w:rPr>
              <w:t>Box office performance</w:t>
            </w:r>
          </w:p>
        </w:tc>
        <w:tc>
          <w:tcPr>
            <w:tcW w:w="3120" w:type="dxa"/>
          </w:tcPr>
          <w:p w14:paraId="1BCA2187" w14:textId="6E515CF3" w:rsidR="008271AC" w:rsidRPr="00B93876" w:rsidRDefault="003E1253" w:rsidP="008271AC">
            <w:pPr>
              <w:rPr>
                <w:sz w:val="19"/>
                <w:szCs w:val="19"/>
              </w:rPr>
            </w:pPr>
            <w:r w:rsidRPr="00B93876">
              <w:rPr>
                <w:sz w:val="19"/>
                <w:szCs w:val="19"/>
              </w:rPr>
              <w:t>Positive and negative expert reviews predict and influence box office performance. Furthermore, there is evidence of negativity bias</w:t>
            </w:r>
          </w:p>
        </w:tc>
        <w:tc>
          <w:tcPr>
            <w:tcW w:w="2585" w:type="dxa"/>
          </w:tcPr>
          <w:p w14:paraId="347506A5" w14:textId="22C56EBF" w:rsidR="008271AC" w:rsidRPr="00B93876" w:rsidRDefault="00DD1C38" w:rsidP="008271AC">
            <w:pPr>
              <w:rPr>
                <w:sz w:val="19"/>
                <w:szCs w:val="19"/>
              </w:rPr>
            </w:pPr>
            <w:r>
              <w:rPr>
                <w:sz w:val="19"/>
                <w:szCs w:val="19"/>
              </w:rPr>
              <w:t>Time-series cross-section regression</w:t>
            </w:r>
          </w:p>
        </w:tc>
      </w:tr>
      <w:tr w:rsidR="008271AC" w:rsidRPr="00B93876" w14:paraId="34BDDF7C" w14:textId="77777777" w:rsidTr="008271AC">
        <w:trPr>
          <w:tblCellSpacing w:w="28" w:type="dxa"/>
        </w:trPr>
        <w:tc>
          <w:tcPr>
            <w:tcW w:w="2322" w:type="dxa"/>
          </w:tcPr>
          <w:p w14:paraId="184F65B9" w14:textId="6BF7C949"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moviegoers","type":"article-journal"},"uris":["http://www.mendeley.com/documents/?uuid=28d5c6a0-b29e-421c-99e4-320f4f033ab0"]}],"mendeley":{"formattedCitation":"(Tsao, 2014)","plainTextFormattedCitation":"(Tsao, 2014)","previouslyFormattedCitation":"(Tsao, 2014)"},"properties":{"noteIndex":0},"schema":"https://github.com/citation-style-language/schema/raw/master/csl-citation.json"}</w:instrText>
            </w:r>
            <w:r>
              <w:rPr>
                <w:sz w:val="19"/>
                <w:szCs w:val="19"/>
              </w:rPr>
              <w:fldChar w:fldCharType="separate"/>
            </w:r>
            <w:r w:rsidRPr="003C5A74">
              <w:rPr>
                <w:noProof/>
                <w:sz w:val="19"/>
                <w:szCs w:val="19"/>
              </w:rPr>
              <w:t>(Tsao, 2014)</w:t>
            </w:r>
            <w:r>
              <w:rPr>
                <w:sz w:val="19"/>
                <w:szCs w:val="19"/>
              </w:rPr>
              <w:fldChar w:fldCharType="end"/>
            </w:r>
          </w:p>
        </w:tc>
        <w:tc>
          <w:tcPr>
            <w:tcW w:w="2037" w:type="dxa"/>
          </w:tcPr>
          <w:p w14:paraId="38FE269A" w14:textId="77777777" w:rsidR="008271AC" w:rsidRPr="00B93876" w:rsidRDefault="008271AC" w:rsidP="008271AC">
            <w:pPr>
              <w:rPr>
                <w:sz w:val="19"/>
                <w:szCs w:val="19"/>
              </w:rPr>
            </w:pPr>
            <w:r w:rsidRPr="00B93876">
              <w:rPr>
                <w:sz w:val="19"/>
                <w:szCs w:val="19"/>
              </w:rPr>
              <w:t>Movies</w:t>
            </w:r>
          </w:p>
        </w:tc>
        <w:tc>
          <w:tcPr>
            <w:tcW w:w="963" w:type="dxa"/>
          </w:tcPr>
          <w:p w14:paraId="091BA4DC" w14:textId="77777777" w:rsidR="008271AC" w:rsidRPr="00B93876" w:rsidRDefault="008271AC" w:rsidP="008271AC">
            <w:pPr>
              <w:jc w:val="center"/>
              <w:rPr>
                <w:sz w:val="19"/>
                <w:szCs w:val="19"/>
              </w:rPr>
            </w:pPr>
            <w:r w:rsidRPr="00B93876">
              <w:rPr>
                <w:sz w:val="19"/>
                <w:szCs w:val="19"/>
              </w:rPr>
              <w:t>–</w:t>
            </w:r>
          </w:p>
        </w:tc>
        <w:tc>
          <w:tcPr>
            <w:tcW w:w="848" w:type="dxa"/>
          </w:tcPr>
          <w:p w14:paraId="04904745" w14:textId="77777777" w:rsidR="008271AC" w:rsidRPr="00B93876" w:rsidRDefault="008271AC" w:rsidP="008271AC">
            <w:pPr>
              <w:jc w:val="center"/>
              <w:rPr>
                <w:sz w:val="19"/>
                <w:szCs w:val="19"/>
              </w:rPr>
            </w:pPr>
            <w:r w:rsidRPr="00B93876">
              <w:rPr>
                <w:sz w:val="19"/>
                <w:szCs w:val="19"/>
              </w:rPr>
              <w:t>–</w:t>
            </w:r>
          </w:p>
        </w:tc>
        <w:tc>
          <w:tcPr>
            <w:tcW w:w="978" w:type="dxa"/>
          </w:tcPr>
          <w:p w14:paraId="2E0AD026"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1528" w:type="dxa"/>
          </w:tcPr>
          <w:p w14:paraId="6FE0107A" w14:textId="1F2275EB" w:rsidR="008271AC" w:rsidRPr="00B93876" w:rsidRDefault="009A4418" w:rsidP="008271AC">
            <w:pPr>
              <w:rPr>
                <w:sz w:val="19"/>
                <w:szCs w:val="19"/>
              </w:rPr>
            </w:pPr>
            <w:r w:rsidRPr="00B93876">
              <w:rPr>
                <w:sz w:val="19"/>
                <w:szCs w:val="19"/>
              </w:rPr>
              <w:t>Movie evaluations</w:t>
            </w:r>
          </w:p>
        </w:tc>
        <w:tc>
          <w:tcPr>
            <w:tcW w:w="3120" w:type="dxa"/>
          </w:tcPr>
          <w:p w14:paraId="01E50DE3" w14:textId="1A6A08E2" w:rsidR="008271AC" w:rsidRPr="00B93876" w:rsidRDefault="00F63306" w:rsidP="008271AC">
            <w:pPr>
              <w:rPr>
                <w:sz w:val="19"/>
                <w:szCs w:val="19"/>
              </w:rPr>
            </w:pPr>
            <w:r w:rsidRPr="00B93876">
              <w:rPr>
                <w:sz w:val="19"/>
                <w:szCs w:val="19"/>
              </w:rPr>
              <w:t>Greater importance is attached to user reviews than expert reviews</w:t>
            </w:r>
          </w:p>
        </w:tc>
        <w:tc>
          <w:tcPr>
            <w:tcW w:w="2585" w:type="dxa"/>
          </w:tcPr>
          <w:p w14:paraId="4B5270CA" w14:textId="1529CF7E" w:rsidR="008271AC" w:rsidRPr="00B93876" w:rsidRDefault="00DD1C38" w:rsidP="008271AC">
            <w:pPr>
              <w:rPr>
                <w:sz w:val="19"/>
                <w:szCs w:val="19"/>
              </w:rPr>
            </w:pPr>
            <w:r>
              <w:rPr>
                <w:sz w:val="19"/>
                <w:szCs w:val="19"/>
              </w:rPr>
              <w:t>Between-subject factorial design</w:t>
            </w:r>
          </w:p>
        </w:tc>
      </w:tr>
      <w:tr w:rsidR="008271AC" w:rsidRPr="00B93876" w14:paraId="402252F6" w14:textId="77777777" w:rsidTr="008271AC">
        <w:trPr>
          <w:tblCellSpacing w:w="28" w:type="dxa"/>
        </w:trPr>
        <w:tc>
          <w:tcPr>
            <w:tcW w:w="2322" w:type="dxa"/>
          </w:tcPr>
          <w:p w14:paraId="73336A51" w14:textId="2134BDB1"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characteristics","type":"article-journal","volume":"74"},"uris":["http://www.mendeley.com/documents/?uuid=7c552623-34b3-4fef-9e9b-82cbfcbc9e14"]}],"mendeley":{"formattedCitation":"(Zhu &amp; Zhang, 2010)","plainTextFormattedCitation":"(Zhu &amp; Zhang, 2010)","previouslyFormattedCitation":"(Zhu &amp; Zhang, 2010)"},"properties":{"noteIndex":0},"schema":"https://github.com/citation-style-language/schema/raw/master/csl-citation.json"}</w:instrText>
            </w:r>
            <w:r>
              <w:rPr>
                <w:sz w:val="19"/>
                <w:szCs w:val="19"/>
              </w:rPr>
              <w:fldChar w:fldCharType="separate"/>
            </w:r>
            <w:r w:rsidRPr="003C5A74">
              <w:rPr>
                <w:noProof/>
                <w:sz w:val="19"/>
                <w:szCs w:val="19"/>
              </w:rPr>
              <w:t>(Zhu &amp; Zhang, 2010)</w:t>
            </w:r>
            <w:r>
              <w:rPr>
                <w:sz w:val="19"/>
                <w:szCs w:val="19"/>
              </w:rPr>
              <w:fldChar w:fldCharType="end"/>
            </w:r>
          </w:p>
        </w:tc>
        <w:tc>
          <w:tcPr>
            <w:tcW w:w="2037" w:type="dxa"/>
          </w:tcPr>
          <w:p w14:paraId="16829034" w14:textId="77777777" w:rsidR="008271AC" w:rsidRPr="00B93876" w:rsidRDefault="008271AC" w:rsidP="008271AC">
            <w:pPr>
              <w:rPr>
                <w:sz w:val="19"/>
                <w:szCs w:val="19"/>
              </w:rPr>
            </w:pPr>
            <w:r w:rsidRPr="00B93876">
              <w:rPr>
                <w:sz w:val="19"/>
                <w:szCs w:val="19"/>
              </w:rPr>
              <w:t>Video Games</w:t>
            </w:r>
          </w:p>
        </w:tc>
        <w:tc>
          <w:tcPr>
            <w:tcW w:w="963" w:type="dxa"/>
          </w:tcPr>
          <w:p w14:paraId="29E2C839"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848" w:type="dxa"/>
          </w:tcPr>
          <w:p w14:paraId="7C28086C" w14:textId="77777777" w:rsidR="008271AC" w:rsidRPr="00B93876" w:rsidRDefault="008271AC" w:rsidP="008271AC">
            <w:pPr>
              <w:jc w:val="center"/>
              <w:rPr>
                <w:sz w:val="19"/>
                <w:szCs w:val="19"/>
              </w:rPr>
            </w:pPr>
            <w:r w:rsidRPr="00B93876">
              <w:rPr>
                <w:sz w:val="19"/>
                <w:szCs w:val="19"/>
              </w:rPr>
              <w:t>–</w:t>
            </w:r>
          </w:p>
        </w:tc>
        <w:tc>
          <w:tcPr>
            <w:tcW w:w="978" w:type="dxa"/>
          </w:tcPr>
          <w:p w14:paraId="26D80FA5" w14:textId="77777777" w:rsidR="008271AC" w:rsidRPr="00B93876" w:rsidRDefault="008271AC" w:rsidP="008271AC">
            <w:pPr>
              <w:jc w:val="center"/>
              <w:rPr>
                <w:sz w:val="19"/>
                <w:szCs w:val="19"/>
              </w:rPr>
            </w:pPr>
            <w:r w:rsidRPr="00B93876">
              <w:rPr>
                <w:sz w:val="19"/>
                <w:szCs w:val="19"/>
              </w:rPr>
              <w:t>–</w:t>
            </w:r>
          </w:p>
        </w:tc>
        <w:tc>
          <w:tcPr>
            <w:tcW w:w="1528" w:type="dxa"/>
          </w:tcPr>
          <w:p w14:paraId="49DD02E2" w14:textId="26DB8ADD" w:rsidR="008271AC" w:rsidRPr="00B93876" w:rsidRDefault="00CA49D0" w:rsidP="008271AC">
            <w:pPr>
              <w:rPr>
                <w:sz w:val="19"/>
                <w:szCs w:val="19"/>
              </w:rPr>
            </w:pPr>
            <w:r w:rsidRPr="00B93876">
              <w:rPr>
                <w:sz w:val="19"/>
                <w:szCs w:val="19"/>
              </w:rPr>
              <w:t>Video game sales</w:t>
            </w:r>
            <w:r w:rsidR="00344C2E">
              <w:rPr>
                <w:sz w:val="19"/>
                <w:szCs w:val="19"/>
              </w:rPr>
              <w:t xml:space="preserve"> on console</w:t>
            </w:r>
          </w:p>
        </w:tc>
        <w:tc>
          <w:tcPr>
            <w:tcW w:w="3120" w:type="dxa"/>
          </w:tcPr>
          <w:p w14:paraId="3EC47F0E" w14:textId="17D50EC6" w:rsidR="008271AC" w:rsidRPr="00B93876" w:rsidRDefault="00DE144A" w:rsidP="008271AC">
            <w:pPr>
              <w:rPr>
                <w:sz w:val="19"/>
                <w:szCs w:val="19"/>
              </w:rPr>
            </w:pPr>
            <w:r>
              <w:rPr>
                <w:sz w:val="19"/>
                <w:szCs w:val="19"/>
              </w:rPr>
              <w:t xml:space="preserve">Online reviews are more influential for less popular games, </w:t>
            </w:r>
            <w:r w:rsidR="002046CF">
              <w:rPr>
                <w:sz w:val="19"/>
                <w:szCs w:val="19"/>
              </w:rPr>
              <w:t>and if gamers have greater internet experience</w:t>
            </w:r>
          </w:p>
        </w:tc>
        <w:tc>
          <w:tcPr>
            <w:tcW w:w="2585" w:type="dxa"/>
          </w:tcPr>
          <w:p w14:paraId="134B0598" w14:textId="308E782B" w:rsidR="008271AC" w:rsidRPr="00B93876" w:rsidRDefault="00DD1C38" w:rsidP="008271AC">
            <w:pPr>
              <w:rPr>
                <w:sz w:val="19"/>
                <w:szCs w:val="19"/>
              </w:rPr>
            </w:pPr>
            <w:r>
              <w:rPr>
                <w:sz w:val="19"/>
                <w:szCs w:val="19"/>
              </w:rPr>
              <w:t>Differences-in-Differences</w:t>
            </w:r>
          </w:p>
        </w:tc>
      </w:tr>
      <w:tr w:rsidR="008271AC" w:rsidRPr="00B93876" w14:paraId="1066F504" w14:textId="77777777" w:rsidTr="008271AC">
        <w:trPr>
          <w:tblCellSpacing w:w="28" w:type="dxa"/>
        </w:trPr>
        <w:tc>
          <w:tcPr>
            <w:tcW w:w="2322" w:type="dxa"/>
          </w:tcPr>
          <w:p w14:paraId="7FD590CA" w14:textId="47662CA9" w:rsidR="008271AC" w:rsidRPr="00B93876" w:rsidRDefault="00C70EED" w:rsidP="008271AC">
            <w:pPr>
              <w:rPr>
                <w:sz w:val="19"/>
                <w:szCs w:val="19"/>
              </w:rPr>
            </w:pPr>
            <w:sdt>
              <w:sdtPr>
                <w:rPr>
                  <w:sz w:val="19"/>
                  <w:szCs w:val="19"/>
                </w:rPr>
                <w:id w:val="-265626141"/>
                <w:citation/>
              </w:sdtPr>
              <w:sdtEndPr/>
              <w:sdtContent>
                <w:r w:rsidR="003C5A74">
                  <w:rPr>
                    <w:sz w:val="19"/>
                    <w:szCs w:val="19"/>
                  </w:rPr>
                  <w:fldChar w:fldCharType="begin"/>
                </w:r>
                <w:r w:rsidR="003C5A74">
                  <w:rPr>
                    <w:sz w:val="19"/>
                    <w:szCs w:val="19"/>
                  </w:rPr>
                  <w:instrText xml:space="preserve"> CITATION Zhu06 \l 2057 </w:instrText>
                </w:r>
                <w:r w:rsidR="003C5A74">
                  <w:rPr>
                    <w:sz w:val="19"/>
                    <w:szCs w:val="19"/>
                  </w:rPr>
                  <w:fldChar w:fldCharType="separate"/>
                </w:r>
                <w:r w:rsidR="005B7EEA" w:rsidRPr="005B7EEA">
                  <w:rPr>
                    <w:noProof/>
                    <w:sz w:val="19"/>
                    <w:szCs w:val="19"/>
                  </w:rPr>
                  <w:t>(Zhu &amp; Zhang, 2006)</w:t>
                </w:r>
                <w:r w:rsidR="003C5A74">
                  <w:rPr>
                    <w:sz w:val="19"/>
                    <w:szCs w:val="19"/>
                  </w:rPr>
                  <w:fldChar w:fldCharType="end"/>
                </w:r>
              </w:sdtContent>
            </w:sdt>
          </w:p>
        </w:tc>
        <w:tc>
          <w:tcPr>
            <w:tcW w:w="2037" w:type="dxa"/>
          </w:tcPr>
          <w:p w14:paraId="3F208507" w14:textId="77777777" w:rsidR="008271AC" w:rsidRPr="00B93876" w:rsidRDefault="008271AC" w:rsidP="008271AC">
            <w:pPr>
              <w:rPr>
                <w:sz w:val="19"/>
                <w:szCs w:val="19"/>
              </w:rPr>
            </w:pPr>
            <w:r w:rsidRPr="00B93876">
              <w:rPr>
                <w:sz w:val="19"/>
                <w:szCs w:val="19"/>
              </w:rPr>
              <w:t>Video Games</w:t>
            </w:r>
          </w:p>
        </w:tc>
        <w:tc>
          <w:tcPr>
            <w:tcW w:w="963" w:type="dxa"/>
          </w:tcPr>
          <w:p w14:paraId="5D9C29E5" w14:textId="77777777" w:rsidR="008271AC" w:rsidRPr="00B93876" w:rsidRDefault="008271AC" w:rsidP="008271AC">
            <w:pPr>
              <w:jc w:val="center"/>
              <w:rPr>
                <w:sz w:val="19"/>
                <w:szCs w:val="19"/>
              </w:rPr>
            </w:pPr>
            <w:r w:rsidRPr="00B93876">
              <w:rPr>
                <w:sz w:val="19"/>
                <w:szCs w:val="19"/>
              </w:rPr>
              <w:t>–</w:t>
            </w:r>
          </w:p>
        </w:tc>
        <w:tc>
          <w:tcPr>
            <w:tcW w:w="848" w:type="dxa"/>
          </w:tcPr>
          <w:p w14:paraId="4B00138D"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978" w:type="dxa"/>
          </w:tcPr>
          <w:p w14:paraId="5CFAEE80" w14:textId="77777777" w:rsidR="008271AC" w:rsidRPr="00B93876" w:rsidRDefault="008271AC" w:rsidP="008271AC">
            <w:pPr>
              <w:jc w:val="center"/>
              <w:rPr>
                <w:sz w:val="19"/>
                <w:szCs w:val="19"/>
              </w:rPr>
            </w:pPr>
            <w:r w:rsidRPr="00B93876">
              <w:rPr>
                <w:sz w:val="19"/>
                <w:szCs w:val="19"/>
              </w:rPr>
              <w:t>–</w:t>
            </w:r>
          </w:p>
        </w:tc>
        <w:tc>
          <w:tcPr>
            <w:tcW w:w="1528" w:type="dxa"/>
          </w:tcPr>
          <w:p w14:paraId="219C7C05" w14:textId="045EDC07" w:rsidR="008271AC" w:rsidRPr="00B93876" w:rsidRDefault="00CA49D0" w:rsidP="008271AC">
            <w:pPr>
              <w:rPr>
                <w:sz w:val="19"/>
                <w:szCs w:val="19"/>
              </w:rPr>
            </w:pPr>
            <w:r w:rsidRPr="00B93876">
              <w:rPr>
                <w:sz w:val="19"/>
                <w:szCs w:val="19"/>
              </w:rPr>
              <w:t>Video game sales</w:t>
            </w:r>
            <w:r w:rsidR="00344C2E">
              <w:rPr>
                <w:sz w:val="19"/>
                <w:szCs w:val="19"/>
              </w:rPr>
              <w:t xml:space="preserve"> on console</w:t>
            </w:r>
          </w:p>
        </w:tc>
        <w:tc>
          <w:tcPr>
            <w:tcW w:w="3120" w:type="dxa"/>
          </w:tcPr>
          <w:p w14:paraId="0B4E854A" w14:textId="225D5610" w:rsidR="008271AC" w:rsidRPr="00B93876" w:rsidRDefault="00CA49D0" w:rsidP="008271AC">
            <w:pPr>
              <w:rPr>
                <w:sz w:val="19"/>
                <w:szCs w:val="19"/>
              </w:rPr>
            </w:pPr>
            <w:r w:rsidRPr="00B93876">
              <w:rPr>
                <w:sz w:val="19"/>
                <w:szCs w:val="19"/>
              </w:rPr>
              <w:t>Online consumer reviews have a significant influence on the sale of video games</w:t>
            </w:r>
          </w:p>
        </w:tc>
        <w:tc>
          <w:tcPr>
            <w:tcW w:w="2585" w:type="dxa"/>
          </w:tcPr>
          <w:p w14:paraId="5E5C2792" w14:textId="40BBC5F8" w:rsidR="008271AC" w:rsidRPr="00B93876" w:rsidRDefault="00DD1C38" w:rsidP="008271AC">
            <w:pPr>
              <w:rPr>
                <w:sz w:val="19"/>
                <w:szCs w:val="19"/>
              </w:rPr>
            </w:pPr>
            <w:r>
              <w:rPr>
                <w:sz w:val="19"/>
                <w:szCs w:val="19"/>
              </w:rPr>
              <w:t>Differences-in-Differences</w:t>
            </w:r>
          </w:p>
        </w:tc>
      </w:tr>
      <w:tr w:rsidR="008271AC" w:rsidRPr="00B93876" w14:paraId="76B48392" w14:textId="77777777" w:rsidTr="008271AC">
        <w:trPr>
          <w:tblCellSpacing w:w="28" w:type="dxa"/>
        </w:trPr>
        <w:tc>
          <w:tcPr>
            <w:tcW w:w="2322" w:type="dxa"/>
            <w:tcBorders>
              <w:bottom w:val="single" w:sz="4" w:space="0" w:color="auto"/>
            </w:tcBorders>
          </w:tcPr>
          <w:p w14:paraId="58D26049" w14:textId="27DB8D66" w:rsidR="008271AC" w:rsidRPr="00B93876" w:rsidRDefault="003C5A74" w:rsidP="008271AC">
            <w:pPr>
              <w:rPr>
                <w:sz w:val="19"/>
                <w:szCs w:val="19"/>
              </w:rPr>
            </w:pPr>
            <w:r>
              <w:rPr>
                <w:sz w:val="19"/>
                <w:szCs w:val="19"/>
              </w:rPr>
              <w:fldChar w:fldCharType="begin" w:fldLock="1"/>
            </w:r>
            <w:r w:rsidR="00FA3242">
              <w:rPr>
                <w:sz w:val="19"/>
                <w:szCs w:val="19"/>
              </w:rPr>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rPr>
                <w:sz w:val="19"/>
                <w:szCs w:val="19"/>
              </w:rPr>
              <w:fldChar w:fldCharType="separate"/>
            </w:r>
            <w:r w:rsidRPr="003C5A74">
              <w:rPr>
                <w:noProof/>
                <w:sz w:val="19"/>
                <w:szCs w:val="19"/>
              </w:rPr>
              <w:t>(Cox, 2014)</w:t>
            </w:r>
            <w:r>
              <w:rPr>
                <w:sz w:val="19"/>
                <w:szCs w:val="19"/>
              </w:rPr>
              <w:fldChar w:fldCharType="end"/>
            </w:r>
          </w:p>
        </w:tc>
        <w:tc>
          <w:tcPr>
            <w:tcW w:w="2037" w:type="dxa"/>
            <w:tcBorders>
              <w:bottom w:val="single" w:sz="4" w:space="0" w:color="auto"/>
            </w:tcBorders>
          </w:tcPr>
          <w:p w14:paraId="19C4B573" w14:textId="77777777" w:rsidR="008271AC" w:rsidRPr="00B93876" w:rsidRDefault="008271AC" w:rsidP="008271AC">
            <w:pPr>
              <w:rPr>
                <w:sz w:val="19"/>
                <w:szCs w:val="19"/>
              </w:rPr>
            </w:pPr>
            <w:r w:rsidRPr="00B93876">
              <w:rPr>
                <w:sz w:val="19"/>
                <w:szCs w:val="19"/>
              </w:rPr>
              <w:t>Video Games</w:t>
            </w:r>
          </w:p>
        </w:tc>
        <w:tc>
          <w:tcPr>
            <w:tcW w:w="963" w:type="dxa"/>
            <w:tcBorders>
              <w:bottom w:val="single" w:sz="4" w:space="0" w:color="auto"/>
            </w:tcBorders>
          </w:tcPr>
          <w:p w14:paraId="2A71C9F5"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848" w:type="dxa"/>
            <w:tcBorders>
              <w:bottom w:val="single" w:sz="4" w:space="0" w:color="auto"/>
            </w:tcBorders>
          </w:tcPr>
          <w:p w14:paraId="6A5D72ED" w14:textId="77777777" w:rsidR="008271AC" w:rsidRPr="00B93876" w:rsidRDefault="008271AC" w:rsidP="008271AC">
            <w:pPr>
              <w:jc w:val="center"/>
              <w:rPr>
                <w:sz w:val="19"/>
                <w:szCs w:val="19"/>
              </w:rPr>
            </w:pPr>
            <w:r w:rsidRPr="00B93876">
              <w:rPr>
                <w:sz w:val="19"/>
                <w:szCs w:val="19"/>
              </w:rPr>
              <w:t>–</w:t>
            </w:r>
          </w:p>
        </w:tc>
        <w:tc>
          <w:tcPr>
            <w:tcW w:w="978" w:type="dxa"/>
            <w:tcBorders>
              <w:bottom w:val="single" w:sz="4" w:space="0" w:color="auto"/>
            </w:tcBorders>
          </w:tcPr>
          <w:p w14:paraId="1E0ECD69" w14:textId="77777777" w:rsidR="008271AC" w:rsidRPr="00B93876" w:rsidRDefault="008271AC" w:rsidP="008271AC">
            <w:pPr>
              <w:jc w:val="center"/>
              <w:rPr>
                <w:sz w:val="19"/>
                <w:szCs w:val="19"/>
              </w:rPr>
            </w:pPr>
            <w:r w:rsidRPr="00B93876">
              <w:rPr>
                <w:sz w:val="19"/>
                <w:szCs w:val="19"/>
              </w:rPr>
              <w:t>–</w:t>
            </w:r>
          </w:p>
        </w:tc>
        <w:tc>
          <w:tcPr>
            <w:tcW w:w="1528" w:type="dxa"/>
            <w:tcBorders>
              <w:bottom w:val="single" w:sz="4" w:space="0" w:color="auto"/>
            </w:tcBorders>
          </w:tcPr>
          <w:p w14:paraId="38EAEA6B" w14:textId="50E4B5F2" w:rsidR="008271AC" w:rsidRPr="00B93876" w:rsidRDefault="00CA49D0" w:rsidP="008271AC">
            <w:pPr>
              <w:rPr>
                <w:sz w:val="19"/>
                <w:szCs w:val="19"/>
              </w:rPr>
            </w:pPr>
            <w:r w:rsidRPr="00B93876">
              <w:rPr>
                <w:sz w:val="19"/>
                <w:szCs w:val="19"/>
              </w:rPr>
              <w:t>V</w:t>
            </w:r>
            <w:r w:rsidR="00C71C06" w:rsidRPr="00B93876">
              <w:rPr>
                <w:sz w:val="19"/>
                <w:szCs w:val="19"/>
              </w:rPr>
              <w:t>ideo game sales</w:t>
            </w:r>
            <w:r w:rsidR="00344C2E">
              <w:rPr>
                <w:sz w:val="19"/>
                <w:szCs w:val="19"/>
              </w:rPr>
              <w:t xml:space="preserve"> on console</w:t>
            </w:r>
          </w:p>
        </w:tc>
        <w:tc>
          <w:tcPr>
            <w:tcW w:w="3120" w:type="dxa"/>
            <w:tcBorders>
              <w:bottom w:val="single" w:sz="4" w:space="0" w:color="auto"/>
            </w:tcBorders>
          </w:tcPr>
          <w:p w14:paraId="272FEA55" w14:textId="47D817C8" w:rsidR="008271AC" w:rsidRPr="00B93876" w:rsidRDefault="00CD7F40" w:rsidP="008271AC">
            <w:pPr>
              <w:rPr>
                <w:sz w:val="19"/>
                <w:szCs w:val="19"/>
              </w:rPr>
            </w:pPr>
            <w:r>
              <w:rPr>
                <w:sz w:val="19"/>
                <w:szCs w:val="19"/>
              </w:rPr>
              <w:t>Games with higher expert ratings are significantly more likely to sell a greater number of units</w:t>
            </w:r>
          </w:p>
        </w:tc>
        <w:tc>
          <w:tcPr>
            <w:tcW w:w="2585" w:type="dxa"/>
            <w:tcBorders>
              <w:bottom w:val="single" w:sz="4" w:space="0" w:color="auto"/>
            </w:tcBorders>
          </w:tcPr>
          <w:p w14:paraId="743D8216" w14:textId="424458BD" w:rsidR="008271AC" w:rsidRPr="00B93876" w:rsidRDefault="00DD1C38" w:rsidP="008271AC">
            <w:pPr>
              <w:rPr>
                <w:sz w:val="19"/>
                <w:szCs w:val="19"/>
              </w:rPr>
            </w:pPr>
            <w:r>
              <w:rPr>
                <w:sz w:val="19"/>
                <w:szCs w:val="19"/>
              </w:rPr>
              <w:t>OLS regression</w:t>
            </w:r>
          </w:p>
        </w:tc>
      </w:tr>
    </w:tbl>
    <w:p w14:paraId="773D4BC5" w14:textId="77777777" w:rsidR="00E30A82" w:rsidRDefault="008D5905" w:rsidP="00B127FA">
      <w:pPr>
        <w:rPr>
          <w:i/>
          <w:iCs/>
          <w:sz w:val="19"/>
          <w:szCs w:val="19"/>
        </w:rPr>
        <w:sectPr w:rsidR="00E30A82" w:rsidSect="00FD6573">
          <w:pgSz w:w="16838" w:h="11906" w:orient="landscape"/>
          <w:pgMar w:top="1440" w:right="1440" w:bottom="1440" w:left="1440" w:header="708" w:footer="708" w:gutter="0"/>
          <w:cols w:space="708"/>
          <w:titlePg/>
          <w:docGrid w:linePitch="360"/>
        </w:sectPr>
      </w:pPr>
      <w:r w:rsidRPr="00B93876">
        <w:rPr>
          <w:i/>
          <w:iCs/>
          <w:sz w:val="19"/>
          <w:szCs w:val="19"/>
        </w:rPr>
        <w:t>*Valence: Mean user rating</w:t>
      </w:r>
    </w:p>
    <w:p w14:paraId="5F704B23" w14:textId="74E67842" w:rsidR="004923C1" w:rsidRDefault="00772014" w:rsidP="004923C1">
      <w:pPr>
        <w:spacing w:beforeLines="50" w:afterLines="30" w:after="72" w:line="360" w:lineRule="auto"/>
        <w:contextualSpacing/>
        <w:jc w:val="left"/>
      </w:pPr>
      <w:bookmarkStart w:id="19" w:name="_Toc85018808"/>
      <w:r>
        <w:lastRenderedPageBreak/>
        <w:t xml:space="preserve">outcomes in an array of different contexts, such as the hotel </w:t>
      </w:r>
      <w:r>
        <w:fldChar w:fldCharType="begin" w:fldLock="1"/>
      </w:r>
      <w:r>
        <w:instrText>ADDIN CSL_CITATION {"citationItems":[{"id":"ITEM-1","itemData":{"DOI":"10.1016/j.ijhm.2008.06.011","ISSN":"02784319","abstract":"Despite hospitality and tourism researchers' recent attempts on examining different aspects of online word-of-mouth [WOM], its impact on hotel sales remains largely unknown in the existing literature. To fill this void, we conduct a study to empirically investigate the impact of online consumer-generated reviews on hotel room sales. Utilizing data collected from the largest travel website in China, we develop a fixed effect log-linear regression model to assess the influence of online reviews on the number of hotel room bookings. Our results indicate a significant relationship between online consumer reviews and business performance of hotels. © 2008 Elsevier Ltd. All rights reserved.","author":[{"dropping-particle":"","family":"Ye","given":"Qiang","non-dropping-particle":"","parse-names":false,"suffix":""},{"dropping-particle":"","family":"Law","given":"Rob","non-dropping-particle":"","parse-names":false,"suffix":""},{"dropping-particle":"","family":"Gu","given":"Bin","non-dropping-particle":"","parse-names":false,"suffix":""}],"container-title":"International Journal of Hospitality Management","id":"ITEM-1","issue":"1","issued":{"date-parts":[["2009"]]},"page":"180-182","title":"The impact of online user reviews on hotel room sales","type":"article-journal","volume":"28"},"uris":["http://www.mendeley.com/documents/?uuid=b53c20ee-4fdf-48fe-9b90-0c4234934827"]}],"mendeley":{"formattedCitation":"(Ye et al., 2009)","plainTextFormattedCitation":"(Ye et al., 2009)","previouslyFormattedCitation":"(Ye et al., 2009)"},"properties":{"noteIndex":0},"schema":"https://github.com/citation-style-language/schema/raw/master/csl-citation.json"}</w:instrText>
      </w:r>
      <w:r>
        <w:fldChar w:fldCharType="separate"/>
      </w:r>
      <w:r w:rsidRPr="008653BE">
        <w:rPr>
          <w:noProof/>
        </w:rPr>
        <w:t>(Ye et al., 2009)</w:t>
      </w:r>
      <w:r>
        <w:fldChar w:fldCharType="end"/>
      </w:r>
      <w:r>
        <w:t xml:space="preserve">, </w:t>
      </w:r>
      <w:r w:rsidR="00A675A5">
        <w:t xml:space="preserve">movie </w:t>
      </w:r>
      <w:r w:rsidR="00A675A5">
        <w:fldChar w:fldCharType="begin" w:fldLock="1"/>
      </w:r>
      <w:r w:rsidR="00E053F3">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markets","type":"article-journal","volume":"29"},"uris":["http://www.mendeley.com/documents/?uuid=026c9f19-9747-4d90-920a-d8c461960df5"]}],"mendeley":{"formattedCitation":"(Chintagunta et al., 2010)","plainTextFormattedCitation":"(Chintagunta et al., 2010)","previouslyFormattedCitation":"(Chintagunta et al., 2010)"},"properties":{"noteIndex":0},"schema":"https://github.com/citation-style-language/schema/raw/master/csl-citation.json"}</w:instrText>
      </w:r>
      <w:r w:rsidR="00A675A5">
        <w:fldChar w:fldCharType="separate"/>
      </w:r>
      <w:r w:rsidR="00A675A5" w:rsidRPr="008653BE">
        <w:rPr>
          <w:noProof/>
        </w:rPr>
        <w:t>(Chintagunta et al., 2010)</w:t>
      </w:r>
      <w:r w:rsidR="00A675A5">
        <w:fldChar w:fldCharType="end"/>
      </w:r>
      <w:r w:rsidR="002237E2">
        <w:t>,</w:t>
      </w:r>
      <w:r w:rsidR="00A675A5">
        <w:t xml:space="preserve"> and video game industry </w:t>
      </w:r>
      <w:sdt>
        <w:sdtPr>
          <w:id w:val="1885444266"/>
          <w:citation/>
        </w:sdtPr>
        <w:sdtEndPr/>
        <w:sdtContent>
          <w:r w:rsidR="00A675A5">
            <w:fldChar w:fldCharType="begin"/>
          </w:r>
          <w:r w:rsidR="00A675A5">
            <w:instrText xml:space="preserve"> CITATION Zhu06 \l 2057 </w:instrText>
          </w:r>
          <w:r w:rsidR="00A675A5">
            <w:fldChar w:fldCharType="separate"/>
          </w:r>
          <w:r w:rsidR="005B7EEA">
            <w:rPr>
              <w:noProof/>
            </w:rPr>
            <w:t>(Zhu &amp; Zhang, 2006)</w:t>
          </w:r>
          <w:r w:rsidR="00A675A5">
            <w:fldChar w:fldCharType="end"/>
          </w:r>
        </w:sdtContent>
      </w:sdt>
      <w:r w:rsidR="00A675A5">
        <w:t xml:space="preserve">. </w:t>
      </w:r>
      <w:r w:rsidR="00771C2C">
        <w:t xml:space="preserve">In addition, </w:t>
      </w:r>
      <w:r w:rsidR="00A675A5">
        <w:t>research has been conducted on the sale of books</w:t>
      </w:r>
      <w:r w:rsidR="00E51EC1">
        <w:t xml:space="preserve"> and </w:t>
      </w:r>
      <w:r w:rsidR="00A675A5">
        <w:t xml:space="preserve">DVDs. </w:t>
      </w:r>
      <w:r w:rsidR="00A43C12">
        <w:t xml:space="preserve">For instance, Chevalier &amp; Mayzlin (2006) found that the improvement of online book reviews leads to an increase in sales. </w:t>
      </w:r>
      <w:r w:rsidR="00514CDA">
        <w:t>Furthermore</w:t>
      </w:r>
      <w:r w:rsidR="00A43C12">
        <w:t xml:space="preserve">, research by </w:t>
      </w:r>
      <w:r w:rsidR="008E2BF9">
        <w:t>Ho-Dac et al.</w:t>
      </w:r>
      <w:r w:rsidR="00A43C12">
        <w:t xml:space="preserve"> (201</w:t>
      </w:r>
      <w:r w:rsidR="008E2BF9">
        <w:t>3</w:t>
      </w:r>
      <w:r w:rsidR="00A43C12">
        <w:t xml:space="preserve">) on the sale of </w:t>
      </w:r>
      <w:r w:rsidR="008E2BF9">
        <w:t xml:space="preserve">DVDs </w:t>
      </w:r>
      <w:r w:rsidR="00A43C12">
        <w:t xml:space="preserve">found that </w:t>
      </w:r>
      <w:r w:rsidR="008E2BF9">
        <w:t xml:space="preserve">positive </w:t>
      </w:r>
      <w:r w:rsidR="00171A58">
        <w:t xml:space="preserve"> user</w:t>
      </w:r>
      <w:r w:rsidR="008E2BF9">
        <w:t xml:space="preserve"> review</w:t>
      </w:r>
      <w:r w:rsidR="00171A58">
        <w:t xml:space="preserve"> rating</w:t>
      </w:r>
      <w:r w:rsidR="008E2BF9">
        <w:t>s</w:t>
      </w:r>
      <w:r w:rsidR="00171A58">
        <w:t xml:space="preserve"> </w:t>
      </w:r>
      <w:r w:rsidR="008E2BF9">
        <w:t>increase sales of weak brands, however, do not have a significant effect on strong brands</w:t>
      </w:r>
      <w:r w:rsidR="004923C1">
        <w:t>.</w:t>
      </w:r>
    </w:p>
    <w:p w14:paraId="0CAA49B3" w14:textId="77777777" w:rsidR="00350F04" w:rsidRDefault="001E3875" w:rsidP="00350F04">
      <w:pPr>
        <w:spacing w:beforeLines="50" w:afterLines="30" w:after="72" w:line="360" w:lineRule="auto"/>
        <w:ind w:firstLine="720"/>
        <w:contextualSpacing/>
        <w:jc w:val="left"/>
      </w:pPr>
      <w:r>
        <w:t xml:space="preserve">The third stream of literature </w:t>
      </w:r>
      <w:r w:rsidR="00843F40">
        <w:t>is concerned with the difference between effect of expert- and user ratings on sales related outcomes</w:t>
      </w:r>
      <w:r w:rsidR="00730560">
        <w:t xml:space="preserve"> in different contexts. For example, Tsao (2014) found that greater importance is attached to user reviews than expert reviews in the movie industry. Furthermore, research conducted in the hotel industry by Ögüt &amp; Onur Tas (2012) found that a higher user rating </w:t>
      </w:r>
      <w:r w:rsidR="00B87BA4">
        <w:t>significantly increases online sales, whilst expert rating has no significant influence.</w:t>
      </w:r>
    </w:p>
    <w:p w14:paraId="03DAB35C" w14:textId="461D817D" w:rsidR="00E52E97" w:rsidRDefault="00D758AE" w:rsidP="00350F04">
      <w:pPr>
        <w:spacing w:beforeLines="50" w:afterLines="30" w:after="72" w:line="360" w:lineRule="auto"/>
        <w:ind w:firstLine="720"/>
        <w:contextualSpacing/>
        <w:jc w:val="left"/>
      </w:pPr>
      <w:r>
        <w:t>Th</w:t>
      </w:r>
      <w:r w:rsidR="006B7B6C">
        <w:t>e</w:t>
      </w:r>
      <w:r w:rsidR="0032300F">
        <w:t xml:space="preserve"> main focus of this study is positioned in the third stream of literature. </w:t>
      </w:r>
      <w:r w:rsidR="005A373F">
        <w:t>In addition</w:t>
      </w:r>
      <w:r w:rsidR="0032300F">
        <w:t>, the distinct effects of expert- and user reviews</w:t>
      </w:r>
      <w:r w:rsidR="0080079B">
        <w:t>, which are the first and second stream of literature,</w:t>
      </w:r>
      <w:r w:rsidR="0032300F">
        <w:t xml:space="preserve"> </w:t>
      </w:r>
      <w:r w:rsidR="004B6A11">
        <w:t>are</w:t>
      </w:r>
      <w:r w:rsidR="0032300F">
        <w:t xml:space="preserve"> included. </w:t>
      </w:r>
      <w:r w:rsidR="00F67186">
        <w:t xml:space="preserve">Furthermore, and contrary to prior research in the gaming industry, this study is focused on PC games instead of console games. </w:t>
      </w:r>
      <w:r w:rsidR="0032300F">
        <w:t>In order to</w:t>
      </w:r>
      <w:r w:rsidR="003C4E7A">
        <w:t xml:space="preserve"> further</w:t>
      </w:r>
      <w:r w:rsidR="0032300F">
        <w:t xml:space="preserve"> discuss the </w:t>
      </w:r>
      <w:r w:rsidR="00F67186">
        <w:t>relevance</w:t>
      </w:r>
      <w:r w:rsidR="0032300F">
        <w:t xml:space="preserve"> of this study, </w:t>
      </w:r>
      <w:r w:rsidR="00294A9F">
        <w:t xml:space="preserve">it is necessary to clarify </w:t>
      </w:r>
      <w:r w:rsidR="004566FA">
        <w:t xml:space="preserve">and elaborate on </w:t>
      </w:r>
      <w:r w:rsidR="0032300F">
        <w:t>the di</w:t>
      </w:r>
      <w:r w:rsidR="000A4EBE">
        <w:t>fference</w:t>
      </w:r>
      <w:r w:rsidR="0032300F">
        <w:t xml:space="preserve"> between</w:t>
      </w:r>
      <w:r w:rsidR="00F67186">
        <w:t xml:space="preserve"> </w:t>
      </w:r>
      <w:r w:rsidR="0032300F">
        <w:t>PC and console</w:t>
      </w:r>
      <w:r w:rsidR="006E0655">
        <w:t xml:space="preserve"> </w:t>
      </w:r>
      <w:r w:rsidR="00973290">
        <w:t>gamer</w:t>
      </w:r>
      <w:r w:rsidR="00F67186">
        <w:t xml:space="preserve"> audiences</w:t>
      </w:r>
      <w:r w:rsidR="00294A9F">
        <w:t>.</w:t>
      </w:r>
      <w:r w:rsidR="00973290">
        <w:t xml:space="preserve"> </w:t>
      </w:r>
      <w:r w:rsidR="00294A9F">
        <w:t>First</w:t>
      </w:r>
      <w:r w:rsidR="00750EBA">
        <w:t>,</w:t>
      </w:r>
      <w:r w:rsidR="00973290">
        <w:t xml:space="preserve"> the </w:t>
      </w:r>
      <w:r w:rsidR="00750EBA">
        <w:t xml:space="preserve">differences in </w:t>
      </w:r>
      <w:r w:rsidR="00973290">
        <w:t xml:space="preserve">hardware </w:t>
      </w:r>
      <w:r w:rsidR="00750EBA">
        <w:t>(</w:t>
      </w:r>
      <w:r w:rsidR="00294A9F">
        <w:t xml:space="preserve">PC </w:t>
      </w:r>
      <w:r w:rsidR="00750EBA">
        <w:t>vs.</w:t>
      </w:r>
      <w:r w:rsidR="00294A9F">
        <w:t xml:space="preserve"> console</w:t>
      </w:r>
      <w:r w:rsidR="00750EBA">
        <w:t>)</w:t>
      </w:r>
      <w:r w:rsidR="00294A9F">
        <w:t xml:space="preserve"> </w:t>
      </w:r>
      <w:r w:rsidR="00973290">
        <w:t>will be discussed</w:t>
      </w:r>
      <w:r w:rsidR="00750EBA">
        <w:t>. Second, the different types of gamers will be described</w:t>
      </w:r>
      <w:r w:rsidR="00973290">
        <w:t>.</w:t>
      </w:r>
    </w:p>
    <w:p w14:paraId="63064BE3" w14:textId="39EF0DA3" w:rsidR="006107B8" w:rsidRPr="00C40FD3" w:rsidRDefault="006107B8" w:rsidP="00973290">
      <w:pPr>
        <w:spacing w:beforeLines="50" w:afterLines="30" w:after="72" w:line="360" w:lineRule="auto"/>
        <w:ind w:firstLine="720"/>
        <w:contextualSpacing/>
        <w:jc w:val="left"/>
      </w:pPr>
      <w:r w:rsidRPr="00C40FD3">
        <w:t>PC is notorious for its superiority in terms of computing power</w:t>
      </w:r>
      <w:r w:rsidR="00DE36A4" w:rsidRPr="00C40FD3">
        <w:t>,</w:t>
      </w:r>
      <w:r w:rsidRPr="00C40FD3">
        <w:t xml:space="preserve"> which improves the </w:t>
      </w:r>
      <w:r w:rsidR="00DE36A4" w:rsidRPr="00C40FD3">
        <w:t>graphics and speed of video gameplay</w:t>
      </w:r>
      <w:r w:rsidRPr="00C40FD3">
        <w:t xml:space="preserve">. The </w:t>
      </w:r>
      <w:r w:rsidR="00E87EF2">
        <w:t xml:space="preserve">hardware </w:t>
      </w:r>
      <w:r w:rsidRPr="00C40FD3">
        <w:t xml:space="preserve">can continually be upgraded by the owner of a PC in order to keep </w:t>
      </w:r>
      <w:r w:rsidR="00E87EF2">
        <w:t>it</w:t>
      </w:r>
      <w:r w:rsidRPr="00C40FD3">
        <w:t xml:space="preserve"> up</w:t>
      </w:r>
      <w:r w:rsidR="00023902" w:rsidRPr="00C40FD3">
        <w:t>-</w:t>
      </w:r>
      <w:r w:rsidRPr="00C40FD3">
        <w:t>to</w:t>
      </w:r>
      <w:r w:rsidR="00023902" w:rsidRPr="00C40FD3">
        <w:t>-</w:t>
      </w:r>
      <w:r w:rsidRPr="00C40FD3">
        <w:t xml:space="preserve">date. </w:t>
      </w:r>
      <w:r w:rsidR="002B12F8" w:rsidRPr="00C40FD3">
        <w:t>However</w:t>
      </w:r>
      <w:r w:rsidRPr="00C40FD3">
        <w:t>, installing hardware upgrades require</w:t>
      </w:r>
      <w:r w:rsidR="00023902" w:rsidRPr="00C40FD3">
        <w:t xml:space="preserve"> additional investment</w:t>
      </w:r>
      <w:r w:rsidRPr="00C40FD3">
        <w:t xml:space="preserve"> </w:t>
      </w:r>
      <w:r w:rsidR="00023902" w:rsidRPr="00C40FD3">
        <w:t xml:space="preserve">and </w:t>
      </w:r>
      <w:r w:rsidRPr="00C40FD3">
        <w:t xml:space="preserve">knowledge of the PC. </w:t>
      </w:r>
      <w:r w:rsidR="003337F9">
        <w:t>Also</w:t>
      </w:r>
      <w:r w:rsidR="002B12F8" w:rsidRPr="00C40FD3">
        <w:t>,</w:t>
      </w:r>
      <w:r w:rsidRPr="00C40FD3">
        <w:t xml:space="preserve"> the initial investment </w:t>
      </w:r>
      <w:r w:rsidR="003D7F2B" w:rsidRPr="00C40FD3">
        <w:t xml:space="preserve">for a new PC is significantly </w:t>
      </w:r>
      <w:r w:rsidRPr="00C40FD3">
        <w:t xml:space="preserve">higher than a </w:t>
      </w:r>
      <w:r w:rsidR="003D7F2B" w:rsidRPr="00C40FD3">
        <w:t xml:space="preserve">new </w:t>
      </w:r>
      <w:r w:rsidRPr="00C40FD3">
        <w:t xml:space="preserve">console. </w:t>
      </w:r>
      <w:r w:rsidR="003337F9">
        <w:t>Although t</w:t>
      </w:r>
      <w:r w:rsidRPr="00C40FD3">
        <w:t>he initial investment for a console is relatively low</w:t>
      </w:r>
      <w:r w:rsidR="003337F9">
        <w:t>, games have been found to be more expensive</w:t>
      </w:r>
      <w:r w:rsidRPr="00C40FD3">
        <w:t>. Furthermore, consoles are built for usability</w:t>
      </w:r>
      <w:r w:rsidR="00E9214D">
        <w:t>, ease-of-use</w:t>
      </w:r>
      <w:r w:rsidRPr="00C40FD3">
        <w:t xml:space="preserve"> and no</w:t>
      </w:r>
      <w:r w:rsidR="002B12F8" w:rsidRPr="00C40FD3">
        <w:t xml:space="preserve"> prior</w:t>
      </w:r>
      <w:r w:rsidRPr="00C40FD3">
        <w:t xml:space="preserve"> knowledge</w:t>
      </w:r>
      <w:r w:rsidR="002B12F8" w:rsidRPr="00C40FD3">
        <w:t xml:space="preserve"> </w:t>
      </w:r>
      <w:r w:rsidRPr="00C40FD3">
        <w:t xml:space="preserve">of the system is necessary due to </w:t>
      </w:r>
      <w:r w:rsidR="002B12F8" w:rsidRPr="00C40FD3">
        <w:t xml:space="preserve">the </w:t>
      </w:r>
      <w:r w:rsidRPr="00C40FD3">
        <w:t>fact that hardware upgrades are not an option</w:t>
      </w:r>
      <w:r w:rsidR="00EC0A8E" w:rsidRPr="00C40FD3">
        <w:t>. An upgrade of console</w:t>
      </w:r>
      <w:r w:rsidR="00B51E6E" w:rsidRPr="00C40FD3">
        <w:t xml:space="preserve"> hardware</w:t>
      </w:r>
      <w:r w:rsidR="00EC0A8E" w:rsidRPr="00C40FD3">
        <w:t xml:space="preserve"> only happens when a new console is released </w:t>
      </w:r>
      <w:r w:rsidR="003D7F2B" w:rsidRPr="00C40FD3">
        <w:t>(Pakhrani et al., 2020;</w:t>
      </w:r>
      <w:r w:rsidR="00C40FD3" w:rsidRPr="00C40FD3">
        <w:t xml:space="preserve"> </w:t>
      </w:r>
      <w:r w:rsidR="00C40FD3" w:rsidRPr="00C40FD3">
        <w:rPr>
          <w:noProof/>
        </w:rPr>
        <w:t>Johnson, 2021)</w:t>
      </w:r>
      <w:r w:rsidRPr="00C40FD3">
        <w:t>.</w:t>
      </w:r>
    </w:p>
    <w:p w14:paraId="41738C12" w14:textId="42CD2784" w:rsidR="00973290" w:rsidRPr="00BC4537" w:rsidRDefault="00864BD4" w:rsidP="005A473C">
      <w:pPr>
        <w:spacing w:beforeLines="50" w:afterLines="30" w:after="72" w:line="360" w:lineRule="auto"/>
        <w:ind w:firstLine="720"/>
        <w:contextualSpacing/>
        <w:jc w:val="left"/>
      </w:pPr>
      <w:r w:rsidRPr="00BC4537">
        <w:t>According to market research conducted by Clairfield International, gamers can be categorized into three different groups</w:t>
      </w:r>
      <w:r w:rsidR="007914EF" w:rsidRPr="00BC4537">
        <w:t xml:space="preserve">; </w:t>
      </w:r>
      <w:r w:rsidR="00EC0A8E" w:rsidRPr="00BC4537">
        <w:t>h</w:t>
      </w:r>
      <w:r w:rsidR="007914EF" w:rsidRPr="00BC4537">
        <w:t xml:space="preserve">ardcore gamers, </w:t>
      </w:r>
      <w:r w:rsidR="00EC0A8E" w:rsidRPr="00BC4537">
        <w:t>c</w:t>
      </w:r>
      <w:r w:rsidR="007914EF" w:rsidRPr="00BC4537">
        <w:t xml:space="preserve">asual gamers, and </w:t>
      </w:r>
      <w:r w:rsidR="00EC0A8E" w:rsidRPr="00BC4537">
        <w:t>m</w:t>
      </w:r>
      <w:r w:rsidR="007914EF" w:rsidRPr="00BC4537">
        <w:t xml:space="preserve">ass market gamers. Hardcore gamers are mainly categorized by their </w:t>
      </w:r>
      <w:r w:rsidR="00EC0A8E" w:rsidRPr="00BC4537">
        <w:t>hefty</w:t>
      </w:r>
      <w:r w:rsidR="007914EF" w:rsidRPr="00BC4537">
        <w:t xml:space="preserve"> investments in state-of-the-art gaming equipment, and the large amount of time they spend playing video games. Casual gamers play games regularly, but not as much as hardcore gamers. Moreover, casual gamers </w:t>
      </w:r>
      <w:r w:rsidR="007914EF" w:rsidRPr="00BC4537">
        <w:lastRenderedPageBreak/>
        <w:t xml:space="preserve">have been known to be far more price-sensitive than hardcore gamers. </w:t>
      </w:r>
      <w:r w:rsidR="00EC0A8E" w:rsidRPr="00BC4537">
        <w:t>Mass market gamers do not spend a lot of time playing video games</w:t>
      </w:r>
      <w:r w:rsidR="00BC4537">
        <w:t xml:space="preserve"> </w:t>
      </w:r>
      <w:sdt>
        <w:sdtPr>
          <w:id w:val="1840960919"/>
          <w:citation/>
        </w:sdtPr>
        <w:sdtEndPr/>
        <w:sdtContent>
          <w:r w:rsidR="00EC0A8E" w:rsidRPr="00BC4537">
            <w:fldChar w:fldCharType="begin"/>
          </w:r>
          <w:r w:rsidR="00EC0A8E" w:rsidRPr="00BC4537">
            <w:instrText xml:space="preserve"> CITATION Cla18 \l 2057 </w:instrText>
          </w:r>
          <w:r w:rsidR="00EC0A8E" w:rsidRPr="00BC4537">
            <w:fldChar w:fldCharType="separate"/>
          </w:r>
          <w:r w:rsidR="005B7EEA">
            <w:rPr>
              <w:noProof/>
            </w:rPr>
            <w:t>(Clairfield International, 2018)</w:t>
          </w:r>
          <w:r w:rsidR="00EC0A8E" w:rsidRPr="00BC4537">
            <w:fldChar w:fldCharType="end"/>
          </w:r>
        </w:sdtContent>
      </w:sdt>
      <w:r w:rsidR="00EC0A8E" w:rsidRPr="00BC4537">
        <w:t xml:space="preserve">. </w:t>
      </w:r>
      <w:r w:rsidR="003A7959">
        <w:t xml:space="preserve">Although all three categories can be spread across PC and console, the amount of hardcore gamers is still skewed towards PC. </w:t>
      </w:r>
      <w:r w:rsidR="00BC4537">
        <w:t>According to the CEO of anzu.io (A sophisticated in-game advertising company), PC games are a form of video game that usually attracts gamers with a hardcore streak</w:t>
      </w:r>
      <w:r w:rsidR="00D94680">
        <w:t>. Therefore,</w:t>
      </w:r>
      <w:r w:rsidR="009423ED">
        <w:t xml:space="preserve"> PC </w:t>
      </w:r>
      <w:r w:rsidR="00BC07E6">
        <w:t xml:space="preserve">may </w:t>
      </w:r>
      <w:r w:rsidR="009423ED">
        <w:t>serve</w:t>
      </w:r>
      <w:r w:rsidR="00F55F91">
        <w:t xml:space="preserve"> as</w:t>
      </w:r>
      <w:r w:rsidR="00D94680">
        <w:t xml:space="preserve"> a proxy for hardcore gamers who spend more time and money on gaming</w:t>
      </w:r>
      <w:r w:rsidR="00BC4537">
        <w:t xml:space="preserve">. </w:t>
      </w:r>
      <w:r w:rsidR="00305200">
        <w:t xml:space="preserve">In addition, </w:t>
      </w:r>
      <w:r w:rsidR="009423ED">
        <w:t>as game review ratings are most often presented on websites and PC gamers are already active on their PCs, it intuitively can be said that the</w:t>
      </w:r>
      <w:r w:rsidR="00157A7F">
        <w:t xml:space="preserve"> threshold is lower to view review ratings on PC than on console</w:t>
      </w:r>
      <w:r w:rsidR="00BC07E6">
        <w:t>. Moreover, on the Steam platform user review ratings are readily presented which further lowers the threshold for this segment</w:t>
      </w:r>
      <w:r w:rsidR="00305200">
        <w:t xml:space="preserve">. </w:t>
      </w:r>
      <w:r w:rsidR="00BC07E6">
        <w:t>Also</w:t>
      </w:r>
      <w:r w:rsidR="00800B9F">
        <w:t xml:space="preserve">, </w:t>
      </w:r>
      <w:r w:rsidR="00305200">
        <w:t>when taking</w:t>
      </w:r>
      <w:r w:rsidR="00750EBA" w:rsidRPr="00BC4537">
        <w:t xml:space="preserve"> the price-sensitivity</w:t>
      </w:r>
      <w:r w:rsidR="007B5BD3">
        <w:t xml:space="preserve"> </w:t>
      </w:r>
      <w:r w:rsidR="00750EBA" w:rsidRPr="00BC4537">
        <w:t>of casual gamers into consideration</w:t>
      </w:r>
      <w:r w:rsidR="00575891" w:rsidRPr="00BC4537">
        <w:t>,</w:t>
      </w:r>
      <w:r w:rsidR="00750EBA" w:rsidRPr="00BC4537">
        <w:t xml:space="preserve"> it can be said that </w:t>
      </w:r>
      <w:r w:rsidR="00F55F91">
        <w:t>casual gamers</w:t>
      </w:r>
      <w:r w:rsidR="00750EBA" w:rsidRPr="00BC4537">
        <w:t xml:space="preserve"> would most likely prefer a console</w:t>
      </w:r>
      <w:r w:rsidR="00157A7F">
        <w:t xml:space="preserve"> over a PC</w:t>
      </w:r>
      <w:r w:rsidR="00750EBA" w:rsidRPr="00BC4537">
        <w:t xml:space="preserve">. </w:t>
      </w:r>
      <w:r w:rsidR="00F55F91">
        <w:t>All the</w:t>
      </w:r>
      <w:r w:rsidR="00714A6F">
        <w:t xml:space="preserve"> beforementioned</w:t>
      </w:r>
      <w:r w:rsidR="00F55F91">
        <w:t xml:space="preserve"> reasons indicate</w:t>
      </w:r>
      <w:r w:rsidR="003A7959">
        <w:t xml:space="preserve"> a difference in the consumer segment for PC and console gamers, and thus </w:t>
      </w:r>
      <w:r w:rsidR="00F55F91">
        <w:t>make</w:t>
      </w:r>
      <w:r w:rsidR="00714A6F">
        <w:t xml:space="preserve"> the</w:t>
      </w:r>
      <w:r w:rsidR="00BC07E6">
        <w:t xml:space="preserve"> PC </w:t>
      </w:r>
      <w:r w:rsidR="00714A6F">
        <w:t xml:space="preserve">audience </w:t>
      </w:r>
      <w:r w:rsidR="00F55F91">
        <w:t>an interesting and relevant consumer group to investigate</w:t>
      </w:r>
      <w:r w:rsidR="003A7959">
        <w:t>.</w:t>
      </w:r>
    </w:p>
    <w:p w14:paraId="775AA6A2" w14:textId="11827D50" w:rsidR="003C606F" w:rsidRDefault="001356DC" w:rsidP="00206645">
      <w:pPr>
        <w:spacing w:beforeLines="50" w:afterLines="30" w:after="72" w:line="360" w:lineRule="auto"/>
        <w:ind w:firstLine="720"/>
        <w:contextualSpacing/>
        <w:jc w:val="left"/>
      </w:pPr>
      <w:r>
        <w:t>This study has multiple contribution</w:t>
      </w:r>
      <w:r w:rsidR="002246CA">
        <w:t>s</w:t>
      </w:r>
      <w:r>
        <w:t xml:space="preserve"> to existing literature. Firstly, the main </w:t>
      </w:r>
      <w:r w:rsidR="001F4D16">
        <w:t>aim</w:t>
      </w:r>
      <w:r>
        <w:t xml:space="preserve"> of is to research the difference of effect, and thus</w:t>
      </w:r>
      <w:r w:rsidR="002673FF">
        <w:t xml:space="preserve"> the relative</w:t>
      </w:r>
      <w:r>
        <w:t xml:space="preserve"> importance, of expert- and user reviews on sales</w:t>
      </w:r>
      <w:r w:rsidR="002673FF">
        <w:t xml:space="preserve"> related outcomes</w:t>
      </w:r>
      <w:r>
        <w:t xml:space="preserve"> in the video game </w:t>
      </w:r>
      <w:r w:rsidR="00A33A84">
        <w:t>industry</w:t>
      </w:r>
      <w:r>
        <w:t xml:space="preserve">. Prior research has investigated the difference in importance between </w:t>
      </w:r>
      <w:r w:rsidR="00B34592">
        <w:t>expert- and user</w:t>
      </w:r>
      <w:r>
        <w:t xml:space="preserve"> review</w:t>
      </w:r>
      <w:r w:rsidR="00B34592">
        <w:t>s</w:t>
      </w:r>
      <w:r>
        <w:t>, however, this was focused on the movie- and hotel industry</w:t>
      </w:r>
      <w:r w:rsidR="009C2086">
        <w:t xml:space="preserve"> </w:t>
      </w:r>
      <w:r w:rsidR="009C2086">
        <w:fldChar w:fldCharType="begin" w:fldLock="1"/>
      </w:r>
      <w:r w:rsidR="00EE6737">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moviegoers","type":"article-journal"},"uris":["http://www.mendeley.com/documents/?uuid=28d5c6a0-b29e-421c-99e4-320f4f033ab0"]},{"id":"ITEM-2","itemData":{"DOI":"10.1080/02642069.2010.529436","ISSN":"02642069","abstract":"In this paper, the impact of two service quality metrics (star rating and customer rating) on hotel room sales and prices is investigated. Two of the most popular tourist destinations in the world, Paris and London, are chosen. It is found that a higher customer rating significantly increases the online sales of hotels. The study results show that a 1% increase in online customer rating increases Sales per Room up to 2.68% in Paris and up to 2.62% in London. Contrary to expectations, higher stars do not increase the sales. It is also shown that higher customer ratings result in higher prices of the hotel and the prices of high star hotels are more sensitive to online customer ratings. © 2012 Copyright Taylor and Francis Group, LLC.","author":[{"dropping-particle":"","family":"Öǧüt","given":"Hulisi","non-dropping-particle":"","parse-names":false,"suffix":""},{"dropping-particle":"","family":"Onur Taş","given":"Bedri Kamil","non-dropping-particle":"","parse-names":false,"suffix":""}],"container-title":"Service Industries Journal","id":"ITEM-2","issue":"2","issued":{"date-parts":[["2012"]]},"page":"197-214","title":"The influence of internet customer reviews on the online sales and prices in hotel industry","type":"article-journal","volume":"32"},"uris":["http://www.mendeley.com/documents/?uuid=e0665f7a-cfe8-4e1f-be1e-392150423bd0"]}],"mendeley":{"formattedCitation":"(Öǧüt &amp; Onur Taş, 2012; Tsao, 2014)","plainTextFormattedCitation":"(Öǧüt &amp; Onur Taş, 2012; Tsao, 2014)","previouslyFormattedCitation":"(Öǧüt &amp; Onur Taş, 2012; Tsao, 2014)"},"properties":{"noteIndex":0},"schema":"https://github.com/citation-style-language/schema/raw/master/csl-citation.json"}</w:instrText>
      </w:r>
      <w:r w:rsidR="009C2086">
        <w:fldChar w:fldCharType="separate"/>
      </w:r>
      <w:r w:rsidR="009C2086" w:rsidRPr="009C2086">
        <w:rPr>
          <w:noProof/>
        </w:rPr>
        <w:t>(Öǧüt &amp; Onur Taş, 2012; Tsao, 2014)</w:t>
      </w:r>
      <w:r w:rsidR="009C2086">
        <w:fldChar w:fldCharType="end"/>
      </w:r>
      <w:r>
        <w:t xml:space="preserve">. This entails that this study will </w:t>
      </w:r>
      <w:r w:rsidR="001F4D16">
        <w:t>present</w:t>
      </w:r>
      <w:r>
        <w:t xml:space="preserve"> new insights into the relative importance of expert- and user reviews in the video game industry.</w:t>
      </w:r>
    </w:p>
    <w:p w14:paraId="5D8993DA" w14:textId="510EC77F" w:rsidR="00A33A84" w:rsidRDefault="001356DC" w:rsidP="00A33A84">
      <w:pPr>
        <w:spacing w:beforeLines="50" w:afterLines="30" w:after="72" w:line="360" w:lineRule="auto"/>
        <w:ind w:firstLine="720"/>
        <w:contextualSpacing/>
        <w:jc w:val="left"/>
      </w:pPr>
      <w:r>
        <w:t>Secondly,</w:t>
      </w:r>
      <w:r w:rsidR="000E4678">
        <w:t xml:space="preserve"> </w:t>
      </w:r>
      <w:r w:rsidR="00426095">
        <w:t xml:space="preserve">this study examines the effect of expert reviews on sales related outcomes for PC games. </w:t>
      </w:r>
      <w:r w:rsidR="00A33A84">
        <w:t>As described before, there is an evident difference between PC and console</w:t>
      </w:r>
      <w:r w:rsidR="00590371">
        <w:t xml:space="preserve"> </w:t>
      </w:r>
      <w:r w:rsidR="00A33A84">
        <w:t>gamers.</w:t>
      </w:r>
      <w:r w:rsidR="009C2086">
        <w:t xml:space="preserve"> </w:t>
      </w:r>
      <w:r w:rsidR="0027536A">
        <w:t>P</w:t>
      </w:r>
      <w:r w:rsidR="009C2086">
        <w:t>rior studies on the influence of expert reviews in the video game industry w</w:t>
      </w:r>
      <w:r w:rsidR="00253953">
        <w:t>ere</w:t>
      </w:r>
      <w:r w:rsidR="009C2086">
        <w:t xml:space="preserve"> </w:t>
      </w:r>
      <w:r w:rsidR="00253953">
        <w:t xml:space="preserve">explicitly </w:t>
      </w:r>
      <w:r w:rsidR="009C2086">
        <w:t xml:space="preserve">focused on console games </w:t>
      </w:r>
      <w:r w:rsidR="009C2086">
        <w:fldChar w:fldCharType="begin" w:fldLock="1"/>
      </w:r>
      <w:r w:rsidR="009C2086">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characteristics","type":"article-journal","volume":"74"},"uris":["http://www.mendeley.com/documents/?uuid=7c552623-34b3-4fef-9e9b-82cbfcbc9e14"]},{"id":"ITEM-2","itemData":{"DOI":"10.1002/mde.2608","ISSN":"01436570","abstract":"This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Economics","id":"ITEM-2","issue":"3","issued":{"date-parts":[["2014"]]},"page":"189-198","title":"What makes a blockbuster video game? An empirical analysis of US sales data","type":"article-journal","volume":"35"},"uris":["http://www.mendeley.com/documents/?uuid=4baa1271-fab3-4126-adf6-a2bd7e150a35"]}],"mendeley":{"formattedCitation":"(Cox, 2014; Zhu &amp; Zhang, 2010)","plainTextFormattedCitation":"(Cox, 2014; Zhu &amp; Zhang, 2010)","previouslyFormattedCitation":"(Cox, 2014; Zhu &amp; Zhang, 2010)"},"properties":{"noteIndex":0},"schema":"https://github.com/citation-style-language/schema/raw/master/csl-citation.json"}</w:instrText>
      </w:r>
      <w:r w:rsidR="009C2086">
        <w:fldChar w:fldCharType="separate"/>
      </w:r>
      <w:r w:rsidR="009C2086" w:rsidRPr="009C2086">
        <w:rPr>
          <w:noProof/>
        </w:rPr>
        <w:t>(Cox, 2014; Zhu &amp; Zhang, 2010)</w:t>
      </w:r>
      <w:r w:rsidR="009C2086">
        <w:fldChar w:fldCharType="end"/>
      </w:r>
      <w:r w:rsidR="009C2086">
        <w:t>.</w:t>
      </w:r>
      <w:r w:rsidR="00A33A84">
        <w:t xml:space="preserve"> Therefore, this study contributes to the existing literature on the effect of expert reviews in the video game industry </w:t>
      </w:r>
      <w:r w:rsidR="009C2086">
        <w:t xml:space="preserve">by adding </w:t>
      </w:r>
      <w:r w:rsidR="0027536A">
        <w:t xml:space="preserve">a new dimension, namely </w:t>
      </w:r>
      <w:r w:rsidR="009C2086">
        <w:t>PC games.</w:t>
      </w:r>
    </w:p>
    <w:p w14:paraId="63243A3F" w14:textId="55444EC4" w:rsidR="002246CA" w:rsidRDefault="002246CA" w:rsidP="00350F04">
      <w:pPr>
        <w:spacing w:beforeLines="50" w:afterLines="30" w:after="72" w:line="360" w:lineRule="auto"/>
        <w:ind w:firstLine="720"/>
        <w:contextualSpacing/>
        <w:jc w:val="left"/>
      </w:pPr>
      <w:r>
        <w:t xml:space="preserve">Finally, </w:t>
      </w:r>
      <w:r w:rsidR="00C25734">
        <w:t xml:space="preserve">this study </w:t>
      </w:r>
      <w:r w:rsidR="007D7479">
        <w:t xml:space="preserve">focuses on the effect of user reviews on sales related outcomes for PC games. Prior research has been conducted </w:t>
      </w:r>
      <w:r w:rsidR="00FA3242">
        <w:t xml:space="preserve">for this effect on the sale of books </w:t>
      </w:r>
      <w:r w:rsidR="00FA3242">
        <w:fldChar w:fldCharType="begin" w:fldLock="1"/>
      </w:r>
      <w:r w:rsidR="00FA3242">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sidR="00FA3242">
        <w:fldChar w:fldCharType="separate"/>
      </w:r>
      <w:r w:rsidR="00FA3242" w:rsidRPr="00FA3242">
        <w:rPr>
          <w:noProof/>
        </w:rPr>
        <w:t>(Chevalier &amp; Mayzlin, 2006)</w:t>
      </w:r>
      <w:r w:rsidR="00FA3242">
        <w:fldChar w:fldCharType="end"/>
      </w:r>
      <w:r w:rsidR="00FA3242">
        <w:t xml:space="preserve">, DVDs </w:t>
      </w:r>
      <w:r w:rsidR="00FA3242">
        <w:fldChar w:fldCharType="begin" w:fldLock="1"/>
      </w:r>
      <w:r w:rsidR="00FA3242">
        <w:instrText>ADDIN CSL_CITATION {"citationItems":[{"id":"ITEM-1","itemData":{"DOI":"10.1509/jm.11.0011","ISSN":"15477185","abstract":"Research has shown brand equity to moderate the relationship between online customer reviews (OCRs) and sales in both the emerging Blu-ray and mature DVD player categories. Positive (negative) OCRs increase (decrease) the sales of models of weak brands (i.e., brands without significant positive brand equity). In contrast, OCRs have no significant impact on the sales of the models of strong brands, although these models do receive a significant sales boost from their greater brand equity. Higher sales lead to a larger number of positive OCRs, and increased positive OCRs aid a brand's transition from weak to strong. This creates a positive feedback loop between sales and positive OCRs for models of weak brands that not only helps their sales but also increases overall brand equity, benefiting all models of the brand. In contrast to the view that brands matter less in the presence of OCRs, we find that OCRs matter less in the presence of strong brands. Positive OCRs function differently than marketing communications in that their effect is greater for weak brands. © 2013, American Marketing Association.","author":[{"dropping-particle":"","family":"Ho-Dac","given":"Nga N.","non-dropping-particle":"","parse-names":false,"suffix":""},{"dropping-particle":"","family":"Carson","given":"Stephen J.","non-dropping-particle":"","parse-names":false,"suffix":""},{"dropping-particle":"","family":"Moore","given":"William L.","non-dropping-particle":"","parse-names":false,"suffix":""}],"container-title":"Journal of Marketing","id":"ITEM-1","issue":"6","issued":{"date-parts":[["2013"]]},"page":"37-53","title":"The effects of positive and negative online customer reviews: Do brand strength and category maturity matter?","type":"article-journal","volume":"77"},"uris":["http://www.mendeley.com/documents/?uuid=9d276078-7130-4f19-9400-1174f07e2617"]}],"mendeley":{"formattedCitation":"(Ho-Dac et al., 2013)","plainTextFormattedCitation":"(Ho-Dac et al., 2013)","previouslyFormattedCitation":"(Ho-Dac et al., 2013)"},"properties":{"noteIndex":0},"schema":"https://github.com/citation-style-language/schema/raw/master/csl-citation.json"}</w:instrText>
      </w:r>
      <w:r w:rsidR="00FA3242">
        <w:fldChar w:fldCharType="separate"/>
      </w:r>
      <w:r w:rsidR="00FA3242" w:rsidRPr="00FA3242">
        <w:rPr>
          <w:noProof/>
        </w:rPr>
        <w:t>(Ho-Dac et al., 2013)</w:t>
      </w:r>
      <w:r w:rsidR="00FA3242">
        <w:fldChar w:fldCharType="end"/>
      </w:r>
      <w:r w:rsidR="00FA3242">
        <w:t xml:space="preserve">, and movies </w:t>
      </w:r>
      <w:r w:rsidR="00FA3242">
        <w:fldChar w:fldCharType="begin" w:fldLock="1"/>
      </w:r>
      <w:r w:rsidR="009C2086">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markets","type":"article-journal","volume":"29"},"uris":["http://www.mendeley.com/documents/?uuid=026c9f19-9747-4d90-920a-d8c461960df5"]},{"id":"ITEM-2","itemData":{"DOI":"10.1509/jmkg.67.4.103.18692","ISSN":"00222429","abstract":"The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Marketing","id":"ITEM-2","issue":"4","issued":{"date-parts":[["2003"]]},"page":"103-117","title":"How Critical are Critical Reviews? The Box Office Effects of Film Critics, Star Power, and Budgets","type":"article-journal","volume":"67"},"uris":["http://www.mendeley.com/documents/?uuid=d40e8e5b-6dd8-42bd-9ffb-150792804566"]}],"mendeley":{"formattedCitation":"(Basuroy et al., 2003; Chintagunta et al., 2010)","plainTextFormattedCitation":"(Basuroy et al., 2003; Chintagunta et al., 2010)","previouslyFormattedCitation":"(Basuroy et al., 2003; Chintagunta et al., 2010)"},"properties":{"noteIndex":0},"schema":"https://github.com/citation-style-language/schema/raw/master/csl-citation.json"}</w:instrText>
      </w:r>
      <w:r w:rsidR="00FA3242">
        <w:fldChar w:fldCharType="separate"/>
      </w:r>
      <w:r w:rsidR="00FA3242" w:rsidRPr="00FA3242">
        <w:rPr>
          <w:noProof/>
        </w:rPr>
        <w:t>(Basuroy et al., 2003; Chintagunta et al., 2010)</w:t>
      </w:r>
      <w:r w:rsidR="00FA3242">
        <w:fldChar w:fldCharType="end"/>
      </w:r>
      <w:r w:rsidR="00FA3242">
        <w:t xml:space="preserve">. In terms of video games, </w:t>
      </w:r>
      <w:r w:rsidR="00D90CE9">
        <w:t xml:space="preserve">only </w:t>
      </w:r>
      <w:r w:rsidR="00FA3242">
        <w:t xml:space="preserve">Zhu &amp; Zhang (2006) researched the effect of user reviews on console game sales. Therefore, this research contributes </w:t>
      </w:r>
      <w:r w:rsidR="009376AB">
        <w:t>to</w:t>
      </w:r>
      <w:r w:rsidR="00321F38">
        <w:t xml:space="preserve"> the</w:t>
      </w:r>
      <w:r w:rsidR="009376AB">
        <w:t xml:space="preserve"> existing literature </w:t>
      </w:r>
      <w:r w:rsidR="00FA3242">
        <w:t xml:space="preserve">by </w:t>
      </w:r>
      <w:r w:rsidR="003D7052">
        <w:t xml:space="preserve">concentrating on </w:t>
      </w:r>
      <w:r w:rsidR="009376AB">
        <w:t>PC games as a new dimension.</w:t>
      </w:r>
    </w:p>
    <w:p w14:paraId="3C866BDF" w14:textId="0E3D75F5" w:rsidR="0006088A" w:rsidRDefault="0006088A" w:rsidP="00350F04">
      <w:pPr>
        <w:spacing w:beforeLines="50" w:afterLines="30" w:after="72" w:line="360" w:lineRule="auto"/>
        <w:ind w:firstLine="720"/>
        <w:contextualSpacing/>
        <w:jc w:val="left"/>
      </w:pPr>
      <w:r>
        <w:lastRenderedPageBreak/>
        <w:t>In sum</w:t>
      </w:r>
      <w:r w:rsidR="00CD38A8">
        <w:t>mary</w:t>
      </w:r>
      <w:r>
        <w:t>,</w:t>
      </w:r>
      <w:r w:rsidR="00CD38A8">
        <w:t xml:space="preserve"> this study investigates what the effect of expert- and user review ratings is on sales related outcomes for PC games in the video game industry. To be more specific, the sales related outcome that will be used in the analysis is the number of downloads a game has on the Steam platform. In addition to the distinctive effect</w:t>
      </w:r>
      <w:r w:rsidR="0038781B">
        <w:t>s</w:t>
      </w:r>
      <w:r w:rsidR="00CD38A8">
        <w:t xml:space="preserve">, the relative importance of </w:t>
      </w:r>
      <w:r w:rsidR="00590371">
        <w:t>expert- and user reviews</w:t>
      </w:r>
      <w:r w:rsidR="00CD38A8">
        <w:t xml:space="preserve"> will be examined</w:t>
      </w:r>
      <w:r w:rsidR="00554B59">
        <w:t>. Furthermore</w:t>
      </w:r>
      <w:r w:rsidR="00CD38A8">
        <w:t xml:space="preserve">, video game characteristics will be included as </w:t>
      </w:r>
      <w:r w:rsidR="0038781B">
        <w:t>moderators</w:t>
      </w:r>
      <w:r w:rsidR="00CD38A8">
        <w:t>. The video game characteristics that will be included are publisher (i.e. major</w:t>
      </w:r>
      <w:r w:rsidR="00554B59">
        <w:t>-</w:t>
      </w:r>
      <w:r w:rsidR="00CD38A8">
        <w:t xml:space="preserve"> or minor publisher) and game mode (i.e. single- or multiplayer).</w:t>
      </w:r>
    </w:p>
    <w:p w14:paraId="2A62DA3C" w14:textId="1713FC81" w:rsidR="00907760" w:rsidRDefault="00CD38A8" w:rsidP="003A6335">
      <w:pPr>
        <w:spacing w:beforeLines="50" w:afterLines="30" w:after="72" w:line="360" w:lineRule="auto"/>
        <w:ind w:firstLine="720"/>
        <w:contextualSpacing/>
        <w:jc w:val="left"/>
      </w:pPr>
      <w:r>
        <w:t xml:space="preserve">The findings of this research provide managers and marketers </w:t>
      </w:r>
      <w:r w:rsidR="00EB0A47">
        <w:t xml:space="preserve">of minor- or major publishers </w:t>
      </w:r>
      <w:r>
        <w:t xml:space="preserve">with information </w:t>
      </w:r>
      <w:r w:rsidR="00EE71D7">
        <w:t>regarding the relative importance of different review types (i.e. expert- and user reviews) on video games</w:t>
      </w:r>
      <w:r w:rsidR="005D3CBD">
        <w:t>, and in specific the effect on PC games</w:t>
      </w:r>
      <w:r w:rsidR="00EE71D7">
        <w:t xml:space="preserve">. This can lead to strategic adjustments to influence review ratings of a video game </w:t>
      </w:r>
      <w:r w:rsidR="00EB0A47">
        <w:t>in order to</w:t>
      </w:r>
      <w:r w:rsidR="00EE71D7">
        <w:t xml:space="preserve"> improve</w:t>
      </w:r>
      <w:r w:rsidR="00807224">
        <w:t xml:space="preserve"> </w:t>
      </w:r>
      <w:r w:rsidR="00EE71D7">
        <w:t>its sales performance.</w:t>
      </w:r>
    </w:p>
    <w:p w14:paraId="4CEC0F4E" w14:textId="09EB0510" w:rsidR="00394E30" w:rsidRPr="003A6335" w:rsidRDefault="00907760" w:rsidP="00907760">
      <w:r>
        <w:br w:type="page"/>
      </w:r>
    </w:p>
    <w:p w14:paraId="780E7301" w14:textId="7F5992D4" w:rsidR="00BE2615" w:rsidRPr="0023138C" w:rsidRDefault="007E4FBB" w:rsidP="0023138C">
      <w:pPr>
        <w:pStyle w:val="Heading1"/>
      </w:pPr>
      <w:bookmarkStart w:id="20" w:name="_Toc89013213"/>
      <w:r w:rsidRPr="0023138C">
        <w:lastRenderedPageBreak/>
        <w:t xml:space="preserve">2. </w:t>
      </w:r>
      <w:bookmarkEnd w:id="19"/>
      <w:r w:rsidR="00517749" w:rsidRPr="0023138C">
        <w:t>Theoretical framework</w:t>
      </w:r>
      <w:bookmarkEnd w:id="20"/>
    </w:p>
    <w:p w14:paraId="1DDEFA98" w14:textId="4CA57ACA" w:rsidR="00084737" w:rsidRPr="0023138C" w:rsidRDefault="00084737" w:rsidP="0023138C">
      <w:pPr>
        <w:pStyle w:val="Heading2"/>
      </w:pPr>
      <w:bookmarkStart w:id="21" w:name="_Toc89013214"/>
      <w:r w:rsidRPr="0023138C">
        <w:t xml:space="preserve">2.1 Conceptual </w:t>
      </w:r>
      <w:r w:rsidR="00E55660">
        <w:t>f</w:t>
      </w:r>
      <w:r w:rsidR="006D09B1" w:rsidRPr="0023138C">
        <w:t>ramework</w:t>
      </w:r>
      <w:bookmarkEnd w:id="21"/>
    </w:p>
    <w:p w14:paraId="2D4FF274" w14:textId="1B9CBDE8" w:rsidR="00936BB8" w:rsidRDefault="00261724" w:rsidP="00936BB8">
      <w:pPr>
        <w:spacing w:beforeLines="30" w:before="72" w:afterLines="30" w:after="72" w:line="360" w:lineRule="auto"/>
        <w:ind w:firstLine="720"/>
        <w:contextualSpacing/>
        <w:jc w:val="left"/>
        <w:rPr>
          <w:szCs w:val="24"/>
        </w:rPr>
      </w:pPr>
      <w:r>
        <w:rPr>
          <w:szCs w:val="24"/>
        </w:rPr>
        <w:t>The conceptual framework for this research is presented in Figure 1. The framework consists of the main effect of expert- and user reviews</w:t>
      </w:r>
      <w:r w:rsidR="002831D2">
        <w:rPr>
          <w:szCs w:val="24"/>
        </w:rPr>
        <w:t xml:space="preserve"> on number of downloads on Steam. In addition, the main effect </w:t>
      </w:r>
      <w:r w:rsidR="00071151">
        <w:rPr>
          <w:szCs w:val="24"/>
        </w:rPr>
        <w:t>is</w:t>
      </w:r>
      <w:r w:rsidR="002831D2">
        <w:rPr>
          <w:szCs w:val="24"/>
        </w:rPr>
        <w:t xml:space="preserve"> moderated by video game characteristics (i.e. </w:t>
      </w:r>
      <w:r w:rsidR="0015058A">
        <w:rPr>
          <w:szCs w:val="24"/>
        </w:rPr>
        <w:t>g</w:t>
      </w:r>
      <w:r w:rsidR="002831D2">
        <w:rPr>
          <w:szCs w:val="24"/>
        </w:rPr>
        <w:t xml:space="preserve">ame mode and </w:t>
      </w:r>
      <w:r w:rsidR="0015058A">
        <w:rPr>
          <w:szCs w:val="24"/>
        </w:rPr>
        <w:t>p</w:t>
      </w:r>
      <w:r w:rsidR="002831D2">
        <w:rPr>
          <w:szCs w:val="24"/>
        </w:rPr>
        <w:t>ublisher).</w:t>
      </w:r>
    </w:p>
    <w:p w14:paraId="0459A574" w14:textId="0BEC1F0C" w:rsidR="007C34C4" w:rsidRPr="007C34C4" w:rsidRDefault="007C34C4" w:rsidP="007C34C4">
      <w:pPr>
        <w:pStyle w:val="Caption"/>
        <w:keepNext/>
        <w:jc w:val="center"/>
        <w:rPr>
          <w:b/>
          <w:bCs/>
          <w:i w:val="0"/>
          <w:iCs w:val="0"/>
          <w:color w:val="auto"/>
        </w:rPr>
      </w:pPr>
      <w:r w:rsidRPr="007C34C4">
        <w:rPr>
          <w:b/>
          <w:bCs/>
          <w:i w:val="0"/>
          <w:iCs w:val="0"/>
          <w:color w:val="auto"/>
        </w:rPr>
        <w:t xml:space="preserve">Figure </w:t>
      </w:r>
      <w:r w:rsidRPr="007C34C4">
        <w:rPr>
          <w:b/>
          <w:bCs/>
          <w:i w:val="0"/>
          <w:iCs w:val="0"/>
          <w:color w:val="auto"/>
        </w:rPr>
        <w:fldChar w:fldCharType="begin"/>
      </w:r>
      <w:r w:rsidRPr="007C34C4">
        <w:rPr>
          <w:b/>
          <w:bCs/>
          <w:i w:val="0"/>
          <w:iCs w:val="0"/>
          <w:color w:val="auto"/>
        </w:rPr>
        <w:instrText xml:space="preserve"> SEQ Figure \* ARABIC </w:instrText>
      </w:r>
      <w:r w:rsidRPr="007C34C4">
        <w:rPr>
          <w:b/>
          <w:bCs/>
          <w:i w:val="0"/>
          <w:iCs w:val="0"/>
          <w:color w:val="auto"/>
        </w:rPr>
        <w:fldChar w:fldCharType="separate"/>
      </w:r>
      <w:r w:rsidR="00273B1E">
        <w:rPr>
          <w:b/>
          <w:bCs/>
          <w:i w:val="0"/>
          <w:iCs w:val="0"/>
          <w:noProof/>
          <w:color w:val="auto"/>
        </w:rPr>
        <w:t>1</w:t>
      </w:r>
      <w:r w:rsidRPr="007C34C4">
        <w:rPr>
          <w:b/>
          <w:bCs/>
          <w:i w:val="0"/>
          <w:iCs w:val="0"/>
          <w:color w:val="auto"/>
        </w:rPr>
        <w:fldChar w:fldCharType="end"/>
      </w:r>
      <w:r w:rsidRPr="007C34C4">
        <w:rPr>
          <w:b/>
          <w:bCs/>
          <w:i w:val="0"/>
          <w:iCs w:val="0"/>
          <w:color w:val="auto"/>
        </w:rPr>
        <w:t xml:space="preserve"> - Conceptual Framework</w:t>
      </w:r>
    </w:p>
    <w:p w14:paraId="57DDBF22" w14:textId="70FA7329" w:rsidR="00907760" w:rsidRDefault="00936BB8" w:rsidP="00907760">
      <w:pPr>
        <w:keepNext/>
        <w:spacing w:beforeLines="30" w:before="72" w:afterLines="30" w:after="72" w:line="360" w:lineRule="auto"/>
        <w:contextualSpacing/>
        <w:jc w:val="center"/>
      </w:pPr>
      <w:r>
        <w:rPr>
          <w:noProof/>
          <w:szCs w:val="24"/>
        </w:rPr>
        <w:drawing>
          <wp:inline distT="0" distB="0" distL="0" distR="0" wp14:anchorId="60AA070B" wp14:editId="7D22CA7C">
            <wp:extent cx="5387572" cy="28448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7190" cy="2865719"/>
                    </a:xfrm>
                    <a:prstGeom prst="rect">
                      <a:avLst/>
                    </a:prstGeom>
                  </pic:spPr>
                </pic:pic>
              </a:graphicData>
            </a:graphic>
          </wp:inline>
        </w:drawing>
      </w:r>
    </w:p>
    <w:p w14:paraId="3CD3ABAF" w14:textId="1F6E2647" w:rsidR="009B3E49" w:rsidRPr="009B3E49" w:rsidRDefault="00084737" w:rsidP="009B3E49">
      <w:pPr>
        <w:pStyle w:val="Heading2"/>
      </w:pPr>
      <w:bookmarkStart w:id="22" w:name="_Toc89013215"/>
      <w:r w:rsidRPr="0023138C">
        <w:t xml:space="preserve">2.2 </w:t>
      </w:r>
      <w:r w:rsidR="0023138C">
        <w:t>Hypotheses</w:t>
      </w:r>
      <w:bookmarkEnd w:id="22"/>
    </w:p>
    <w:p w14:paraId="6BD57AF5" w14:textId="0578EBB1" w:rsidR="003F31DD" w:rsidRPr="0023138C" w:rsidRDefault="003F31DD" w:rsidP="0023138C">
      <w:pPr>
        <w:pStyle w:val="Heading3"/>
      </w:pPr>
      <w:bookmarkStart w:id="23" w:name="_Toc89013216"/>
      <w:r w:rsidRPr="0023138C">
        <w:t>2.</w:t>
      </w:r>
      <w:r w:rsidR="00084737" w:rsidRPr="0023138C">
        <w:t>2.1</w:t>
      </w:r>
      <w:r w:rsidRPr="0023138C">
        <w:t xml:space="preserve"> The main effect of </w:t>
      </w:r>
      <w:r w:rsidR="00EE5F27">
        <w:t>expert r</w:t>
      </w:r>
      <w:r w:rsidRPr="0023138C">
        <w:t>eviews on Nr. of downloads on Steam</w:t>
      </w:r>
      <w:bookmarkEnd w:id="23"/>
    </w:p>
    <w:p w14:paraId="039F4FA0" w14:textId="1A3A0EDF" w:rsidR="00F3462C" w:rsidRDefault="007A09B6" w:rsidP="00F3462C">
      <w:pPr>
        <w:spacing w:beforeLines="30" w:before="72" w:afterLines="30" w:after="72" w:line="360" w:lineRule="auto"/>
        <w:ind w:firstLine="720"/>
        <w:contextualSpacing/>
        <w:jc w:val="left"/>
        <w:rPr>
          <w:szCs w:val="24"/>
        </w:rPr>
      </w:pPr>
      <w:r>
        <w:rPr>
          <w:szCs w:val="24"/>
        </w:rPr>
        <w:t xml:space="preserve">In order to understand the conceptual model, it is necessary to define the variables included. </w:t>
      </w:r>
      <w:r w:rsidR="00B575BE">
        <w:rPr>
          <w:szCs w:val="24"/>
        </w:rPr>
        <w:t>Review rating is separated in two distinct variables</w:t>
      </w:r>
      <w:r w:rsidR="00E227C5">
        <w:rPr>
          <w:szCs w:val="24"/>
        </w:rPr>
        <w:t>, namely</w:t>
      </w:r>
      <w:r w:rsidR="00EE6737">
        <w:rPr>
          <w:szCs w:val="24"/>
        </w:rPr>
        <w:t xml:space="preserve"> Expert rating (i.e. ratings by experts</w:t>
      </w:r>
      <w:r w:rsidR="009A4A4D">
        <w:rPr>
          <w:szCs w:val="24"/>
        </w:rPr>
        <w:t>, critics or professionals in</w:t>
      </w:r>
      <w:r w:rsidR="004554DF">
        <w:rPr>
          <w:szCs w:val="24"/>
        </w:rPr>
        <w:t xml:space="preserve"> a respective</w:t>
      </w:r>
      <w:r w:rsidR="009A4A4D">
        <w:rPr>
          <w:szCs w:val="24"/>
        </w:rPr>
        <w:t xml:space="preserve"> </w:t>
      </w:r>
      <w:r w:rsidR="004554DF">
        <w:rPr>
          <w:szCs w:val="24"/>
        </w:rPr>
        <w:t>industry</w:t>
      </w:r>
      <w:r w:rsidR="00EE6737">
        <w:rPr>
          <w:szCs w:val="24"/>
        </w:rPr>
        <w:t>; Cox, 2014</w:t>
      </w:r>
      <w:r w:rsidR="009A4A4D">
        <w:rPr>
          <w:szCs w:val="24"/>
        </w:rPr>
        <w:t>; Chen et al., 2011</w:t>
      </w:r>
      <w:r w:rsidR="00EE6737">
        <w:rPr>
          <w:szCs w:val="24"/>
        </w:rPr>
        <w:t>) and User rating (i.e. rating by a user</w:t>
      </w:r>
      <w:r w:rsidR="00610D9D">
        <w:rPr>
          <w:szCs w:val="24"/>
        </w:rPr>
        <w:t xml:space="preserve"> or consumer</w:t>
      </w:r>
      <w:r w:rsidR="00EE6737">
        <w:rPr>
          <w:szCs w:val="24"/>
        </w:rPr>
        <w:t xml:space="preserve"> assessing quality of product or service; </w:t>
      </w:r>
      <w:r w:rsidR="00F3462C">
        <w:rPr>
          <w:szCs w:val="24"/>
        </w:rPr>
        <w:t>Ho-Dac et al., 2013). Furthermore, number of downloads on Steam (written as: # of downloads on Steam)</w:t>
      </w:r>
      <w:r w:rsidR="00FE6443">
        <w:rPr>
          <w:szCs w:val="24"/>
        </w:rPr>
        <w:t xml:space="preserve"> represents</w:t>
      </w:r>
      <w:r w:rsidR="00F3462C">
        <w:rPr>
          <w:szCs w:val="24"/>
        </w:rPr>
        <w:t xml:space="preserve"> the number of downloads for a particular game on the Steam platform.</w:t>
      </w:r>
    </w:p>
    <w:p w14:paraId="6ADCA8AB" w14:textId="471BA011" w:rsidR="00B218AD" w:rsidRDefault="00842056" w:rsidP="00B218AD">
      <w:pPr>
        <w:spacing w:beforeLines="30" w:before="72" w:afterLines="30" w:after="72" w:line="360" w:lineRule="auto"/>
        <w:ind w:firstLine="720"/>
        <w:jc w:val="left"/>
        <w:rPr>
          <w:szCs w:val="24"/>
        </w:rPr>
      </w:pPr>
      <w:r>
        <w:rPr>
          <w:szCs w:val="24"/>
        </w:rPr>
        <w:t>As mentioned before, a basis</w:t>
      </w:r>
      <w:r w:rsidR="00E227C5">
        <w:rPr>
          <w:szCs w:val="24"/>
        </w:rPr>
        <w:t xml:space="preserve"> of extant literature </w:t>
      </w:r>
      <w:r>
        <w:rPr>
          <w:szCs w:val="24"/>
        </w:rPr>
        <w:t xml:space="preserve">exists </w:t>
      </w:r>
      <w:r w:rsidR="00E227C5">
        <w:rPr>
          <w:szCs w:val="24"/>
        </w:rPr>
        <w:t xml:space="preserve">on the effect of expert reviews on sales related outcomes. </w:t>
      </w:r>
      <w:r w:rsidR="00F27C13">
        <w:rPr>
          <w:szCs w:val="24"/>
        </w:rPr>
        <w:t xml:space="preserve">In the movie industry, </w:t>
      </w:r>
      <w:r w:rsidR="00E227C5">
        <w:rPr>
          <w:szCs w:val="24"/>
        </w:rPr>
        <w:t xml:space="preserve">Basuroy et al. (2003) found that </w:t>
      </w:r>
      <w:r w:rsidR="00D262AC">
        <w:rPr>
          <w:szCs w:val="24"/>
        </w:rPr>
        <w:t>positive (and negative) critic</w:t>
      </w:r>
      <w:r w:rsidR="00087A98">
        <w:rPr>
          <w:szCs w:val="24"/>
        </w:rPr>
        <w:t xml:space="preserve"> reviews influence and predict </w:t>
      </w:r>
      <w:r w:rsidR="00D262AC">
        <w:rPr>
          <w:szCs w:val="24"/>
        </w:rPr>
        <w:t>box office revenue.</w:t>
      </w:r>
      <w:r w:rsidR="00087A98">
        <w:rPr>
          <w:szCs w:val="24"/>
        </w:rPr>
        <w:t xml:space="preserve"> </w:t>
      </w:r>
      <w:r w:rsidR="00895F55">
        <w:rPr>
          <w:szCs w:val="24"/>
        </w:rPr>
        <w:t>A study conducted in the movie industry pr</w:t>
      </w:r>
      <w:r w:rsidR="009A4A4D">
        <w:rPr>
          <w:szCs w:val="24"/>
        </w:rPr>
        <w:t>esents similar results,</w:t>
      </w:r>
      <w:r w:rsidR="00F27C13">
        <w:rPr>
          <w:szCs w:val="24"/>
        </w:rPr>
        <w:t xml:space="preserve"> </w:t>
      </w:r>
      <w:r w:rsidR="009A4A4D">
        <w:rPr>
          <w:szCs w:val="24"/>
        </w:rPr>
        <w:t xml:space="preserve">indicating that higher expert ratings significantly impact returns </w:t>
      </w:r>
      <w:r w:rsidR="009A4A4D">
        <w:rPr>
          <w:szCs w:val="24"/>
        </w:rPr>
        <w:fldChar w:fldCharType="begin" w:fldLock="1"/>
      </w:r>
      <w:r w:rsidR="00B628EB">
        <w:rPr>
          <w:szCs w:val="24"/>
        </w:rPr>
        <w:instrText>ADDIN CSL_CITATION {"citationItems":[{"id":"ITEM-1","itemData":{"DOI":"10.1509/jm.09.0034","abstract":"Third-party product reviews (TPRs) have become ubiquitous in many industries. Aided by communication technologies, particularly on the Internet, TPRs are widely available to consumers, managers, and investors. The authors examine whether and how TPRs of new products influence the financial value of firms introducing the products. An event study covering 14 major media and professional reviews of movies released by 21 studios shows that TPRs exert significant impact on stock returns in the direction of their valence. However, the impact comes from the valence of a review that is measured relative to other, previously published reviews and not from the absolute valence of the review itself. The authors further study the dynamics of TPR impact on firm value and find that the impact exists only for prerelease reviews and is the strongest on the product release date, though it disappears when sales information becomes available after product release. These results demonstrate that TPRs play significant roles as the investors update their expectation about new product sales potential. The authors also find that advertising spending increases the positive impact of TPRs on firm value and buffer the negative impact. Therefore, firms could strategically use marketing instruments such as advertising to moderate the impact of TPRs.","author":[{"dropping-particle":"","family":"Chen","given":"Yubo","non-dropping-particle":"","parse-names":false,"suffix":""},{"dropping-particle":"","family":"Liu","given":"Yong","non-dropping-particle":"","parse-names":false,"suffix":""},{"dropping-particle":"","family":"Zhang","given":"Jurui","non-dropping-particle":"","parse-names":false,"suffix":""}],"container-title":"Journal of Marketing","id":"ITEM-1","issue":"September","issued":{"date-parts":[["2011"]]},"page":"116-134","title":"When Do Third-Party Product Reviews Affect Firm Value and What Can Firms Do ? The Case of Media","type":"article-journal","volume":"75"},"uris":["http://www.mendeley.com/documents/?uuid=1adcbbc3-c33b-4a24-b318-013c6e3cc4aa"]}],"mendeley":{"formattedCitation":"(Chen et al., 2011)","plainTextFormattedCitation":"(Chen et al., 2011)","previouslyFormattedCitation":"(Chen et al., 2011)"},"properties":{"noteIndex":0},"schema":"https://github.com/citation-style-language/schema/raw/master/csl-citation.json"}</w:instrText>
      </w:r>
      <w:r w:rsidR="009A4A4D">
        <w:rPr>
          <w:szCs w:val="24"/>
        </w:rPr>
        <w:fldChar w:fldCharType="separate"/>
      </w:r>
      <w:r w:rsidR="009A4A4D" w:rsidRPr="009A4A4D">
        <w:rPr>
          <w:noProof/>
          <w:szCs w:val="24"/>
        </w:rPr>
        <w:t>(Chen et al., 2011)</w:t>
      </w:r>
      <w:r w:rsidR="009A4A4D">
        <w:rPr>
          <w:szCs w:val="24"/>
        </w:rPr>
        <w:fldChar w:fldCharType="end"/>
      </w:r>
      <w:r w:rsidR="009A4A4D">
        <w:rPr>
          <w:szCs w:val="24"/>
        </w:rPr>
        <w:t xml:space="preserve">. </w:t>
      </w:r>
      <w:r w:rsidR="00A9603B">
        <w:rPr>
          <w:szCs w:val="24"/>
        </w:rPr>
        <w:t xml:space="preserve">In terms of the video game industry, studies by both </w:t>
      </w:r>
      <w:r w:rsidR="00C46F83">
        <w:rPr>
          <w:szCs w:val="24"/>
        </w:rPr>
        <w:t>Cox (2014)</w:t>
      </w:r>
      <w:r w:rsidR="00A9603B">
        <w:rPr>
          <w:szCs w:val="24"/>
        </w:rPr>
        <w:t xml:space="preserve"> and Zhu &amp; Zhang (2010) </w:t>
      </w:r>
      <w:r w:rsidR="00C46F83">
        <w:rPr>
          <w:szCs w:val="24"/>
        </w:rPr>
        <w:t>support th</w:t>
      </w:r>
      <w:r w:rsidR="00A9603B">
        <w:rPr>
          <w:szCs w:val="24"/>
        </w:rPr>
        <w:t xml:space="preserve">ese findings, </w:t>
      </w:r>
      <w:r w:rsidR="00C46F83">
        <w:rPr>
          <w:szCs w:val="24"/>
        </w:rPr>
        <w:t>offering evidence that suggest that the purchasing decision of consumers in the video games market is</w:t>
      </w:r>
      <w:r w:rsidR="00F250B4">
        <w:rPr>
          <w:szCs w:val="24"/>
        </w:rPr>
        <w:t xml:space="preserve"> significantly</w:t>
      </w:r>
      <w:r w:rsidR="00C46F83">
        <w:rPr>
          <w:szCs w:val="24"/>
        </w:rPr>
        <w:t xml:space="preserve"> influence</w:t>
      </w:r>
      <w:r w:rsidR="003B3FE8">
        <w:rPr>
          <w:szCs w:val="24"/>
        </w:rPr>
        <w:t>d</w:t>
      </w:r>
      <w:r w:rsidR="00C46F83">
        <w:rPr>
          <w:szCs w:val="24"/>
        </w:rPr>
        <w:t xml:space="preserve"> </w:t>
      </w:r>
      <w:r w:rsidR="00C46F83">
        <w:rPr>
          <w:szCs w:val="24"/>
        </w:rPr>
        <w:lastRenderedPageBreak/>
        <w:t>by expert review scores.</w:t>
      </w:r>
      <w:r w:rsidR="00407809">
        <w:rPr>
          <w:szCs w:val="24"/>
        </w:rPr>
        <w:t xml:space="preserve"> </w:t>
      </w:r>
      <w:r w:rsidR="00A9603B">
        <w:rPr>
          <w:szCs w:val="24"/>
        </w:rPr>
        <w:t xml:space="preserve">However, </w:t>
      </w:r>
      <w:r w:rsidR="00407809">
        <w:rPr>
          <w:szCs w:val="24"/>
        </w:rPr>
        <w:t xml:space="preserve">Zhu &amp; Zhang (2010) </w:t>
      </w:r>
      <w:r w:rsidR="00F250B4">
        <w:rPr>
          <w:szCs w:val="24"/>
        </w:rPr>
        <w:t xml:space="preserve">also </w:t>
      </w:r>
      <w:r w:rsidR="00227518">
        <w:rPr>
          <w:szCs w:val="24"/>
        </w:rPr>
        <w:t>propose</w:t>
      </w:r>
      <w:r w:rsidR="00407809">
        <w:rPr>
          <w:szCs w:val="24"/>
        </w:rPr>
        <w:t xml:space="preserve"> that expert reviews are more influential for less popular games.</w:t>
      </w:r>
      <w:r w:rsidR="00A9603B">
        <w:rPr>
          <w:szCs w:val="24"/>
        </w:rPr>
        <w:t xml:space="preserve"> The findings of the beforementioned studies </w:t>
      </w:r>
      <w:r w:rsidR="00AD4A21">
        <w:rPr>
          <w:szCs w:val="24"/>
        </w:rPr>
        <w:t>indicate a clear direction regarding the influence of expert reviews on sales related outcomes</w:t>
      </w:r>
      <w:r w:rsidR="0090031D">
        <w:rPr>
          <w:szCs w:val="24"/>
        </w:rPr>
        <w:t xml:space="preserve">. </w:t>
      </w:r>
      <w:r w:rsidR="00910869">
        <w:rPr>
          <w:szCs w:val="24"/>
        </w:rPr>
        <w:t>This study argues</w:t>
      </w:r>
      <w:r w:rsidR="0090031D">
        <w:rPr>
          <w:szCs w:val="24"/>
        </w:rPr>
        <w:t xml:space="preserve"> that this holds for PC games</w:t>
      </w:r>
      <w:r w:rsidR="00301D3B">
        <w:rPr>
          <w:szCs w:val="24"/>
        </w:rPr>
        <w:t>, the reasoning behind this is twofold. Firstly, the movie- and video game industry are both entertainment based industries</w:t>
      </w:r>
      <w:r w:rsidR="0070669E">
        <w:rPr>
          <w:szCs w:val="24"/>
        </w:rPr>
        <w:t xml:space="preserve"> and so may yield similar results</w:t>
      </w:r>
      <w:r w:rsidR="00301D3B">
        <w:rPr>
          <w:szCs w:val="24"/>
        </w:rPr>
        <w:t xml:space="preserve">. Secondly, despite the dissimilarities between PC and console gamers the general effect of expert reviews will be the </w:t>
      </w:r>
      <w:r w:rsidR="009E1BDC">
        <w:rPr>
          <w:szCs w:val="24"/>
        </w:rPr>
        <w:t>similar as it is still centred around video games</w:t>
      </w:r>
      <w:r w:rsidR="00AD4A21">
        <w:rPr>
          <w:szCs w:val="24"/>
        </w:rPr>
        <w:t xml:space="preserve">. This leads </w:t>
      </w:r>
      <w:r w:rsidR="00A9603B">
        <w:rPr>
          <w:szCs w:val="24"/>
        </w:rPr>
        <w:t>to the following hypothesis:</w:t>
      </w:r>
    </w:p>
    <w:p w14:paraId="31A35293" w14:textId="0C351E0B" w:rsidR="00EE5F27" w:rsidRPr="007A09B6" w:rsidRDefault="00E44501" w:rsidP="00B17F10">
      <w:pPr>
        <w:spacing w:beforeLines="30" w:before="72" w:afterLines="30" w:after="72" w:line="360" w:lineRule="auto"/>
        <w:ind w:firstLine="720"/>
        <w:contextualSpacing/>
        <w:jc w:val="left"/>
        <w:rPr>
          <w:szCs w:val="24"/>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E5F27">
        <w:rPr>
          <w:szCs w:val="24"/>
        </w:rPr>
        <w:t>: Expert reviews positively influence the number of downloads on Steam.</w:t>
      </w:r>
    </w:p>
    <w:p w14:paraId="16D43348" w14:textId="26389E00" w:rsidR="003F31DD" w:rsidRPr="0023138C" w:rsidRDefault="003F31DD" w:rsidP="0023138C">
      <w:pPr>
        <w:pStyle w:val="Heading3"/>
      </w:pPr>
      <w:bookmarkStart w:id="24" w:name="_Toc89013217"/>
      <w:r w:rsidRPr="0023138C">
        <w:t>2.2</w:t>
      </w:r>
      <w:r w:rsidR="00084737" w:rsidRPr="0023138C">
        <w:t>.2</w:t>
      </w:r>
      <w:r w:rsidRPr="0023138C">
        <w:t xml:space="preserve"> The main effect of </w:t>
      </w:r>
      <w:r w:rsidR="00EE5F27">
        <w:t>user</w:t>
      </w:r>
      <w:r w:rsidRPr="0023138C">
        <w:t xml:space="preserve"> reviews on Nr. of downloads on Steam</w:t>
      </w:r>
      <w:bookmarkEnd w:id="24"/>
    </w:p>
    <w:p w14:paraId="2C1A3F63" w14:textId="22948410" w:rsidR="006A5E3B" w:rsidRDefault="00CC71ED" w:rsidP="006A5E3B">
      <w:pPr>
        <w:spacing w:line="360" w:lineRule="auto"/>
        <w:ind w:firstLine="720"/>
        <w:jc w:val="left"/>
      </w:pPr>
      <w:r>
        <w:t xml:space="preserve">There is an extensive basis of literature available on the effect of user reviews on sales related outcomes. </w:t>
      </w:r>
      <w:r w:rsidR="00571124">
        <w:t>A multitude of studies in different context</w:t>
      </w:r>
      <w:r w:rsidR="00B628EB">
        <w:t>s</w:t>
      </w:r>
      <w:r w:rsidR="00571124">
        <w:t xml:space="preserve"> have presented similar </w:t>
      </w:r>
      <w:r w:rsidR="00B628EB">
        <w:t>results</w:t>
      </w:r>
      <w:r w:rsidR="00571124">
        <w:t xml:space="preserve">. For instance, studies </w:t>
      </w:r>
      <w:r w:rsidR="00AB0D09">
        <w:t xml:space="preserve">concerning </w:t>
      </w:r>
      <w:r w:rsidR="00571124">
        <w:t>the sale of books</w:t>
      </w:r>
      <w:r w:rsidR="00B628EB">
        <w:t xml:space="preserve"> </w:t>
      </w:r>
      <w:r w:rsidR="00B628EB">
        <w:fldChar w:fldCharType="begin" w:fldLock="1"/>
      </w:r>
      <w:r w:rsidR="00B628EB">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sidR="00B628EB">
        <w:fldChar w:fldCharType="separate"/>
      </w:r>
      <w:r w:rsidR="00B628EB" w:rsidRPr="00B628EB">
        <w:rPr>
          <w:noProof/>
        </w:rPr>
        <w:t>(Chevalier &amp; Mayzlin, 2006)</w:t>
      </w:r>
      <w:r w:rsidR="00B628EB">
        <w:fldChar w:fldCharType="end"/>
      </w:r>
      <w:r w:rsidR="00571124">
        <w:t>, new products</w:t>
      </w:r>
      <w:r w:rsidR="00B628EB">
        <w:t xml:space="preserve"> </w:t>
      </w:r>
      <w:r w:rsidR="00B628EB">
        <w:fldChar w:fldCharType="begin" w:fldLock="1"/>
      </w:r>
      <w:r w:rsidR="00B628EB">
        <w:instrText>ADDIN CSL_CITATION {"citationItems":[{"id":"ITEM-1","itemData":{"DOI":"10.2753/JEC1086-4415170102","ISSN":"10864415","abstract":"This study examines the effect of online reviews on new product sales for consumer electronics and video games. Analyses of panel data of 332 new products from Amazon.com over nine months reveal that the valence of reviews and the volume of page views have a stronger effect on search products, whereas the volume of reviews is more important for experience products. The results also show that the volume of reviews has a significant effect on new product sales in the early period and such effect decreases over time. Moreover, the percentage of negative reviews has a greater effect than that of positive reviews, confirming the negativity bias. Thus, marketers need to consider the distinctive influences of various aspects of online reviews when launching new products and devising e-marketing strategies. Copyright © 2012 M.E. Sharpe, Inc. All rights reserved.","author":[{"dropping-particle":"","family":"Cui","given":"Geng","non-dropping-particle":"","parse-names":false,"suffix":""},{"dropping-particle":"","family":"Lui","given":"Hon Kwong","non-dropping-particle":"","parse-names":false,"suffix":""},{"dropping-particle":"","family":"Guo","given":"Xiaoning","non-dropping-particle":"","parse-names":false,"suffix":""}],"container-title":"International Journal of Electronic Commerce","id":"ITEM-1","issue":"1","issued":{"date-parts":[["2012"]]},"page":"39-58","title":"The effect of online consumer reviews on new product sales","type":"article-journal","volume":"17"},"uris":["http://www.mendeley.com/documents/?uuid=42434cbb-5491-474b-a078-8d0aebacd475"]}],"mendeley":{"formattedCitation":"(Cui et al., 2012)","plainTextFormattedCitation":"(Cui et al., 2012)","previouslyFormattedCitation":"(Cui et al., 2012)"},"properties":{"noteIndex":0},"schema":"https://github.com/citation-style-language/schema/raw/master/csl-citation.json"}</w:instrText>
      </w:r>
      <w:r w:rsidR="00B628EB">
        <w:fldChar w:fldCharType="separate"/>
      </w:r>
      <w:r w:rsidR="00B628EB" w:rsidRPr="00B628EB">
        <w:rPr>
          <w:noProof/>
        </w:rPr>
        <w:t>(Cui et al., 2012)</w:t>
      </w:r>
      <w:r w:rsidR="00B628EB">
        <w:fldChar w:fldCharType="end"/>
      </w:r>
      <w:r w:rsidR="00571124">
        <w:t>, mobile phones</w:t>
      </w:r>
      <w:r w:rsidR="00B628EB">
        <w:t xml:space="preserve"> </w:t>
      </w:r>
      <w:r w:rsidR="00B628EB">
        <w:fldChar w:fldCharType="begin" w:fldLock="1"/>
      </w:r>
      <w:r w:rsidR="00B628EB">
        <w:instrText>ADDIN CSL_CITATION {"citationItems":[{"id":"ITEM-1","itemData":{"DOI":"10.1016/j.ijresmar.2010.09.001","ISSN":"01678116","abstract":"Today, consumer reviews are available on the Internet for a large number of product categories. The pros and cons expressed in this way uncover individually perceived strengths and weaknesses of the respective products, whereas the usually assigned product ratings represent their overall valuation. The key question at this point is how to turn the available plentitude of individual consumer opinions into aggregate consumer preferences, which can be used, for example, in product development or improvement processes. To solve this problem, an econometric framework is presented that can be applied to the mentioned type of data after having prepared it using natural language processing techniques. The suggested methodology enables the estimation of parameters, which allow inferences on the relative effect of product attributes and brand names on the overall evaluation of the products. Specifically, we discuss options for taking opinion heterogeneity into account. Both the practicability and the benefits of the suggested approach are demonstrated using product review data from the mobile phone market. This paper demonstrates that the review-based results compare very favorably with consumer preferences obtained through conjoint analysis techniques. © 2010 Elsevier B.V.","author":[{"dropping-particle":"","family":"Decker","given":"Reinhold","non-dropping-particle":"","parse-names":false,"suffix":""},{"dropping-particle":"","family":"Trusov","given":"Michael","non-dropping-particle":"","parse-names":false,"suffix":""}],"container-title":"International Journal of Research in Marketing","id":"ITEM-1","issue":"4","issued":{"date-parts":[["2010"]]},"page":"293-307","publisher":"Elsevier B.V.","title":"Estimating aggregate consumer preferences from online product reviews","type":"article-journal","volume":"27"},"uris":["http://www.mendeley.com/documents/?uuid=47588d35-db00-44ef-99b2-70d60d315f0b"]}],"mendeley":{"formattedCitation":"(Decker &amp; Trusov, 2010)","plainTextFormattedCitation":"(Decker &amp; Trusov, 2010)","previouslyFormattedCitation":"(Decker &amp; Trusov, 2010)"},"properties":{"noteIndex":0},"schema":"https://github.com/citation-style-language/schema/raw/master/csl-citation.json"}</w:instrText>
      </w:r>
      <w:r w:rsidR="00B628EB">
        <w:fldChar w:fldCharType="separate"/>
      </w:r>
      <w:r w:rsidR="00B628EB" w:rsidRPr="00B628EB">
        <w:rPr>
          <w:noProof/>
        </w:rPr>
        <w:t>(Decker &amp; Trusov, 2010)</w:t>
      </w:r>
      <w:r w:rsidR="00B628EB">
        <w:fldChar w:fldCharType="end"/>
      </w:r>
      <w:r w:rsidR="00571124">
        <w:t xml:space="preserve">, and </w:t>
      </w:r>
      <w:r w:rsidR="00B628EB">
        <w:t xml:space="preserve">rooms in </w:t>
      </w:r>
      <w:r w:rsidR="00571124">
        <w:t xml:space="preserve">hotels </w:t>
      </w:r>
      <w:r w:rsidR="00B628EB">
        <w:fldChar w:fldCharType="begin" w:fldLock="1"/>
      </w:r>
      <w:r w:rsidR="008E3D35">
        <w:instrText>ADDIN CSL_CITATION {"citationItems":[{"id":"ITEM-1","itemData":{"DOI":"10.1016/j.ijhm.2008.06.011","ISSN":"02784319","abstract":"Despite hospitality and tourism researchers' recent attempts on examining different aspects of online word-of-mouth [WOM], its impact on hotel sales remains largely unknown in the existing literature. To fill this void, we conduct a study to empirically investigate the impact of online consumer-generated reviews on hotel room sales. Utilizing data collected from the largest travel website in China, we develop a fixed effect log-linear regression model to assess the influence of online reviews on the number of hotel room bookings. Our results indicate a significant relationship between online consumer reviews and business performance of hotels. © 2008 Elsevier Ltd. All rights reserved.","author":[{"dropping-particle":"","family":"Ye","given":"Qiang","non-dropping-particle":"","parse-names":false,"suffix":""},{"dropping-particle":"","family":"Law","given":"Rob","non-dropping-particle":"","parse-names":false,"suffix":""},{"dropping-particle":"","family":"Gu","given":"Bin","non-dropping-particle":"","parse-names":false,"suffix":""}],"container-title":"International Journal of Hospitality Management","id":"ITEM-1","issue":"1","issued":{"date-parts":[["2009"]]},"page":"180-182","title":"The impact of online user reviews on hotel room sales","type":"article-journal","volume":"28"},"uris":["http://www.mendeley.com/documents/?uuid=b53c20ee-4fdf-48fe-9b90-0c4234934827"]},{"id":"ITEM-2","itemData":{"DOI":"10.4236/oalib.1105401","ISSN":"2333-9721","abstract":"In recent years, much has been said about online consumer-generated feedback. Concern typically emerges regarding consumer decision-making as well as the preservation of an organization’s image. Additionally, a company’s financial performance can be affected by customer online ratings. The present study explores the impact of a hotel’s rating and the number of reviews on the value generated through online transactions. The research team gathered a sample of 178 hotels representing various companies and brands within Taiwan. Research results demonstrate that TripAdvisor ratings as well as the number of reviews had positive relationship with the average size of each online booking transaction. The paper concludes with theoretical and practical implications.","author":[{"dropping-particle":"","family":"Jenq","given":"Shinn-Nen","non-dropping-particle":"","parse-names":false,"suffix":""}],"container-title":"OALib","id":"ITEM-2","issue":"05","issued":{"date-parts":[["2019"]]},"page":"1-15","title":"Exploring the Impact of a Hotel’s Rating and Number of Reviews through Online Transactions","type":"article-journal","volume":"06"},"uris":["http://www.mendeley.com/documents/?uuid=4dc51392-728b-487d-a018-1ad69d982e13"]}],"mendeley":{"formattedCitation":"(Jenq, 2019; Ye et al., 2009)","plainTextFormattedCitation":"(Jenq, 2019; Ye et al., 2009)","previouslyFormattedCitation":"(Jenq, 2019; Ye et al., 2009)"},"properties":{"noteIndex":0},"schema":"https://github.com/citation-style-language/schema/raw/master/csl-citation.json"}</w:instrText>
      </w:r>
      <w:r w:rsidR="00B628EB">
        <w:fldChar w:fldCharType="separate"/>
      </w:r>
      <w:r w:rsidR="00B628EB" w:rsidRPr="00B628EB">
        <w:rPr>
          <w:noProof/>
        </w:rPr>
        <w:t>(Jenq, 2019; Ye et al., 2009)</w:t>
      </w:r>
      <w:r w:rsidR="00B628EB">
        <w:fldChar w:fldCharType="end"/>
      </w:r>
      <w:r w:rsidR="00B628EB">
        <w:t xml:space="preserve"> all found significant relationships with user reviews. </w:t>
      </w:r>
      <w:r w:rsidR="008E3D35">
        <w:t>More importantly,</w:t>
      </w:r>
      <w:r w:rsidR="00DD4A60">
        <w:t xml:space="preserve"> studies</w:t>
      </w:r>
      <w:r w:rsidR="008E3D35">
        <w:t xml:space="preserve"> conducted in entertainment based industries such as the movie industry suggest similar results. For example, Chintagunta et al. (2010) f</w:t>
      </w:r>
      <w:r w:rsidR="008326E4">
        <w:t>ound</w:t>
      </w:r>
      <w:r w:rsidR="008E3D35">
        <w:t xml:space="preserve"> that the mean user rating is </w:t>
      </w:r>
      <w:r w:rsidR="00DA154F">
        <w:t xml:space="preserve">one of the main drivers of box office performance. </w:t>
      </w:r>
      <w:r w:rsidR="00DD4A60">
        <w:t>However</w:t>
      </w:r>
      <w:r w:rsidR="006A5E3B">
        <w:t>,</w:t>
      </w:r>
      <w:r w:rsidR="00DA154F">
        <w:t xml:space="preserve"> a</w:t>
      </w:r>
      <w:r w:rsidR="00DD4A60">
        <w:t xml:space="preserve"> </w:t>
      </w:r>
      <w:r w:rsidR="00DA154F">
        <w:t xml:space="preserve">study </w:t>
      </w:r>
      <w:r w:rsidR="006A5E3B">
        <w:t>by L</w:t>
      </w:r>
      <w:r w:rsidR="0001106F">
        <w:t>iu</w:t>
      </w:r>
      <w:r w:rsidR="006A5E3B">
        <w:t xml:space="preserve"> (2006) </w:t>
      </w:r>
      <w:r w:rsidR="00DD4A60">
        <w:t xml:space="preserve">contradicts this stating </w:t>
      </w:r>
      <w:r w:rsidR="00DA154F">
        <w:t xml:space="preserve">that </w:t>
      </w:r>
      <w:r w:rsidR="00DD4A60">
        <w:t xml:space="preserve">instead of the mean user rating the volume of user reviews offers explanatory power for box office performance. </w:t>
      </w:r>
      <w:r w:rsidR="006A5E3B">
        <w:t xml:space="preserve">Although volume might carry more explanatory power, Duan et al. (2014) suggests that the mean user rating significantly influences </w:t>
      </w:r>
      <w:r w:rsidR="00F14B43">
        <w:t xml:space="preserve">the </w:t>
      </w:r>
      <w:r w:rsidR="006A5E3B">
        <w:t>volume</w:t>
      </w:r>
      <w:r w:rsidR="00F14B43">
        <w:t xml:space="preserve"> of user reviews</w:t>
      </w:r>
      <w:r w:rsidR="006A5E3B">
        <w:t xml:space="preserve">, which subsequently influences box office performance. In addition to the movie industry, findings </w:t>
      </w:r>
      <w:r w:rsidR="008326E4">
        <w:t xml:space="preserve">from </w:t>
      </w:r>
      <w:r w:rsidR="006A5E3B">
        <w:t xml:space="preserve">a study by Zhu &amp; Zhang (2006) suggest that </w:t>
      </w:r>
      <w:r w:rsidR="001B76E7">
        <w:t>user reviews have a significant influence on the sale of video games. The findings of the video game- and movie industry, which are both entertainment based industries, combined with the general consensus of other contexts that user reviews influence sales related outcomes leads to the following hypothesis:</w:t>
      </w:r>
    </w:p>
    <w:p w14:paraId="24C9E1FC" w14:textId="4F3D0AC1" w:rsidR="00EE5F27" w:rsidRPr="004952B3" w:rsidRDefault="00E44501" w:rsidP="00EE5F27">
      <w:pPr>
        <w:spacing w:line="360" w:lineRule="auto"/>
        <w:ind w:firstLine="720"/>
        <w:contextualSpacing/>
        <w:jc w:val="left"/>
      </w:pP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E5F27">
        <w:t>: User reviews positively influence the number of downloads on Steam</w:t>
      </w:r>
    </w:p>
    <w:p w14:paraId="2852641C" w14:textId="5BAB2D54" w:rsidR="00983C56" w:rsidRPr="00983C56" w:rsidRDefault="003F31DD" w:rsidP="00983C56">
      <w:pPr>
        <w:pStyle w:val="Heading3"/>
      </w:pPr>
      <w:bookmarkStart w:id="25" w:name="_Toc89013218"/>
      <w:r w:rsidRPr="0023138C">
        <w:t>2.</w:t>
      </w:r>
      <w:r w:rsidR="00084737" w:rsidRPr="0023138C">
        <w:t>2.3</w:t>
      </w:r>
      <w:r w:rsidRPr="0023138C">
        <w:t xml:space="preserve"> </w:t>
      </w:r>
      <w:r w:rsidR="004B7270">
        <w:t>The difference in</w:t>
      </w:r>
      <w:r w:rsidR="009306AA" w:rsidRPr="0023138C">
        <w:t xml:space="preserve"> effect of </w:t>
      </w:r>
      <w:r w:rsidR="00EE5F27">
        <w:t>u</w:t>
      </w:r>
      <w:r w:rsidRPr="0023138C">
        <w:t xml:space="preserve">ser- and </w:t>
      </w:r>
      <w:r w:rsidR="00EE5F27">
        <w:t>e</w:t>
      </w:r>
      <w:r w:rsidRPr="0023138C">
        <w:t>xpert reviews on Nr. of downloads on Steam</w:t>
      </w:r>
      <w:bookmarkEnd w:id="25"/>
    </w:p>
    <w:p w14:paraId="7BA85ED2" w14:textId="40CEC879" w:rsidR="00EE5F27" w:rsidRDefault="00943362" w:rsidP="001E63AC">
      <w:pPr>
        <w:spacing w:line="360" w:lineRule="auto"/>
        <w:ind w:firstLine="720"/>
        <w:jc w:val="left"/>
      </w:pPr>
      <w:r>
        <w:t>Although</w:t>
      </w:r>
      <w:r w:rsidR="003B49D9">
        <w:t xml:space="preserve"> </w:t>
      </w:r>
      <w:r>
        <w:t xml:space="preserve">there is a scarce amount </w:t>
      </w:r>
      <w:r w:rsidR="001E63AC">
        <w:t xml:space="preserve">of </w:t>
      </w:r>
      <w:r w:rsidR="003B49D9">
        <w:t xml:space="preserve">extant literature regarding the difference in effect of expert- and user reviews on sales related outcomes in the </w:t>
      </w:r>
      <w:r w:rsidR="0094240F">
        <w:t>video game</w:t>
      </w:r>
      <w:r w:rsidR="003B49D9">
        <w:t xml:space="preserve"> industry, there is an array of literature from other industries available. </w:t>
      </w:r>
      <w:r w:rsidR="004D0F88">
        <w:t xml:space="preserve">Prior research from the hotel industry </w:t>
      </w:r>
      <w:r w:rsidR="004D0F88">
        <w:lastRenderedPageBreak/>
        <w:t xml:space="preserve">found that consumers relate more to opinions of peers, rather than those of professionals who are paid to write reviews </w:t>
      </w:r>
      <w:r w:rsidR="004D0F88">
        <w:fldChar w:fldCharType="begin" w:fldLock="1"/>
      </w:r>
      <w:r w:rsidR="00880754">
        <w:instrText>ADDIN CSL_CITATION {"citationItems":[{"id":"ITEM-1","itemData":{"DOI":"10.1093/jcr/ucv047","abstract":"This research documents a substantial disconnect between the objective quality information that online user ratings actually convey and the extent to which consumers trust them as indicators of objective quality. Analyses of a data set covering 1272 products across 120 vertically differentiated product categories reveal that average user ratings (1) lack convergence with Consumer Reports scores, the most commonly used measure of objective quality in the consumer behavior literature, (2) are often based on insufficient sample sizes which limits their informativeness, (3) do not predict resale prices in the used-product marketplace, and (4) are higher for more expensive products and premium brands, controlling for Consumer Reports scores. However, when forming quality inferences and purchase intentions, consumers heavily weight the average rating compared to other cues for quality like price and the number of ratings. They also fail to moderate their reliance on the average user rating as a function of sample size sufficiency. Consumers’ trust in the average user rating as a cue for objective quality appears to be based on an “illusion of validity.”","author":[{"dropping-particle":"","family":"Langhe","given":"Bart","non-dropping-particle":"De","parse-names":false,"suffix":""},{"dropping-particle":"","family":"Fernbach","given":"Philip M","non-dropping-particle":"","parse-names":false,"suffix":""},{"dropping-particle":"","family":"Lichtenstein","given":"Donald R","non-dropping-particle":"","parse-names":false,"suffix":""}],"container-title":"Journal of Consumer Research","id":"ITEM-1","issued":{"date-parts":[["2016"]]},"page":"817-833","title":"Navigating by the Stars : Investigating the Actual and Perceived Validity of Online User Ratings","type":"article-journal","volume":"42"},"uris":["http://www.mendeley.com/documents/?uuid=1f24a281-afa8-4d69-9425-3d54311d823a"]}],"mendeley":{"formattedCitation":"(De Langhe et al., 2016)","plainTextFormattedCitation":"(De Langhe et al., 2016)","previouslyFormattedCitation":"(De Langhe et al., 2016)"},"properties":{"noteIndex":0},"schema":"https://github.com/citation-style-language/schema/raw/master/csl-citation.json"}</w:instrText>
      </w:r>
      <w:r w:rsidR="004D0F88">
        <w:fldChar w:fldCharType="separate"/>
      </w:r>
      <w:r w:rsidR="004D0F88" w:rsidRPr="004D0F88">
        <w:rPr>
          <w:noProof/>
        </w:rPr>
        <w:t>(De Langhe et al., 2016)</w:t>
      </w:r>
      <w:r w:rsidR="004D0F88">
        <w:fldChar w:fldCharType="end"/>
      </w:r>
      <w:r w:rsidR="004D0F88">
        <w:t xml:space="preserve">. Ögüt &amp; Tas (2012) had similar findings, suggesting that a higher user rating for hotels significantly increases online sales whilst an expert defined star rating does not. </w:t>
      </w:r>
      <w:r w:rsidR="004E4590">
        <w:t>A study</w:t>
      </w:r>
      <w:r w:rsidR="00880754">
        <w:t xml:space="preserve"> </w:t>
      </w:r>
      <w:r w:rsidR="006B6275">
        <w:t xml:space="preserve">from </w:t>
      </w:r>
      <w:r w:rsidR="00880754">
        <w:t>the movie industry supports th</w:t>
      </w:r>
      <w:r w:rsidR="004E4590">
        <w:t>ese</w:t>
      </w:r>
      <w:r w:rsidR="00880754">
        <w:t xml:space="preserve"> </w:t>
      </w:r>
      <w:r w:rsidR="004E4590">
        <w:t>findings</w:t>
      </w:r>
      <w:r w:rsidR="00880754">
        <w:t xml:space="preserve">, stating that potential moviegoers attach greater importance to consumer reviews than to critic reviews </w:t>
      </w:r>
      <w:r w:rsidR="00880754">
        <w:fldChar w:fldCharType="begin" w:fldLock="1"/>
      </w:r>
      <w:r w:rsidR="00880754">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moviegoers","type":"article-journal"},"uris":["http://www.mendeley.com/documents/?uuid=28d5c6a0-b29e-421c-99e4-320f4f033ab0"]}],"mendeley":{"formattedCitation":"(Tsao, 2014)","plainTextFormattedCitation":"(Tsao, 2014)","previouslyFormattedCitation":"(Tsao, 2014)"},"properties":{"noteIndex":0},"schema":"https://github.com/citation-style-language/schema/raw/master/csl-citation.json"}</w:instrText>
      </w:r>
      <w:r w:rsidR="00880754">
        <w:fldChar w:fldCharType="separate"/>
      </w:r>
      <w:r w:rsidR="00880754" w:rsidRPr="00880754">
        <w:rPr>
          <w:noProof/>
        </w:rPr>
        <w:t>(Tsao, 2014)</w:t>
      </w:r>
      <w:r w:rsidR="00880754">
        <w:fldChar w:fldCharType="end"/>
      </w:r>
      <w:r w:rsidR="00880754">
        <w:t xml:space="preserve">. </w:t>
      </w:r>
      <w:r w:rsidR="00147BCD">
        <w:t>However, t</w:t>
      </w:r>
      <w:r w:rsidR="00880754">
        <w:t xml:space="preserve">his is contradicted by </w:t>
      </w:r>
      <w:r w:rsidR="009449ED">
        <w:t>two recent studies</w:t>
      </w:r>
      <w:r w:rsidR="00880754">
        <w:t>, wh</w:t>
      </w:r>
      <w:r w:rsidR="009449ED">
        <w:t>ich suggest that</w:t>
      </w:r>
      <w:r w:rsidR="00880754">
        <w:t xml:space="preserve"> expert ratings are more influential for moviegoing decisions than user ratings</w:t>
      </w:r>
      <w:r w:rsidR="009449ED">
        <w:t xml:space="preserve"> </w:t>
      </w:r>
      <w:r w:rsidR="00880754">
        <w:t>as experts are critical and more consistent</w:t>
      </w:r>
      <w:r w:rsidR="009449ED">
        <w:t xml:space="preserve">, and that </w:t>
      </w:r>
      <w:r w:rsidR="00880754">
        <w:t xml:space="preserve">expert reviews </w:t>
      </w:r>
      <w:r w:rsidR="004A3CF8">
        <w:t>have a large</w:t>
      </w:r>
      <w:r w:rsidR="006B6275">
        <w:t>r</w:t>
      </w:r>
      <w:r w:rsidR="004A3CF8">
        <w:t xml:space="preserve"> influence on the movie industry as a whole</w:t>
      </w:r>
      <w:r w:rsidR="009449ED">
        <w:t xml:space="preserve"> </w:t>
      </w:r>
      <w:r w:rsidR="009449ED">
        <w:fldChar w:fldCharType="begin" w:fldLock="1"/>
      </w:r>
      <w:r w:rsidR="00BD6BE5">
        <w:instrText>ADDIN CSL_CITATION {"citationItems":[{"id":"ITEM-1","itemData":{"DOI":"10.1007/s10824-019-09350-7","ISBN":"0123456789","ISSN":"15736997","abstract":"This study is the first attempt to examine the effect of electronic word of mouth (user reviews) relative to expert reviews on moviegoing decisions. For the first time, we use time-varying data on expert reviews. We find that expert ratings matter much more for moviegoing decisions than user ratings and volume. Our data also show that experts tend to be more critical but more consistent in their reviews than users. We find that experts, but not eWOM, affect wide release moviegoing, contrary to industry thinking. Finally, we show that experts’ reviews matter most when consumers and critics are in closer agreement about the quality of the film. The study uses OLS as well as instrumental variables analysis to account for possible endogeneity.","author":[{"dropping-particle":"","family":"Basuroy","given":"Suman","non-dropping-particle":"","parse-names":false,"suffix":""},{"dropping-particle":"","family":"Abraham Ravid","given":"S.","non-dropping-particle":"","parse-names":false,"suffix":""},{"dropping-particle":"","family":"Gretz","given":"Richard T.","non-dropping-particle":"","parse-names":false,"suffix":""},{"dropping-particle":"","family":"Allen","given":"B. J.","non-dropping-particle":"","parse-names":false,"suffix":""}],"container-title":"Journal of Cultural Economics","id":"ITEM-1","issue":"1","issued":{"date-parts":[["2020"]]},"page":"57-96","publisher":"Springer US","title":"Is everybody an expert? An investigation into the impact of professional versus user reviews on movie revenues","type":"article-journal","volume":"44"},"uris":["http://www.mendeley.com/documents/?uuid=79157f53-1d19-4f39-8060-3c28f2d89561"]},{"id":"ITEM-2","itemData":{"DOI":"10.1007/s10824-018-9332-6","ISBN":"0123456789","ISSN":"15736997","abstract":"We evaluate the effect of critical reviews by consumers and experts on a film’s running time at movie theaters in the USA using survival regression analysis. In addition to the usual expert critics’ reviews, we employ the consumer reviews rating and their affectivity about films as proxies for the consumer influence effect. To provide measures for consumer affectivity, we perform affective computing using mining techniques of sentiment and emotion on consumer reviews. We build a very rich film dataset by collecting information from the Box Office Mojo and the Rotten Tomatoes sites, including all matched films released between 2004 and 2015 that are available on these sites. We find evidences of consumer ratings matter in keeping a film running longer at the theaters, but experts’ ratings have a larger influence on the movie market as a whole. Estimates by genre indicate that the influence of expert reviews on the length of run of widely opening film releases, which include blockbusters, is null, but that their influence on narrowly released films is large. Also, film running times of genres like foreign, drama and action films are greatly influenced by sentiments and emotions spread by consumers through their reviews.","author":[{"dropping-particle":"","family":"Souza","given":"Thaís L.D.","non-dropping-particle":"","parse-names":false,"suffix":""},{"dropping-particle":"","family":"Nishijima","given":"Marislei","non-dropping-particle":"","parse-names":false,"suffix":""},{"dropping-particle":"","family":"Fava","given":"Ana C.P.","non-dropping-particle":"","parse-names":false,"suffix":""}],"container-title":"Journal of Cultural Economics","id":"ITEM-2","issue":"1","issued":{"date-parts":[["2019"]]},"page":"145-171","publisher":"Springer US","title":"Do consumer and expert reviews affect the length of time a film is kept on screens in the USA?","type":"article-journal","volume":"43"},"uris":["http://www.mendeley.com/documents/?uuid=b661c420-5953-4479-867e-111f9a3867bd"]}],"mendeley":{"formattedCitation":"(Basuroy et al., 2020; Souza et al., 2019)","plainTextFormattedCitation":"(Basuroy et al., 2020; Souza et al., 2019)","previouslyFormattedCitation":"(Basuroy et al., 2020; Souza et al., 2019)"},"properties":{"noteIndex":0},"schema":"https://github.com/citation-style-language/schema/raw/master/csl-citation.json"}</w:instrText>
      </w:r>
      <w:r w:rsidR="009449ED">
        <w:fldChar w:fldCharType="separate"/>
      </w:r>
      <w:r w:rsidR="009449ED" w:rsidRPr="009449ED">
        <w:rPr>
          <w:noProof/>
        </w:rPr>
        <w:t>(Basuroy et al., 2020; Souza et al., 2019)</w:t>
      </w:r>
      <w:r w:rsidR="009449ED">
        <w:fldChar w:fldCharType="end"/>
      </w:r>
      <w:r w:rsidR="00880754">
        <w:t xml:space="preserve">. </w:t>
      </w:r>
      <w:r w:rsidR="009F298C">
        <w:t>Research on</w:t>
      </w:r>
      <w:r w:rsidR="00880754">
        <w:t xml:space="preserve"> </w:t>
      </w:r>
      <w:r w:rsidR="009F298C">
        <w:t xml:space="preserve">the </w:t>
      </w:r>
      <w:r w:rsidR="0094240F">
        <w:t>video game</w:t>
      </w:r>
      <w:r w:rsidR="00880754">
        <w:t xml:space="preserve"> industry </w:t>
      </w:r>
      <w:r w:rsidR="009449ED">
        <w:t>build</w:t>
      </w:r>
      <w:r w:rsidR="007E0A8E">
        <w:t>s</w:t>
      </w:r>
      <w:r w:rsidR="009449ED">
        <w:t xml:space="preserve"> upon these findings</w:t>
      </w:r>
      <w:r w:rsidR="00880754">
        <w:t>, proposing that user reviews are often highly polarized, whilst expert reviews are more balanced</w:t>
      </w:r>
      <w:r w:rsidR="00284198">
        <w:t xml:space="preserve"> </w:t>
      </w:r>
      <w:r w:rsidR="00880754">
        <w:t xml:space="preserve">over time </w:t>
      </w:r>
      <w:r w:rsidR="00880754">
        <w:fldChar w:fldCharType="begin" w:fldLock="1"/>
      </w:r>
      <w:r w:rsidR="00880754">
        <w:instrText>ADDIN CSL_CITATION {"citationItems":[{"id":"ITEM-1","itemData":{"DOI":"10.1145/3359242","ISSN":"25730142","abstract":"As video game press (“experts”) and casual gamers (“amateurs”) have different motivations when writing video game reviews, discrepancies in their reviews may arise. To study such potential discrepancies, we conduct a large-scale investigation of more than 1 million reviews on the Metacritic review platform. In particular, we assess the existence and nature of discrepancies in video game appraisal by experts and amateurs, and how they manifest in ratings, over time, and in review language. Leveraging these insights, we explore the predictive power of early expert vs. amateur reviews in forecasting video game reputation in the short- and long-term. We find that amateurs, in contrast to experts, give more polarized ratings of video games, rate games surprisingly long after game release, and are positively biased towards older games. On a textual level, we observe that experts write rather complex, less readable texts than amateurs, whose reviews are more emotionally charged. While in the short-term amateur reviews are remarkably predictive of game reputation among other amateurs (achieving 91% ROC AUC in a binary classification), both expert and amateur reviews are equally well suited for long-term predictions. Overall, our work is the first large-scale comparative study of video game reviewing behavior, with practical implications for amateurs when deciding which games to play, and for game developers when planning which games to design, develop, or continuously support. More broadly, our work contributes to the discussion of wisdom of the few vs. wisdom of the crowds, as we uncover the limits of experts in capturing the views of amateurs in the particular context of video game reviews.","author":[{"dropping-particle":"","family":"Santos","given":"Tiago","non-dropping-particle":"","parse-names":false,"suffix":""},{"dropping-particle":"","family":"Lemmerich","given":"Florian","non-dropping-particle":"","parse-names":false,"suffix":""},{"dropping-particle":"","family":"Strohmaier","given":"Markus","non-dropping-particle":"","parse-names":false,"suffix":""},{"dropping-particle":"","family":"Helic","given":"Denis","non-dropping-particle":"","parse-names":false,"suffix":""}],"container-title":"Proceedings of the ACM on Human-Computer Interaction","id":"ITEM-1","issue":"CSCW","issued":{"date-parts":[["2019"]]},"title":"What’s in a review: Discrepancies between expert and amateur reviews of video games on Metacritic","type":"article-journal","volume":"3"},"uris":["http://www.mendeley.com/documents/?uuid=e388952f-1798-454c-9840-4afe76415053"]}],"mendeley":{"formattedCitation":"(Santos et al., 2019)","plainTextFormattedCitation":"(Santos et al., 2019)","previouslyFormattedCitation":"(Santos et al., 2019)"},"properties":{"noteIndex":0},"schema":"https://github.com/citation-style-language/schema/raw/master/csl-citation.json"}</w:instrText>
      </w:r>
      <w:r w:rsidR="00880754">
        <w:fldChar w:fldCharType="separate"/>
      </w:r>
      <w:r w:rsidR="00880754" w:rsidRPr="00880754">
        <w:rPr>
          <w:noProof/>
        </w:rPr>
        <w:t>(Santos et al., 2019)</w:t>
      </w:r>
      <w:r w:rsidR="00880754">
        <w:fldChar w:fldCharType="end"/>
      </w:r>
      <w:r w:rsidR="00880754">
        <w:t xml:space="preserve">. </w:t>
      </w:r>
      <w:r w:rsidR="00BD6BE5">
        <w:t xml:space="preserve">The beforementioned literature leads to the impression that expert reviews are valued </w:t>
      </w:r>
      <w:r w:rsidR="00A13005">
        <w:t>more,</w:t>
      </w:r>
      <w:r w:rsidR="008B2C1A">
        <w:t xml:space="preserve"> relative to user reviews</w:t>
      </w:r>
      <w:r w:rsidR="00BD6BE5">
        <w:t xml:space="preserve"> in </w:t>
      </w:r>
      <w:r w:rsidR="005E74D3">
        <w:t>an</w:t>
      </w:r>
      <w:r w:rsidR="00BD6BE5">
        <w:t xml:space="preserve"> entertainment </w:t>
      </w:r>
      <w:r w:rsidR="005E74D3">
        <w:t xml:space="preserve">oriented </w:t>
      </w:r>
      <w:r w:rsidR="00BD6BE5">
        <w:t>industry due to their consistency</w:t>
      </w:r>
      <w:r w:rsidR="002D63A9">
        <w:t xml:space="preserve"> and reliability</w:t>
      </w:r>
      <w:r w:rsidR="00BD6BE5">
        <w:t xml:space="preserve">. </w:t>
      </w:r>
      <w:r w:rsidR="008B2C1A">
        <w:t xml:space="preserve">Furthermore, </w:t>
      </w:r>
      <w:r w:rsidR="00BD6BE5">
        <w:t xml:space="preserve">Research in the movie industry </w:t>
      </w:r>
      <w:r w:rsidR="008B2C1A">
        <w:t>suggests</w:t>
      </w:r>
      <w:r w:rsidR="00BD6BE5">
        <w:t xml:space="preserve"> that infrequent moviegoers are influenced </w:t>
      </w:r>
      <w:r w:rsidR="008B2C1A">
        <w:t xml:space="preserve">to a greater extent </w:t>
      </w:r>
      <w:r w:rsidR="00BD6BE5">
        <w:t>by user reviews</w:t>
      </w:r>
      <w:r w:rsidR="008B2C1A">
        <w:t>,</w:t>
      </w:r>
      <w:r w:rsidR="00BD6BE5">
        <w:t xml:space="preserve"> whilst frequent moviegoers are influenced</w:t>
      </w:r>
      <w:r w:rsidR="008B2C1A">
        <w:t xml:space="preserve"> to a greater extent</w:t>
      </w:r>
      <w:r w:rsidR="00BD6BE5">
        <w:t xml:space="preserve"> by expert reviews </w:t>
      </w:r>
      <w:r w:rsidR="00BD6BE5">
        <w:fldChar w:fldCharType="begin" w:fldLock="1"/>
      </w:r>
      <w:r w:rsidR="00DF2F35">
        <w:instrText>ADDIN CSL_CITATION {"citationItems":[{"id":"ITEM-1","itemData":{"DOI":"10.1016/j.intmar.2010.04.001","ISSN":"1094-9968","abstract":"In this paper, we examine the persuasive influences of online user comments (or word-of-mouth) and of the reviews by movie critics on moviegoers' evaluation of to-be-released movies. Two distinctive features of this study are: (1) moviegoers are considered to be heterogeneous in their movie going frequency and (2) word-of-mouth and critical reviews are concurrently available, and the views expressed in the two messages are in conflict. Using three experiments with natural stimuli, we find that the persuasive effect of online word-of-mouth is stronger on infrequent than on frequent moviegoers, especially when it is negative (Study 1). The effect of negative word-of-mouth on infrequent moviegoers is enduring even in the presence of positive reviews by movie critics (Study 2). The relative influence of word-of-mouth and critical reviews are asymmetric with infrequent moviegoers more influenced by word-of-mouth, while frequent moviegoers more influenced by the reviews (Study 3). We validate this source–segment alignment through secondary data analysis.","author":[{"dropping-particle":"","family":"Chakravarty","given":"Anindita","non-dropping-particle":"","parse-names":false,"suffix":""},{"dropping-particle":"","family":"Mazumdar","given":"Tridib","non-dropping-particle":"","parse-names":false,"suffix":""}],"container-title":"Journal of Consumer Behaviour","id":"ITEM-1","issue":"3","issued":{"date-parts":[["2016"]]},"page":"185-197","publisher":"Elsevier B.V.","title":"The Differential Effects of Online Word-of-Mouth and Critics ' Reviews on Pre-release Movie Evaluation","type":"article-journal","volume":"42"},"uris":["http://www.mendeley.com/documents/?uuid=bf0606ae-f7a9-4aea-b78e-6b4cc5ccb378"]}],"mendeley":{"formattedCitation":"(Chakravarty &amp; Mazumdar, 2016)","plainTextFormattedCitation":"(Chakravarty &amp; Mazumdar, 2016)","previouslyFormattedCitation":"(Chakravarty &amp; Mazumdar, 2016)"},"properties":{"noteIndex":0},"schema":"https://github.com/citation-style-language/schema/raw/master/csl-citation.json"}</w:instrText>
      </w:r>
      <w:r w:rsidR="00BD6BE5">
        <w:fldChar w:fldCharType="separate"/>
      </w:r>
      <w:r w:rsidR="00BD6BE5" w:rsidRPr="00BD6BE5">
        <w:rPr>
          <w:noProof/>
        </w:rPr>
        <w:t>(Chakravarty &amp; Mazumdar, 2016)</w:t>
      </w:r>
      <w:r w:rsidR="00BD6BE5">
        <w:fldChar w:fldCharType="end"/>
      </w:r>
      <w:r w:rsidR="00BD6BE5">
        <w:t xml:space="preserve">. </w:t>
      </w:r>
      <w:r w:rsidR="001E63AC">
        <w:t xml:space="preserve">As mentioned in the introduction, PC gamers are often </w:t>
      </w:r>
      <w:r w:rsidR="005E74D3">
        <w:t>more</w:t>
      </w:r>
      <w:r w:rsidR="001E63AC">
        <w:t xml:space="preserve"> invested in the act of playing video games</w:t>
      </w:r>
      <w:r w:rsidR="005E74D3">
        <w:t xml:space="preserve"> relative to console gamers</w:t>
      </w:r>
      <w:r w:rsidR="001E63AC">
        <w:t xml:space="preserve">. </w:t>
      </w:r>
      <w:r w:rsidR="005E74D3">
        <w:t>Therefore</w:t>
      </w:r>
      <w:r w:rsidR="001E63AC">
        <w:t xml:space="preserve">, </w:t>
      </w:r>
      <w:r w:rsidR="00910869">
        <w:t>this study</w:t>
      </w:r>
      <w:r w:rsidR="001E63AC">
        <w:t xml:space="preserve"> that PC gamers </w:t>
      </w:r>
      <w:r w:rsidR="005E74D3">
        <w:t>may</w:t>
      </w:r>
      <w:r w:rsidR="001E63AC">
        <w:t xml:space="preserve"> be similarly classified as frequent moviegoers, </w:t>
      </w:r>
      <w:r w:rsidR="005E74D3">
        <w:t>thus</w:t>
      </w:r>
      <w:r w:rsidR="001E63AC">
        <w:t xml:space="preserve"> plac</w:t>
      </w:r>
      <w:r w:rsidR="005E74D3">
        <w:t>ing</w:t>
      </w:r>
      <w:r w:rsidR="001E63AC">
        <w:t xml:space="preserve"> more emphasis on the importance of expert reviews. This leads to the following hypothesis:</w:t>
      </w:r>
    </w:p>
    <w:p w14:paraId="19330695" w14:textId="23EF5C53" w:rsidR="00EE5F27" w:rsidRPr="004952B3" w:rsidRDefault="00E44501" w:rsidP="00EE5F27">
      <w:pPr>
        <w:spacing w:line="360" w:lineRule="auto"/>
        <w:ind w:firstLine="720"/>
        <w:contextualSpacing/>
        <w:jc w:val="left"/>
      </w:pPr>
      <m:oMath>
        <m:sSub>
          <m:sSubPr>
            <m:ctrlPr>
              <w:rPr>
                <w:rFonts w:ascii="Cambria Math" w:hAnsi="Cambria Math"/>
                <w:i/>
              </w:rPr>
            </m:ctrlPr>
          </m:sSubPr>
          <m:e>
            <m:r>
              <w:rPr>
                <w:rFonts w:ascii="Cambria Math" w:hAnsi="Cambria Math"/>
              </w:rPr>
              <m:t>H</m:t>
            </m:r>
          </m:e>
          <m:sub>
            <m:r>
              <w:rPr>
                <w:rFonts w:ascii="Cambria Math" w:hAnsi="Cambria Math"/>
              </w:rPr>
              <m:t>3</m:t>
            </m:r>
          </m:sub>
        </m:sSub>
      </m:oMath>
      <w:r>
        <w:rPr>
          <w:szCs w:val="24"/>
        </w:rPr>
        <w:t xml:space="preserve">: </w:t>
      </w:r>
      <w:r w:rsidR="00EE5F27">
        <w:t>Expert reviews positively influence number of downloads on Steam more than user reviews.</w:t>
      </w:r>
    </w:p>
    <w:p w14:paraId="56C8160F" w14:textId="238E1ADE" w:rsidR="003F31DD" w:rsidRPr="0023138C" w:rsidRDefault="003F31DD" w:rsidP="0023138C">
      <w:pPr>
        <w:pStyle w:val="Heading3"/>
      </w:pPr>
      <w:bookmarkStart w:id="26" w:name="_Toc89013219"/>
      <w:r w:rsidRPr="0023138C">
        <w:t>2.</w:t>
      </w:r>
      <w:r w:rsidR="00084737" w:rsidRPr="0023138C">
        <w:t>2.</w:t>
      </w:r>
      <w:r w:rsidRPr="0023138C">
        <w:t>4 The moderating effect of game mode</w:t>
      </w:r>
      <w:bookmarkEnd w:id="26"/>
    </w:p>
    <w:p w14:paraId="4C061310" w14:textId="353D2700" w:rsidR="003F31DD" w:rsidRDefault="00DF2F35" w:rsidP="00C64827">
      <w:pPr>
        <w:spacing w:line="360" w:lineRule="auto"/>
        <w:ind w:firstLine="720"/>
        <w:jc w:val="left"/>
      </w:pPr>
      <w:r>
        <w:t xml:space="preserve">The first moderator is game mode. Game mode is the manner in which a video game can be played. This can be multi-player, which means the video game </w:t>
      </w:r>
      <w:r w:rsidR="00122BD8">
        <w:t xml:space="preserve">can be </w:t>
      </w:r>
      <w:r>
        <w:t xml:space="preserve">played </w:t>
      </w:r>
      <w:r w:rsidR="001F5370">
        <w:t xml:space="preserve">(online) </w:t>
      </w:r>
      <w:r>
        <w:t xml:space="preserve">by more than one player. Conversely, single-player means the video </w:t>
      </w:r>
      <w:r w:rsidR="00122BD8">
        <w:t xml:space="preserve">game can be </w:t>
      </w:r>
      <w:r>
        <w:t xml:space="preserve">played by one player </w:t>
      </w:r>
      <w:r w:rsidR="001F5370">
        <w:t>(Situmeang et al., 2014; Cole &amp; Griffiths, 2007)</w:t>
      </w:r>
      <w:r>
        <w:t>.</w:t>
      </w:r>
      <w:r w:rsidR="00122BD8">
        <w:t xml:space="preserve">There is a limited amount of extant literature on the influence of game mode on the relationship between expert- and user reviews and sales related outcomes. Cox (2014) found a significant effect </w:t>
      </w:r>
      <w:r w:rsidR="00FF5E3D">
        <w:t>concerning the</w:t>
      </w:r>
      <w:r w:rsidR="00122BD8">
        <w:t xml:space="preserve"> number of players that were able to play a </w:t>
      </w:r>
      <w:r w:rsidR="00392C34">
        <w:t xml:space="preserve">video </w:t>
      </w:r>
      <w:r w:rsidR="00122BD8">
        <w:t>game</w:t>
      </w:r>
      <w:r w:rsidR="00FF5E3D">
        <w:t xml:space="preserve">. The more players were able to play, the more games were sold </w:t>
      </w:r>
      <w:r w:rsidR="00FF5E3D">
        <w:fldChar w:fldCharType="begin" w:fldLock="1"/>
      </w:r>
      <w:r w:rsidR="002A2FEE">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rsidR="00FF5E3D">
        <w:fldChar w:fldCharType="separate"/>
      </w:r>
      <w:r w:rsidR="00FF5E3D" w:rsidRPr="00FF5E3D">
        <w:rPr>
          <w:noProof/>
        </w:rPr>
        <w:t>(Cox, 2014)</w:t>
      </w:r>
      <w:r w:rsidR="00FF5E3D">
        <w:fldChar w:fldCharType="end"/>
      </w:r>
      <w:r w:rsidR="00122BD8">
        <w:t xml:space="preserve">. </w:t>
      </w:r>
      <w:r w:rsidR="00AB2013">
        <w:t>Moreover,</w:t>
      </w:r>
      <w:r w:rsidR="00122BD8">
        <w:t xml:space="preserve"> prior research about video games has found that mode of play predicts the time spent playing,</w:t>
      </w:r>
      <w:r w:rsidR="001D7519">
        <w:t xml:space="preserve"> and that there is a positive relationship between the social aspects of playing video games and time spent playing </w:t>
      </w:r>
      <w:r w:rsidR="001D7519">
        <w:fldChar w:fldCharType="begin" w:fldLock="1"/>
      </w:r>
      <w:r w:rsidR="00134629">
        <w:instrText>ADDIN CSL_CITATION {"citationItems":[{"id":"ITEM-1","itemData":{"DOI":"10.1016/j.chb.2016.06.028","ISSN":"0747-5632","abstract":"The aim of the current research was to identify factors that are associated with the amount of time people play videogames. The current study extends previous research by exploring this question with a variety of genres of videogames. Five hundred and seventy-three participants completed an online survey of their gaming habits, preferences and their experiences while playing. Beyond differences in hours of play associated with gender and game genres, greater time spent playing was found to be associated with playing with others and with higher experiences of competence, autonomy and relatedness during gameplay. The findings are interpreted in light of previous research and the potential implications for links between videogame play and wellbeing are considered.","author":[{"dropping-particle":"","family":"Johnson","given":"Daniel","non-dropping-particle":"","parse-names":false,"suffix":""},{"dropping-particle":"","family":"Gardner","given":"John","non-dropping-particle":"","parse-names":false,"suffix":""},{"dropping-particle":"","family":"Sweetser","given":"Penelope","non-dropping-particle":"","parse-names":false,"suffix":""}],"container-title":"Computers in Human Behavior","id":"ITEM-1","issued":{"date-parts":[["2016"]]},"page":"805-812","publisher":"Elsevier Ltd","title":"Computers in Human Behavior Motivations for videogame play : Predictors of time spent playing","type":"article-journal","volume":"63"},"uris":["http://www.mendeley.com/documents/?uuid=6b08cf75-e6fc-4e16-9629-87ee26dc3e3c"]},{"id":"ITEM-2","itemData":{"DOI":"10.1089/cpb.2007.9988","abstract":"To date, most research into massively multiplayer online role-playing games (MMORPGs) has examined the demographics of play. This study explored the social interactions that occur both within and outside of MMORPGs. The sample consisted of 912 self-selected MMORPG players from 45 countries. MMORPGs were found to be highly socially interactive environments providing the opportunity to create strong friendships and emotional relationships. The study demonstrated that the social interactions in online gaming form a considerable element in the enjoyment of playing. The study showed MMORPGs can be extremely social games, with high percentages of gamers making life-long friends and partners. It was concluded that virtual gaming may allow players to express themselves in ways they may not feel comfortable doing in real life because of their appearance, gender, sexuality, and/or age. MMORPGs also offer a place where teamwork, encouragement, and fun can be experienced.","author":[{"dropping-particle":"","family":"Cole","given":"Helena","non-dropping-particle":"","parse-names":false,"suffix":""},{"dropping-particle":"","family":"Griffiths","given":"Mark D","non-dropping-particle":"","parse-names":false,"suffix":""}],"id":"ITEM-2","issue":"4","issued":{"date-parts":[["2007"]]},"page":"575-583","title":"Social Interactions in Massively Multiplayer Online Role-Playing Gamers","type":"article-journal","volume":"10"},"uris":["http://www.mendeley.com/documents/?uuid=b988b7ef-d83a-47fd-b10e-41348ea7d158"]}],"mendeley":{"formattedCitation":"(Cole &amp; Griffiths, 2007; Johnson et al., 2016)","plainTextFormattedCitation":"(Cole &amp; Griffiths, 2007; Johnson et al., 2016)","previouslyFormattedCitation":"(Cole &amp; Griffiths, 2007; Johnson et al., 2016)"},"properties":{"noteIndex":0},"schema":"https://github.com/citation-style-language/schema/raw/master/csl-citation.json"}</w:instrText>
      </w:r>
      <w:r w:rsidR="001D7519">
        <w:fldChar w:fldCharType="separate"/>
      </w:r>
      <w:r w:rsidR="001D7519" w:rsidRPr="001D7519">
        <w:rPr>
          <w:noProof/>
        </w:rPr>
        <w:t xml:space="preserve">(Cole </w:t>
      </w:r>
      <w:r w:rsidR="001D7519" w:rsidRPr="001D7519">
        <w:rPr>
          <w:noProof/>
        </w:rPr>
        <w:lastRenderedPageBreak/>
        <w:t>&amp; Griffiths, 2007; Johnson et al., 2016)</w:t>
      </w:r>
      <w:r w:rsidR="001D7519">
        <w:fldChar w:fldCharType="end"/>
      </w:r>
      <w:r w:rsidR="00122BD8">
        <w:t>.</w:t>
      </w:r>
      <w:r w:rsidR="001D7519">
        <w:t xml:space="preserve"> </w:t>
      </w:r>
      <w:r w:rsidR="00C64827">
        <w:t xml:space="preserve">Furthermore, Zhu &amp; Zhang (2010) suggest that user reviews are more important for games that are played online. </w:t>
      </w:r>
      <w:r w:rsidR="00FF5E3D">
        <w:t>Although time, as mentioned by Cole &amp; Griffiths (2007) and Johnson et al. (2016)</w:t>
      </w:r>
      <w:r w:rsidR="00B5548C">
        <w:t>,</w:t>
      </w:r>
      <w:r w:rsidR="00FF5E3D">
        <w:t xml:space="preserve"> is not a perfect indication of preference in terms of game mode, it does give an idea towards the social aspects</w:t>
      </w:r>
      <w:r w:rsidR="0069203E">
        <w:t xml:space="preserve"> of gaming. When taking</w:t>
      </w:r>
      <w:r w:rsidR="00FF5E3D">
        <w:t xml:space="preserve"> the </w:t>
      </w:r>
      <w:r w:rsidR="0069203E">
        <w:t xml:space="preserve">social aspects and the </w:t>
      </w:r>
      <w:r w:rsidR="00B5548C">
        <w:t>findings</w:t>
      </w:r>
      <w:r w:rsidR="00FF5E3D">
        <w:t xml:space="preserve"> </w:t>
      </w:r>
      <w:r w:rsidR="00B5548C">
        <w:t>of</w:t>
      </w:r>
      <w:r w:rsidR="00FF5E3D">
        <w:t xml:space="preserve"> Cox (2014)</w:t>
      </w:r>
      <w:r w:rsidR="0069203E">
        <w:t xml:space="preserve"> into consideration, it can be said that the single-player (and thus less social) games are more focused on the quality of the game </w:t>
      </w:r>
      <w:r w:rsidR="00DB6D20">
        <w:t xml:space="preserve">(expert opinions) </w:t>
      </w:r>
      <w:r w:rsidR="0069203E">
        <w:t>than the opinion of other players. Therefore, this study formulates the following hypothesis:</w:t>
      </w:r>
    </w:p>
    <w:p w14:paraId="1347A548" w14:textId="36FB55E1" w:rsidR="00206E49" w:rsidRDefault="00E44501" w:rsidP="00AB2013">
      <w:pPr>
        <w:spacing w:line="360" w:lineRule="auto"/>
        <w:ind w:firstLine="720"/>
        <w:jc w:val="left"/>
      </w:pPr>
      <m:oMath>
        <m:sSub>
          <m:sSubPr>
            <m:ctrlPr>
              <w:rPr>
                <w:rFonts w:ascii="Cambria Math" w:hAnsi="Cambria Math"/>
                <w:i/>
              </w:rPr>
            </m:ctrlPr>
          </m:sSubPr>
          <m:e>
            <m:r>
              <w:rPr>
                <w:rFonts w:ascii="Cambria Math" w:hAnsi="Cambria Math"/>
              </w:rPr>
              <m:t>H</m:t>
            </m:r>
          </m:e>
          <m:sub>
            <m:r>
              <w:rPr>
                <w:rFonts w:ascii="Cambria Math" w:hAnsi="Cambria Math"/>
              </w:rPr>
              <m:t>4</m:t>
            </m:r>
          </m:sub>
        </m:sSub>
      </m:oMath>
      <w:r>
        <w:rPr>
          <w:szCs w:val="24"/>
        </w:rPr>
        <w:t>:</w:t>
      </w:r>
      <w:r w:rsidR="00206E49" w:rsidRPr="00206E49">
        <w:t xml:space="preserve"> The positive effect o</w:t>
      </w:r>
      <w:r w:rsidR="00206E49">
        <w:t xml:space="preserve">f expert reviews on the number of downloads on Steam is stronger (weaker) when game mode is </w:t>
      </w:r>
      <w:r w:rsidR="00AB2013">
        <w:t>single-player</w:t>
      </w:r>
      <w:r w:rsidR="00206E49">
        <w:t xml:space="preserve"> (</w:t>
      </w:r>
      <w:r w:rsidR="00AB2013">
        <w:t>multi</w:t>
      </w:r>
      <w:r w:rsidR="00206E49">
        <w:t>-player)</w:t>
      </w:r>
    </w:p>
    <w:p w14:paraId="09FE0C0D" w14:textId="34C377E8" w:rsidR="007828EA" w:rsidRDefault="00374164" w:rsidP="00AB2013">
      <w:pPr>
        <w:spacing w:line="360" w:lineRule="auto"/>
        <w:ind w:firstLine="720"/>
        <w:jc w:val="left"/>
      </w:pPr>
      <w:r>
        <w:t>Furthermore, b</w:t>
      </w:r>
      <w:r w:rsidR="007828EA">
        <w:t>ased on the literature</w:t>
      </w:r>
      <w:r>
        <w:t xml:space="preserve"> </w:t>
      </w:r>
      <w:r w:rsidR="007828EA">
        <w:t xml:space="preserve">this study argues that multi-player (online) games are more likely to have a stronger influence on the relationship between user reviews and the number of downloads on Steam than single-player games. The reasoning behind this is twofold. Firstly, multi-player games are played by a large community of gamers and thus user (gamer) opinions are regarded highly. Secondly, user reviews have been found to have a significant impact on the performance </w:t>
      </w:r>
      <w:r w:rsidR="00990D21">
        <w:t xml:space="preserve">of </w:t>
      </w:r>
      <w:r w:rsidR="007828EA">
        <w:t>games</w:t>
      </w:r>
      <w:r w:rsidR="00990D21">
        <w:t xml:space="preserve"> that</w:t>
      </w:r>
      <w:r w:rsidR="007828EA">
        <w:t xml:space="preserve"> are played online </w:t>
      </w:r>
      <w:r w:rsidR="007828EA">
        <w:fldChar w:fldCharType="begin" w:fldLock="1"/>
      </w:r>
      <w:r w:rsidR="007828EA">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characteristics","type":"article-journal","volume":"74"},"uris":["http://www.mendeley.com/documents/?uuid=7c552623-34b3-4fef-9e9b-82cbfcbc9e14"]}],"mendeley":{"formattedCitation":"(Zhu &amp; Zhang, 2010)","plainTextFormattedCitation":"(Zhu &amp; Zhang, 2010)","previouslyFormattedCitation":"(Zhu &amp; Zhang, 2010)"},"properties":{"noteIndex":0},"schema":"https://github.com/citation-style-language/schema/raw/master/csl-citation.json"}</w:instrText>
      </w:r>
      <w:r w:rsidR="007828EA">
        <w:fldChar w:fldCharType="separate"/>
      </w:r>
      <w:r w:rsidR="007828EA" w:rsidRPr="00134629">
        <w:rPr>
          <w:noProof/>
        </w:rPr>
        <w:t>(Zhu &amp; Zhang, 2010)</w:t>
      </w:r>
      <w:r w:rsidR="007828EA">
        <w:fldChar w:fldCharType="end"/>
      </w:r>
      <w:r w:rsidR="007828EA">
        <w:t>. This leads to the following hypotheses:</w:t>
      </w:r>
    </w:p>
    <w:p w14:paraId="59AC84BF" w14:textId="774C5058" w:rsidR="00206E49" w:rsidRPr="00206E49" w:rsidRDefault="00E44501" w:rsidP="00206E49">
      <w:pPr>
        <w:spacing w:line="360" w:lineRule="auto"/>
        <w:ind w:firstLine="720"/>
        <w:contextualSpacing/>
        <w:jc w:val="left"/>
      </w:pPr>
      <m:oMath>
        <m:sSub>
          <m:sSubPr>
            <m:ctrlPr>
              <w:rPr>
                <w:rFonts w:ascii="Cambria Math" w:hAnsi="Cambria Math"/>
                <w:i/>
              </w:rPr>
            </m:ctrlPr>
          </m:sSubPr>
          <m:e>
            <m:r>
              <w:rPr>
                <w:rFonts w:ascii="Cambria Math" w:hAnsi="Cambria Math"/>
              </w:rPr>
              <m:t>H</m:t>
            </m:r>
          </m:e>
          <m:sub>
            <m:r>
              <w:rPr>
                <w:rFonts w:ascii="Cambria Math" w:hAnsi="Cambria Math"/>
              </w:rPr>
              <m:t>5</m:t>
            </m:r>
          </m:sub>
        </m:sSub>
      </m:oMath>
      <w:r w:rsidR="00206E49" w:rsidRPr="00206E49">
        <w:t>: The positive effect o</w:t>
      </w:r>
      <w:r w:rsidR="00206E49">
        <w:t>f user reviews on the number of downloads on Steam is stronger (weaker) when game mode is multi-player (single-player)</w:t>
      </w:r>
    </w:p>
    <w:p w14:paraId="1AF69A11" w14:textId="77777777" w:rsidR="00EE5F27" w:rsidRDefault="003F31DD" w:rsidP="0023138C">
      <w:pPr>
        <w:pStyle w:val="Heading3"/>
      </w:pPr>
      <w:bookmarkStart w:id="27" w:name="_Toc89013220"/>
      <w:r w:rsidRPr="0023138C">
        <w:t>2.</w:t>
      </w:r>
      <w:r w:rsidR="00084737" w:rsidRPr="0023138C">
        <w:t>2.</w:t>
      </w:r>
      <w:r w:rsidRPr="0023138C">
        <w:t>5 The moderating effect of publisher</w:t>
      </w:r>
      <w:bookmarkEnd w:id="27"/>
    </w:p>
    <w:p w14:paraId="2E55028B" w14:textId="2B250FE4" w:rsidR="00705B48" w:rsidRDefault="00217EB8" w:rsidP="00C449EE">
      <w:pPr>
        <w:spacing w:line="360" w:lineRule="auto"/>
        <w:ind w:firstLine="720"/>
        <w:jc w:val="left"/>
      </w:pPr>
      <w:r>
        <w:t xml:space="preserve">The second </w:t>
      </w:r>
      <w:r w:rsidR="00F54603">
        <w:t xml:space="preserve">and final </w:t>
      </w:r>
      <w:r>
        <w:t xml:space="preserve">moderator is publisher. Publisher is the company that publishes the video game to the market for sale to the general public </w:t>
      </w:r>
      <w:r>
        <w:fldChar w:fldCharType="begin" w:fldLock="1"/>
      </w:r>
      <w:r w:rsidR="00940B46">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fldChar w:fldCharType="separate"/>
      </w:r>
      <w:r w:rsidRPr="00217EB8">
        <w:rPr>
          <w:noProof/>
        </w:rPr>
        <w:t>(Cox, 2014)</w:t>
      </w:r>
      <w:r>
        <w:fldChar w:fldCharType="end"/>
      </w:r>
      <w:r>
        <w:t xml:space="preserve">. </w:t>
      </w:r>
      <w:r w:rsidR="00BE59DF">
        <w:t>In context of this study, a major publisher is a company with an annual revenue above $50 million and a minor publisher is a company with an annual revenue below $50 million.</w:t>
      </w:r>
      <w:r w:rsidR="0077062A">
        <w:t xml:space="preserve"> </w:t>
      </w:r>
      <w:r w:rsidR="00306178">
        <w:t xml:space="preserve">Once again, a limited amount of extant research on the video game industry is available. Prior research conducted on the movie industry found that </w:t>
      </w:r>
      <w:r w:rsidR="00990D21">
        <w:t>movie stars</w:t>
      </w:r>
      <w:r w:rsidR="00306178">
        <w:t xml:space="preserve"> and budgets moderated the impact of expert reviews on movies </w:t>
      </w:r>
      <w:r w:rsidR="00306178">
        <w:fldChar w:fldCharType="begin" w:fldLock="1"/>
      </w:r>
      <w:r w:rsidR="009A44BC">
        <w:instrText>ADDIN CSL_CITATION {"citationItems":[{"id":"ITEM-1","itemData":{"DOI":"10.1509/jmkg.67.4.103.18692","ISSN":"00222429","abstract":"The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Marketing","id":"ITEM-1","issue":"4","issued":{"date-parts":[["2003"]]},"page":"103-117","title":"How Critical are Critical Reviews? The Box Office Effects of Film Critics, Star Power, and Budgets","type":"article-journal","volume":"67"},"uris":["http://www.mendeley.com/documents/?uuid=d40e8e5b-6dd8-42bd-9ffb-150792804566"]}],"mendeley":{"formattedCitation":"(Basuroy et al., 2003)","plainTextFormattedCitation":"(Basuroy et al., 2003)","previouslyFormattedCitation":"(Basuroy et al., 2003)"},"properties":{"noteIndex":0},"schema":"https://github.com/citation-style-language/schema/raw/master/csl-citation.json"}</w:instrText>
      </w:r>
      <w:r w:rsidR="00306178">
        <w:fldChar w:fldCharType="separate"/>
      </w:r>
      <w:r w:rsidR="00306178" w:rsidRPr="00306178">
        <w:rPr>
          <w:noProof/>
        </w:rPr>
        <w:t>(Basuroy et al., 2003)</w:t>
      </w:r>
      <w:r w:rsidR="00306178">
        <w:fldChar w:fldCharType="end"/>
      </w:r>
      <w:r w:rsidR="00306178">
        <w:t>. Moreover, Souza et al. (2019) found that the influence of expert reviews on blockbusters is null</w:t>
      </w:r>
      <w:r w:rsidR="00990D21">
        <w:t>, whilst</w:t>
      </w:r>
      <w:r w:rsidR="00306178">
        <w:t xml:space="preserve"> the influence on small release films is large. The findings in these academic sources lead to the following hypothesis:</w:t>
      </w:r>
    </w:p>
    <w:p w14:paraId="5769CAB7" w14:textId="558AF213" w:rsidR="00705B48" w:rsidRDefault="00E44501" w:rsidP="00C449EE">
      <w:pPr>
        <w:spacing w:line="360" w:lineRule="auto"/>
        <w:ind w:firstLine="720"/>
        <w:jc w:val="left"/>
      </w:pPr>
      <m:oMath>
        <m:sSub>
          <m:sSubPr>
            <m:ctrlPr>
              <w:rPr>
                <w:rFonts w:ascii="Cambria Math" w:hAnsi="Cambria Math"/>
                <w:i/>
              </w:rPr>
            </m:ctrlPr>
          </m:sSubPr>
          <m:e>
            <m:r>
              <w:rPr>
                <w:rFonts w:ascii="Cambria Math" w:hAnsi="Cambria Math"/>
              </w:rPr>
              <m:t>H</m:t>
            </m:r>
          </m:e>
          <m:sub>
            <m:r>
              <w:rPr>
                <w:rFonts w:ascii="Cambria Math" w:hAnsi="Cambria Math"/>
              </w:rPr>
              <m:t>6</m:t>
            </m:r>
          </m:sub>
        </m:sSub>
      </m:oMath>
      <w:r>
        <w:rPr>
          <w:szCs w:val="24"/>
        </w:rPr>
        <w:t xml:space="preserve">: </w:t>
      </w:r>
      <w:r w:rsidR="00426A64" w:rsidRPr="00426A64">
        <w:t>The positive effect o</w:t>
      </w:r>
      <w:r w:rsidR="00426A64">
        <w:t>f expert reviews on the number of downloads on Steam is stronger (weaker) when the game is released by a minor publisher (major publisher).</w:t>
      </w:r>
    </w:p>
    <w:p w14:paraId="72E7AD86" w14:textId="77441E75" w:rsidR="00306178" w:rsidRPr="00C449EE" w:rsidRDefault="00306178" w:rsidP="00C449EE">
      <w:pPr>
        <w:spacing w:line="360" w:lineRule="auto"/>
        <w:ind w:firstLine="720"/>
        <w:jc w:val="left"/>
      </w:pPr>
      <w:r>
        <w:lastRenderedPageBreak/>
        <w:t xml:space="preserve">Furthermore, a study conducted by Zhu &amp; Zhang (2010) found that online user reviews were more influential for less popular games. In addition, Ho-Dac et al. (2013) </w:t>
      </w:r>
      <w:r w:rsidR="00053411">
        <w:t xml:space="preserve">supports this stating </w:t>
      </w:r>
      <w:r>
        <w:t>that online user reviews increases the sale of brands with low brand equity. The beforementioned findings lead to the following hypothesis:</w:t>
      </w:r>
    </w:p>
    <w:p w14:paraId="4A78FCD7" w14:textId="6BFD293C" w:rsidR="00705B48" w:rsidRPr="00426A64" w:rsidRDefault="00E44501" w:rsidP="00705B48">
      <w:pPr>
        <w:spacing w:line="360" w:lineRule="auto"/>
        <w:ind w:firstLine="720"/>
        <w:contextualSpacing/>
        <w:jc w:val="left"/>
      </w:pPr>
      <m:oMath>
        <m:sSub>
          <m:sSubPr>
            <m:ctrlPr>
              <w:rPr>
                <w:rFonts w:ascii="Cambria Math" w:hAnsi="Cambria Math"/>
                <w:i/>
              </w:rPr>
            </m:ctrlPr>
          </m:sSubPr>
          <m:e>
            <m:r>
              <w:rPr>
                <w:rFonts w:ascii="Cambria Math" w:hAnsi="Cambria Math"/>
              </w:rPr>
              <m:t>H</m:t>
            </m:r>
          </m:e>
          <m:sub>
            <m:r>
              <w:rPr>
                <w:rFonts w:ascii="Cambria Math" w:hAnsi="Cambria Math"/>
              </w:rPr>
              <m:t>7</m:t>
            </m:r>
          </m:sub>
        </m:sSub>
      </m:oMath>
      <w:r w:rsidR="00705B48" w:rsidRPr="00426A64">
        <w:t>:</w:t>
      </w:r>
      <w:r w:rsidR="00426A64" w:rsidRPr="00426A64">
        <w:t xml:space="preserve"> The positive effect o</w:t>
      </w:r>
      <w:r w:rsidR="00426A64">
        <w:t>f user reviews on the number of downloads on Steam is stronger (weaker) when the game is released by a minor publisher (major publisher).</w:t>
      </w:r>
    </w:p>
    <w:p w14:paraId="24F5E5C7" w14:textId="087CC2FC" w:rsidR="005476B5" w:rsidRPr="005476B5" w:rsidRDefault="00BE2615" w:rsidP="005476B5">
      <w:pPr>
        <w:pStyle w:val="Heading3"/>
        <w:rPr>
          <w:sz w:val="20"/>
          <w:szCs w:val="20"/>
        </w:rPr>
      </w:pPr>
      <w:r w:rsidRPr="00426A64">
        <w:rPr>
          <w:sz w:val="20"/>
          <w:szCs w:val="20"/>
        </w:rPr>
        <w:br w:type="page"/>
      </w:r>
    </w:p>
    <w:p w14:paraId="4E3D1380" w14:textId="41CE6691" w:rsidR="00BE2615" w:rsidRDefault="007E4FBB" w:rsidP="0023138C">
      <w:pPr>
        <w:pStyle w:val="Heading1"/>
      </w:pPr>
      <w:bookmarkStart w:id="28" w:name="_Toc85018809"/>
      <w:bookmarkStart w:id="29" w:name="_Toc89013221"/>
      <w:r w:rsidRPr="0023138C">
        <w:lastRenderedPageBreak/>
        <w:t xml:space="preserve">3. </w:t>
      </w:r>
      <w:r w:rsidR="00BE2615" w:rsidRPr="0023138C">
        <w:t>Method</w:t>
      </w:r>
      <w:bookmarkEnd w:id="28"/>
      <w:bookmarkEnd w:id="29"/>
    </w:p>
    <w:p w14:paraId="61E00D6E" w14:textId="649B614A" w:rsidR="00075187" w:rsidRPr="00075187" w:rsidRDefault="00E53B02" w:rsidP="00E53B02">
      <w:pPr>
        <w:spacing w:line="360" w:lineRule="auto"/>
        <w:ind w:firstLine="720"/>
        <w:contextualSpacing/>
        <w:jc w:val="left"/>
      </w:pPr>
      <w:r>
        <w:t>In this chapter the data collection, processing, description and statistical method will be discussed. The goal of this research is to assess what the effect of expert- and user review rating is on the number of PC game downloads on Steam, and to what extent video game characteristics influence this effect. In order to assess this effect, data on expert- and user ratings</w:t>
      </w:r>
      <w:r w:rsidR="009242C9">
        <w:t xml:space="preserve">, </w:t>
      </w:r>
      <w:r>
        <w:t xml:space="preserve">video </w:t>
      </w:r>
      <w:r w:rsidR="0075723A">
        <w:t xml:space="preserve">game </w:t>
      </w:r>
      <w:r>
        <w:t>characteristics (publisher and game mode)</w:t>
      </w:r>
      <w:r w:rsidR="009242C9">
        <w:t>, and control variables (release date and price) has to be collected</w:t>
      </w:r>
      <w:r>
        <w:t xml:space="preserve">. The </w:t>
      </w:r>
      <w:r w:rsidR="00D814A6">
        <w:t>method that will be used to assess this effect is OLS</w:t>
      </w:r>
      <w:r w:rsidR="0075723A">
        <w:t xml:space="preserve"> regression</w:t>
      </w:r>
      <w:r w:rsidR="00D814A6">
        <w:t>. All files that are mentioned in this chapter can be found in this study’s respective GitHub repository (See Appendix A).</w:t>
      </w:r>
    </w:p>
    <w:p w14:paraId="2178AD72" w14:textId="70E5E4F3" w:rsidR="00CD4C52" w:rsidRPr="00CD4C52" w:rsidRDefault="00C37C21" w:rsidP="00CD4C52">
      <w:pPr>
        <w:pStyle w:val="Heading2"/>
      </w:pPr>
      <w:bookmarkStart w:id="30" w:name="_Toc89013222"/>
      <w:r>
        <w:t xml:space="preserve">3.1 Data </w:t>
      </w:r>
      <w:r w:rsidR="00E55660">
        <w:t>c</w:t>
      </w:r>
      <w:r>
        <w:t>ollection</w:t>
      </w:r>
      <w:bookmarkEnd w:id="30"/>
    </w:p>
    <w:p w14:paraId="3C207018" w14:textId="282B12B0" w:rsidR="00CD4C52" w:rsidRDefault="00A9304C" w:rsidP="00FA3556">
      <w:pPr>
        <w:spacing w:line="360" w:lineRule="auto"/>
        <w:ind w:firstLine="720"/>
        <w:contextualSpacing/>
      </w:pPr>
      <w:r>
        <w:t>T</w:t>
      </w:r>
      <w:r w:rsidR="00CD4C52">
        <w:t xml:space="preserve">o test the conceptual framework, data for all </w:t>
      </w:r>
      <w:r w:rsidR="00DF77CF">
        <w:t xml:space="preserve">included </w:t>
      </w:r>
      <w:r w:rsidR="00CD4C52">
        <w:t>variables has to be collected.</w:t>
      </w:r>
      <w:r w:rsidR="00FF3FCA">
        <w:t xml:space="preserve"> A detailed description of all variables is provided in Table 2</w:t>
      </w:r>
      <w:r w:rsidR="00397FCE">
        <w:t>.</w:t>
      </w:r>
      <w:r w:rsidR="00CD4C52">
        <w:t xml:space="preserve"> There are three sources from which the data is collected, each </w:t>
      </w:r>
      <w:r w:rsidR="007F4340">
        <w:t xml:space="preserve">source </w:t>
      </w:r>
      <w:r w:rsidR="00CD4C52">
        <w:t>will be discussed in the following paragraphs.</w:t>
      </w:r>
    </w:p>
    <w:p w14:paraId="51223389" w14:textId="47E755DB" w:rsidR="00C37C21" w:rsidRDefault="00FA3556" w:rsidP="00FA3556">
      <w:pPr>
        <w:spacing w:line="360" w:lineRule="auto"/>
        <w:ind w:firstLine="720"/>
        <w:contextualSpacing/>
      </w:pPr>
      <w:r>
        <w:t xml:space="preserve">Firstly, data is collected from Kaggle.com, which is a website that offers its users the ability to share and collaborate on datasets. From this website a rich Steam store dataset is </w:t>
      </w:r>
      <w:r w:rsidR="006A1B13">
        <w:t>downloaded</w:t>
      </w:r>
      <w:r>
        <w:t xml:space="preserve">. The dataset is named </w:t>
      </w:r>
      <w:r w:rsidRPr="008B156A">
        <w:rPr>
          <w:i/>
          <w:iCs/>
        </w:rPr>
        <w:t>Steam Store Games (Clean dataset)</w:t>
      </w:r>
      <w:r>
        <w:t xml:space="preserve">, and </w:t>
      </w:r>
      <w:r w:rsidR="007E7FE7">
        <w:t>is</w:t>
      </w:r>
      <w:r w:rsidR="006F655A">
        <w:t xml:space="preserve"> developed and </w:t>
      </w:r>
      <w:r>
        <w:t xml:space="preserve"> </w:t>
      </w:r>
      <w:r w:rsidR="008B156A">
        <w:t xml:space="preserve">shared </w:t>
      </w:r>
      <w:r>
        <w:t>by Nik Davis. Th</w:t>
      </w:r>
      <w:r w:rsidR="008B156A">
        <w:t>e</w:t>
      </w:r>
      <w:r>
        <w:t xml:space="preserve"> dataset contains data from 27,0</w:t>
      </w:r>
      <w:r w:rsidR="003C5795">
        <w:t>75</w:t>
      </w:r>
      <w:r>
        <w:t xml:space="preserve"> game titles released between 1998 and 2019. </w:t>
      </w:r>
      <w:r w:rsidR="008B156A">
        <w:t>Data on user reviews (x2), game mode (m1), publisher (m2), release date (c1</w:t>
      </w:r>
      <w:r w:rsidR="009B3801">
        <w:t>, c2, c3</w:t>
      </w:r>
      <w:r w:rsidR="008B156A">
        <w:t>), and price (c</w:t>
      </w:r>
      <w:r w:rsidR="009B3801">
        <w:t>4</w:t>
      </w:r>
      <w:r w:rsidR="008B156A">
        <w:t>) is available in this dataset.</w:t>
      </w:r>
    </w:p>
    <w:p w14:paraId="457BB2BC" w14:textId="191109CD" w:rsidR="003E2022" w:rsidRDefault="00454D14" w:rsidP="006C3E76">
      <w:pPr>
        <w:spacing w:line="360" w:lineRule="auto"/>
        <w:ind w:firstLine="720"/>
        <w:contextualSpacing/>
        <w:jc w:val="left"/>
      </w:pPr>
      <w:r>
        <w:t>S</w:t>
      </w:r>
      <w:r w:rsidR="00386341">
        <w:t xml:space="preserve">econdly, </w:t>
      </w:r>
      <w:r w:rsidR="0041113F">
        <w:t>expert review</w:t>
      </w:r>
      <w:r w:rsidR="00FE734F">
        <w:t xml:space="preserve"> (x1)</w:t>
      </w:r>
      <w:r w:rsidR="0041113F">
        <w:t xml:space="preserve"> </w:t>
      </w:r>
      <w:r w:rsidR="00386341">
        <w:t xml:space="preserve">data is collected </w:t>
      </w:r>
      <w:r w:rsidR="003B137D">
        <w:t>from steamspy.com</w:t>
      </w:r>
      <w:r w:rsidR="00AC1D00">
        <w:t>, which is a Steam stats service which automatically gathers data</w:t>
      </w:r>
      <w:r w:rsidR="006C3E76">
        <w:t xml:space="preserve"> from Steam user profiles</w:t>
      </w:r>
      <w:r w:rsidR="00AC1D00">
        <w:t xml:space="preserve"> </w:t>
      </w:r>
      <w:r w:rsidR="006C3E76">
        <w:t xml:space="preserve">using </w:t>
      </w:r>
      <w:r w:rsidR="00AC1D00">
        <w:t xml:space="preserve">a Web API. </w:t>
      </w:r>
      <w:r w:rsidR="004530E0">
        <w:t xml:space="preserve">To </w:t>
      </w:r>
      <w:r w:rsidR="006C39AD">
        <w:t xml:space="preserve">collect data from steamspy a </w:t>
      </w:r>
      <w:r w:rsidR="00D62A4F">
        <w:t>web scraper</w:t>
      </w:r>
      <w:r w:rsidR="006C39AD">
        <w:t xml:space="preserve"> </w:t>
      </w:r>
      <w:r w:rsidR="002B5B49">
        <w:t>is</w:t>
      </w:r>
      <w:r w:rsidR="006C39AD">
        <w:t xml:space="preserve"> developed. </w:t>
      </w:r>
      <w:r w:rsidR="00D62A4F">
        <w:t xml:space="preserve">This web scraper uses the game </w:t>
      </w:r>
      <w:r w:rsidR="004B6922">
        <w:t>ID</w:t>
      </w:r>
      <w:r w:rsidR="00D62A4F">
        <w:t xml:space="preserve">s provided in </w:t>
      </w:r>
      <w:r w:rsidR="002B5B49">
        <w:t xml:space="preserve">the Kaggle dataset to create a list of unique </w:t>
      </w:r>
      <w:r w:rsidR="004B6922">
        <w:t>URL</w:t>
      </w:r>
      <w:r w:rsidR="002B5B49">
        <w:t>s</w:t>
      </w:r>
      <w:r w:rsidR="00462C0E">
        <w:t xml:space="preserve"> which are used to </w:t>
      </w:r>
      <w:r w:rsidR="0041113F">
        <w:t xml:space="preserve">scrape </w:t>
      </w:r>
      <w:r w:rsidR="00462C0E">
        <w:t>all necessary web pages.</w:t>
      </w:r>
    </w:p>
    <w:p w14:paraId="5D0C4F76" w14:textId="72F827F6" w:rsidR="007E2AD4" w:rsidRDefault="004E4CFF" w:rsidP="007E2AD4">
      <w:pPr>
        <w:spacing w:line="360" w:lineRule="auto"/>
        <w:ind w:firstLine="720"/>
        <w:contextualSpacing/>
        <w:jc w:val="left"/>
      </w:pPr>
      <w:r>
        <w:t xml:space="preserve">Finally, </w:t>
      </w:r>
      <w:r w:rsidR="0001421D">
        <w:t>the number of downloads per game on Steam (y)</w:t>
      </w:r>
      <w:r w:rsidR="00521570">
        <w:t xml:space="preserve"> is collected from SteamDB, which is a third-party website </w:t>
      </w:r>
      <w:r w:rsidR="00D02AFC">
        <w:t xml:space="preserve">that </w:t>
      </w:r>
      <w:r w:rsidR="00521570">
        <w:t>gives insight into the Steam platform and its database.</w:t>
      </w:r>
      <w:r w:rsidR="00D02AFC">
        <w:t xml:space="preserve"> </w:t>
      </w:r>
      <w:r w:rsidR="008F7D70">
        <w:t xml:space="preserve">Similar to the last steamspy scraper, the collection method for SteamDB will involve a </w:t>
      </w:r>
      <w:r w:rsidR="00D02AFC">
        <w:t xml:space="preserve">web scraper. </w:t>
      </w:r>
      <w:r w:rsidR="008F7D70">
        <w:t xml:space="preserve">However, in </w:t>
      </w:r>
      <w:r w:rsidR="00D02AFC">
        <w:t xml:space="preserve">order to correctly scrape this website, the web scraper </w:t>
      </w:r>
      <w:r w:rsidR="008F7D70">
        <w:t>detects a temporary ban and waits until it is able to continue scraping in addition to using the</w:t>
      </w:r>
      <w:r w:rsidR="00D02AFC">
        <w:t xml:space="preserve"> game IDs to create unique URL</w:t>
      </w:r>
      <w:r w:rsidR="008F7D70">
        <w:t>s</w:t>
      </w:r>
      <w:r w:rsidR="00D02AFC">
        <w:t>.</w:t>
      </w:r>
    </w:p>
    <w:tbl>
      <w:tblPr>
        <w:tblStyle w:val="Sources"/>
        <w:tblpPr w:leftFromText="180" w:rightFromText="180" w:vertAnchor="page" w:horzAnchor="margin" w:tblpXSpec="center" w:tblpY="1921"/>
        <w:tblW w:w="10839" w:type="dxa"/>
        <w:tblCellSpacing w:w="28" w:type="dxa"/>
        <w:tblLook w:val="04A0" w:firstRow="1" w:lastRow="0" w:firstColumn="1" w:lastColumn="0" w:noHBand="0" w:noVBand="1"/>
      </w:tblPr>
      <w:tblGrid>
        <w:gridCol w:w="2410"/>
        <w:gridCol w:w="1701"/>
        <w:gridCol w:w="5387"/>
        <w:gridCol w:w="1341"/>
      </w:tblGrid>
      <w:tr w:rsidR="000A6F76" w:rsidRPr="00B93876" w14:paraId="308EB11C" w14:textId="77777777" w:rsidTr="00A2063E">
        <w:trPr>
          <w:cnfStyle w:val="100000000000" w:firstRow="1" w:lastRow="0" w:firstColumn="0" w:lastColumn="0" w:oddVBand="0" w:evenVBand="0" w:oddHBand="0" w:evenHBand="0" w:firstRowFirstColumn="0" w:firstRowLastColumn="0" w:lastRowFirstColumn="0" w:lastRowLastColumn="0"/>
          <w:trHeight w:val="302"/>
          <w:tblCellSpacing w:w="28" w:type="dxa"/>
        </w:trPr>
        <w:tc>
          <w:tcPr>
            <w:tcW w:w="2326" w:type="dxa"/>
            <w:tcBorders>
              <w:top w:val="single" w:sz="4" w:space="0" w:color="auto"/>
            </w:tcBorders>
          </w:tcPr>
          <w:p w14:paraId="765E1435" w14:textId="77777777" w:rsidR="000A6F76" w:rsidRPr="00B93876" w:rsidRDefault="000A6F76" w:rsidP="000A6F76">
            <w:pPr>
              <w:rPr>
                <w:b/>
                <w:bCs/>
                <w:sz w:val="19"/>
                <w:szCs w:val="19"/>
              </w:rPr>
            </w:pPr>
            <w:r>
              <w:rPr>
                <w:b/>
                <w:bCs/>
                <w:sz w:val="19"/>
                <w:szCs w:val="19"/>
              </w:rPr>
              <w:lastRenderedPageBreak/>
              <w:t>Variable</w:t>
            </w:r>
          </w:p>
        </w:tc>
        <w:tc>
          <w:tcPr>
            <w:tcW w:w="1645" w:type="dxa"/>
            <w:tcBorders>
              <w:top w:val="single" w:sz="4" w:space="0" w:color="auto"/>
            </w:tcBorders>
          </w:tcPr>
          <w:p w14:paraId="123A3E73" w14:textId="496F83E0" w:rsidR="000A6F76" w:rsidRPr="00B93876" w:rsidRDefault="000A6F76" w:rsidP="000A6F76">
            <w:pPr>
              <w:rPr>
                <w:b/>
                <w:bCs/>
                <w:sz w:val="19"/>
                <w:szCs w:val="19"/>
              </w:rPr>
            </w:pPr>
            <w:r>
              <w:rPr>
                <w:b/>
                <w:bCs/>
                <w:sz w:val="19"/>
                <w:szCs w:val="19"/>
              </w:rPr>
              <w:t>Measurement</w:t>
            </w:r>
          </w:p>
        </w:tc>
        <w:tc>
          <w:tcPr>
            <w:tcW w:w="5331" w:type="dxa"/>
            <w:tcBorders>
              <w:top w:val="single" w:sz="4" w:space="0" w:color="auto"/>
            </w:tcBorders>
          </w:tcPr>
          <w:p w14:paraId="5F7A8BBB" w14:textId="77777777" w:rsidR="000A6F76" w:rsidRPr="00B93876" w:rsidRDefault="000A6F76" w:rsidP="000A6F76">
            <w:pPr>
              <w:jc w:val="both"/>
              <w:rPr>
                <w:b/>
                <w:bCs/>
                <w:sz w:val="19"/>
                <w:szCs w:val="19"/>
              </w:rPr>
            </w:pPr>
            <w:r>
              <w:rPr>
                <w:b/>
                <w:bCs/>
                <w:sz w:val="19"/>
                <w:szCs w:val="19"/>
              </w:rPr>
              <w:t>Description</w:t>
            </w:r>
          </w:p>
        </w:tc>
        <w:tc>
          <w:tcPr>
            <w:tcW w:w="1257" w:type="dxa"/>
            <w:tcBorders>
              <w:top w:val="single" w:sz="4" w:space="0" w:color="auto"/>
            </w:tcBorders>
          </w:tcPr>
          <w:p w14:paraId="7B4F697C" w14:textId="77777777" w:rsidR="000A6F76" w:rsidRDefault="000A6F76" w:rsidP="000A6F76">
            <w:pPr>
              <w:rPr>
                <w:b/>
                <w:bCs/>
                <w:sz w:val="19"/>
                <w:szCs w:val="19"/>
              </w:rPr>
            </w:pPr>
            <w:r>
              <w:rPr>
                <w:b/>
                <w:bCs/>
                <w:sz w:val="19"/>
                <w:szCs w:val="19"/>
              </w:rPr>
              <w:t>Data source</w:t>
            </w:r>
          </w:p>
        </w:tc>
      </w:tr>
      <w:tr w:rsidR="000A6F76" w:rsidRPr="00B93876" w14:paraId="7FAD36E8" w14:textId="77777777" w:rsidTr="00A2063E">
        <w:trPr>
          <w:trHeight w:val="281"/>
          <w:tblCellSpacing w:w="28" w:type="dxa"/>
        </w:trPr>
        <w:tc>
          <w:tcPr>
            <w:tcW w:w="2326" w:type="dxa"/>
            <w:tcBorders>
              <w:top w:val="single" w:sz="4" w:space="0" w:color="auto"/>
            </w:tcBorders>
          </w:tcPr>
          <w:p w14:paraId="6D2D4AC6" w14:textId="77777777" w:rsidR="000A6F76" w:rsidRPr="00B93876" w:rsidRDefault="000A6F76" w:rsidP="000A6F76">
            <w:pPr>
              <w:rPr>
                <w:sz w:val="19"/>
                <w:szCs w:val="19"/>
              </w:rPr>
            </w:pPr>
            <w:r>
              <w:rPr>
                <w:sz w:val="19"/>
                <w:szCs w:val="19"/>
              </w:rPr>
              <w:t># Downloads on Steam (y)</w:t>
            </w:r>
          </w:p>
        </w:tc>
        <w:tc>
          <w:tcPr>
            <w:tcW w:w="1645" w:type="dxa"/>
            <w:tcBorders>
              <w:top w:val="single" w:sz="4" w:space="0" w:color="auto"/>
            </w:tcBorders>
          </w:tcPr>
          <w:p w14:paraId="7D9A7255" w14:textId="77777777" w:rsidR="000A6F76" w:rsidRPr="00B93876" w:rsidRDefault="000A6F76" w:rsidP="000A6F76">
            <w:pPr>
              <w:rPr>
                <w:rFonts w:cs="Times New Roman"/>
                <w:sz w:val="19"/>
                <w:szCs w:val="19"/>
              </w:rPr>
            </w:pPr>
            <w:r>
              <w:rPr>
                <w:rFonts w:cs="Times New Roman"/>
                <w:sz w:val="19"/>
                <w:szCs w:val="19"/>
              </w:rPr>
              <w:t>Ratio</w:t>
            </w:r>
          </w:p>
        </w:tc>
        <w:tc>
          <w:tcPr>
            <w:tcW w:w="5331" w:type="dxa"/>
            <w:tcBorders>
              <w:top w:val="single" w:sz="4" w:space="0" w:color="auto"/>
            </w:tcBorders>
          </w:tcPr>
          <w:p w14:paraId="29211001" w14:textId="77777777" w:rsidR="000A6F76" w:rsidRPr="00B93876" w:rsidRDefault="000A6F76" w:rsidP="000A6F76">
            <w:pPr>
              <w:rPr>
                <w:sz w:val="19"/>
                <w:szCs w:val="19"/>
              </w:rPr>
            </w:pPr>
            <w:r>
              <w:rPr>
                <w:sz w:val="19"/>
                <w:szCs w:val="19"/>
              </w:rPr>
              <w:t>Number of game owners on Steam</w:t>
            </w:r>
          </w:p>
        </w:tc>
        <w:tc>
          <w:tcPr>
            <w:tcW w:w="1257" w:type="dxa"/>
            <w:tcBorders>
              <w:top w:val="single" w:sz="4" w:space="0" w:color="auto"/>
            </w:tcBorders>
          </w:tcPr>
          <w:p w14:paraId="746FCA35" w14:textId="77777777" w:rsidR="000A6F76" w:rsidRDefault="000A6F76" w:rsidP="000A6F76">
            <w:pPr>
              <w:rPr>
                <w:sz w:val="19"/>
                <w:szCs w:val="19"/>
              </w:rPr>
            </w:pPr>
            <w:r>
              <w:rPr>
                <w:sz w:val="19"/>
                <w:szCs w:val="19"/>
              </w:rPr>
              <w:t>SteamDB</w:t>
            </w:r>
          </w:p>
        </w:tc>
      </w:tr>
      <w:tr w:rsidR="000A6F76" w:rsidRPr="00B93876" w14:paraId="19044FBA" w14:textId="77777777" w:rsidTr="00A2063E">
        <w:trPr>
          <w:trHeight w:val="281"/>
          <w:tblCellSpacing w:w="28" w:type="dxa"/>
        </w:trPr>
        <w:tc>
          <w:tcPr>
            <w:tcW w:w="2326" w:type="dxa"/>
          </w:tcPr>
          <w:p w14:paraId="3320529A" w14:textId="77777777" w:rsidR="000A6F76" w:rsidRPr="00B93876" w:rsidRDefault="000A6F76" w:rsidP="000A6F76">
            <w:pPr>
              <w:rPr>
                <w:sz w:val="19"/>
                <w:szCs w:val="19"/>
              </w:rPr>
            </w:pPr>
            <w:r>
              <w:rPr>
                <w:sz w:val="19"/>
                <w:szCs w:val="19"/>
              </w:rPr>
              <w:t>Expert review (x1)</w:t>
            </w:r>
          </w:p>
        </w:tc>
        <w:tc>
          <w:tcPr>
            <w:tcW w:w="1645" w:type="dxa"/>
          </w:tcPr>
          <w:p w14:paraId="7A0D9C35" w14:textId="77777777" w:rsidR="000A6F76" w:rsidRPr="00B93876" w:rsidRDefault="000A6F76" w:rsidP="000A6F76">
            <w:pPr>
              <w:rPr>
                <w:sz w:val="19"/>
                <w:szCs w:val="19"/>
              </w:rPr>
            </w:pPr>
            <w:r>
              <w:rPr>
                <w:sz w:val="19"/>
                <w:szCs w:val="19"/>
              </w:rPr>
              <w:t>Ratio</w:t>
            </w:r>
          </w:p>
        </w:tc>
        <w:tc>
          <w:tcPr>
            <w:tcW w:w="5331" w:type="dxa"/>
          </w:tcPr>
          <w:p w14:paraId="772E9B48" w14:textId="77777777" w:rsidR="000A6F76" w:rsidRPr="00B93876" w:rsidRDefault="000A6F76" w:rsidP="000A6F76">
            <w:pPr>
              <w:rPr>
                <w:sz w:val="19"/>
                <w:szCs w:val="19"/>
              </w:rPr>
            </w:pPr>
            <w:r>
              <w:rPr>
                <w:sz w:val="19"/>
                <w:szCs w:val="19"/>
              </w:rPr>
              <w:t>Average expert review rating per game</w:t>
            </w:r>
          </w:p>
        </w:tc>
        <w:tc>
          <w:tcPr>
            <w:tcW w:w="1257" w:type="dxa"/>
          </w:tcPr>
          <w:p w14:paraId="52080713" w14:textId="77777777" w:rsidR="000A6F76" w:rsidRDefault="000A6F76" w:rsidP="000A6F76">
            <w:pPr>
              <w:rPr>
                <w:sz w:val="19"/>
                <w:szCs w:val="19"/>
              </w:rPr>
            </w:pPr>
            <w:r>
              <w:rPr>
                <w:sz w:val="19"/>
                <w:szCs w:val="19"/>
              </w:rPr>
              <w:t>steamspy</w:t>
            </w:r>
          </w:p>
        </w:tc>
      </w:tr>
      <w:tr w:rsidR="000A6F76" w:rsidRPr="00B93876" w14:paraId="38A35F73" w14:textId="77777777" w:rsidTr="00A2063E">
        <w:trPr>
          <w:trHeight w:val="281"/>
          <w:tblCellSpacing w:w="28" w:type="dxa"/>
        </w:trPr>
        <w:tc>
          <w:tcPr>
            <w:tcW w:w="2326" w:type="dxa"/>
          </w:tcPr>
          <w:p w14:paraId="557354A8" w14:textId="77777777" w:rsidR="000A6F76" w:rsidRPr="00B93876" w:rsidRDefault="000A6F76" w:rsidP="000A6F76">
            <w:pPr>
              <w:rPr>
                <w:sz w:val="19"/>
                <w:szCs w:val="19"/>
              </w:rPr>
            </w:pPr>
            <w:r>
              <w:rPr>
                <w:sz w:val="19"/>
                <w:szCs w:val="19"/>
              </w:rPr>
              <w:t>User review (x2)</w:t>
            </w:r>
          </w:p>
        </w:tc>
        <w:tc>
          <w:tcPr>
            <w:tcW w:w="1645" w:type="dxa"/>
          </w:tcPr>
          <w:p w14:paraId="448392D0" w14:textId="77777777" w:rsidR="000A6F76" w:rsidRPr="00B93876" w:rsidRDefault="000A6F76" w:rsidP="000A6F76">
            <w:pPr>
              <w:rPr>
                <w:sz w:val="19"/>
                <w:szCs w:val="19"/>
              </w:rPr>
            </w:pPr>
            <w:r>
              <w:rPr>
                <w:sz w:val="19"/>
                <w:szCs w:val="19"/>
              </w:rPr>
              <w:t>Ratio</w:t>
            </w:r>
          </w:p>
        </w:tc>
        <w:tc>
          <w:tcPr>
            <w:tcW w:w="5331" w:type="dxa"/>
          </w:tcPr>
          <w:p w14:paraId="06A410FB" w14:textId="77777777" w:rsidR="000A6F76" w:rsidRPr="00B93876" w:rsidRDefault="000A6F76" w:rsidP="000A6F76">
            <w:pPr>
              <w:rPr>
                <w:sz w:val="19"/>
                <w:szCs w:val="19"/>
              </w:rPr>
            </w:pPr>
            <w:r>
              <w:rPr>
                <w:sz w:val="19"/>
                <w:szCs w:val="19"/>
              </w:rPr>
              <w:t>Average user review rating per game</w:t>
            </w:r>
          </w:p>
        </w:tc>
        <w:tc>
          <w:tcPr>
            <w:tcW w:w="1257" w:type="dxa"/>
          </w:tcPr>
          <w:p w14:paraId="5F2C115F" w14:textId="77777777" w:rsidR="000A6F76" w:rsidRDefault="000A6F76" w:rsidP="000A6F76">
            <w:pPr>
              <w:rPr>
                <w:sz w:val="19"/>
                <w:szCs w:val="19"/>
              </w:rPr>
            </w:pPr>
            <w:r>
              <w:rPr>
                <w:sz w:val="19"/>
                <w:szCs w:val="19"/>
              </w:rPr>
              <w:t>Kaggle</w:t>
            </w:r>
          </w:p>
        </w:tc>
      </w:tr>
      <w:tr w:rsidR="000A6F76" w:rsidRPr="00B93876" w14:paraId="60EF693D" w14:textId="77777777" w:rsidTr="00A2063E">
        <w:trPr>
          <w:trHeight w:val="302"/>
          <w:tblCellSpacing w:w="28" w:type="dxa"/>
        </w:trPr>
        <w:tc>
          <w:tcPr>
            <w:tcW w:w="2326" w:type="dxa"/>
          </w:tcPr>
          <w:p w14:paraId="6E9194DE" w14:textId="77777777" w:rsidR="000A6F76" w:rsidRPr="00B93876" w:rsidRDefault="000A6F76" w:rsidP="000A6F76">
            <w:pPr>
              <w:rPr>
                <w:sz w:val="19"/>
                <w:szCs w:val="19"/>
              </w:rPr>
            </w:pPr>
            <w:r>
              <w:rPr>
                <w:sz w:val="19"/>
                <w:szCs w:val="19"/>
              </w:rPr>
              <w:t>Game mode (m1)</w:t>
            </w:r>
          </w:p>
        </w:tc>
        <w:tc>
          <w:tcPr>
            <w:tcW w:w="1645" w:type="dxa"/>
          </w:tcPr>
          <w:p w14:paraId="6208FD89" w14:textId="77777777" w:rsidR="000A6F76" w:rsidRPr="00B93876" w:rsidRDefault="000A6F76" w:rsidP="000A6F76">
            <w:pPr>
              <w:rPr>
                <w:sz w:val="19"/>
                <w:szCs w:val="19"/>
              </w:rPr>
            </w:pPr>
            <w:r>
              <w:rPr>
                <w:sz w:val="19"/>
                <w:szCs w:val="19"/>
              </w:rPr>
              <w:t>Nominal</w:t>
            </w:r>
          </w:p>
        </w:tc>
        <w:tc>
          <w:tcPr>
            <w:tcW w:w="5331" w:type="dxa"/>
          </w:tcPr>
          <w:p w14:paraId="0DF35866" w14:textId="77777777" w:rsidR="000A6F76" w:rsidRPr="00B93876" w:rsidRDefault="000A6F76" w:rsidP="000A6F76">
            <w:pPr>
              <w:rPr>
                <w:sz w:val="19"/>
                <w:szCs w:val="19"/>
              </w:rPr>
            </w:pPr>
            <w:r>
              <w:rPr>
                <w:sz w:val="19"/>
                <w:szCs w:val="19"/>
              </w:rPr>
              <w:t>Dummy variable: 0 for multi-player, 1 for single-player</w:t>
            </w:r>
          </w:p>
        </w:tc>
        <w:tc>
          <w:tcPr>
            <w:tcW w:w="1257" w:type="dxa"/>
          </w:tcPr>
          <w:p w14:paraId="4B92FC8C" w14:textId="77777777" w:rsidR="000A6F76" w:rsidRPr="00B93876" w:rsidRDefault="000A6F76" w:rsidP="000A6F76">
            <w:pPr>
              <w:rPr>
                <w:sz w:val="19"/>
                <w:szCs w:val="19"/>
              </w:rPr>
            </w:pPr>
            <w:r>
              <w:rPr>
                <w:sz w:val="19"/>
                <w:szCs w:val="19"/>
              </w:rPr>
              <w:t>Kaggle</w:t>
            </w:r>
          </w:p>
        </w:tc>
      </w:tr>
      <w:tr w:rsidR="000A6F76" w:rsidRPr="00B93876" w14:paraId="503579CB" w14:textId="77777777" w:rsidTr="00A2063E">
        <w:trPr>
          <w:trHeight w:val="281"/>
          <w:tblCellSpacing w:w="28" w:type="dxa"/>
        </w:trPr>
        <w:tc>
          <w:tcPr>
            <w:tcW w:w="2326" w:type="dxa"/>
          </w:tcPr>
          <w:p w14:paraId="5BA535F4" w14:textId="77777777" w:rsidR="000A6F76" w:rsidRPr="00B93876" w:rsidRDefault="000A6F76" w:rsidP="000A6F76">
            <w:pPr>
              <w:rPr>
                <w:sz w:val="19"/>
                <w:szCs w:val="19"/>
              </w:rPr>
            </w:pPr>
            <w:r>
              <w:rPr>
                <w:sz w:val="19"/>
                <w:szCs w:val="19"/>
              </w:rPr>
              <w:t>Publisher (m2)</w:t>
            </w:r>
          </w:p>
        </w:tc>
        <w:tc>
          <w:tcPr>
            <w:tcW w:w="1645" w:type="dxa"/>
          </w:tcPr>
          <w:p w14:paraId="6C13C7F3" w14:textId="77777777" w:rsidR="000A6F76" w:rsidRPr="00B93876" w:rsidRDefault="000A6F76" w:rsidP="000A6F76">
            <w:pPr>
              <w:rPr>
                <w:sz w:val="19"/>
                <w:szCs w:val="19"/>
              </w:rPr>
            </w:pPr>
            <w:r>
              <w:rPr>
                <w:sz w:val="19"/>
                <w:szCs w:val="19"/>
              </w:rPr>
              <w:t>Nominal</w:t>
            </w:r>
          </w:p>
        </w:tc>
        <w:tc>
          <w:tcPr>
            <w:tcW w:w="5331" w:type="dxa"/>
          </w:tcPr>
          <w:p w14:paraId="4DEAAE36" w14:textId="77777777" w:rsidR="000A6F76" w:rsidRPr="00B93876" w:rsidRDefault="000A6F76" w:rsidP="000A6F76">
            <w:pPr>
              <w:rPr>
                <w:sz w:val="19"/>
                <w:szCs w:val="19"/>
              </w:rPr>
            </w:pPr>
            <w:r>
              <w:rPr>
                <w:sz w:val="19"/>
                <w:szCs w:val="19"/>
              </w:rPr>
              <w:t>Dummy variable: 0 for minor publisher, 1 for major publisher</w:t>
            </w:r>
          </w:p>
        </w:tc>
        <w:tc>
          <w:tcPr>
            <w:tcW w:w="1257" w:type="dxa"/>
          </w:tcPr>
          <w:p w14:paraId="3F2A2E0D" w14:textId="77777777" w:rsidR="000A6F76" w:rsidRPr="00B93876" w:rsidRDefault="000A6F76" w:rsidP="000A6F76">
            <w:pPr>
              <w:rPr>
                <w:sz w:val="19"/>
                <w:szCs w:val="19"/>
              </w:rPr>
            </w:pPr>
            <w:r>
              <w:rPr>
                <w:sz w:val="19"/>
                <w:szCs w:val="19"/>
              </w:rPr>
              <w:t>Kaggle</w:t>
            </w:r>
          </w:p>
        </w:tc>
      </w:tr>
      <w:tr w:rsidR="000A6F76" w:rsidRPr="00B93876" w14:paraId="21EB0044" w14:textId="77777777" w:rsidTr="00A2063E">
        <w:trPr>
          <w:trHeight w:val="281"/>
          <w:tblCellSpacing w:w="28" w:type="dxa"/>
        </w:trPr>
        <w:tc>
          <w:tcPr>
            <w:tcW w:w="2326" w:type="dxa"/>
          </w:tcPr>
          <w:p w14:paraId="2E8E4F1E" w14:textId="7BA09372" w:rsidR="000A6F76" w:rsidRPr="00B93876" w:rsidRDefault="000A6F76" w:rsidP="000A6F76">
            <w:pPr>
              <w:rPr>
                <w:sz w:val="19"/>
                <w:szCs w:val="19"/>
              </w:rPr>
            </w:pPr>
            <w:r>
              <w:rPr>
                <w:sz w:val="19"/>
                <w:szCs w:val="19"/>
              </w:rPr>
              <w:t>Release date</w:t>
            </w:r>
            <w:r w:rsidR="00AE2BC9">
              <w:rPr>
                <w:sz w:val="19"/>
                <w:szCs w:val="19"/>
              </w:rPr>
              <w:t xml:space="preserve"> old</w:t>
            </w:r>
            <w:r>
              <w:rPr>
                <w:sz w:val="19"/>
                <w:szCs w:val="19"/>
              </w:rPr>
              <w:t xml:space="preserve"> (c1)</w:t>
            </w:r>
          </w:p>
        </w:tc>
        <w:tc>
          <w:tcPr>
            <w:tcW w:w="1645" w:type="dxa"/>
          </w:tcPr>
          <w:p w14:paraId="247DFABB" w14:textId="47C5206D" w:rsidR="000A6F76" w:rsidRPr="00B93876" w:rsidRDefault="00AE2BC9" w:rsidP="000A6F76">
            <w:pPr>
              <w:rPr>
                <w:sz w:val="19"/>
                <w:szCs w:val="19"/>
              </w:rPr>
            </w:pPr>
            <w:r>
              <w:rPr>
                <w:sz w:val="19"/>
                <w:szCs w:val="19"/>
              </w:rPr>
              <w:t>Nominal</w:t>
            </w:r>
          </w:p>
        </w:tc>
        <w:tc>
          <w:tcPr>
            <w:tcW w:w="5331" w:type="dxa"/>
          </w:tcPr>
          <w:p w14:paraId="1008A0B1" w14:textId="0BAF9A97" w:rsidR="000A6F76" w:rsidRPr="00B93876" w:rsidRDefault="00AE2BC9" w:rsidP="000A6F76">
            <w:pPr>
              <w:rPr>
                <w:sz w:val="19"/>
                <w:szCs w:val="19"/>
              </w:rPr>
            </w:pPr>
            <w:r>
              <w:rPr>
                <w:sz w:val="19"/>
                <w:szCs w:val="19"/>
              </w:rPr>
              <w:t>Dummy variable: 0 for &gt; 2010, 1 for &lt;=2010</w:t>
            </w:r>
          </w:p>
        </w:tc>
        <w:tc>
          <w:tcPr>
            <w:tcW w:w="1257" w:type="dxa"/>
          </w:tcPr>
          <w:p w14:paraId="36096817" w14:textId="77777777" w:rsidR="000A6F76" w:rsidRPr="00B93876" w:rsidRDefault="000A6F76" w:rsidP="000A6F76">
            <w:pPr>
              <w:rPr>
                <w:sz w:val="19"/>
                <w:szCs w:val="19"/>
              </w:rPr>
            </w:pPr>
            <w:r>
              <w:rPr>
                <w:sz w:val="19"/>
                <w:szCs w:val="19"/>
              </w:rPr>
              <w:t>Kaggle</w:t>
            </w:r>
          </w:p>
        </w:tc>
      </w:tr>
      <w:tr w:rsidR="00AE2BC9" w:rsidRPr="00B93876" w14:paraId="49F27248" w14:textId="77777777" w:rsidTr="00A2063E">
        <w:trPr>
          <w:trHeight w:val="281"/>
          <w:tblCellSpacing w:w="28" w:type="dxa"/>
        </w:trPr>
        <w:tc>
          <w:tcPr>
            <w:tcW w:w="2326" w:type="dxa"/>
          </w:tcPr>
          <w:p w14:paraId="11C085E6" w14:textId="53C732BE" w:rsidR="00AE2BC9" w:rsidRDefault="00AE2BC9" w:rsidP="000A6F76">
            <w:pPr>
              <w:rPr>
                <w:sz w:val="19"/>
                <w:szCs w:val="19"/>
              </w:rPr>
            </w:pPr>
            <w:r>
              <w:rPr>
                <w:sz w:val="19"/>
                <w:szCs w:val="19"/>
              </w:rPr>
              <w:t>Release date mid (c2)</w:t>
            </w:r>
          </w:p>
        </w:tc>
        <w:tc>
          <w:tcPr>
            <w:tcW w:w="1645" w:type="dxa"/>
          </w:tcPr>
          <w:p w14:paraId="21DD7A02" w14:textId="3D414D2E" w:rsidR="00AE2BC9" w:rsidRDefault="00AE2BC9" w:rsidP="000A6F76">
            <w:pPr>
              <w:rPr>
                <w:sz w:val="19"/>
                <w:szCs w:val="19"/>
              </w:rPr>
            </w:pPr>
            <w:r>
              <w:rPr>
                <w:sz w:val="19"/>
                <w:szCs w:val="19"/>
              </w:rPr>
              <w:t>Nominal</w:t>
            </w:r>
          </w:p>
        </w:tc>
        <w:tc>
          <w:tcPr>
            <w:tcW w:w="5331" w:type="dxa"/>
          </w:tcPr>
          <w:p w14:paraId="489E7412" w14:textId="46EB0B35" w:rsidR="00AE2BC9" w:rsidRDefault="00AE2BC9" w:rsidP="000A6F76">
            <w:pPr>
              <w:rPr>
                <w:sz w:val="19"/>
                <w:szCs w:val="19"/>
              </w:rPr>
            </w:pPr>
            <w:r>
              <w:rPr>
                <w:sz w:val="19"/>
                <w:szCs w:val="19"/>
              </w:rPr>
              <w:t>Dummy variable: 0 for &lt; 2011 &amp; 2016 &lt;, 1 for &gt;=2011 &amp; &lt;= 2016</w:t>
            </w:r>
          </w:p>
        </w:tc>
        <w:tc>
          <w:tcPr>
            <w:tcW w:w="1257" w:type="dxa"/>
          </w:tcPr>
          <w:p w14:paraId="01D7AC1C" w14:textId="1044B31F" w:rsidR="00AE2BC9" w:rsidRDefault="00AE2BC9" w:rsidP="000A6F76">
            <w:pPr>
              <w:rPr>
                <w:sz w:val="19"/>
                <w:szCs w:val="19"/>
              </w:rPr>
            </w:pPr>
            <w:r>
              <w:rPr>
                <w:sz w:val="19"/>
                <w:szCs w:val="19"/>
              </w:rPr>
              <w:t>Kaggle</w:t>
            </w:r>
          </w:p>
        </w:tc>
      </w:tr>
      <w:tr w:rsidR="00AE2BC9" w:rsidRPr="00B93876" w14:paraId="2AA5C3FA" w14:textId="77777777" w:rsidTr="00A2063E">
        <w:trPr>
          <w:trHeight w:val="281"/>
          <w:tblCellSpacing w:w="28" w:type="dxa"/>
        </w:trPr>
        <w:tc>
          <w:tcPr>
            <w:tcW w:w="2326" w:type="dxa"/>
          </w:tcPr>
          <w:p w14:paraId="71094AF1" w14:textId="42C79352" w:rsidR="00AE2BC9" w:rsidRDefault="00AE2BC9" w:rsidP="000A6F76">
            <w:pPr>
              <w:rPr>
                <w:sz w:val="19"/>
                <w:szCs w:val="19"/>
              </w:rPr>
            </w:pPr>
            <w:r>
              <w:rPr>
                <w:sz w:val="19"/>
                <w:szCs w:val="19"/>
              </w:rPr>
              <w:t>Release date new (c3)</w:t>
            </w:r>
          </w:p>
        </w:tc>
        <w:tc>
          <w:tcPr>
            <w:tcW w:w="1645" w:type="dxa"/>
          </w:tcPr>
          <w:p w14:paraId="0C8CFA70" w14:textId="67AF18AF" w:rsidR="00AE2BC9" w:rsidRDefault="00AE2BC9" w:rsidP="000A6F76">
            <w:pPr>
              <w:rPr>
                <w:sz w:val="19"/>
                <w:szCs w:val="19"/>
              </w:rPr>
            </w:pPr>
            <w:r>
              <w:rPr>
                <w:sz w:val="19"/>
                <w:szCs w:val="19"/>
              </w:rPr>
              <w:t>Nominal</w:t>
            </w:r>
          </w:p>
        </w:tc>
        <w:tc>
          <w:tcPr>
            <w:tcW w:w="5331" w:type="dxa"/>
          </w:tcPr>
          <w:p w14:paraId="177049F8" w14:textId="6EA5045C" w:rsidR="00AE2BC9" w:rsidRDefault="00AE2BC9" w:rsidP="000A6F76">
            <w:pPr>
              <w:rPr>
                <w:sz w:val="19"/>
                <w:szCs w:val="19"/>
              </w:rPr>
            </w:pPr>
            <w:r>
              <w:rPr>
                <w:sz w:val="19"/>
                <w:szCs w:val="19"/>
              </w:rPr>
              <w:t>Dummy variable: 0 for &lt; 2017, 1 for &gt;= 2017</w:t>
            </w:r>
          </w:p>
        </w:tc>
        <w:tc>
          <w:tcPr>
            <w:tcW w:w="1257" w:type="dxa"/>
          </w:tcPr>
          <w:p w14:paraId="49D27A2C" w14:textId="7883BF50" w:rsidR="00AE2BC9" w:rsidRDefault="00AE2BC9" w:rsidP="000A6F76">
            <w:pPr>
              <w:rPr>
                <w:sz w:val="19"/>
                <w:szCs w:val="19"/>
              </w:rPr>
            </w:pPr>
            <w:r>
              <w:rPr>
                <w:sz w:val="19"/>
                <w:szCs w:val="19"/>
              </w:rPr>
              <w:t>Kaggle</w:t>
            </w:r>
          </w:p>
        </w:tc>
      </w:tr>
      <w:tr w:rsidR="000A6F76" w:rsidRPr="00B93876" w14:paraId="189299ED" w14:textId="77777777" w:rsidTr="00A2063E">
        <w:trPr>
          <w:trHeight w:val="302"/>
          <w:tblCellSpacing w:w="28" w:type="dxa"/>
        </w:trPr>
        <w:tc>
          <w:tcPr>
            <w:tcW w:w="2326" w:type="dxa"/>
            <w:tcBorders>
              <w:bottom w:val="single" w:sz="4" w:space="0" w:color="auto"/>
            </w:tcBorders>
          </w:tcPr>
          <w:p w14:paraId="4F75F63C" w14:textId="215EB7EA" w:rsidR="000A6F76" w:rsidRPr="00B93876" w:rsidRDefault="000A6F76" w:rsidP="000A6F76">
            <w:pPr>
              <w:rPr>
                <w:sz w:val="19"/>
                <w:szCs w:val="19"/>
              </w:rPr>
            </w:pPr>
            <w:r>
              <w:rPr>
                <w:sz w:val="19"/>
                <w:szCs w:val="19"/>
              </w:rPr>
              <w:t>Price (c</w:t>
            </w:r>
            <w:r w:rsidR="00AE2BC9">
              <w:rPr>
                <w:sz w:val="19"/>
                <w:szCs w:val="19"/>
              </w:rPr>
              <w:t>4</w:t>
            </w:r>
            <w:r>
              <w:rPr>
                <w:sz w:val="19"/>
                <w:szCs w:val="19"/>
              </w:rPr>
              <w:t>)</w:t>
            </w:r>
          </w:p>
        </w:tc>
        <w:tc>
          <w:tcPr>
            <w:tcW w:w="1645" w:type="dxa"/>
            <w:tcBorders>
              <w:bottom w:val="single" w:sz="4" w:space="0" w:color="auto"/>
            </w:tcBorders>
          </w:tcPr>
          <w:p w14:paraId="7B744B36" w14:textId="30D6BD08" w:rsidR="000A6F76" w:rsidRPr="00B93876" w:rsidRDefault="00AE2BC9" w:rsidP="000A6F76">
            <w:pPr>
              <w:rPr>
                <w:sz w:val="19"/>
                <w:szCs w:val="19"/>
              </w:rPr>
            </w:pPr>
            <w:r>
              <w:rPr>
                <w:sz w:val="19"/>
                <w:szCs w:val="19"/>
              </w:rPr>
              <w:t>Nominal</w:t>
            </w:r>
          </w:p>
        </w:tc>
        <w:tc>
          <w:tcPr>
            <w:tcW w:w="5331" w:type="dxa"/>
            <w:tcBorders>
              <w:bottom w:val="single" w:sz="4" w:space="0" w:color="auto"/>
            </w:tcBorders>
          </w:tcPr>
          <w:p w14:paraId="37765AA4" w14:textId="55DD57CE" w:rsidR="000A6F76" w:rsidRPr="00B93876" w:rsidRDefault="00AE2BC9" w:rsidP="000A6F76">
            <w:pPr>
              <w:rPr>
                <w:sz w:val="19"/>
                <w:szCs w:val="19"/>
              </w:rPr>
            </w:pPr>
            <w:r>
              <w:rPr>
                <w:sz w:val="19"/>
                <w:szCs w:val="19"/>
              </w:rPr>
              <w:t>Dummy variable: 0 for paid, 1 for free</w:t>
            </w:r>
          </w:p>
        </w:tc>
        <w:tc>
          <w:tcPr>
            <w:tcW w:w="1257" w:type="dxa"/>
            <w:tcBorders>
              <w:bottom w:val="single" w:sz="4" w:space="0" w:color="auto"/>
            </w:tcBorders>
          </w:tcPr>
          <w:p w14:paraId="52802184" w14:textId="77777777" w:rsidR="000A6F76" w:rsidRPr="00B93876" w:rsidRDefault="000A6F76" w:rsidP="000A6F76">
            <w:pPr>
              <w:rPr>
                <w:sz w:val="19"/>
                <w:szCs w:val="19"/>
              </w:rPr>
            </w:pPr>
            <w:r>
              <w:rPr>
                <w:sz w:val="19"/>
                <w:szCs w:val="19"/>
              </w:rPr>
              <w:t>Kaggle</w:t>
            </w:r>
          </w:p>
        </w:tc>
      </w:tr>
    </w:tbl>
    <w:p w14:paraId="046159CA" w14:textId="4B27CBD3" w:rsidR="000F7F86" w:rsidRDefault="000F7F86" w:rsidP="000F7F86">
      <w:pPr>
        <w:jc w:val="center"/>
        <w:rPr>
          <w:b/>
          <w:bCs/>
          <w:szCs w:val="24"/>
        </w:rPr>
      </w:pPr>
      <w:r>
        <w:rPr>
          <w:b/>
          <w:bCs/>
          <w:szCs w:val="24"/>
        </w:rPr>
        <w:t>Table 2: Detailed description of variables</w:t>
      </w:r>
    </w:p>
    <w:p w14:paraId="50C3365E" w14:textId="77777777" w:rsidR="000A6F76" w:rsidRDefault="000A6F76" w:rsidP="000F7F86">
      <w:pPr>
        <w:jc w:val="center"/>
        <w:rPr>
          <w:b/>
          <w:bCs/>
          <w:szCs w:val="24"/>
        </w:rPr>
      </w:pPr>
    </w:p>
    <w:p w14:paraId="6C33EE72" w14:textId="1DB3739C" w:rsidR="00C37C21" w:rsidRDefault="00C37C21" w:rsidP="00C37C21">
      <w:pPr>
        <w:pStyle w:val="Heading2"/>
      </w:pPr>
      <w:bookmarkStart w:id="31" w:name="_Toc89013223"/>
      <w:r>
        <w:t xml:space="preserve">3.2 Data </w:t>
      </w:r>
      <w:r w:rsidR="00E55660">
        <w:t>p</w:t>
      </w:r>
      <w:r>
        <w:t>rocessing</w:t>
      </w:r>
      <w:bookmarkEnd w:id="31"/>
    </w:p>
    <w:p w14:paraId="5B31C74A" w14:textId="59C51BDE" w:rsidR="00C37C21" w:rsidRDefault="00D1448E" w:rsidP="0000583B">
      <w:pPr>
        <w:spacing w:line="360" w:lineRule="auto"/>
        <w:ind w:firstLine="720"/>
        <w:contextualSpacing/>
        <w:jc w:val="left"/>
      </w:pPr>
      <w:r>
        <w:t>Before the collected data can be analysed</w:t>
      </w:r>
      <w:r w:rsidR="0000583B">
        <w:t xml:space="preserve">, it is necessary to process the data </w:t>
      </w:r>
      <w:r w:rsidR="00FC07D7">
        <w:t>with the goal of creating</w:t>
      </w:r>
      <w:r w:rsidR="0000583B">
        <w:t xml:space="preserve"> one final, clean dataset consisting of all the variables in the conceptual framework. </w:t>
      </w:r>
      <w:r w:rsidR="00D64CAD">
        <w:t xml:space="preserve">The data </w:t>
      </w:r>
      <w:r w:rsidR="00A22D3A">
        <w:t xml:space="preserve">cleaning process can be broken down into three succinct </w:t>
      </w:r>
      <w:r w:rsidR="00901CD0">
        <w:t>phases</w:t>
      </w:r>
      <w:r w:rsidR="00E14649">
        <w:t xml:space="preserve">. </w:t>
      </w:r>
      <w:r w:rsidR="00A22D3A">
        <w:t xml:space="preserve">These </w:t>
      </w:r>
      <w:r w:rsidR="00901CD0">
        <w:t>phases</w:t>
      </w:r>
      <w:r w:rsidR="00A22D3A">
        <w:t xml:space="preserve"> will be elaborated on further in the following paragraphs.</w:t>
      </w:r>
    </w:p>
    <w:p w14:paraId="30951034" w14:textId="3FB4AD75" w:rsidR="00A22D3A" w:rsidRDefault="00901CD0" w:rsidP="0000583B">
      <w:pPr>
        <w:spacing w:line="360" w:lineRule="auto"/>
        <w:ind w:firstLine="720"/>
        <w:contextualSpacing/>
        <w:jc w:val="left"/>
      </w:pPr>
      <w:r>
        <w:t>Phase one</w:t>
      </w:r>
      <w:r w:rsidR="003C5795">
        <w:t xml:space="preserve"> is </w:t>
      </w:r>
      <w:r>
        <w:t>aimed at cleaning</w:t>
      </w:r>
      <w:r w:rsidR="003C5795">
        <w:t xml:space="preserve"> the readily available Kaggle dataset. </w:t>
      </w:r>
      <w:r w:rsidR="00E14649">
        <w:t xml:space="preserve">After the dataset is loaded, the first course of action is to remove all games with no playing time. This step reduces the total number of observations from 27,075 to 6,170. After this is done, the total amount of negative and positive user reviews are summed in a new column. All games with less than 1000 total user reviews are removed. The reasoning behind this is that as user review rating is a percentage, a game with a low amount of total reviews may skew the results. This further reduces the total amount of observations to 2,366. </w:t>
      </w:r>
      <w:r w:rsidR="003379A5">
        <w:t>Next any unnecessary columns are removed</w:t>
      </w:r>
      <w:r w:rsidR="00B7668B">
        <w:t>. Finally,</w:t>
      </w:r>
      <w:r w:rsidR="003379A5">
        <w:t xml:space="preserve"> a</w:t>
      </w:r>
      <w:r w:rsidR="00357909">
        <w:t xml:space="preserve">ll </w:t>
      </w:r>
      <w:r w:rsidR="00B7668B">
        <w:t xml:space="preserve">game IDs of </w:t>
      </w:r>
      <w:r w:rsidR="00357909">
        <w:t>the remaining observations</w:t>
      </w:r>
      <w:r w:rsidR="00B7668B">
        <w:t xml:space="preserve"> are extracted</w:t>
      </w:r>
      <w:r w:rsidR="00357909">
        <w:t xml:space="preserve">. These IDs are used in the steamspy </w:t>
      </w:r>
      <w:r w:rsidR="00B43932">
        <w:t xml:space="preserve">and SteamDB web </w:t>
      </w:r>
      <w:r w:rsidR="00357909">
        <w:t>scraper.</w:t>
      </w:r>
    </w:p>
    <w:p w14:paraId="70500AA1" w14:textId="5C714AB0" w:rsidR="00357909" w:rsidRDefault="00357909" w:rsidP="0000583B">
      <w:pPr>
        <w:spacing w:line="360" w:lineRule="auto"/>
        <w:ind w:firstLine="720"/>
        <w:contextualSpacing/>
        <w:jc w:val="left"/>
      </w:pPr>
      <w:r>
        <w:t xml:space="preserve">Phase two is </w:t>
      </w:r>
      <w:r w:rsidR="002F6469">
        <w:t xml:space="preserve">focused on </w:t>
      </w:r>
      <w:r w:rsidR="00C27955">
        <w:t>importing, merging and cleaning the steamspy web scraper results</w:t>
      </w:r>
      <w:r w:rsidR="00393FA6">
        <w:t xml:space="preserve">. </w:t>
      </w:r>
      <w:r w:rsidR="00EF09D7">
        <w:t>After the necessary datasets are loaded and imported, all datasets are merged. Next all expert review rows with NA values are removed, reducing the total number of observations to 1,20</w:t>
      </w:r>
      <w:r w:rsidR="00D33A93">
        <w:t>3</w:t>
      </w:r>
      <w:r w:rsidR="00EF09D7">
        <w:t>. This is followed by the removal of all unnecessary columns and categories. After this, the expert rating variable is changed to a percentage, and both expert rating and user rating are rounded to two decimals in order to match in terms of notation. Finally, a dummy variable</w:t>
      </w:r>
      <w:r w:rsidR="00840EF6">
        <w:t xml:space="preserve"> is</w:t>
      </w:r>
      <w:r w:rsidR="00EF09D7">
        <w:t xml:space="preserve"> created for game mode</w:t>
      </w:r>
      <w:r w:rsidR="00F365BD">
        <w:t xml:space="preserve"> (m1</w:t>
      </w:r>
      <w:r w:rsidR="00101FD4">
        <w:t>).</w:t>
      </w:r>
    </w:p>
    <w:p w14:paraId="0C3EB56A" w14:textId="48CD1A20" w:rsidR="00806E37" w:rsidRDefault="00806E37" w:rsidP="0000583B">
      <w:pPr>
        <w:spacing w:line="360" w:lineRule="auto"/>
        <w:ind w:firstLine="720"/>
        <w:contextualSpacing/>
        <w:jc w:val="left"/>
      </w:pPr>
      <w:r>
        <w:t>Phase three</w:t>
      </w:r>
      <w:r w:rsidR="00860779">
        <w:t xml:space="preserve"> seeks </w:t>
      </w:r>
      <w:r w:rsidR="000D337D">
        <w:t xml:space="preserve">to import, merge and clean the SteamDB </w:t>
      </w:r>
      <w:r w:rsidR="00322653">
        <w:t xml:space="preserve">web scraper </w:t>
      </w:r>
      <w:r w:rsidR="000D337D">
        <w:t>results</w:t>
      </w:r>
      <w:r w:rsidR="006018E9">
        <w:t>.</w:t>
      </w:r>
      <w:r w:rsidR="000D337D">
        <w:t xml:space="preserve"> </w:t>
      </w:r>
      <w:r w:rsidR="006018E9">
        <w:t>I</w:t>
      </w:r>
      <w:r w:rsidR="000D337D">
        <w:t xml:space="preserve">n </w:t>
      </w:r>
      <w:r w:rsidR="006018E9">
        <w:t>addition,</w:t>
      </w:r>
      <w:r w:rsidR="000D337D">
        <w:t xml:space="preserve"> a dummy variable for publisher</w:t>
      </w:r>
      <w:r w:rsidR="00135679">
        <w:t xml:space="preserve"> (m2)</w:t>
      </w:r>
      <w:r w:rsidR="006018E9">
        <w:t xml:space="preserve"> is created</w:t>
      </w:r>
      <w:r w:rsidR="000D337D">
        <w:t xml:space="preserve">. </w:t>
      </w:r>
      <w:r w:rsidR="006F173D">
        <w:t xml:space="preserve">The first course of action is to </w:t>
      </w:r>
      <w:r w:rsidR="006F173D">
        <w:lastRenderedPageBreak/>
        <w:t>create a dataset of all unique publishers. This dataset can subsequently be used to code the dummy variable by systematically searching for the annual revenue per publisher online</w:t>
      </w:r>
      <w:r w:rsidR="001D4E51">
        <w:rPr>
          <w:rStyle w:val="FootnoteReference"/>
        </w:rPr>
        <w:footnoteReference w:id="1"/>
      </w:r>
      <w:r w:rsidR="00FB34AB">
        <w:t xml:space="preserve">. </w:t>
      </w:r>
      <w:r w:rsidR="000F5E8B">
        <w:t xml:space="preserve">When this is completed, the months and days of release date are removed in order to </w:t>
      </w:r>
      <w:r w:rsidR="003162CF">
        <w:t xml:space="preserve">merely </w:t>
      </w:r>
      <w:r w:rsidR="000F5E8B">
        <w:t>depict the year of release</w:t>
      </w:r>
      <w:r w:rsidR="00135679">
        <w:t>. This is followed by the creation of  dummy variables for the control variables release date (c1</w:t>
      </w:r>
      <w:r w:rsidR="00C179C7">
        <w:t>, c2, c3</w:t>
      </w:r>
      <w:r w:rsidR="00135679">
        <w:t>) and price (c2)</w:t>
      </w:r>
      <w:r w:rsidR="00A31AAE">
        <w:t>. The dummy variables for release date are computed as follows, c1 covers all games prior to 2011, c2 covers all games from 2011 to 2016, and c3 covers all games from after 2016. The dummy variable for price is computed to determine if a game is offered for free or not</w:t>
      </w:r>
      <w:r w:rsidR="000F5E8B">
        <w:t xml:space="preserve">. </w:t>
      </w:r>
      <w:r w:rsidR="00FB34AB">
        <w:t xml:space="preserve">Finally, </w:t>
      </w:r>
      <w:r w:rsidR="00322653">
        <w:t xml:space="preserve">publisher and the </w:t>
      </w:r>
      <w:r w:rsidR="00FD3556">
        <w:t>SteamDB results are merged into one final</w:t>
      </w:r>
      <w:r w:rsidR="003162CF">
        <w:t xml:space="preserve">, clean </w:t>
      </w:r>
      <w:r w:rsidR="00FD3556">
        <w:t>dataset.</w:t>
      </w:r>
    </w:p>
    <w:p w14:paraId="3FDDA21D" w14:textId="228123BF" w:rsidR="00A662B3" w:rsidRDefault="00C37C21" w:rsidP="00A662B3">
      <w:pPr>
        <w:pStyle w:val="Heading2"/>
      </w:pPr>
      <w:bookmarkStart w:id="32" w:name="_Toc89013224"/>
      <w:r w:rsidRPr="00A662B3">
        <w:t xml:space="preserve">3.3 Data </w:t>
      </w:r>
      <w:r w:rsidR="00E55660" w:rsidRPr="00A662B3">
        <w:t>d</w:t>
      </w:r>
      <w:r w:rsidRPr="00A662B3">
        <w:t>escription</w:t>
      </w:r>
      <w:bookmarkEnd w:id="32"/>
    </w:p>
    <w:p w14:paraId="4F45176D" w14:textId="09581B5D" w:rsidR="00A662B3" w:rsidRPr="00A662B3" w:rsidRDefault="00A662B3" w:rsidP="00A662B3">
      <w:pPr>
        <w:spacing w:line="360" w:lineRule="auto"/>
        <w:ind w:firstLine="720"/>
        <w:contextualSpacing/>
        <w:jc w:val="left"/>
        <w:rPr>
          <w:rFonts w:cs="Times New Roman"/>
        </w:rPr>
      </w:pPr>
      <w:r w:rsidRPr="00A662B3">
        <w:rPr>
          <w:rFonts w:cs="Times New Roman"/>
        </w:rPr>
        <w:t xml:space="preserve">After the data is processed, the final dataset consists of 1,203 video game titles. When observing the descriptive statistics in Table 3, the data suggests that the mean of both expert- and user reviews are high. Past research has found similar patterns in review ratings for video games on Xbox and PS2 </w:t>
      </w:r>
      <w:r w:rsidRPr="00A662B3">
        <w:rPr>
          <w:rFonts w:cs="Times New Roman"/>
        </w:rPr>
        <w:fldChar w:fldCharType="begin" w:fldLock="1"/>
      </w:r>
      <w:r w:rsidRPr="00A662B3">
        <w:rPr>
          <w:rFonts w:cs="Times New Roman"/>
        </w:rPr>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characteristics","type":"article-journal","volume":"74"},"uris":["http://www.mendeley.com/documents/?uuid=7c552623-34b3-4fef-9e9b-82cbfcbc9e14"]}],"mendeley":{"formattedCitation":"(Zhu &amp; Zhang, 2010)","plainTextFormattedCitation":"(Zhu &amp; Zhang, 2010)","previouslyFormattedCitation":"(Zhu &amp; Zhang, 2010)"},"properties":{"noteIndex":0},"schema":"https://github.com/citation-style-language/schema/raw/master/csl-citation.json"}</w:instrText>
      </w:r>
      <w:r w:rsidRPr="00A662B3">
        <w:rPr>
          <w:rFonts w:cs="Times New Roman"/>
        </w:rPr>
        <w:fldChar w:fldCharType="separate"/>
      </w:r>
      <w:r w:rsidRPr="00A662B3">
        <w:rPr>
          <w:rFonts w:cs="Times New Roman"/>
          <w:noProof/>
        </w:rPr>
        <w:t>(Zhu &amp; Zhang, 2010)</w:t>
      </w:r>
      <w:r w:rsidRPr="00A662B3">
        <w:rPr>
          <w:rFonts w:cs="Times New Roman"/>
        </w:rPr>
        <w:fldChar w:fldCharType="end"/>
      </w:r>
      <w:r w:rsidRPr="00A662B3">
        <w:rPr>
          <w:rFonts w:cs="Times New Roman"/>
        </w:rPr>
        <w:t xml:space="preserve"> and book reviews on Amazon.com </w:t>
      </w:r>
      <w:r w:rsidRPr="00A662B3">
        <w:rPr>
          <w:rFonts w:cs="Times New Roman"/>
        </w:rPr>
        <w:fldChar w:fldCharType="begin" w:fldLock="1"/>
      </w:r>
      <w:r w:rsidRPr="00A662B3">
        <w:rPr>
          <w:rFonts w:cs="Times New Roman"/>
        </w:rPr>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sidRPr="00A662B3">
        <w:rPr>
          <w:rFonts w:cs="Times New Roman"/>
        </w:rPr>
        <w:fldChar w:fldCharType="separate"/>
      </w:r>
      <w:r w:rsidRPr="00A662B3">
        <w:rPr>
          <w:rFonts w:cs="Times New Roman"/>
          <w:noProof/>
        </w:rPr>
        <w:t>(Chevalier &amp; Mayzlin, 2006)</w:t>
      </w:r>
      <w:r w:rsidRPr="00A662B3">
        <w:rPr>
          <w:rFonts w:cs="Times New Roman"/>
        </w:rPr>
        <w:fldChar w:fldCharType="end"/>
      </w:r>
      <w:r w:rsidRPr="00A662B3">
        <w:rPr>
          <w:rFonts w:cs="Times New Roman"/>
        </w:rPr>
        <w:t>. In terms of the moderators, there is a significantly higher amount of single-player games present in the dataset than multi-player games. Furthermore, there is a higher amount of minor publishers in the dataset than major publishers.</w:t>
      </w:r>
    </w:p>
    <w:p w14:paraId="081DB93A" w14:textId="77777777" w:rsidR="00A662B3" w:rsidRPr="00FB6352" w:rsidRDefault="00A662B3" w:rsidP="00A662B3">
      <w:pPr>
        <w:jc w:val="center"/>
        <w:rPr>
          <w:b/>
          <w:bCs/>
          <w:szCs w:val="24"/>
        </w:rPr>
      </w:pPr>
      <w:r>
        <w:rPr>
          <w:b/>
          <w:bCs/>
          <w:szCs w:val="24"/>
        </w:rPr>
        <w:t>Table 3: Descriptive Statistics</w:t>
      </w:r>
    </w:p>
    <w:tbl>
      <w:tblPr>
        <w:tblStyle w:val="Sources"/>
        <w:tblpPr w:leftFromText="180" w:rightFromText="180" w:vertAnchor="page" w:horzAnchor="margin" w:tblpXSpec="center" w:tblpY="9241"/>
        <w:tblW w:w="10390" w:type="dxa"/>
        <w:tblCellSpacing w:w="28" w:type="dxa"/>
        <w:tblLayout w:type="fixed"/>
        <w:tblLook w:val="04A0" w:firstRow="1" w:lastRow="0" w:firstColumn="1" w:lastColumn="0" w:noHBand="0" w:noVBand="1"/>
      </w:tblPr>
      <w:tblGrid>
        <w:gridCol w:w="2374"/>
        <w:gridCol w:w="1185"/>
        <w:gridCol w:w="854"/>
        <w:gridCol w:w="996"/>
        <w:gridCol w:w="996"/>
        <w:gridCol w:w="1281"/>
        <w:gridCol w:w="1281"/>
        <w:gridCol w:w="1423"/>
      </w:tblGrid>
      <w:tr w:rsidR="00F67B9A" w:rsidRPr="00A662B3" w14:paraId="3E1AD811" w14:textId="77777777" w:rsidTr="00F67B9A">
        <w:trPr>
          <w:cnfStyle w:val="100000000000" w:firstRow="1" w:lastRow="0" w:firstColumn="0" w:lastColumn="0" w:oddVBand="0" w:evenVBand="0" w:oddHBand="0" w:evenHBand="0" w:firstRowFirstColumn="0" w:firstRowLastColumn="0" w:lastRowFirstColumn="0" w:lastRowLastColumn="0"/>
          <w:trHeight w:val="269"/>
          <w:tblCellSpacing w:w="28" w:type="dxa"/>
        </w:trPr>
        <w:tc>
          <w:tcPr>
            <w:tcW w:w="2290" w:type="dxa"/>
            <w:tcBorders>
              <w:top w:val="single" w:sz="4" w:space="0" w:color="auto"/>
            </w:tcBorders>
          </w:tcPr>
          <w:p w14:paraId="6E90B53A" w14:textId="77777777" w:rsidR="00F67B9A" w:rsidRPr="00A662B3" w:rsidRDefault="00F67B9A" w:rsidP="00F67B9A">
            <w:pPr>
              <w:rPr>
                <w:rFonts w:cs="Times New Roman"/>
                <w:b/>
                <w:bCs/>
                <w:sz w:val="19"/>
                <w:szCs w:val="19"/>
              </w:rPr>
            </w:pPr>
            <w:r w:rsidRPr="00A662B3">
              <w:rPr>
                <w:rFonts w:cs="Times New Roman"/>
                <w:b/>
                <w:bCs/>
                <w:sz w:val="19"/>
                <w:szCs w:val="19"/>
              </w:rPr>
              <w:t>Variable</w:t>
            </w:r>
          </w:p>
        </w:tc>
        <w:tc>
          <w:tcPr>
            <w:tcW w:w="1129" w:type="dxa"/>
            <w:tcBorders>
              <w:top w:val="single" w:sz="4" w:space="0" w:color="auto"/>
            </w:tcBorders>
          </w:tcPr>
          <w:p w14:paraId="40855D38" w14:textId="77777777" w:rsidR="00F67B9A" w:rsidRPr="00A662B3" w:rsidRDefault="00F67B9A" w:rsidP="00F67B9A">
            <w:pPr>
              <w:rPr>
                <w:rFonts w:cs="Times New Roman"/>
                <w:b/>
                <w:bCs/>
                <w:sz w:val="19"/>
                <w:szCs w:val="19"/>
              </w:rPr>
            </w:pPr>
            <w:r w:rsidRPr="00A662B3">
              <w:rPr>
                <w:rFonts w:cs="Times New Roman"/>
                <w:b/>
                <w:bCs/>
                <w:sz w:val="19"/>
                <w:szCs w:val="19"/>
              </w:rPr>
              <w:t>N</w:t>
            </w:r>
          </w:p>
        </w:tc>
        <w:tc>
          <w:tcPr>
            <w:tcW w:w="798" w:type="dxa"/>
            <w:tcBorders>
              <w:top w:val="single" w:sz="4" w:space="0" w:color="auto"/>
            </w:tcBorders>
          </w:tcPr>
          <w:p w14:paraId="5755FD97" w14:textId="77777777" w:rsidR="00F67B9A" w:rsidRPr="00A662B3" w:rsidRDefault="00F67B9A" w:rsidP="00F67B9A">
            <w:pPr>
              <w:rPr>
                <w:rFonts w:cs="Times New Roman"/>
                <w:b/>
                <w:bCs/>
                <w:sz w:val="19"/>
                <w:szCs w:val="19"/>
              </w:rPr>
            </w:pPr>
            <w:r w:rsidRPr="00A662B3">
              <w:rPr>
                <w:rFonts w:cs="Times New Roman"/>
                <w:b/>
                <w:bCs/>
                <w:sz w:val="19"/>
                <w:szCs w:val="19"/>
              </w:rPr>
              <w:t>0</w:t>
            </w:r>
          </w:p>
        </w:tc>
        <w:tc>
          <w:tcPr>
            <w:tcW w:w="940" w:type="dxa"/>
            <w:tcBorders>
              <w:top w:val="single" w:sz="4" w:space="0" w:color="auto"/>
            </w:tcBorders>
          </w:tcPr>
          <w:p w14:paraId="18EE784D" w14:textId="77777777" w:rsidR="00F67B9A" w:rsidRPr="00A662B3" w:rsidRDefault="00F67B9A" w:rsidP="00F67B9A">
            <w:pPr>
              <w:rPr>
                <w:rFonts w:cs="Times New Roman"/>
                <w:b/>
                <w:bCs/>
                <w:sz w:val="19"/>
                <w:szCs w:val="19"/>
              </w:rPr>
            </w:pPr>
            <w:r w:rsidRPr="00A662B3">
              <w:rPr>
                <w:rFonts w:cs="Times New Roman"/>
                <w:b/>
                <w:bCs/>
                <w:sz w:val="19"/>
                <w:szCs w:val="19"/>
              </w:rPr>
              <w:t>1</w:t>
            </w:r>
          </w:p>
        </w:tc>
        <w:tc>
          <w:tcPr>
            <w:tcW w:w="940" w:type="dxa"/>
            <w:tcBorders>
              <w:top w:val="single" w:sz="4" w:space="0" w:color="auto"/>
            </w:tcBorders>
          </w:tcPr>
          <w:p w14:paraId="0F89F1C6" w14:textId="77777777" w:rsidR="00F67B9A" w:rsidRPr="00A662B3" w:rsidRDefault="00F67B9A" w:rsidP="00F67B9A">
            <w:pPr>
              <w:rPr>
                <w:rFonts w:cs="Times New Roman"/>
                <w:b/>
                <w:bCs/>
                <w:sz w:val="19"/>
                <w:szCs w:val="19"/>
              </w:rPr>
            </w:pPr>
            <w:r w:rsidRPr="00A662B3">
              <w:rPr>
                <w:rFonts w:cs="Times New Roman"/>
                <w:b/>
                <w:bCs/>
                <w:sz w:val="19"/>
                <w:szCs w:val="19"/>
              </w:rPr>
              <w:t>Min</w:t>
            </w:r>
          </w:p>
        </w:tc>
        <w:tc>
          <w:tcPr>
            <w:tcW w:w="1225" w:type="dxa"/>
            <w:tcBorders>
              <w:top w:val="single" w:sz="4" w:space="0" w:color="auto"/>
            </w:tcBorders>
          </w:tcPr>
          <w:p w14:paraId="3A0CFD91" w14:textId="77777777" w:rsidR="00F67B9A" w:rsidRPr="00A662B3" w:rsidRDefault="00F67B9A" w:rsidP="00F67B9A">
            <w:pPr>
              <w:rPr>
                <w:rFonts w:cs="Times New Roman"/>
                <w:b/>
                <w:bCs/>
                <w:sz w:val="19"/>
                <w:szCs w:val="19"/>
              </w:rPr>
            </w:pPr>
            <w:r w:rsidRPr="00A662B3">
              <w:rPr>
                <w:rFonts w:cs="Times New Roman"/>
                <w:b/>
                <w:bCs/>
                <w:sz w:val="19"/>
                <w:szCs w:val="19"/>
              </w:rPr>
              <w:t>Max</w:t>
            </w:r>
          </w:p>
        </w:tc>
        <w:tc>
          <w:tcPr>
            <w:tcW w:w="1225" w:type="dxa"/>
            <w:tcBorders>
              <w:top w:val="single" w:sz="4" w:space="0" w:color="auto"/>
            </w:tcBorders>
          </w:tcPr>
          <w:p w14:paraId="1F6865D7" w14:textId="77777777" w:rsidR="00F67B9A" w:rsidRPr="00A662B3" w:rsidRDefault="00F67B9A" w:rsidP="00F67B9A">
            <w:pPr>
              <w:rPr>
                <w:rFonts w:cs="Times New Roman"/>
                <w:b/>
                <w:bCs/>
                <w:sz w:val="19"/>
                <w:szCs w:val="19"/>
              </w:rPr>
            </w:pPr>
            <w:r w:rsidRPr="00A662B3">
              <w:rPr>
                <w:rFonts w:cs="Times New Roman"/>
                <w:b/>
                <w:bCs/>
                <w:sz w:val="19"/>
                <w:szCs w:val="19"/>
              </w:rPr>
              <w:t>Mean</w:t>
            </w:r>
          </w:p>
        </w:tc>
        <w:tc>
          <w:tcPr>
            <w:tcW w:w="1339" w:type="dxa"/>
            <w:tcBorders>
              <w:top w:val="single" w:sz="4" w:space="0" w:color="auto"/>
            </w:tcBorders>
          </w:tcPr>
          <w:p w14:paraId="0317AB7F" w14:textId="77777777" w:rsidR="00F67B9A" w:rsidRPr="00A662B3" w:rsidRDefault="00F67B9A" w:rsidP="00F67B9A">
            <w:pPr>
              <w:rPr>
                <w:rFonts w:cs="Times New Roman"/>
                <w:b/>
                <w:bCs/>
                <w:sz w:val="19"/>
                <w:szCs w:val="19"/>
              </w:rPr>
            </w:pPr>
            <w:r w:rsidRPr="00A662B3">
              <w:rPr>
                <w:rFonts w:cs="Times New Roman"/>
                <w:b/>
                <w:bCs/>
                <w:sz w:val="19"/>
                <w:szCs w:val="19"/>
              </w:rPr>
              <w:t>SD</w:t>
            </w:r>
          </w:p>
        </w:tc>
      </w:tr>
      <w:tr w:rsidR="00F67B9A" w:rsidRPr="00A662B3" w14:paraId="4B88C579" w14:textId="77777777" w:rsidTr="00F67B9A">
        <w:trPr>
          <w:trHeight w:val="250"/>
          <w:tblCellSpacing w:w="28" w:type="dxa"/>
        </w:trPr>
        <w:tc>
          <w:tcPr>
            <w:tcW w:w="2290" w:type="dxa"/>
            <w:tcBorders>
              <w:top w:val="single" w:sz="4" w:space="0" w:color="auto"/>
            </w:tcBorders>
          </w:tcPr>
          <w:p w14:paraId="26DFCF1C" w14:textId="77777777" w:rsidR="00F67B9A" w:rsidRPr="00A662B3" w:rsidRDefault="00F67B9A" w:rsidP="00F67B9A">
            <w:pPr>
              <w:rPr>
                <w:rFonts w:cs="Times New Roman"/>
                <w:b/>
                <w:bCs/>
                <w:sz w:val="19"/>
                <w:szCs w:val="19"/>
              </w:rPr>
            </w:pPr>
            <w:r w:rsidRPr="00A662B3">
              <w:rPr>
                <w:rFonts w:cs="Times New Roman"/>
                <w:b/>
                <w:bCs/>
                <w:sz w:val="19"/>
                <w:szCs w:val="19"/>
              </w:rPr>
              <w:t>Dependent variable</w:t>
            </w:r>
          </w:p>
        </w:tc>
        <w:tc>
          <w:tcPr>
            <w:tcW w:w="1129" w:type="dxa"/>
            <w:tcBorders>
              <w:top w:val="single" w:sz="4" w:space="0" w:color="auto"/>
            </w:tcBorders>
          </w:tcPr>
          <w:p w14:paraId="731921DC" w14:textId="77777777" w:rsidR="00F67B9A" w:rsidRPr="00A662B3" w:rsidRDefault="00F67B9A" w:rsidP="00F67B9A">
            <w:pPr>
              <w:rPr>
                <w:rFonts w:cs="Times New Roman"/>
                <w:sz w:val="19"/>
                <w:szCs w:val="19"/>
              </w:rPr>
            </w:pPr>
          </w:p>
        </w:tc>
        <w:tc>
          <w:tcPr>
            <w:tcW w:w="798" w:type="dxa"/>
            <w:tcBorders>
              <w:top w:val="single" w:sz="4" w:space="0" w:color="auto"/>
            </w:tcBorders>
          </w:tcPr>
          <w:p w14:paraId="2634FA12" w14:textId="77777777" w:rsidR="00F67B9A" w:rsidRPr="00A662B3" w:rsidRDefault="00F67B9A" w:rsidP="00F67B9A">
            <w:pPr>
              <w:rPr>
                <w:rFonts w:cs="Times New Roman"/>
                <w:sz w:val="19"/>
                <w:szCs w:val="19"/>
              </w:rPr>
            </w:pPr>
          </w:p>
        </w:tc>
        <w:tc>
          <w:tcPr>
            <w:tcW w:w="940" w:type="dxa"/>
            <w:tcBorders>
              <w:top w:val="single" w:sz="4" w:space="0" w:color="auto"/>
            </w:tcBorders>
          </w:tcPr>
          <w:p w14:paraId="596A55D6" w14:textId="77777777" w:rsidR="00F67B9A" w:rsidRPr="00A662B3" w:rsidRDefault="00F67B9A" w:rsidP="00F67B9A">
            <w:pPr>
              <w:rPr>
                <w:rFonts w:cs="Times New Roman"/>
                <w:sz w:val="19"/>
                <w:szCs w:val="19"/>
              </w:rPr>
            </w:pPr>
          </w:p>
        </w:tc>
        <w:tc>
          <w:tcPr>
            <w:tcW w:w="940" w:type="dxa"/>
            <w:tcBorders>
              <w:top w:val="single" w:sz="4" w:space="0" w:color="auto"/>
            </w:tcBorders>
          </w:tcPr>
          <w:p w14:paraId="5F6BCFA7" w14:textId="77777777" w:rsidR="00F67B9A" w:rsidRPr="00A662B3" w:rsidRDefault="00F67B9A" w:rsidP="00F67B9A">
            <w:pPr>
              <w:rPr>
                <w:rFonts w:cs="Times New Roman"/>
                <w:sz w:val="19"/>
                <w:szCs w:val="19"/>
              </w:rPr>
            </w:pPr>
          </w:p>
        </w:tc>
        <w:tc>
          <w:tcPr>
            <w:tcW w:w="1225" w:type="dxa"/>
            <w:tcBorders>
              <w:top w:val="single" w:sz="4" w:space="0" w:color="auto"/>
            </w:tcBorders>
          </w:tcPr>
          <w:p w14:paraId="460A1C80" w14:textId="77777777" w:rsidR="00F67B9A" w:rsidRPr="00A662B3" w:rsidRDefault="00F67B9A" w:rsidP="00F67B9A">
            <w:pPr>
              <w:rPr>
                <w:rFonts w:cs="Times New Roman"/>
                <w:sz w:val="19"/>
                <w:szCs w:val="19"/>
              </w:rPr>
            </w:pPr>
          </w:p>
        </w:tc>
        <w:tc>
          <w:tcPr>
            <w:tcW w:w="1225" w:type="dxa"/>
            <w:tcBorders>
              <w:top w:val="single" w:sz="4" w:space="0" w:color="auto"/>
            </w:tcBorders>
          </w:tcPr>
          <w:p w14:paraId="0CF42462" w14:textId="77777777" w:rsidR="00F67B9A" w:rsidRPr="00A662B3" w:rsidRDefault="00F67B9A" w:rsidP="00F67B9A">
            <w:pPr>
              <w:rPr>
                <w:rFonts w:cs="Times New Roman"/>
                <w:sz w:val="19"/>
                <w:szCs w:val="19"/>
              </w:rPr>
            </w:pPr>
          </w:p>
        </w:tc>
        <w:tc>
          <w:tcPr>
            <w:tcW w:w="1339" w:type="dxa"/>
            <w:tcBorders>
              <w:top w:val="single" w:sz="4" w:space="0" w:color="auto"/>
            </w:tcBorders>
          </w:tcPr>
          <w:p w14:paraId="0D247AD4" w14:textId="77777777" w:rsidR="00F67B9A" w:rsidRPr="00A662B3" w:rsidRDefault="00F67B9A" w:rsidP="00F67B9A">
            <w:pPr>
              <w:rPr>
                <w:rFonts w:cs="Times New Roman"/>
                <w:sz w:val="19"/>
                <w:szCs w:val="19"/>
              </w:rPr>
            </w:pPr>
          </w:p>
        </w:tc>
      </w:tr>
      <w:tr w:rsidR="00F67B9A" w:rsidRPr="00A662B3" w14:paraId="771A3A70" w14:textId="77777777" w:rsidTr="00F67B9A">
        <w:trPr>
          <w:trHeight w:val="463"/>
          <w:tblCellSpacing w:w="28" w:type="dxa"/>
        </w:trPr>
        <w:tc>
          <w:tcPr>
            <w:tcW w:w="2290" w:type="dxa"/>
          </w:tcPr>
          <w:p w14:paraId="590C7E1C" w14:textId="77777777" w:rsidR="00F67B9A" w:rsidRPr="00A662B3" w:rsidRDefault="00F67B9A" w:rsidP="00F67B9A">
            <w:pPr>
              <w:rPr>
                <w:rFonts w:cs="Times New Roman"/>
                <w:sz w:val="19"/>
                <w:szCs w:val="19"/>
              </w:rPr>
            </w:pPr>
            <w:r w:rsidRPr="00A662B3">
              <w:rPr>
                <w:rFonts w:cs="Times New Roman"/>
                <w:sz w:val="19"/>
                <w:szCs w:val="19"/>
              </w:rPr>
              <w:t># Downloads on Steam (y)</w:t>
            </w:r>
          </w:p>
        </w:tc>
        <w:tc>
          <w:tcPr>
            <w:tcW w:w="1129" w:type="dxa"/>
          </w:tcPr>
          <w:p w14:paraId="4F4ED921" w14:textId="77777777" w:rsidR="00F67B9A" w:rsidRPr="00A662B3" w:rsidRDefault="00F67B9A" w:rsidP="00F67B9A">
            <w:pPr>
              <w:rPr>
                <w:rFonts w:cs="Times New Roman"/>
                <w:sz w:val="19"/>
                <w:szCs w:val="19"/>
              </w:rPr>
            </w:pPr>
            <w:r w:rsidRPr="00A662B3">
              <w:rPr>
                <w:rFonts w:cs="Times New Roman"/>
                <w:sz w:val="19"/>
                <w:szCs w:val="19"/>
              </w:rPr>
              <w:t>1203</w:t>
            </w:r>
          </w:p>
        </w:tc>
        <w:tc>
          <w:tcPr>
            <w:tcW w:w="798" w:type="dxa"/>
          </w:tcPr>
          <w:p w14:paraId="1EECA27A" w14:textId="77777777" w:rsidR="00F67B9A" w:rsidRPr="00A662B3" w:rsidRDefault="00F67B9A" w:rsidP="00F67B9A">
            <w:pPr>
              <w:rPr>
                <w:rFonts w:cs="Times New Roman"/>
                <w:sz w:val="19"/>
                <w:szCs w:val="19"/>
              </w:rPr>
            </w:pPr>
          </w:p>
        </w:tc>
        <w:tc>
          <w:tcPr>
            <w:tcW w:w="940" w:type="dxa"/>
          </w:tcPr>
          <w:p w14:paraId="7721F3D7" w14:textId="77777777" w:rsidR="00F67B9A" w:rsidRPr="00A662B3" w:rsidRDefault="00F67B9A" w:rsidP="00F67B9A">
            <w:pPr>
              <w:rPr>
                <w:rFonts w:cs="Times New Roman"/>
                <w:sz w:val="19"/>
                <w:szCs w:val="19"/>
              </w:rPr>
            </w:pPr>
          </w:p>
        </w:tc>
        <w:tc>
          <w:tcPr>
            <w:tcW w:w="940" w:type="dxa"/>
          </w:tcPr>
          <w:p w14:paraId="6C9470EB" w14:textId="77777777" w:rsidR="00F67B9A" w:rsidRPr="00A662B3" w:rsidRDefault="00F67B9A" w:rsidP="00F67B9A">
            <w:pPr>
              <w:rPr>
                <w:rFonts w:cs="Times New Roman"/>
                <w:sz w:val="19"/>
                <w:szCs w:val="19"/>
              </w:rPr>
            </w:pPr>
            <w:r w:rsidRPr="00A662B3">
              <w:rPr>
                <w:rFonts w:cs="Times New Roman"/>
                <w:sz w:val="19"/>
                <w:szCs w:val="19"/>
              </w:rPr>
              <w:t>140000</w:t>
            </w:r>
          </w:p>
        </w:tc>
        <w:tc>
          <w:tcPr>
            <w:tcW w:w="1225" w:type="dxa"/>
          </w:tcPr>
          <w:p w14:paraId="15BCE448" w14:textId="77777777" w:rsidR="00F67B9A" w:rsidRPr="00A662B3" w:rsidRDefault="00F67B9A" w:rsidP="00F67B9A">
            <w:pPr>
              <w:rPr>
                <w:rFonts w:cs="Times New Roman"/>
                <w:sz w:val="19"/>
                <w:szCs w:val="19"/>
              </w:rPr>
            </w:pPr>
            <w:r w:rsidRPr="00A662B3">
              <w:rPr>
                <w:rFonts w:cs="Times New Roman"/>
                <w:sz w:val="19"/>
                <w:szCs w:val="19"/>
              </w:rPr>
              <w:t>80500000</w:t>
            </w:r>
          </w:p>
        </w:tc>
        <w:tc>
          <w:tcPr>
            <w:tcW w:w="1225" w:type="dxa"/>
          </w:tcPr>
          <w:p w14:paraId="0A8E49D8" w14:textId="77777777" w:rsidR="00F67B9A" w:rsidRPr="00A662B3" w:rsidRDefault="00F67B9A" w:rsidP="00F67B9A">
            <w:pPr>
              <w:rPr>
                <w:rFonts w:cs="Times New Roman"/>
                <w:sz w:val="19"/>
                <w:szCs w:val="19"/>
              </w:rPr>
            </w:pPr>
            <w:r w:rsidRPr="00A662B3">
              <w:rPr>
                <w:rFonts w:cs="Times New Roman"/>
                <w:sz w:val="19"/>
                <w:szCs w:val="19"/>
              </w:rPr>
              <w:t>3030000</w:t>
            </w:r>
          </w:p>
        </w:tc>
        <w:tc>
          <w:tcPr>
            <w:tcW w:w="1339" w:type="dxa"/>
          </w:tcPr>
          <w:p w14:paraId="0FB392FA" w14:textId="77777777" w:rsidR="00F67B9A" w:rsidRPr="00A662B3" w:rsidRDefault="00F67B9A" w:rsidP="00F67B9A">
            <w:pPr>
              <w:rPr>
                <w:rFonts w:cs="Times New Roman"/>
                <w:sz w:val="19"/>
                <w:szCs w:val="19"/>
              </w:rPr>
            </w:pPr>
            <w:r w:rsidRPr="00A662B3">
              <w:rPr>
                <w:rFonts w:cs="Times New Roman"/>
                <w:sz w:val="19"/>
                <w:szCs w:val="19"/>
              </w:rPr>
              <w:t>3990000</w:t>
            </w:r>
          </w:p>
        </w:tc>
      </w:tr>
      <w:tr w:rsidR="00F67B9A" w:rsidRPr="00A662B3" w14:paraId="45A27CC5" w14:textId="77777777" w:rsidTr="00F67B9A">
        <w:trPr>
          <w:trHeight w:val="250"/>
          <w:tblCellSpacing w:w="28" w:type="dxa"/>
        </w:trPr>
        <w:tc>
          <w:tcPr>
            <w:tcW w:w="2290" w:type="dxa"/>
          </w:tcPr>
          <w:p w14:paraId="4440CEAD" w14:textId="77777777" w:rsidR="00F67B9A" w:rsidRPr="00A662B3" w:rsidRDefault="00F67B9A" w:rsidP="00F67B9A">
            <w:pPr>
              <w:rPr>
                <w:rFonts w:cs="Times New Roman"/>
                <w:b/>
                <w:bCs/>
                <w:sz w:val="19"/>
                <w:szCs w:val="19"/>
              </w:rPr>
            </w:pPr>
            <w:r w:rsidRPr="00A662B3">
              <w:rPr>
                <w:rFonts w:cs="Times New Roman"/>
                <w:b/>
                <w:bCs/>
                <w:sz w:val="19"/>
                <w:szCs w:val="19"/>
              </w:rPr>
              <w:t>Independent variables</w:t>
            </w:r>
          </w:p>
        </w:tc>
        <w:tc>
          <w:tcPr>
            <w:tcW w:w="1129" w:type="dxa"/>
          </w:tcPr>
          <w:p w14:paraId="0545A396" w14:textId="77777777" w:rsidR="00F67B9A" w:rsidRPr="00A662B3" w:rsidRDefault="00F67B9A" w:rsidP="00F67B9A">
            <w:pPr>
              <w:rPr>
                <w:rFonts w:cs="Times New Roman"/>
                <w:sz w:val="19"/>
                <w:szCs w:val="19"/>
              </w:rPr>
            </w:pPr>
          </w:p>
        </w:tc>
        <w:tc>
          <w:tcPr>
            <w:tcW w:w="798" w:type="dxa"/>
          </w:tcPr>
          <w:p w14:paraId="5BA151B6" w14:textId="77777777" w:rsidR="00F67B9A" w:rsidRPr="00A662B3" w:rsidRDefault="00F67B9A" w:rsidP="00F67B9A">
            <w:pPr>
              <w:rPr>
                <w:rFonts w:cs="Times New Roman"/>
                <w:sz w:val="19"/>
                <w:szCs w:val="19"/>
              </w:rPr>
            </w:pPr>
          </w:p>
        </w:tc>
        <w:tc>
          <w:tcPr>
            <w:tcW w:w="940" w:type="dxa"/>
          </w:tcPr>
          <w:p w14:paraId="56C89100" w14:textId="77777777" w:rsidR="00F67B9A" w:rsidRPr="00A662B3" w:rsidRDefault="00F67B9A" w:rsidP="00F67B9A">
            <w:pPr>
              <w:rPr>
                <w:rFonts w:cs="Times New Roman"/>
                <w:sz w:val="19"/>
                <w:szCs w:val="19"/>
              </w:rPr>
            </w:pPr>
          </w:p>
        </w:tc>
        <w:tc>
          <w:tcPr>
            <w:tcW w:w="940" w:type="dxa"/>
          </w:tcPr>
          <w:p w14:paraId="676F9DB1" w14:textId="77777777" w:rsidR="00F67B9A" w:rsidRPr="00A662B3" w:rsidRDefault="00F67B9A" w:rsidP="00F67B9A">
            <w:pPr>
              <w:rPr>
                <w:rFonts w:cs="Times New Roman"/>
                <w:sz w:val="19"/>
                <w:szCs w:val="19"/>
              </w:rPr>
            </w:pPr>
          </w:p>
        </w:tc>
        <w:tc>
          <w:tcPr>
            <w:tcW w:w="1225" w:type="dxa"/>
          </w:tcPr>
          <w:p w14:paraId="40017055" w14:textId="77777777" w:rsidR="00F67B9A" w:rsidRPr="00A662B3" w:rsidRDefault="00F67B9A" w:rsidP="00F67B9A">
            <w:pPr>
              <w:rPr>
                <w:rFonts w:cs="Times New Roman"/>
                <w:sz w:val="19"/>
                <w:szCs w:val="19"/>
              </w:rPr>
            </w:pPr>
          </w:p>
        </w:tc>
        <w:tc>
          <w:tcPr>
            <w:tcW w:w="1225" w:type="dxa"/>
          </w:tcPr>
          <w:p w14:paraId="123F4F56" w14:textId="77777777" w:rsidR="00F67B9A" w:rsidRPr="00A662B3" w:rsidRDefault="00F67B9A" w:rsidP="00F67B9A">
            <w:pPr>
              <w:rPr>
                <w:rFonts w:cs="Times New Roman"/>
                <w:sz w:val="19"/>
                <w:szCs w:val="19"/>
              </w:rPr>
            </w:pPr>
          </w:p>
        </w:tc>
        <w:tc>
          <w:tcPr>
            <w:tcW w:w="1339" w:type="dxa"/>
          </w:tcPr>
          <w:p w14:paraId="21D363A5" w14:textId="77777777" w:rsidR="00F67B9A" w:rsidRPr="00A662B3" w:rsidRDefault="00F67B9A" w:rsidP="00F67B9A">
            <w:pPr>
              <w:rPr>
                <w:rFonts w:cs="Times New Roman"/>
                <w:sz w:val="19"/>
                <w:szCs w:val="19"/>
              </w:rPr>
            </w:pPr>
          </w:p>
        </w:tc>
      </w:tr>
      <w:tr w:rsidR="00F67B9A" w:rsidRPr="00A662B3" w14:paraId="70794F36" w14:textId="77777777" w:rsidTr="00F67B9A">
        <w:trPr>
          <w:trHeight w:val="250"/>
          <w:tblCellSpacing w:w="28" w:type="dxa"/>
        </w:trPr>
        <w:tc>
          <w:tcPr>
            <w:tcW w:w="2290" w:type="dxa"/>
          </w:tcPr>
          <w:p w14:paraId="05996484" w14:textId="77777777" w:rsidR="00F67B9A" w:rsidRPr="00A662B3" w:rsidRDefault="00F67B9A" w:rsidP="00F67B9A">
            <w:pPr>
              <w:rPr>
                <w:rFonts w:cs="Times New Roman"/>
                <w:sz w:val="19"/>
                <w:szCs w:val="19"/>
              </w:rPr>
            </w:pPr>
            <w:r w:rsidRPr="00A662B3">
              <w:rPr>
                <w:rFonts w:cs="Times New Roman"/>
                <w:sz w:val="19"/>
                <w:szCs w:val="19"/>
              </w:rPr>
              <w:t>Expert review (x1)</w:t>
            </w:r>
          </w:p>
        </w:tc>
        <w:tc>
          <w:tcPr>
            <w:tcW w:w="1129" w:type="dxa"/>
          </w:tcPr>
          <w:p w14:paraId="68B1D259" w14:textId="77777777" w:rsidR="00F67B9A" w:rsidRPr="00A662B3" w:rsidRDefault="00F67B9A" w:rsidP="00F67B9A">
            <w:pPr>
              <w:rPr>
                <w:rFonts w:cs="Times New Roman"/>
                <w:sz w:val="19"/>
                <w:szCs w:val="19"/>
              </w:rPr>
            </w:pPr>
            <w:r w:rsidRPr="00A662B3">
              <w:rPr>
                <w:rFonts w:cs="Times New Roman"/>
                <w:sz w:val="19"/>
                <w:szCs w:val="19"/>
              </w:rPr>
              <w:t>1203</w:t>
            </w:r>
          </w:p>
        </w:tc>
        <w:tc>
          <w:tcPr>
            <w:tcW w:w="798" w:type="dxa"/>
          </w:tcPr>
          <w:p w14:paraId="08DF9B98" w14:textId="77777777" w:rsidR="00F67B9A" w:rsidRPr="00A662B3" w:rsidRDefault="00F67B9A" w:rsidP="00F67B9A">
            <w:pPr>
              <w:rPr>
                <w:rFonts w:cs="Times New Roman"/>
                <w:sz w:val="19"/>
                <w:szCs w:val="19"/>
              </w:rPr>
            </w:pPr>
          </w:p>
        </w:tc>
        <w:tc>
          <w:tcPr>
            <w:tcW w:w="940" w:type="dxa"/>
          </w:tcPr>
          <w:p w14:paraId="0560C1FB" w14:textId="77777777" w:rsidR="00F67B9A" w:rsidRPr="00A662B3" w:rsidRDefault="00F67B9A" w:rsidP="00F67B9A">
            <w:pPr>
              <w:rPr>
                <w:rFonts w:cs="Times New Roman"/>
                <w:sz w:val="19"/>
                <w:szCs w:val="19"/>
              </w:rPr>
            </w:pPr>
          </w:p>
        </w:tc>
        <w:tc>
          <w:tcPr>
            <w:tcW w:w="940" w:type="dxa"/>
          </w:tcPr>
          <w:p w14:paraId="6BFE70A7" w14:textId="77777777" w:rsidR="00F67B9A" w:rsidRPr="00A662B3" w:rsidRDefault="00F67B9A" w:rsidP="00F67B9A">
            <w:pPr>
              <w:rPr>
                <w:rFonts w:cs="Times New Roman"/>
                <w:sz w:val="19"/>
                <w:szCs w:val="19"/>
              </w:rPr>
            </w:pPr>
            <w:r w:rsidRPr="00A662B3">
              <w:rPr>
                <w:rFonts w:cs="Times New Roman"/>
                <w:sz w:val="19"/>
                <w:szCs w:val="19"/>
              </w:rPr>
              <w:t>0.23</w:t>
            </w:r>
          </w:p>
        </w:tc>
        <w:tc>
          <w:tcPr>
            <w:tcW w:w="1225" w:type="dxa"/>
          </w:tcPr>
          <w:p w14:paraId="1B34B8E5" w14:textId="77777777" w:rsidR="00F67B9A" w:rsidRPr="00A662B3" w:rsidRDefault="00F67B9A" w:rsidP="00F67B9A">
            <w:pPr>
              <w:rPr>
                <w:rFonts w:cs="Times New Roman"/>
                <w:sz w:val="19"/>
                <w:szCs w:val="19"/>
              </w:rPr>
            </w:pPr>
            <w:r w:rsidRPr="00A662B3">
              <w:rPr>
                <w:rFonts w:cs="Times New Roman"/>
                <w:sz w:val="19"/>
                <w:szCs w:val="19"/>
              </w:rPr>
              <w:t>0.96</w:t>
            </w:r>
          </w:p>
        </w:tc>
        <w:tc>
          <w:tcPr>
            <w:tcW w:w="1225" w:type="dxa"/>
          </w:tcPr>
          <w:p w14:paraId="50A5F757" w14:textId="77777777" w:rsidR="00F67B9A" w:rsidRPr="00A662B3" w:rsidRDefault="00F67B9A" w:rsidP="00F67B9A">
            <w:pPr>
              <w:rPr>
                <w:rFonts w:cs="Times New Roman"/>
                <w:sz w:val="19"/>
                <w:szCs w:val="19"/>
              </w:rPr>
            </w:pPr>
            <w:r w:rsidRPr="00A662B3">
              <w:rPr>
                <w:rFonts w:cs="Times New Roman"/>
                <w:sz w:val="19"/>
                <w:szCs w:val="19"/>
              </w:rPr>
              <w:t>0.762</w:t>
            </w:r>
          </w:p>
        </w:tc>
        <w:tc>
          <w:tcPr>
            <w:tcW w:w="1339" w:type="dxa"/>
          </w:tcPr>
          <w:p w14:paraId="0A0EAFC2" w14:textId="77777777" w:rsidR="00F67B9A" w:rsidRPr="00A662B3" w:rsidRDefault="00F67B9A" w:rsidP="00F67B9A">
            <w:pPr>
              <w:rPr>
                <w:rFonts w:cs="Times New Roman"/>
                <w:sz w:val="19"/>
                <w:szCs w:val="19"/>
              </w:rPr>
            </w:pPr>
            <w:r w:rsidRPr="00A662B3">
              <w:rPr>
                <w:rFonts w:cs="Times New Roman"/>
                <w:sz w:val="19"/>
                <w:szCs w:val="19"/>
              </w:rPr>
              <w:t>0.0966</w:t>
            </w:r>
          </w:p>
        </w:tc>
      </w:tr>
      <w:tr w:rsidR="00F67B9A" w:rsidRPr="00A662B3" w14:paraId="49228E51" w14:textId="77777777" w:rsidTr="00F67B9A">
        <w:trPr>
          <w:trHeight w:val="393"/>
          <w:tblCellSpacing w:w="28" w:type="dxa"/>
        </w:trPr>
        <w:tc>
          <w:tcPr>
            <w:tcW w:w="2290" w:type="dxa"/>
          </w:tcPr>
          <w:p w14:paraId="78E0AB1F" w14:textId="77777777" w:rsidR="00F67B9A" w:rsidRPr="00A662B3" w:rsidRDefault="00F67B9A" w:rsidP="00F67B9A">
            <w:pPr>
              <w:rPr>
                <w:rFonts w:cs="Times New Roman"/>
                <w:sz w:val="19"/>
                <w:szCs w:val="19"/>
              </w:rPr>
            </w:pPr>
            <w:r w:rsidRPr="00A662B3">
              <w:rPr>
                <w:rFonts w:cs="Times New Roman"/>
                <w:sz w:val="19"/>
                <w:szCs w:val="19"/>
              </w:rPr>
              <w:t>User review (x2)</w:t>
            </w:r>
          </w:p>
        </w:tc>
        <w:tc>
          <w:tcPr>
            <w:tcW w:w="1129" w:type="dxa"/>
          </w:tcPr>
          <w:p w14:paraId="5E11C2AA" w14:textId="77777777" w:rsidR="00F67B9A" w:rsidRPr="00A662B3" w:rsidRDefault="00F67B9A" w:rsidP="00F67B9A">
            <w:pPr>
              <w:rPr>
                <w:rFonts w:cs="Times New Roman"/>
                <w:sz w:val="19"/>
                <w:szCs w:val="19"/>
              </w:rPr>
            </w:pPr>
            <w:r w:rsidRPr="00A662B3">
              <w:rPr>
                <w:rFonts w:cs="Times New Roman"/>
                <w:sz w:val="19"/>
                <w:szCs w:val="19"/>
              </w:rPr>
              <w:t>1203</w:t>
            </w:r>
          </w:p>
        </w:tc>
        <w:tc>
          <w:tcPr>
            <w:tcW w:w="798" w:type="dxa"/>
          </w:tcPr>
          <w:p w14:paraId="6A65DE14" w14:textId="77777777" w:rsidR="00F67B9A" w:rsidRPr="00A662B3" w:rsidRDefault="00F67B9A" w:rsidP="00F67B9A">
            <w:pPr>
              <w:rPr>
                <w:rFonts w:cs="Times New Roman"/>
                <w:sz w:val="19"/>
                <w:szCs w:val="19"/>
              </w:rPr>
            </w:pPr>
          </w:p>
        </w:tc>
        <w:tc>
          <w:tcPr>
            <w:tcW w:w="940" w:type="dxa"/>
          </w:tcPr>
          <w:p w14:paraId="61059BCD" w14:textId="77777777" w:rsidR="00F67B9A" w:rsidRPr="00A662B3" w:rsidRDefault="00F67B9A" w:rsidP="00F67B9A">
            <w:pPr>
              <w:rPr>
                <w:rFonts w:cs="Times New Roman"/>
                <w:sz w:val="19"/>
                <w:szCs w:val="19"/>
              </w:rPr>
            </w:pPr>
          </w:p>
        </w:tc>
        <w:tc>
          <w:tcPr>
            <w:tcW w:w="940" w:type="dxa"/>
          </w:tcPr>
          <w:p w14:paraId="2F36EEF3" w14:textId="77777777" w:rsidR="00F67B9A" w:rsidRPr="00A662B3" w:rsidRDefault="00F67B9A" w:rsidP="00F67B9A">
            <w:pPr>
              <w:rPr>
                <w:rFonts w:cs="Times New Roman"/>
                <w:sz w:val="19"/>
                <w:szCs w:val="19"/>
              </w:rPr>
            </w:pPr>
            <w:r w:rsidRPr="00A662B3">
              <w:rPr>
                <w:rFonts w:cs="Times New Roman"/>
                <w:sz w:val="19"/>
                <w:szCs w:val="19"/>
              </w:rPr>
              <w:t>0.13</w:t>
            </w:r>
          </w:p>
        </w:tc>
        <w:tc>
          <w:tcPr>
            <w:tcW w:w="1225" w:type="dxa"/>
          </w:tcPr>
          <w:p w14:paraId="6979B432" w14:textId="77777777" w:rsidR="00F67B9A" w:rsidRPr="00A662B3" w:rsidRDefault="00F67B9A" w:rsidP="00F67B9A">
            <w:pPr>
              <w:rPr>
                <w:rFonts w:cs="Times New Roman"/>
                <w:sz w:val="19"/>
                <w:szCs w:val="19"/>
              </w:rPr>
            </w:pPr>
            <w:r w:rsidRPr="00A662B3">
              <w:rPr>
                <w:rFonts w:cs="Times New Roman"/>
                <w:sz w:val="19"/>
                <w:szCs w:val="19"/>
              </w:rPr>
              <w:t>0.99</w:t>
            </w:r>
          </w:p>
        </w:tc>
        <w:tc>
          <w:tcPr>
            <w:tcW w:w="1225" w:type="dxa"/>
          </w:tcPr>
          <w:p w14:paraId="7D02CCC9" w14:textId="77777777" w:rsidR="00F67B9A" w:rsidRPr="00A662B3" w:rsidRDefault="00F67B9A" w:rsidP="00F67B9A">
            <w:pPr>
              <w:rPr>
                <w:rFonts w:cs="Times New Roman"/>
                <w:sz w:val="19"/>
                <w:szCs w:val="19"/>
              </w:rPr>
            </w:pPr>
            <w:r w:rsidRPr="00A662B3">
              <w:rPr>
                <w:rFonts w:cs="Times New Roman"/>
                <w:sz w:val="19"/>
                <w:szCs w:val="19"/>
              </w:rPr>
              <w:t>0.829</w:t>
            </w:r>
          </w:p>
        </w:tc>
        <w:tc>
          <w:tcPr>
            <w:tcW w:w="1339" w:type="dxa"/>
          </w:tcPr>
          <w:p w14:paraId="6F772710" w14:textId="77777777" w:rsidR="00F67B9A" w:rsidRPr="00A662B3" w:rsidRDefault="00F67B9A" w:rsidP="00F67B9A">
            <w:pPr>
              <w:rPr>
                <w:rFonts w:cs="Times New Roman"/>
                <w:sz w:val="19"/>
                <w:szCs w:val="19"/>
              </w:rPr>
            </w:pPr>
            <w:r w:rsidRPr="00A662B3">
              <w:rPr>
                <w:rFonts w:cs="Times New Roman"/>
                <w:sz w:val="19"/>
                <w:szCs w:val="19"/>
              </w:rPr>
              <w:t>0.126</w:t>
            </w:r>
          </w:p>
        </w:tc>
      </w:tr>
      <w:tr w:rsidR="00F67B9A" w:rsidRPr="00A662B3" w14:paraId="59B9A850" w14:textId="77777777" w:rsidTr="00F67B9A">
        <w:trPr>
          <w:trHeight w:val="269"/>
          <w:tblCellSpacing w:w="28" w:type="dxa"/>
        </w:trPr>
        <w:tc>
          <w:tcPr>
            <w:tcW w:w="2290" w:type="dxa"/>
          </w:tcPr>
          <w:p w14:paraId="4DBA9CDB" w14:textId="77777777" w:rsidR="00F67B9A" w:rsidRPr="00A662B3" w:rsidRDefault="00F67B9A" w:rsidP="00F67B9A">
            <w:pPr>
              <w:rPr>
                <w:rFonts w:cs="Times New Roman"/>
                <w:b/>
                <w:bCs/>
                <w:sz w:val="19"/>
                <w:szCs w:val="19"/>
              </w:rPr>
            </w:pPr>
            <w:r w:rsidRPr="00A662B3">
              <w:rPr>
                <w:rFonts w:cs="Times New Roman"/>
                <w:b/>
                <w:bCs/>
                <w:sz w:val="19"/>
                <w:szCs w:val="19"/>
              </w:rPr>
              <w:t>Moderators</w:t>
            </w:r>
          </w:p>
        </w:tc>
        <w:tc>
          <w:tcPr>
            <w:tcW w:w="1129" w:type="dxa"/>
          </w:tcPr>
          <w:p w14:paraId="0B2058D3" w14:textId="77777777" w:rsidR="00F67B9A" w:rsidRPr="00A662B3" w:rsidRDefault="00F67B9A" w:rsidP="00F67B9A">
            <w:pPr>
              <w:rPr>
                <w:rFonts w:cs="Times New Roman"/>
                <w:sz w:val="19"/>
                <w:szCs w:val="19"/>
              </w:rPr>
            </w:pPr>
          </w:p>
        </w:tc>
        <w:tc>
          <w:tcPr>
            <w:tcW w:w="798" w:type="dxa"/>
          </w:tcPr>
          <w:p w14:paraId="72FC5344" w14:textId="77777777" w:rsidR="00F67B9A" w:rsidRPr="00A662B3" w:rsidRDefault="00F67B9A" w:rsidP="00F67B9A">
            <w:pPr>
              <w:rPr>
                <w:rFonts w:cs="Times New Roman"/>
                <w:sz w:val="19"/>
                <w:szCs w:val="19"/>
              </w:rPr>
            </w:pPr>
          </w:p>
        </w:tc>
        <w:tc>
          <w:tcPr>
            <w:tcW w:w="940" w:type="dxa"/>
          </w:tcPr>
          <w:p w14:paraId="551355E2" w14:textId="77777777" w:rsidR="00F67B9A" w:rsidRPr="00A662B3" w:rsidRDefault="00F67B9A" w:rsidP="00F67B9A">
            <w:pPr>
              <w:rPr>
                <w:rFonts w:cs="Times New Roman"/>
                <w:sz w:val="19"/>
                <w:szCs w:val="19"/>
              </w:rPr>
            </w:pPr>
          </w:p>
        </w:tc>
        <w:tc>
          <w:tcPr>
            <w:tcW w:w="940" w:type="dxa"/>
          </w:tcPr>
          <w:p w14:paraId="61D29471" w14:textId="77777777" w:rsidR="00F67B9A" w:rsidRPr="00A662B3" w:rsidRDefault="00F67B9A" w:rsidP="00F67B9A">
            <w:pPr>
              <w:rPr>
                <w:rFonts w:cs="Times New Roman"/>
                <w:sz w:val="19"/>
                <w:szCs w:val="19"/>
              </w:rPr>
            </w:pPr>
          </w:p>
        </w:tc>
        <w:tc>
          <w:tcPr>
            <w:tcW w:w="1225" w:type="dxa"/>
          </w:tcPr>
          <w:p w14:paraId="6695AEFB" w14:textId="77777777" w:rsidR="00F67B9A" w:rsidRPr="00A662B3" w:rsidRDefault="00F67B9A" w:rsidP="00F67B9A">
            <w:pPr>
              <w:rPr>
                <w:rFonts w:cs="Times New Roman"/>
                <w:sz w:val="19"/>
                <w:szCs w:val="19"/>
              </w:rPr>
            </w:pPr>
          </w:p>
        </w:tc>
        <w:tc>
          <w:tcPr>
            <w:tcW w:w="1225" w:type="dxa"/>
          </w:tcPr>
          <w:p w14:paraId="1766BDA9" w14:textId="77777777" w:rsidR="00F67B9A" w:rsidRPr="00A662B3" w:rsidRDefault="00F67B9A" w:rsidP="00F67B9A">
            <w:pPr>
              <w:rPr>
                <w:rFonts w:cs="Times New Roman"/>
                <w:sz w:val="19"/>
                <w:szCs w:val="19"/>
              </w:rPr>
            </w:pPr>
          </w:p>
        </w:tc>
        <w:tc>
          <w:tcPr>
            <w:tcW w:w="1339" w:type="dxa"/>
          </w:tcPr>
          <w:p w14:paraId="5B86B424" w14:textId="77777777" w:rsidR="00F67B9A" w:rsidRPr="00A662B3" w:rsidRDefault="00F67B9A" w:rsidP="00F67B9A">
            <w:pPr>
              <w:rPr>
                <w:rFonts w:cs="Times New Roman"/>
                <w:sz w:val="19"/>
                <w:szCs w:val="19"/>
              </w:rPr>
            </w:pPr>
          </w:p>
        </w:tc>
      </w:tr>
      <w:tr w:rsidR="00F67B9A" w:rsidRPr="00A662B3" w14:paraId="4FA8EBA7" w14:textId="77777777" w:rsidTr="00F67B9A">
        <w:trPr>
          <w:trHeight w:val="269"/>
          <w:tblCellSpacing w:w="28" w:type="dxa"/>
        </w:trPr>
        <w:tc>
          <w:tcPr>
            <w:tcW w:w="2290" w:type="dxa"/>
          </w:tcPr>
          <w:p w14:paraId="427AD9BB" w14:textId="77777777" w:rsidR="00F67B9A" w:rsidRPr="00A662B3" w:rsidRDefault="00F67B9A" w:rsidP="00F67B9A">
            <w:pPr>
              <w:rPr>
                <w:rFonts w:cs="Times New Roman"/>
                <w:sz w:val="19"/>
                <w:szCs w:val="19"/>
              </w:rPr>
            </w:pPr>
            <w:r w:rsidRPr="00A662B3">
              <w:rPr>
                <w:rFonts w:cs="Times New Roman"/>
                <w:sz w:val="19"/>
                <w:szCs w:val="19"/>
              </w:rPr>
              <w:t>Game mode (m1)</w:t>
            </w:r>
          </w:p>
        </w:tc>
        <w:tc>
          <w:tcPr>
            <w:tcW w:w="1129" w:type="dxa"/>
          </w:tcPr>
          <w:p w14:paraId="7DFFBE83" w14:textId="77777777" w:rsidR="00F67B9A" w:rsidRPr="00A662B3" w:rsidRDefault="00F67B9A" w:rsidP="00F67B9A">
            <w:pPr>
              <w:rPr>
                <w:rFonts w:cs="Times New Roman"/>
                <w:sz w:val="19"/>
                <w:szCs w:val="19"/>
              </w:rPr>
            </w:pPr>
            <w:r w:rsidRPr="00A662B3">
              <w:rPr>
                <w:rFonts w:cs="Times New Roman"/>
                <w:sz w:val="19"/>
                <w:szCs w:val="19"/>
              </w:rPr>
              <w:t>1203</w:t>
            </w:r>
          </w:p>
        </w:tc>
        <w:tc>
          <w:tcPr>
            <w:tcW w:w="798" w:type="dxa"/>
          </w:tcPr>
          <w:p w14:paraId="573C90CA" w14:textId="77777777" w:rsidR="00F67B9A" w:rsidRPr="00A662B3" w:rsidRDefault="00F67B9A" w:rsidP="00F67B9A">
            <w:pPr>
              <w:rPr>
                <w:rFonts w:cs="Times New Roman"/>
                <w:sz w:val="19"/>
                <w:szCs w:val="19"/>
              </w:rPr>
            </w:pPr>
            <w:r w:rsidRPr="00A662B3">
              <w:rPr>
                <w:rFonts w:cs="Times New Roman"/>
                <w:sz w:val="19"/>
                <w:szCs w:val="19"/>
              </w:rPr>
              <w:t>502</w:t>
            </w:r>
          </w:p>
        </w:tc>
        <w:tc>
          <w:tcPr>
            <w:tcW w:w="940" w:type="dxa"/>
          </w:tcPr>
          <w:p w14:paraId="498B701F" w14:textId="77777777" w:rsidR="00F67B9A" w:rsidRPr="00A662B3" w:rsidRDefault="00F67B9A" w:rsidP="00F67B9A">
            <w:pPr>
              <w:rPr>
                <w:rFonts w:cs="Times New Roman"/>
                <w:sz w:val="19"/>
                <w:szCs w:val="19"/>
              </w:rPr>
            </w:pPr>
            <w:r w:rsidRPr="00A662B3">
              <w:rPr>
                <w:rFonts w:cs="Times New Roman"/>
                <w:sz w:val="19"/>
                <w:szCs w:val="19"/>
              </w:rPr>
              <w:t>701</w:t>
            </w:r>
          </w:p>
        </w:tc>
        <w:tc>
          <w:tcPr>
            <w:tcW w:w="940" w:type="dxa"/>
          </w:tcPr>
          <w:p w14:paraId="05592DD5" w14:textId="77777777" w:rsidR="00F67B9A" w:rsidRPr="00A662B3" w:rsidRDefault="00F67B9A" w:rsidP="00F67B9A">
            <w:pPr>
              <w:rPr>
                <w:rFonts w:cs="Times New Roman"/>
                <w:sz w:val="19"/>
                <w:szCs w:val="19"/>
              </w:rPr>
            </w:pPr>
            <w:r w:rsidRPr="00A662B3">
              <w:rPr>
                <w:rFonts w:cs="Times New Roman"/>
                <w:sz w:val="19"/>
                <w:szCs w:val="19"/>
              </w:rPr>
              <w:t>0</w:t>
            </w:r>
          </w:p>
        </w:tc>
        <w:tc>
          <w:tcPr>
            <w:tcW w:w="1225" w:type="dxa"/>
          </w:tcPr>
          <w:p w14:paraId="493FEC51" w14:textId="77777777" w:rsidR="00F67B9A" w:rsidRPr="00A662B3" w:rsidRDefault="00F67B9A" w:rsidP="00F67B9A">
            <w:pPr>
              <w:rPr>
                <w:rFonts w:cs="Times New Roman"/>
                <w:sz w:val="19"/>
                <w:szCs w:val="19"/>
              </w:rPr>
            </w:pPr>
            <w:r w:rsidRPr="00A662B3">
              <w:rPr>
                <w:rFonts w:cs="Times New Roman"/>
                <w:sz w:val="19"/>
                <w:szCs w:val="19"/>
              </w:rPr>
              <w:t>1</w:t>
            </w:r>
          </w:p>
        </w:tc>
        <w:tc>
          <w:tcPr>
            <w:tcW w:w="1225" w:type="dxa"/>
          </w:tcPr>
          <w:p w14:paraId="3459B226" w14:textId="77777777" w:rsidR="00F67B9A" w:rsidRPr="00A662B3" w:rsidRDefault="00F67B9A" w:rsidP="00F67B9A">
            <w:pPr>
              <w:rPr>
                <w:rFonts w:cs="Times New Roman"/>
                <w:sz w:val="19"/>
                <w:szCs w:val="19"/>
              </w:rPr>
            </w:pPr>
            <w:r w:rsidRPr="00A662B3">
              <w:rPr>
                <w:rFonts w:cs="Times New Roman"/>
                <w:sz w:val="19"/>
                <w:szCs w:val="19"/>
              </w:rPr>
              <w:t>0.583</w:t>
            </w:r>
          </w:p>
        </w:tc>
        <w:tc>
          <w:tcPr>
            <w:tcW w:w="1339" w:type="dxa"/>
          </w:tcPr>
          <w:p w14:paraId="701423A9" w14:textId="77777777" w:rsidR="00F67B9A" w:rsidRPr="00A662B3" w:rsidRDefault="00F67B9A" w:rsidP="00F67B9A">
            <w:pPr>
              <w:rPr>
                <w:rFonts w:cs="Times New Roman"/>
                <w:sz w:val="19"/>
                <w:szCs w:val="19"/>
              </w:rPr>
            </w:pPr>
            <w:r w:rsidRPr="00A662B3">
              <w:rPr>
                <w:rFonts w:cs="Times New Roman"/>
                <w:sz w:val="19"/>
                <w:szCs w:val="19"/>
              </w:rPr>
              <w:t>0.493</w:t>
            </w:r>
          </w:p>
        </w:tc>
      </w:tr>
      <w:tr w:rsidR="00F67B9A" w:rsidRPr="00A662B3" w14:paraId="44B394D6" w14:textId="77777777" w:rsidTr="00F67B9A">
        <w:trPr>
          <w:trHeight w:val="330"/>
          <w:tblCellSpacing w:w="28" w:type="dxa"/>
        </w:trPr>
        <w:tc>
          <w:tcPr>
            <w:tcW w:w="2290" w:type="dxa"/>
          </w:tcPr>
          <w:p w14:paraId="1E6536D1" w14:textId="77777777" w:rsidR="00F67B9A" w:rsidRPr="00A662B3" w:rsidRDefault="00F67B9A" w:rsidP="00F67B9A">
            <w:pPr>
              <w:rPr>
                <w:rFonts w:cs="Times New Roman"/>
                <w:sz w:val="19"/>
                <w:szCs w:val="19"/>
              </w:rPr>
            </w:pPr>
            <w:r w:rsidRPr="00A662B3">
              <w:rPr>
                <w:rFonts w:cs="Times New Roman"/>
                <w:sz w:val="19"/>
                <w:szCs w:val="19"/>
              </w:rPr>
              <w:t>Publisher (m2)</w:t>
            </w:r>
          </w:p>
        </w:tc>
        <w:tc>
          <w:tcPr>
            <w:tcW w:w="1129" w:type="dxa"/>
          </w:tcPr>
          <w:p w14:paraId="2BF4BEE7" w14:textId="77777777" w:rsidR="00F67B9A" w:rsidRPr="00A662B3" w:rsidRDefault="00F67B9A" w:rsidP="00F67B9A">
            <w:pPr>
              <w:rPr>
                <w:rFonts w:cs="Times New Roman"/>
                <w:sz w:val="19"/>
                <w:szCs w:val="19"/>
              </w:rPr>
            </w:pPr>
            <w:r w:rsidRPr="00A662B3">
              <w:rPr>
                <w:rFonts w:cs="Times New Roman"/>
                <w:sz w:val="19"/>
                <w:szCs w:val="19"/>
              </w:rPr>
              <w:t>1203</w:t>
            </w:r>
          </w:p>
        </w:tc>
        <w:tc>
          <w:tcPr>
            <w:tcW w:w="798" w:type="dxa"/>
          </w:tcPr>
          <w:p w14:paraId="674C68A0" w14:textId="77777777" w:rsidR="00F67B9A" w:rsidRPr="00A662B3" w:rsidRDefault="00F67B9A" w:rsidP="00F67B9A">
            <w:pPr>
              <w:rPr>
                <w:rFonts w:cs="Times New Roman"/>
                <w:sz w:val="19"/>
                <w:szCs w:val="19"/>
              </w:rPr>
            </w:pPr>
            <w:r w:rsidRPr="00A662B3">
              <w:rPr>
                <w:rFonts w:cs="Times New Roman"/>
                <w:sz w:val="19"/>
                <w:szCs w:val="19"/>
              </w:rPr>
              <w:t>701</w:t>
            </w:r>
          </w:p>
        </w:tc>
        <w:tc>
          <w:tcPr>
            <w:tcW w:w="940" w:type="dxa"/>
          </w:tcPr>
          <w:p w14:paraId="7956B19D" w14:textId="77777777" w:rsidR="00F67B9A" w:rsidRPr="00A662B3" w:rsidRDefault="00F67B9A" w:rsidP="00F67B9A">
            <w:pPr>
              <w:rPr>
                <w:rFonts w:cs="Times New Roman"/>
                <w:sz w:val="19"/>
                <w:szCs w:val="19"/>
              </w:rPr>
            </w:pPr>
            <w:r w:rsidRPr="00A662B3">
              <w:rPr>
                <w:rFonts w:cs="Times New Roman"/>
                <w:sz w:val="19"/>
                <w:szCs w:val="19"/>
              </w:rPr>
              <w:t>502</w:t>
            </w:r>
          </w:p>
        </w:tc>
        <w:tc>
          <w:tcPr>
            <w:tcW w:w="940" w:type="dxa"/>
          </w:tcPr>
          <w:p w14:paraId="0DE8DF08" w14:textId="77777777" w:rsidR="00F67B9A" w:rsidRPr="00A662B3" w:rsidRDefault="00F67B9A" w:rsidP="00F67B9A">
            <w:pPr>
              <w:rPr>
                <w:rFonts w:cs="Times New Roman"/>
                <w:sz w:val="19"/>
                <w:szCs w:val="19"/>
              </w:rPr>
            </w:pPr>
            <w:r w:rsidRPr="00A662B3">
              <w:rPr>
                <w:rFonts w:cs="Times New Roman"/>
                <w:sz w:val="19"/>
                <w:szCs w:val="19"/>
              </w:rPr>
              <w:t>0</w:t>
            </w:r>
          </w:p>
        </w:tc>
        <w:tc>
          <w:tcPr>
            <w:tcW w:w="1225" w:type="dxa"/>
          </w:tcPr>
          <w:p w14:paraId="39C0E749" w14:textId="77777777" w:rsidR="00F67B9A" w:rsidRPr="00A662B3" w:rsidRDefault="00F67B9A" w:rsidP="00F67B9A">
            <w:pPr>
              <w:rPr>
                <w:rFonts w:cs="Times New Roman"/>
                <w:sz w:val="19"/>
                <w:szCs w:val="19"/>
              </w:rPr>
            </w:pPr>
            <w:r w:rsidRPr="00A662B3">
              <w:rPr>
                <w:rFonts w:cs="Times New Roman"/>
                <w:sz w:val="19"/>
                <w:szCs w:val="19"/>
              </w:rPr>
              <w:t>1</w:t>
            </w:r>
          </w:p>
        </w:tc>
        <w:tc>
          <w:tcPr>
            <w:tcW w:w="1225" w:type="dxa"/>
          </w:tcPr>
          <w:p w14:paraId="3875A9E5" w14:textId="77777777" w:rsidR="00F67B9A" w:rsidRPr="00A662B3" w:rsidRDefault="00F67B9A" w:rsidP="00F67B9A">
            <w:pPr>
              <w:rPr>
                <w:rFonts w:cs="Times New Roman"/>
                <w:sz w:val="19"/>
                <w:szCs w:val="19"/>
              </w:rPr>
            </w:pPr>
            <w:r w:rsidRPr="00A662B3">
              <w:rPr>
                <w:rFonts w:cs="Times New Roman"/>
                <w:sz w:val="19"/>
                <w:szCs w:val="19"/>
              </w:rPr>
              <w:t>0.417</w:t>
            </w:r>
          </w:p>
        </w:tc>
        <w:tc>
          <w:tcPr>
            <w:tcW w:w="1339" w:type="dxa"/>
          </w:tcPr>
          <w:p w14:paraId="15038FE2" w14:textId="77777777" w:rsidR="00F67B9A" w:rsidRPr="00A662B3" w:rsidRDefault="00F67B9A" w:rsidP="00F67B9A">
            <w:pPr>
              <w:rPr>
                <w:rFonts w:cs="Times New Roman"/>
                <w:sz w:val="19"/>
                <w:szCs w:val="19"/>
              </w:rPr>
            </w:pPr>
            <w:r w:rsidRPr="00A662B3">
              <w:rPr>
                <w:rFonts w:cs="Times New Roman"/>
                <w:sz w:val="19"/>
                <w:szCs w:val="19"/>
              </w:rPr>
              <w:t>0.493</w:t>
            </w:r>
          </w:p>
        </w:tc>
      </w:tr>
      <w:tr w:rsidR="00F67B9A" w:rsidRPr="00A662B3" w14:paraId="4B2A441B" w14:textId="77777777" w:rsidTr="00F67B9A">
        <w:trPr>
          <w:trHeight w:val="250"/>
          <w:tblCellSpacing w:w="28" w:type="dxa"/>
        </w:trPr>
        <w:tc>
          <w:tcPr>
            <w:tcW w:w="2290" w:type="dxa"/>
          </w:tcPr>
          <w:p w14:paraId="3861B760" w14:textId="77777777" w:rsidR="00F67B9A" w:rsidRPr="00A662B3" w:rsidRDefault="00F67B9A" w:rsidP="00F67B9A">
            <w:pPr>
              <w:rPr>
                <w:rFonts w:cs="Times New Roman"/>
                <w:b/>
                <w:bCs/>
                <w:sz w:val="19"/>
                <w:szCs w:val="19"/>
              </w:rPr>
            </w:pPr>
            <w:r w:rsidRPr="00A662B3">
              <w:rPr>
                <w:rFonts w:cs="Times New Roman"/>
                <w:b/>
                <w:bCs/>
                <w:sz w:val="19"/>
                <w:szCs w:val="19"/>
              </w:rPr>
              <w:t>Control variables</w:t>
            </w:r>
          </w:p>
        </w:tc>
        <w:tc>
          <w:tcPr>
            <w:tcW w:w="1129" w:type="dxa"/>
          </w:tcPr>
          <w:p w14:paraId="17C4AB5B" w14:textId="77777777" w:rsidR="00F67B9A" w:rsidRPr="00A662B3" w:rsidRDefault="00F67B9A" w:rsidP="00F67B9A">
            <w:pPr>
              <w:rPr>
                <w:rFonts w:cs="Times New Roman"/>
                <w:sz w:val="19"/>
                <w:szCs w:val="19"/>
              </w:rPr>
            </w:pPr>
          </w:p>
        </w:tc>
        <w:tc>
          <w:tcPr>
            <w:tcW w:w="798" w:type="dxa"/>
          </w:tcPr>
          <w:p w14:paraId="6EEE6E7D" w14:textId="77777777" w:rsidR="00F67B9A" w:rsidRPr="00A662B3" w:rsidRDefault="00F67B9A" w:rsidP="00F67B9A">
            <w:pPr>
              <w:rPr>
                <w:rFonts w:cs="Times New Roman"/>
                <w:sz w:val="19"/>
                <w:szCs w:val="19"/>
              </w:rPr>
            </w:pPr>
          </w:p>
        </w:tc>
        <w:tc>
          <w:tcPr>
            <w:tcW w:w="940" w:type="dxa"/>
          </w:tcPr>
          <w:p w14:paraId="4C11A699" w14:textId="77777777" w:rsidR="00F67B9A" w:rsidRPr="00A662B3" w:rsidRDefault="00F67B9A" w:rsidP="00F67B9A">
            <w:pPr>
              <w:rPr>
                <w:rFonts w:cs="Times New Roman"/>
                <w:sz w:val="19"/>
                <w:szCs w:val="19"/>
              </w:rPr>
            </w:pPr>
          </w:p>
        </w:tc>
        <w:tc>
          <w:tcPr>
            <w:tcW w:w="940" w:type="dxa"/>
          </w:tcPr>
          <w:p w14:paraId="5C3118B7" w14:textId="77777777" w:rsidR="00F67B9A" w:rsidRPr="00A662B3" w:rsidRDefault="00F67B9A" w:rsidP="00F67B9A">
            <w:pPr>
              <w:rPr>
                <w:rFonts w:cs="Times New Roman"/>
                <w:sz w:val="19"/>
                <w:szCs w:val="19"/>
              </w:rPr>
            </w:pPr>
          </w:p>
        </w:tc>
        <w:tc>
          <w:tcPr>
            <w:tcW w:w="1225" w:type="dxa"/>
          </w:tcPr>
          <w:p w14:paraId="628E1C37" w14:textId="77777777" w:rsidR="00F67B9A" w:rsidRPr="00A662B3" w:rsidRDefault="00F67B9A" w:rsidP="00F67B9A">
            <w:pPr>
              <w:rPr>
                <w:rFonts w:cs="Times New Roman"/>
                <w:sz w:val="19"/>
                <w:szCs w:val="19"/>
              </w:rPr>
            </w:pPr>
          </w:p>
        </w:tc>
        <w:tc>
          <w:tcPr>
            <w:tcW w:w="1225" w:type="dxa"/>
          </w:tcPr>
          <w:p w14:paraId="00DD4DDD" w14:textId="77777777" w:rsidR="00F67B9A" w:rsidRPr="00A662B3" w:rsidRDefault="00F67B9A" w:rsidP="00F67B9A">
            <w:pPr>
              <w:rPr>
                <w:rFonts w:cs="Times New Roman"/>
                <w:sz w:val="19"/>
                <w:szCs w:val="19"/>
              </w:rPr>
            </w:pPr>
          </w:p>
        </w:tc>
        <w:tc>
          <w:tcPr>
            <w:tcW w:w="1339" w:type="dxa"/>
          </w:tcPr>
          <w:p w14:paraId="4500CFA2" w14:textId="77777777" w:rsidR="00F67B9A" w:rsidRPr="00A662B3" w:rsidRDefault="00F67B9A" w:rsidP="00F67B9A">
            <w:pPr>
              <w:rPr>
                <w:rFonts w:cs="Times New Roman"/>
                <w:sz w:val="19"/>
                <w:szCs w:val="19"/>
              </w:rPr>
            </w:pPr>
          </w:p>
        </w:tc>
      </w:tr>
      <w:tr w:rsidR="00F67B9A" w:rsidRPr="00A662B3" w14:paraId="637BE49B" w14:textId="77777777" w:rsidTr="00F67B9A">
        <w:trPr>
          <w:trHeight w:val="250"/>
          <w:tblCellSpacing w:w="28" w:type="dxa"/>
        </w:trPr>
        <w:tc>
          <w:tcPr>
            <w:tcW w:w="2290" w:type="dxa"/>
          </w:tcPr>
          <w:p w14:paraId="2F83A556" w14:textId="77777777" w:rsidR="00F67B9A" w:rsidRPr="00A662B3" w:rsidRDefault="00F67B9A" w:rsidP="00F67B9A">
            <w:pPr>
              <w:rPr>
                <w:rFonts w:cs="Times New Roman"/>
                <w:sz w:val="19"/>
                <w:szCs w:val="19"/>
              </w:rPr>
            </w:pPr>
            <w:r w:rsidRPr="00A662B3">
              <w:rPr>
                <w:rFonts w:cs="Times New Roman"/>
                <w:sz w:val="19"/>
                <w:szCs w:val="19"/>
              </w:rPr>
              <w:t>Release date old (c1)</w:t>
            </w:r>
          </w:p>
        </w:tc>
        <w:tc>
          <w:tcPr>
            <w:tcW w:w="1129" w:type="dxa"/>
          </w:tcPr>
          <w:p w14:paraId="686AB2CD" w14:textId="77777777" w:rsidR="00F67B9A" w:rsidRPr="00A662B3" w:rsidRDefault="00F67B9A" w:rsidP="00F67B9A">
            <w:pPr>
              <w:rPr>
                <w:rFonts w:cs="Times New Roman"/>
                <w:sz w:val="19"/>
                <w:szCs w:val="19"/>
              </w:rPr>
            </w:pPr>
            <w:r w:rsidRPr="00A662B3">
              <w:rPr>
                <w:rFonts w:cs="Times New Roman"/>
                <w:sz w:val="19"/>
                <w:szCs w:val="19"/>
              </w:rPr>
              <w:t>1203</w:t>
            </w:r>
          </w:p>
        </w:tc>
        <w:tc>
          <w:tcPr>
            <w:tcW w:w="798" w:type="dxa"/>
          </w:tcPr>
          <w:p w14:paraId="605A4527" w14:textId="77777777" w:rsidR="00F67B9A" w:rsidRPr="00A662B3" w:rsidRDefault="00F67B9A" w:rsidP="00F67B9A">
            <w:pPr>
              <w:rPr>
                <w:rFonts w:cs="Times New Roman"/>
                <w:sz w:val="19"/>
                <w:szCs w:val="19"/>
              </w:rPr>
            </w:pPr>
            <w:r w:rsidRPr="00A662B3">
              <w:rPr>
                <w:rFonts w:cs="Times New Roman"/>
                <w:sz w:val="19"/>
                <w:szCs w:val="19"/>
              </w:rPr>
              <w:t>986</w:t>
            </w:r>
          </w:p>
        </w:tc>
        <w:tc>
          <w:tcPr>
            <w:tcW w:w="940" w:type="dxa"/>
          </w:tcPr>
          <w:p w14:paraId="021BCB7A" w14:textId="77777777" w:rsidR="00F67B9A" w:rsidRPr="00A662B3" w:rsidRDefault="00F67B9A" w:rsidP="00F67B9A">
            <w:pPr>
              <w:rPr>
                <w:rFonts w:cs="Times New Roman"/>
                <w:sz w:val="19"/>
                <w:szCs w:val="19"/>
              </w:rPr>
            </w:pPr>
            <w:r w:rsidRPr="00A662B3">
              <w:rPr>
                <w:rFonts w:cs="Times New Roman"/>
                <w:sz w:val="19"/>
                <w:szCs w:val="19"/>
              </w:rPr>
              <w:t>217</w:t>
            </w:r>
          </w:p>
        </w:tc>
        <w:tc>
          <w:tcPr>
            <w:tcW w:w="940" w:type="dxa"/>
          </w:tcPr>
          <w:p w14:paraId="7F59C6C8" w14:textId="77777777" w:rsidR="00F67B9A" w:rsidRPr="00A662B3" w:rsidRDefault="00F67B9A" w:rsidP="00F67B9A">
            <w:pPr>
              <w:rPr>
                <w:rFonts w:cs="Times New Roman"/>
                <w:sz w:val="19"/>
                <w:szCs w:val="19"/>
              </w:rPr>
            </w:pPr>
            <w:r w:rsidRPr="00A662B3">
              <w:rPr>
                <w:rFonts w:cs="Times New Roman"/>
                <w:sz w:val="19"/>
                <w:szCs w:val="19"/>
              </w:rPr>
              <w:t>0</w:t>
            </w:r>
          </w:p>
        </w:tc>
        <w:tc>
          <w:tcPr>
            <w:tcW w:w="1225" w:type="dxa"/>
          </w:tcPr>
          <w:p w14:paraId="322BE118" w14:textId="77777777" w:rsidR="00F67B9A" w:rsidRPr="00A662B3" w:rsidRDefault="00F67B9A" w:rsidP="00F67B9A">
            <w:pPr>
              <w:rPr>
                <w:rFonts w:cs="Times New Roman"/>
                <w:sz w:val="19"/>
                <w:szCs w:val="19"/>
              </w:rPr>
            </w:pPr>
            <w:r w:rsidRPr="00A662B3">
              <w:rPr>
                <w:rFonts w:cs="Times New Roman"/>
                <w:sz w:val="19"/>
                <w:szCs w:val="19"/>
              </w:rPr>
              <w:t>1</w:t>
            </w:r>
          </w:p>
        </w:tc>
        <w:tc>
          <w:tcPr>
            <w:tcW w:w="1225" w:type="dxa"/>
          </w:tcPr>
          <w:p w14:paraId="586718A1" w14:textId="4E95AEC8" w:rsidR="00F67B9A" w:rsidRPr="00A662B3" w:rsidRDefault="001526F4" w:rsidP="00F67B9A">
            <w:pPr>
              <w:rPr>
                <w:rFonts w:cs="Times New Roman"/>
                <w:sz w:val="19"/>
                <w:szCs w:val="19"/>
              </w:rPr>
            </w:pPr>
            <w:r>
              <w:rPr>
                <w:rFonts w:cs="Times New Roman"/>
                <w:sz w:val="19"/>
                <w:szCs w:val="19"/>
              </w:rPr>
              <w:t>0.180</w:t>
            </w:r>
          </w:p>
        </w:tc>
        <w:tc>
          <w:tcPr>
            <w:tcW w:w="1339" w:type="dxa"/>
          </w:tcPr>
          <w:p w14:paraId="0628BA33" w14:textId="1378C4D1" w:rsidR="00F67B9A" w:rsidRPr="00A662B3" w:rsidRDefault="001526F4" w:rsidP="00F67B9A">
            <w:pPr>
              <w:rPr>
                <w:rFonts w:cs="Times New Roman"/>
                <w:sz w:val="19"/>
                <w:szCs w:val="19"/>
              </w:rPr>
            </w:pPr>
            <w:r>
              <w:rPr>
                <w:rFonts w:cs="Times New Roman"/>
                <w:sz w:val="19"/>
                <w:szCs w:val="19"/>
              </w:rPr>
              <w:t>0.385</w:t>
            </w:r>
          </w:p>
        </w:tc>
      </w:tr>
      <w:tr w:rsidR="00F67B9A" w:rsidRPr="00A662B3" w14:paraId="0689ACF0" w14:textId="77777777" w:rsidTr="00F67B9A">
        <w:trPr>
          <w:trHeight w:val="250"/>
          <w:tblCellSpacing w:w="28" w:type="dxa"/>
        </w:trPr>
        <w:tc>
          <w:tcPr>
            <w:tcW w:w="2290" w:type="dxa"/>
          </w:tcPr>
          <w:p w14:paraId="22FE0359" w14:textId="77777777" w:rsidR="00F67B9A" w:rsidRPr="00A662B3" w:rsidRDefault="00F67B9A" w:rsidP="00F67B9A">
            <w:pPr>
              <w:rPr>
                <w:rFonts w:cs="Times New Roman"/>
                <w:sz w:val="19"/>
                <w:szCs w:val="19"/>
              </w:rPr>
            </w:pPr>
            <w:r w:rsidRPr="00A662B3">
              <w:rPr>
                <w:rFonts w:cs="Times New Roman"/>
                <w:sz w:val="19"/>
                <w:szCs w:val="19"/>
              </w:rPr>
              <w:t>Release date mid (c2)</w:t>
            </w:r>
          </w:p>
        </w:tc>
        <w:tc>
          <w:tcPr>
            <w:tcW w:w="1129" w:type="dxa"/>
          </w:tcPr>
          <w:p w14:paraId="05D33C89" w14:textId="77777777" w:rsidR="00F67B9A" w:rsidRPr="00A662B3" w:rsidRDefault="00F67B9A" w:rsidP="00F67B9A">
            <w:pPr>
              <w:rPr>
                <w:rFonts w:cs="Times New Roman"/>
                <w:sz w:val="19"/>
                <w:szCs w:val="19"/>
              </w:rPr>
            </w:pPr>
            <w:r w:rsidRPr="00A662B3">
              <w:rPr>
                <w:rFonts w:cs="Times New Roman"/>
                <w:sz w:val="19"/>
                <w:szCs w:val="19"/>
              </w:rPr>
              <w:t>1203</w:t>
            </w:r>
          </w:p>
        </w:tc>
        <w:tc>
          <w:tcPr>
            <w:tcW w:w="798" w:type="dxa"/>
          </w:tcPr>
          <w:p w14:paraId="13C60706" w14:textId="77777777" w:rsidR="00F67B9A" w:rsidRPr="00A662B3" w:rsidRDefault="00F67B9A" w:rsidP="00F67B9A">
            <w:pPr>
              <w:rPr>
                <w:rFonts w:cs="Times New Roman"/>
                <w:sz w:val="19"/>
                <w:szCs w:val="19"/>
              </w:rPr>
            </w:pPr>
            <w:r w:rsidRPr="00A662B3">
              <w:rPr>
                <w:rFonts w:cs="Times New Roman"/>
                <w:sz w:val="19"/>
                <w:szCs w:val="19"/>
              </w:rPr>
              <w:t>468</w:t>
            </w:r>
          </w:p>
        </w:tc>
        <w:tc>
          <w:tcPr>
            <w:tcW w:w="940" w:type="dxa"/>
          </w:tcPr>
          <w:p w14:paraId="2F082DF3" w14:textId="77777777" w:rsidR="00F67B9A" w:rsidRPr="00A662B3" w:rsidRDefault="00F67B9A" w:rsidP="00F67B9A">
            <w:pPr>
              <w:rPr>
                <w:rFonts w:cs="Times New Roman"/>
                <w:sz w:val="19"/>
                <w:szCs w:val="19"/>
              </w:rPr>
            </w:pPr>
            <w:r w:rsidRPr="00A662B3">
              <w:rPr>
                <w:rFonts w:cs="Times New Roman"/>
                <w:sz w:val="19"/>
                <w:szCs w:val="19"/>
              </w:rPr>
              <w:t>735</w:t>
            </w:r>
          </w:p>
        </w:tc>
        <w:tc>
          <w:tcPr>
            <w:tcW w:w="940" w:type="dxa"/>
          </w:tcPr>
          <w:p w14:paraId="67D782AA" w14:textId="77777777" w:rsidR="00F67B9A" w:rsidRPr="00A662B3" w:rsidRDefault="00F67B9A" w:rsidP="00F67B9A">
            <w:pPr>
              <w:rPr>
                <w:rFonts w:cs="Times New Roman"/>
                <w:sz w:val="19"/>
                <w:szCs w:val="19"/>
              </w:rPr>
            </w:pPr>
            <w:r w:rsidRPr="00A662B3">
              <w:rPr>
                <w:rFonts w:cs="Times New Roman"/>
                <w:sz w:val="19"/>
                <w:szCs w:val="19"/>
              </w:rPr>
              <w:t>0</w:t>
            </w:r>
          </w:p>
        </w:tc>
        <w:tc>
          <w:tcPr>
            <w:tcW w:w="1225" w:type="dxa"/>
          </w:tcPr>
          <w:p w14:paraId="51BCA739" w14:textId="77777777" w:rsidR="00F67B9A" w:rsidRPr="00A662B3" w:rsidRDefault="00F67B9A" w:rsidP="00F67B9A">
            <w:pPr>
              <w:rPr>
                <w:rFonts w:cs="Times New Roman"/>
                <w:sz w:val="19"/>
                <w:szCs w:val="19"/>
              </w:rPr>
            </w:pPr>
            <w:r w:rsidRPr="00A662B3">
              <w:rPr>
                <w:rFonts w:cs="Times New Roman"/>
                <w:sz w:val="19"/>
                <w:szCs w:val="19"/>
              </w:rPr>
              <w:t>1</w:t>
            </w:r>
          </w:p>
        </w:tc>
        <w:tc>
          <w:tcPr>
            <w:tcW w:w="1225" w:type="dxa"/>
          </w:tcPr>
          <w:p w14:paraId="4D680C06" w14:textId="211537D4" w:rsidR="00F67B9A" w:rsidRPr="00A662B3" w:rsidRDefault="001526F4" w:rsidP="00F67B9A">
            <w:pPr>
              <w:rPr>
                <w:rFonts w:cs="Times New Roman"/>
                <w:sz w:val="19"/>
                <w:szCs w:val="19"/>
              </w:rPr>
            </w:pPr>
            <w:r>
              <w:rPr>
                <w:rFonts w:cs="Times New Roman"/>
                <w:sz w:val="19"/>
                <w:szCs w:val="19"/>
              </w:rPr>
              <w:t>0.611</w:t>
            </w:r>
          </w:p>
        </w:tc>
        <w:tc>
          <w:tcPr>
            <w:tcW w:w="1339" w:type="dxa"/>
          </w:tcPr>
          <w:p w14:paraId="2BA2259C" w14:textId="53572700" w:rsidR="00F67B9A" w:rsidRPr="00A662B3" w:rsidRDefault="001526F4" w:rsidP="00F67B9A">
            <w:pPr>
              <w:rPr>
                <w:rFonts w:cs="Times New Roman"/>
                <w:sz w:val="19"/>
                <w:szCs w:val="19"/>
              </w:rPr>
            </w:pPr>
            <w:r>
              <w:rPr>
                <w:rFonts w:cs="Times New Roman"/>
                <w:sz w:val="19"/>
                <w:szCs w:val="19"/>
              </w:rPr>
              <w:t>0.488</w:t>
            </w:r>
          </w:p>
        </w:tc>
      </w:tr>
      <w:tr w:rsidR="00F67B9A" w:rsidRPr="00A662B3" w14:paraId="725E08AC" w14:textId="77777777" w:rsidTr="00F67B9A">
        <w:trPr>
          <w:trHeight w:val="250"/>
          <w:tblCellSpacing w:w="28" w:type="dxa"/>
        </w:trPr>
        <w:tc>
          <w:tcPr>
            <w:tcW w:w="2290" w:type="dxa"/>
          </w:tcPr>
          <w:p w14:paraId="6ABC2FCD" w14:textId="77777777" w:rsidR="00F67B9A" w:rsidRPr="00A662B3" w:rsidRDefault="00F67B9A" w:rsidP="00F67B9A">
            <w:pPr>
              <w:rPr>
                <w:rFonts w:cs="Times New Roman"/>
                <w:sz w:val="19"/>
                <w:szCs w:val="19"/>
              </w:rPr>
            </w:pPr>
            <w:r w:rsidRPr="00A662B3">
              <w:rPr>
                <w:rFonts w:cs="Times New Roman"/>
                <w:sz w:val="19"/>
                <w:szCs w:val="19"/>
              </w:rPr>
              <w:t>Release date new (c3)</w:t>
            </w:r>
          </w:p>
        </w:tc>
        <w:tc>
          <w:tcPr>
            <w:tcW w:w="1129" w:type="dxa"/>
          </w:tcPr>
          <w:p w14:paraId="5082C9A7" w14:textId="77777777" w:rsidR="00F67B9A" w:rsidRPr="00A662B3" w:rsidRDefault="00F67B9A" w:rsidP="00F67B9A">
            <w:pPr>
              <w:rPr>
                <w:rFonts w:cs="Times New Roman"/>
                <w:sz w:val="19"/>
                <w:szCs w:val="19"/>
              </w:rPr>
            </w:pPr>
            <w:r w:rsidRPr="00A662B3">
              <w:rPr>
                <w:rFonts w:cs="Times New Roman"/>
                <w:sz w:val="19"/>
                <w:szCs w:val="19"/>
              </w:rPr>
              <w:t>1203</w:t>
            </w:r>
          </w:p>
        </w:tc>
        <w:tc>
          <w:tcPr>
            <w:tcW w:w="798" w:type="dxa"/>
          </w:tcPr>
          <w:p w14:paraId="447EE103" w14:textId="77777777" w:rsidR="00F67B9A" w:rsidRPr="00A662B3" w:rsidRDefault="00F67B9A" w:rsidP="00F67B9A">
            <w:pPr>
              <w:rPr>
                <w:rFonts w:cs="Times New Roman"/>
                <w:sz w:val="19"/>
                <w:szCs w:val="19"/>
              </w:rPr>
            </w:pPr>
            <w:r w:rsidRPr="00A662B3">
              <w:rPr>
                <w:rFonts w:cs="Times New Roman"/>
                <w:sz w:val="19"/>
                <w:szCs w:val="19"/>
              </w:rPr>
              <w:t>952</w:t>
            </w:r>
          </w:p>
        </w:tc>
        <w:tc>
          <w:tcPr>
            <w:tcW w:w="940" w:type="dxa"/>
          </w:tcPr>
          <w:p w14:paraId="528B05A8" w14:textId="77777777" w:rsidR="00F67B9A" w:rsidRPr="00A662B3" w:rsidRDefault="00F67B9A" w:rsidP="00F67B9A">
            <w:pPr>
              <w:rPr>
                <w:rFonts w:cs="Times New Roman"/>
                <w:sz w:val="19"/>
                <w:szCs w:val="19"/>
              </w:rPr>
            </w:pPr>
            <w:r w:rsidRPr="00A662B3">
              <w:rPr>
                <w:rFonts w:cs="Times New Roman"/>
                <w:sz w:val="19"/>
                <w:szCs w:val="19"/>
              </w:rPr>
              <w:t>251</w:t>
            </w:r>
          </w:p>
        </w:tc>
        <w:tc>
          <w:tcPr>
            <w:tcW w:w="940" w:type="dxa"/>
          </w:tcPr>
          <w:p w14:paraId="3A64E881" w14:textId="77777777" w:rsidR="00F67B9A" w:rsidRPr="00A662B3" w:rsidRDefault="00F67B9A" w:rsidP="00F67B9A">
            <w:pPr>
              <w:rPr>
                <w:rFonts w:cs="Times New Roman"/>
                <w:sz w:val="19"/>
                <w:szCs w:val="19"/>
              </w:rPr>
            </w:pPr>
            <w:r w:rsidRPr="00A662B3">
              <w:rPr>
                <w:rFonts w:cs="Times New Roman"/>
                <w:sz w:val="19"/>
                <w:szCs w:val="19"/>
              </w:rPr>
              <w:t>0</w:t>
            </w:r>
          </w:p>
        </w:tc>
        <w:tc>
          <w:tcPr>
            <w:tcW w:w="1225" w:type="dxa"/>
          </w:tcPr>
          <w:p w14:paraId="4C387AF9" w14:textId="77777777" w:rsidR="00F67B9A" w:rsidRPr="00A662B3" w:rsidRDefault="00F67B9A" w:rsidP="00F67B9A">
            <w:pPr>
              <w:rPr>
                <w:rFonts w:cs="Times New Roman"/>
                <w:sz w:val="19"/>
                <w:szCs w:val="19"/>
              </w:rPr>
            </w:pPr>
            <w:r w:rsidRPr="00A662B3">
              <w:rPr>
                <w:rFonts w:cs="Times New Roman"/>
                <w:sz w:val="19"/>
                <w:szCs w:val="19"/>
              </w:rPr>
              <w:t>1</w:t>
            </w:r>
          </w:p>
        </w:tc>
        <w:tc>
          <w:tcPr>
            <w:tcW w:w="1225" w:type="dxa"/>
          </w:tcPr>
          <w:p w14:paraId="2DD281B1" w14:textId="7DCFC775" w:rsidR="00F67B9A" w:rsidRPr="00A662B3" w:rsidRDefault="001526F4" w:rsidP="00F67B9A">
            <w:pPr>
              <w:rPr>
                <w:rFonts w:cs="Times New Roman"/>
                <w:sz w:val="19"/>
                <w:szCs w:val="19"/>
              </w:rPr>
            </w:pPr>
            <w:r>
              <w:rPr>
                <w:rFonts w:cs="Times New Roman"/>
                <w:sz w:val="19"/>
                <w:szCs w:val="19"/>
              </w:rPr>
              <w:t>0.209</w:t>
            </w:r>
          </w:p>
        </w:tc>
        <w:tc>
          <w:tcPr>
            <w:tcW w:w="1339" w:type="dxa"/>
          </w:tcPr>
          <w:p w14:paraId="7FC637F7" w14:textId="625D1EFA" w:rsidR="00F67B9A" w:rsidRPr="00A662B3" w:rsidRDefault="001526F4" w:rsidP="00F67B9A">
            <w:pPr>
              <w:rPr>
                <w:rFonts w:cs="Times New Roman"/>
                <w:sz w:val="19"/>
                <w:szCs w:val="19"/>
              </w:rPr>
            </w:pPr>
            <w:r>
              <w:rPr>
                <w:rFonts w:cs="Times New Roman"/>
                <w:sz w:val="19"/>
                <w:szCs w:val="19"/>
              </w:rPr>
              <w:t>0.407</w:t>
            </w:r>
          </w:p>
        </w:tc>
      </w:tr>
      <w:tr w:rsidR="00F67B9A" w:rsidRPr="00A662B3" w14:paraId="5394D723" w14:textId="77777777" w:rsidTr="00F67B9A">
        <w:trPr>
          <w:trHeight w:val="269"/>
          <w:tblCellSpacing w:w="28" w:type="dxa"/>
        </w:trPr>
        <w:tc>
          <w:tcPr>
            <w:tcW w:w="2290" w:type="dxa"/>
            <w:tcBorders>
              <w:bottom w:val="single" w:sz="4" w:space="0" w:color="auto"/>
            </w:tcBorders>
          </w:tcPr>
          <w:p w14:paraId="1C7F97C3" w14:textId="77777777" w:rsidR="00F67B9A" w:rsidRPr="00A662B3" w:rsidRDefault="00F67B9A" w:rsidP="00F67B9A">
            <w:pPr>
              <w:rPr>
                <w:rFonts w:cs="Times New Roman"/>
                <w:sz w:val="19"/>
                <w:szCs w:val="19"/>
              </w:rPr>
            </w:pPr>
            <w:r w:rsidRPr="00A662B3">
              <w:rPr>
                <w:rFonts w:cs="Times New Roman"/>
                <w:sz w:val="19"/>
                <w:szCs w:val="19"/>
              </w:rPr>
              <w:t>Price (c4)</w:t>
            </w:r>
          </w:p>
        </w:tc>
        <w:tc>
          <w:tcPr>
            <w:tcW w:w="1129" w:type="dxa"/>
            <w:tcBorders>
              <w:bottom w:val="single" w:sz="4" w:space="0" w:color="auto"/>
            </w:tcBorders>
          </w:tcPr>
          <w:p w14:paraId="65EDCF42" w14:textId="77777777" w:rsidR="00F67B9A" w:rsidRPr="00A662B3" w:rsidRDefault="00F67B9A" w:rsidP="00F67B9A">
            <w:pPr>
              <w:rPr>
                <w:rFonts w:cs="Times New Roman"/>
                <w:sz w:val="19"/>
                <w:szCs w:val="19"/>
              </w:rPr>
            </w:pPr>
            <w:r w:rsidRPr="00A662B3">
              <w:rPr>
                <w:rFonts w:cs="Times New Roman"/>
                <w:sz w:val="19"/>
                <w:szCs w:val="19"/>
              </w:rPr>
              <w:t>1203</w:t>
            </w:r>
          </w:p>
        </w:tc>
        <w:tc>
          <w:tcPr>
            <w:tcW w:w="798" w:type="dxa"/>
            <w:tcBorders>
              <w:bottom w:val="single" w:sz="4" w:space="0" w:color="auto"/>
            </w:tcBorders>
          </w:tcPr>
          <w:p w14:paraId="6F34F263" w14:textId="77777777" w:rsidR="00F67B9A" w:rsidRPr="00A662B3" w:rsidRDefault="00F67B9A" w:rsidP="00F67B9A">
            <w:pPr>
              <w:rPr>
                <w:rFonts w:cs="Times New Roman"/>
                <w:sz w:val="19"/>
                <w:szCs w:val="19"/>
              </w:rPr>
            </w:pPr>
            <w:r w:rsidRPr="00A662B3">
              <w:rPr>
                <w:rFonts w:cs="Times New Roman"/>
                <w:sz w:val="19"/>
                <w:szCs w:val="19"/>
              </w:rPr>
              <w:t>1120</w:t>
            </w:r>
          </w:p>
        </w:tc>
        <w:tc>
          <w:tcPr>
            <w:tcW w:w="940" w:type="dxa"/>
            <w:tcBorders>
              <w:bottom w:val="single" w:sz="4" w:space="0" w:color="auto"/>
            </w:tcBorders>
          </w:tcPr>
          <w:p w14:paraId="5D43B0E1" w14:textId="77777777" w:rsidR="00F67B9A" w:rsidRPr="00A662B3" w:rsidRDefault="00F67B9A" w:rsidP="00F67B9A">
            <w:pPr>
              <w:rPr>
                <w:rFonts w:cs="Times New Roman"/>
                <w:sz w:val="19"/>
                <w:szCs w:val="19"/>
              </w:rPr>
            </w:pPr>
            <w:r w:rsidRPr="00A662B3">
              <w:rPr>
                <w:rFonts w:cs="Times New Roman"/>
                <w:sz w:val="19"/>
                <w:szCs w:val="19"/>
              </w:rPr>
              <w:t>83</w:t>
            </w:r>
          </w:p>
        </w:tc>
        <w:tc>
          <w:tcPr>
            <w:tcW w:w="940" w:type="dxa"/>
            <w:tcBorders>
              <w:bottom w:val="single" w:sz="4" w:space="0" w:color="auto"/>
            </w:tcBorders>
          </w:tcPr>
          <w:p w14:paraId="08E59DC1" w14:textId="77777777" w:rsidR="00F67B9A" w:rsidRPr="00A662B3" w:rsidRDefault="00F67B9A" w:rsidP="00F67B9A">
            <w:pPr>
              <w:rPr>
                <w:rFonts w:cs="Times New Roman"/>
                <w:sz w:val="19"/>
                <w:szCs w:val="19"/>
              </w:rPr>
            </w:pPr>
            <w:r w:rsidRPr="00A662B3">
              <w:rPr>
                <w:rFonts w:cs="Times New Roman"/>
                <w:sz w:val="19"/>
                <w:szCs w:val="19"/>
              </w:rPr>
              <w:t>0</w:t>
            </w:r>
          </w:p>
        </w:tc>
        <w:tc>
          <w:tcPr>
            <w:tcW w:w="1225" w:type="dxa"/>
            <w:tcBorders>
              <w:bottom w:val="single" w:sz="4" w:space="0" w:color="auto"/>
            </w:tcBorders>
          </w:tcPr>
          <w:p w14:paraId="6BE1ABCF" w14:textId="77777777" w:rsidR="00F67B9A" w:rsidRPr="00A662B3" w:rsidRDefault="00F67B9A" w:rsidP="00F67B9A">
            <w:pPr>
              <w:rPr>
                <w:rFonts w:cs="Times New Roman"/>
                <w:sz w:val="19"/>
                <w:szCs w:val="19"/>
              </w:rPr>
            </w:pPr>
            <w:r w:rsidRPr="00A662B3">
              <w:rPr>
                <w:rFonts w:cs="Times New Roman"/>
                <w:sz w:val="19"/>
                <w:szCs w:val="19"/>
              </w:rPr>
              <w:t>1</w:t>
            </w:r>
          </w:p>
        </w:tc>
        <w:tc>
          <w:tcPr>
            <w:tcW w:w="1225" w:type="dxa"/>
            <w:tcBorders>
              <w:bottom w:val="single" w:sz="4" w:space="0" w:color="auto"/>
            </w:tcBorders>
          </w:tcPr>
          <w:p w14:paraId="4B8914F7" w14:textId="5A245D13" w:rsidR="00F67B9A" w:rsidRPr="00A662B3" w:rsidRDefault="001526F4" w:rsidP="00F67B9A">
            <w:pPr>
              <w:rPr>
                <w:rFonts w:cs="Times New Roman"/>
                <w:sz w:val="19"/>
                <w:szCs w:val="19"/>
              </w:rPr>
            </w:pPr>
            <w:r>
              <w:rPr>
                <w:rFonts w:cs="Times New Roman"/>
                <w:sz w:val="19"/>
                <w:szCs w:val="19"/>
              </w:rPr>
              <w:t>0.069</w:t>
            </w:r>
          </w:p>
        </w:tc>
        <w:tc>
          <w:tcPr>
            <w:tcW w:w="1339" w:type="dxa"/>
            <w:tcBorders>
              <w:bottom w:val="single" w:sz="4" w:space="0" w:color="auto"/>
            </w:tcBorders>
          </w:tcPr>
          <w:p w14:paraId="64F62FCE" w14:textId="7B2B6A92" w:rsidR="00F67B9A" w:rsidRPr="00A662B3" w:rsidRDefault="001526F4" w:rsidP="00F67B9A">
            <w:pPr>
              <w:rPr>
                <w:rFonts w:cs="Times New Roman"/>
                <w:sz w:val="19"/>
                <w:szCs w:val="19"/>
              </w:rPr>
            </w:pPr>
            <w:r>
              <w:rPr>
                <w:rFonts w:cs="Times New Roman"/>
                <w:sz w:val="19"/>
                <w:szCs w:val="19"/>
              </w:rPr>
              <w:t>0.254</w:t>
            </w:r>
          </w:p>
        </w:tc>
      </w:tr>
    </w:tbl>
    <w:p w14:paraId="26150D6F" w14:textId="3E909A68" w:rsidR="00493EB7" w:rsidRDefault="00B25FEC" w:rsidP="00AE3267">
      <w:pPr>
        <w:spacing w:line="360" w:lineRule="auto"/>
        <w:ind w:firstLine="720"/>
        <w:contextualSpacing/>
        <w:jc w:val="left"/>
      </w:pPr>
      <w:r>
        <w:lastRenderedPageBreak/>
        <w:t>W</w:t>
      </w:r>
      <w:r w:rsidR="006A0692">
        <w:t xml:space="preserve">hen taking a closer look at the </w:t>
      </w:r>
      <w:r w:rsidR="00081E11">
        <w:t>descriptive</w:t>
      </w:r>
      <w:r w:rsidR="00493EB7">
        <w:t xml:space="preserve"> statistics</w:t>
      </w:r>
      <w:r w:rsidR="00723E59">
        <w:t xml:space="preserve"> for game mode</w:t>
      </w:r>
      <w:r w:rsidR="00493EB7">
        <w:t xml:space="preserve"> </w:t>
      </w:r>
      <w:r w:rsidR="00723E59">
        <w:t>presented in Table 4,</w:t>
      </w:r>
      <w:r w:rsidR="00493EB7">
        <w:t xml:space="preserve"> it is notable that the mean user review rating for single-player games is significantly higher than multi-player games. In addition, single-player games have a lower mean when it comes to downloads in comparison to multi-player games. </w:t>
      </w:r>
      <w:r w:rsidR="00A54B86">
        <w:t xml:space="preserve">The summary statistics of publisher </w:t>
      </w:r>
      <w:r w:rsidR="006861E8">
        <w:t>also present notable insights. The data suggests that minor publishers receive a significantly high</w:t>
      </w:r>
      <w:r w:rsidR="00E8742E">
        <w:t>er</w:t>
      </w:r>
      <w:r w:rsidR="006861E8">
        <w:t xml:space="preserve"> mean user review rating than major publishers. However, major publishers receive significantly higher mean expert review ratings than minor publishers.</w:t>
      </w:r>
      <w:r w:rsidR="00513C4A">
        <w:t xml:space="preserve"> </w:t>
      </w:r>
      <w:r w:rsidR="00662711">
        <w:t>Intuitively, this can be explained by the origin of the games. Minor publishers may release niche, indie games w</w:t>
      </w:r>
      <w:r w:rsidR="006960EE">
        <w:t xml:space="preserve">ith </w:t>
      </w:r>
      <w:r w:rsidR="00662711">
        <w:t xml:space="preserve">a lower production value that are enjoyed by a relatively small audience and thus receive most of their attention from users (gamers). On the contrary, there are many eyeballs aimed at the production of games that stem from major publishers. These publishers have a large amount of resources, and thus </w:t>
      </w:r>
      <w:r w:rsidR="00C07CC4">
        <w:t>their games would</w:t>
      </w:r>
      <w:r w:rsidR="00662711">
        <w:t xml:space="preserve"> have a high</w:t>
      </w:r>
      <w:r w:rsidR="00C07CC4">
        <w:t>er</w:t>
      </w:r>
      <w:r w:rsidR="00662711">
        <w:t xml:space="preserve"> production value</w:t>
      </w:r>
      <w:r w:rsidR="00D35B8A">
        <w:t xml:space="preserve"> resulting in </w:t>
      </w:r>
      <w:r w:rsidR="00F56907">
        <w:t>higher quality games.</w:t>
      </w:r>
    </w:p>
    <w:p w14:paraId="106E3A64" w14:textId="3361E964" w:rsidR="00D35B8A" w:rsidRDefault="00D35B8A" w:rsidP="00850936">
      <w:pPr>
        <w:jc w:val="center"/>
        <w:rPr>
          <w:b/>
          <w:bCs/>
          <w:szCs w:val="24"/>
        </w:rPr>
      </w:pPr>
      <w:r>
        <w:rPr>
          <w:b/>
          <w:bCs/>
          <w:szCs w:val="24"/>
        </w:rPr>
        <w:t>Table 4: Descriptive Statistics Dummy Variables</w:t>
      </w:r>
    </w:p>
    <w:tbl>
      <w:tblPr>
        <w:tblStyle w:val="Sources"/>
        <w:tblpPr w:leftFromText="180" w:rightFromText="180" w:vertAnchor="page" w:horzAnchor="margin" w:tblpY="7336"/>
        <w:tblW w:w="0" w:type="auto"/>
        <w:tblCellSpacing w:w="28" w:type="dxa"/>
        <w:tblLayout w:type="fixed"/>
        <w:tblLook w:val="04A0" w:firstRow="1" w:lastRow="0" w:firstColumn="1" w:lastColumn="0" w:noHBand="0" w:noVBand="1"/>
      </w:tblPr>
      <w:tblGrid>
        <w:gridCol w:w="2673"/>
        <w:gridCol w:w="2082"/>
        <w:gridCol w:w="4105"/>
      </w:tblGrid>
      <w:tr w:rsidR="000E7858" w:rsidRPr="00B93876" w14:paraId="2232B70D" w14:textId="77777777" w:rsidTr="006B2FFB">
        <w:trPr>
          <w:cnfStyle w:val="100000000000" w:firstRow="1" w:lastRow="0" w:firstColumn="0" w:lastColumn="0" w:oddVBand="0" w:evenVBand="0" w:oddHBand="0" w:evenHBand="0" w:firstRowFirstColumn="0" w:firstRowLastColumn="0" w:lastRowFirstColumn="0" w:lastRowLastColumn="0"/>
          <w:trHeight w:val="250"/>
          <w:tblCellSpacing w:w="28" w:type="dxa"/>
        </w:trPr>
        <w:tc>
          <w:tcPr>
            <w:tcW w:w="8748" w:type="dxa"/>
            <w:gridSpan w:val="3"/>
            <w:tcBorders>
              <w:top w:val="single" w:sz="4" w:space="0" w:color="auto"/>
            </w:tcBorders>
          </w:tcPr>
          <w:p w14:paraId="6663EAC7" w14:textId="77777777" w:rsidR="000E7858" w:rsidRPr="008939B1" w:rsidRDefault="000E7858" w:rsidP="006B2FFB">
            <w:pPr>
              <w:rPr>
                <w:b/>
                <w:bCs/>
                <w:sz w:val="19"/>
                <w:szCs w:val="19"/>
              </w:rPr>
            </w:pPr>
            <w:r>
              <w:rPr>
                <w:b/>
                <w:bCs/>
                <w:sz w:val="19"/>
                <w:szCs w:val="19"/>
              </w:rPr>
              <w:t>A: Summary Statistics for dummy variable game mode</w:t>
            </w:r>
          </w:p>
        </w:tc>
      </w:tr>
      <w:tr w:rsidR="000E7858" w:rsidRPr="00B93876" w14:paraId="09C84372" w14:textId="77777777" w:rsidTr="006B2FFB">
        <w:trPr>
          <w:trHeight w:val="232"/>
          <w:tblCellSpacing w:w="28" w:type="dxa"/>
        </w:trPr>
        <w:tc>
          <w:tcPr>
            <w:tcW w:w="2589" w:type="dxa"/>
            <w:tcBorders>
              <w:top w:val="single" w:sz="4" w:space="0" w:color="auto"/>
              <w:bottom w:val="single" w:sz="4" w:space="0" w:color="auto"/>
            </w:tcBorders>
          </w:tcPr>
          <w:p w14:paraId="0EA530A3" w14:textId="77777777" w:rsidR="000E7858" w:rsidRPr="008939B1" w:rsidRDefault="000E7858" w:rsidP="006B2FFB">
            <w:pPr>
              <w:rPr>
                <w:b/>
                <w:bCs/>
                <w:sz w:val="19"/>
                <w:szCs w:val="19"/>
              </w:rPr>
            </w:pPr>
            <w:r>
              <w:rPr>
                <w:b/>
                <w:bCs/>
                <w:sz w:val="19"/>
                <w:szCs w:val="19"/>
              </w:rPr>
              <w:t>Variable</w:t>
            </w:r>
          </w:p>
        </w:tc>
        <w:tc>
          <w:tcPr>
            <w:tcW w:w="2026" w:type="dxa"/>
            <w:tcBorders>
              <w:top w:val="single" w:sz="4" w:space="0" w:color="auto"/>
              <w:bottom w:val="single" w:sz="4" w:space="0" w:color="auto"/>
            </w:tcBorders>
          </w:tcPr>
          <w:p w14:paraId="7247988E" w14:textId="77777777" w:rsidR="000E7858" w:rsidRPr="008939B1" w:rsidRDefault="000E7858" w:rsidP="006B2FFB">
            <w:pPr>
              <w:rPr>
                <w:rFonts w:cs="Times New Roman"/>
                <w:b/>
                <w:bCs/>
                <w:sz w:val="19"/>
                <w:szCs w:val="19"/>
              </w:rPr>
            </w:pPr>
            <w:r>
              <w:rPr>
                <w:rFonts w:cs="Times New Roman"/>
                <w:b/>
                <w:bCs/>
                <w:sz w:val="19"/>
                <w:szCs w:val="19"/>
              </w:rPr>
              <w:t>Multi-player (0)</w:t>
            </w:r>
          </w:p>
        </w:tc>
        <w:tc>
          <w:tcPr>
            <w:tcW w:w="4021" w:type="dxa"/>
            <w:tcBorders>
              <w:top w:val="single" w:sz="4" w:space="0" w:color="auto"/>
              <w:bottom w:val="single" w:sz="4" w:space="0" w:color="auto"/>
            </w:tcBorders>
          </w:tcPr>
          <w:p w14:paraId="3FB47A65" w14:textId="77777777" w:rsidR="000E7858" w:rsidRPr="008939B1" w:rsidRDefault="000E7858" w:rsidP="006B2FFB">
            <w:pPr>
              <w:rPr>
                <w:b/>
                <w:bCs/>
                <w:sz w:val="19"/>
                <w:szCs w:val="19"/>
              </w:rPr>
            </w:pPr>
            <w:r>
              <w:rPr>
                <w:b/>
                <w:bCs/>
                <w:sz w:val="19"/>
                <w:szCs w:val="19"/>
              </w:rPr>
              <w:t>Single-player (1)</w:t>
            </w:r>
          </w:p>
        </w:tc>
      </w:tr>
      <w:tr w:rsidR="000E7858" w:rsidRPr="00B93876" w14:paraId="3478A11E" w14:textId="77777777" w:rsidTr="006B2FFB">
        <w:trPr>
          <w:trHeight w:val="194"/>
          <w:tblCellSpacing w:w="28" w:type="dxa"/>
        </w:trPr>
        <w:tc>
          <w:tcPr>
            <w:tcW w:w="2589" w:type="dxa"/>
          </w:tcPr>
          <w:p w14:paraId="62D01C37" w14:textId="77777777" w:rsidR="000E7858" w:rsidRPr="008B09A9" w:rsidRDefault="000E7858" w:rsidP="006B2FFB">
            <w:pPr>
              <w:rPr>
                <w:b/>
                <w:bCs/>
                <w:sz w:val="19"/>
                <w:szCs w:val="19"/>
              </w:rPr>
            </w:pPr>
            <w:r w:rsidRPr="008B09A9">
              <w:rPr>
                <w:b/>
                <w:bCs/>
                <w:sz w:val="19"/>
                <w:szCs w:val="19"/>
              </w:rPr>
              <w:t># Downloads on Steam (y)</w:t>
            </w:r>
          </w:p>
        </w:tc>
        <w:tc>
          <w:tcPr>
            <w:tcW w:w="2026" w:type="dxa"/>
          </w:tcPr>
          <w:p w14:paraId="64D765D6" w14:textId="77777777" w:rsidR="000E7858" w:rsidRPr="00B93876" w:rsidRDefault="000E7858" w:rsidP="006B2FFB">
            <w:pPr>
              <w:rPr>
                <w:rFonts w:cs="Times New Roman"/>
                <w:sz w:val="19"/>
                <w:szCs w:val="19"/>
              </w:rPr>
            </w:pPr>
          </w:p>
        </w:tc>
        <w:tc>
          <w:tcPr>
            <w:tcW w:w="4021" w:type="dxa"/>
          </w:tcPr>
          <w:p w14:paraId="366AA63F" w14:textId="77777777" w:rsidR="000E7858" w:rsidRPr="00B93876" w:rsidRDefault="000E7858" w:rsidP="006B2FFB">
            <w:pPr>
              <w:rPr>
                <w:sz w:val="19"/>
                <w:szCs w:val="19"/>
              </w:rPr>
            </w:pPr>
          </w:p>
        </w:tc>
      </w:tr>
      <w:tr w:rsidR="000E7858" w:rsidRPr="00B93876" w14:paraId="46DA0DE0" w14:textId="77777777" w:rsidTr="006B2FFB">
        <w:trPr>
          <w:trHeight w:val="194"/>
          <w:tblCellSpacing w:w="28" w:type="dxa"/>
        </w:trPr>
        <w:tc>
          <w:tcPr>
            <w:tcW w:w="2589" w:type="dxa"/>
          </w:tcPr>
          <w:p w14:paraId="12C9DAC3" w14:textId="77777777" w:rsidR="000E7858" w:rsidRDefault="000E7858" w:rsidP="006B2FFB">
            <w:pPr>
              <w:rPr>
                <w:sz w:val="19"/>
                <w:szCs w:val="19"/>
              </w:rPr>
            </w:pPr>
            <w:r>
              <w:rPr>
                <w:sz w:val="19"/>
                <w:szCs w:val="19"/>
              </w:rPr>
              <w:t>Mean (SD)</w:t>
            </w:r>
          </w:p>
        </w:tc>
        <w:tc>
          <w:tcPr>
            <w:tcW w:w="2026" w:type="dxa"/>
          </w:tcPr>
          <w:p w14:paraId="64DA1CAA" w14:textId="77777777" w:rsidR="000E7858" w:rsidRPr="00B93876" w:rsidRDefault="000E7858" w:rsidP="006B2FFB">
            <w:pPr>
              <w:rPr>
                <w:rFonts w:cs="Times New Roman"/>
                <w:sz w:val="19"/>
                <w:szCs w:val="19"/>
              </w:rPr>
            </w:pPr>
            <w:r>
              <w:rPr>
                <w:rFonts w:cs="Times New Roman"/>
                <w:sz w:val="19"/>
                <w:szCs w:val="19"/>
              </w:rPr>
              <w:t>359000 (5560000)</w:t>
            </w:r>
          </w:p>
        </w:tc>
        <w:tc>
          <w:tcPr>
            <w:tcW w:w="4021" w:type="dxa"/>
          </w:tcPr>
          <w:p w14:paraId="1E8A9DF2" w14:textId="77777777" w:rsidR="000E7858" w:rsidRPr="00B93876" w:rsidRDefault="000E7858" w:rsidP="006B2FFB">
            <w:pPr>
              <w:rPr>
                <w:sz w:val="19"/>
                <w:szCs w:val="19"/>
              </w:rPr>
            </w:pPr>
            <w:r>
              <w:rPr>
                <w:sz w:val="19"/>
                <w:szCs w:val="19"/>
              </w:rPr>
              <w:t>2620000 (2190000)</w:t>
            </w:r>
          </w:p>
        </w:tc>
      </w:tr>
      <w:tr w:rsidR="000E7858" w:rsidRPr="00B93876" w14:paraId="760E4AC1" w14:textId="77777777" w:rsidTr="006B2FFB">
        <w:trPr>
          <w:trHeight w:val="187"/>
          <w:tblCellSpacing w:w="28" w:type="dxa"/>
        </w:trPr>
        <w:tc>
          <w:tcPr>
            <w:tcW w:w="2589" w:type="dxa"/>
          </w:tcPr>
          <w:p w14:paraId="365336B9" w14:textId="77777777" w:rsidR="000E7858" w:rsidRPr="008B09A9" w:rsidRDefault="000E7858" w:rsidP="006B2FFB">
            <w:pPr>
              <w:rPr>
                <w:b/>
                <w:bCs/>
                <w:sz w:val="19"/>
                <w:szCs w:val="19"/>
              </w:rPr>
            </w:pPr>
            <w:r w:rsidRPr="008B09A9">
              <w:rPr>
                <w:b/>
                <w:bCs/>
                <w:sz w:val="19"/>
                <w:szCs w:val="19"/>
              </w:rPr>
              <w:t>Expert review (x1)</w:t>
            </w:r>
          </w:p>
        </w:tc>
        <w:tc>
          <w:tcPr>
            <w:tcW w:w="2026" w:type="dxa"/>
          </w:tcPr>
          <w:p w14:paraId="316723B6" w14:textId="77777777" w:rsidR="000E7858" w:rsidRDefault="000E7858" w:rsidP="006B2FFB">
            <w:pPr>
              <w:rPr>
                <w:sz w:val="19"/>
                <w:szCs w:val="19"/>
              </w:rPr>
            </w:pPr>
          </w:p>
        </w:tc>
        <w:tc>
          <w:tcPr>
            <w:tcW w:w="4021" w:type="dxa"/>
          </w:tcPr>
          <w:p w14:paraId="5CD1C20D" w14:textId="77777777" w:rsidR="000E7858" w:rsidRPr="00B93876" w:rsidRDefault="000E7858" w:rsidP="006B2FFB">
            <w:pPr>
              <w:rPr>
                <w:sz w:val="19"/>
                <w:szCs w:val="19"/>
              </w:rPr>
            </w:pPr>
          </w:p>
        </w:tc>
      </w:tr>
      <w:tr w:rsidR="000E7858" w:rsidRPr="00B93876" w14:paraId="2A1BCAB5" w14:textId="77777777" w:rsidTr="006B2FFB">
        <w:trPr>
          <w:trHeight w:val="187"/>
          <w:tblCellSpacing w:w="28" w:type="dxa"/>
        </w:trPr>
        <w:tc>
          <w:tcPr>
            <w:tcW w:w="2589" w:type="dxa"/>
          </w:tcPr>
          <w:p w14:paraId="1D56CCBF" w14:textId="77777777" w:rsidR="000E7858" w:rsidRPr="008B09A9" w:rsidRDefault="000E7858" w:rsidP="006B2FFB">
            <w:pPr>
              <w:rPr>
                <w:sz w:val="19"/>
                <w:szCs w:val="19"/>
              </w:rPr>
            </w:pPr>
            <w:r>
              <w:rPr>
                <w:sz w:val="19"/>
                <w:szCs w:val="19"/>
              </w:rPr>
              <w:t>Mean (SD)</w:t>
            </w:r>
          </w:p>
        </w:tc>
        <w:tc>
          <w:tcPr>
            <w:tcW w:w="2026" w:type="dxa"/>
          </w:tcPr>
          <w:p w14:paraId="25F96DF7" w14:textId="77777777" w:rsidR="000E7858" w:rsidRDefault="000E7858" w:rsidP="006B2FFB">
            <w:pPr>
              <w:rPr>
                <w:sz w:val="19"/>
                <w:szCs w:val="19"/>
              </w:rPr>
            </w:pPr>
            <w:r>
              <w:rPr>
                <w:sz w:val="19"/>
                <w:szCs w:val="19"/>
              </w:rPr>
              <w:t>0.762 (0.0981)</w:t>
            </w:r>
          </w:p>
        </w:tc>
        <w:tc>
          <w:tcPr>
            <w:tcW w:w="4021" w:type="dxa"/>
          </w:tcPr>
          <w:p w14:paraId="6CFC6782" w14:textId="77777777" w:rsidR="000E7858" w:rsidRPr="00B93876" w:rsidRDefault="000E7858" w:rsidP="006B2FFB">
            <w:pPr>
              <w:rPr>
                <w:sz w:val="19"/>
                <w:szCs w:val="19"/>
              </w:rPr>
            </w:pPr>
            <w:r>
              <w:rPr>
                <w:sz w:val="19"/>
                <w:szCs w:val="19"/>
              </w:rPr>
              <w:t>0.762 (0.0957)</w:t>
            </w:r>
          </w:p>
        </w:tc>
      </w:tr>
      <w:tr w:rsidR="000E7858" w:rsidRPr="00B93876" w14:paraId="7E66BA2C" w14:textId="77777777" w:rsidTr="006B2FFB">
        <w:trPr>
          <w:trHeight w:val="232"/>
          <w:tblCellSpacing w:w="28" w:type="dxa"/>
        </w:trPr>
        <w:tc>
          <w:tcPr>
            <w:tcW w:w="2589" w:type="dxa"/>
          </w:tcPr>
          <w:p w14:paraId="073C4B90" w14:textId="77777777" w:rsidR="000E7858" w:rsidRPr="008B09A9" w:rsidRDefault="000E7858" w:rsidP="006B2FFB">
            <w:pPr>
              <w:rPr>
                <w:b/>
                <w:bCs/>
                <w:sz w:val="19"/>
                <w:szCs w:val="19"/>
              </w:rPr>
            </w:pPr>
            <w:r w:rsidRPr="008B09A9">
              <w:rPr>
                <w:b/>
                <w:bCs/>
                <w:sz w:val="19"/>
                <w:szCs w:val="19"/>
              </w:rPr>
              <w:t>User review (x2)</w:t>
            </w:r>
          </w:p>
        </w:tc>
        <w:tc>
          <w:tcPr>
            <w:tcW w:w="2026" w:type="dxa"/>
          </w:tcPr>
          <w:p w14:paraId="2F2B8391" w14:textId="77777777" w:rsidR="000E7858" w:rsidRPr="00B93876" w:rsidRDefault="000E7858" w:rsidP="006B2FFB">
            <w:pPr>
              <w:rPr>
                <w:sz w:val="19"/>
                <w:szCs w:val="19"/>
              </w:rPr>
            </w:pPr>
          </w:p>
        </w:tc>
        <w:tc>
          <w:tcPr>
            <w:tcW w:w="4021" w:type="dxa"/>
          </w:tcPr>
          <w:p w14:paraId="33632A9E" w14:textId="77777777" w:rsidR="000E7858" w:rsidRPr="00B93876" w:rsidRDefault="000E7858" w:rsidP="006B2FFB">
            <w:pPr>
              <w:rPr>
                <w:sz w:val="19"/>
                <w:szCs w:val="19"/>
              </w:rPr>
            </w:pPr>
          </w:p>
        </w:tc>
      </w:tr>
      <w:tr w:rsidR="000E7858" w:rsidRPr="00B93876" w14:paraId="65537538" w14:textId="77777777" w:rsidTr="006B2FFB">
        <w:trPr>
          <w:trHeight w:val="232"/>
          <w:tblCellSpacing w:w="28" w:type="dxa"/>
        </w:trPr>
        <w:tc>
          <w:tcPr>
            <w:tcW w:w="2589" w:type="dxa"/>
          </w:tcPr>
          <w:p w14:paraId="460134D4" w14:textId="77777777" w:rsidR="000E7858" w:rsidRPr="008B09A9" w:rsidRDefault="000E7858" w:rsidP="006B2FFB">
            <w:pPr>
              <w:rPr>
                <w:sz w:val="19"/>
                <w:szCs w:val="19"/>
              </w:rPr>
            </w:pPr>
            <w:r>
              <w:rPr>
                <w:sz w:val="19"/>
                <w:szCs w:val="19"/>
              </w:rPr>
              <w:t>Mean (SD)</w:t>
            </w:r>
          </w:p>
        </w:tc>
        <w:tc>
          <w:tcPr>
            <w:tcW w:w="2026" w:type="dxa"/>
          </w:tcPr>
          <w:p w14:paraId="375472D2" w14:textId="77777777" w:rsidR="000E7858" w:rsidRDefault="000E7858" w:rsidP="006B2FFB">
            <w:pPr>
              <w:rPr>
                <w:sz w:val="19"/>
                <w:szCs w:val="19"/>
              </w:rPr>
            </w:pPr>
            <w:r>
              <w:rPr>
                <w:sz w:val="19"/>
                <w:szCs w:val="19"/>
              </w:rPr>
              <w:t>0.797 (0.141)</w:t>
            </w:r>
          </w:p>
        </w:tc>
        <w:tc>
          <w:tcPr>
            <w:tcW w:w="4021" w:type="dxa"/>
          </w:tcPr>
          <w:p w14:paraId="3DC5B8E8" w14:textId="77777777" w:rsidR="000E7858" w:rsidRPr="00B93876" w:rsidRDefault="000E7858" w:rsidP="006B2FFB">
            <w:pPr>
              <w:rPr>
                <w:sz w:val="19"/>
                <w:szCs w:val="19"/>
              </w:rPr>
            </w:pPr>
            <w:r>
              <w:rPr>
                <w:sz w:val="19"/>
                <w:szCs w:val="19"/>
              </w:rPr>
              <w:t>0.852 (0.110)</w:t>
            </w:r>
          </w:p>
        </w:tc>
      </w:tr>
      <w:tr w:rsidR="000E7858" w:rsidRPr="00B93876" w14:paraId="13653787" w14:textId="77777777" w:rsidTr="006B2FFB">
        <w:trPr>
          <w:trHeight w:val="224"/>
          <w:tblCellSpacing w:w="28" w:type="dxa"/>
        </w:trPr>
        <w:tc>
          <w:tcPr>
            <w:tcW w:w="8748" w:type="dxa"/>
            <w:gridSpan w:val="3"/>
            <w:tcBorders>
              <w:top w:val="single" w:sz="4" w:space="0" w:color="auto"/>
            </w:tcBorders>
          </w:tcPr>
          <w:p w14:paraId="4DC4D67C" w14:textId="77777777" w:rsidR="000E7858" w:rsidRPr="008939B1" w:rsidRDefault="000E7858" w:rsidP="006B2FFB">
            <w:pPr>
              <w:rPr>
                <w:b/>
                <w:bCs/>
                <w:sz w:val="19"/>
                <w:szCs w:val="19"/>
              </w:rPr>
            </w:pPr>
            <w:r>
              <w:rPr>
                <w:b/>
                <w:bCs/>
                <w:sz w:val="19"/>
                <w:szCs w:val="19"/>
              </w:rPr>
              <w:t>B: Summary statistics for dummy variable publisher</w:t>
            </w:r>
          </w:p>
        </w:tc>
      </w:tr>
      <w:tr w:rsidR="000E7858" w:rsidRPr="00B93876" w14:paraId="2E14BF6C" w14:textId="77777777" w:rsidTr="006B2FFB">
        <w:trPr>
          <w:trHeight w:val="250"/>
          <w:tblCellSpacing w:w="28" w:type="dxa"/>
        </w:trPr>
        <w:tc>
          <w:tcPr>
            <w:tcW w:w="2589" w:type="dxa"/>
            <w:tcBorders>
              <w:top w:val="single" w:sz="4" w:space="0" w:color="auto"/>
              <w:bottom w:val="single" w:sz="4" w:space="0" w:color="auto"/>
            </w:tcBorders>
          </w:tcPr>
          <w:p w14:paraId="2D0FFFC6" w14:textId="77777777" w:rsidR="000E7858" w:rsidRPr="008939B1" w:rsidRDefault="000E7858" w:rsidP="006B2FFB">
            <w:pPr>
              <w:rPr>
                <w:b/>
                <w:bCs/>
                <w:sz w:val="19"/>
                <w:szCs w:val="19"/>
              </w:rPr>
            </w:pPr>
            <w:r>
              <w:rPr>
                <w:b/>
                <w:bCs/>
                <w:sz w:val="19"/>
                <w:szCs w:val="19"/>
              </w:rPr>
              <w:t>Variable</w:t>
            </w:r>
          </w:p>
        </w:tc>
        <w:tc>
          <w:tcPr>
            <w:tcW w:w="2026" w:type="dxa"/>
            <w:tcBorders>
              <w:top w:val="single" w:sz="4" w:space="0" w:color="auto"/>
              <w:bottom w:val="single" w:sz="4" w:space="0" w:color="auto"/>
            </w:tcBorders>
          </w:tcPr>
          <w:p w14:paraId="59D41E94" w14:textId="77777777" w:rsidR="000E7858" w:rsidRPr="008B09A9" w:rsidRDefault="000E7858" w:rsidP="006B2FFB">
            <w:pPr>
              <w:rPr>
                <w:b/>
                <w:bCs/>
                <w:sz w:val="19"/>
                <w:szCs w:val="19"/>
              </w:rPr>
            </w:pPr>
            <w:r>
              <w:rPr>
                <w:b/>
                <w:bCs/>
                <w:sz w:val="19"/>
                <w:szCs w:val="19"/>
              </w:rPr>
              <w:t>Minor publisher (0)</w:t>
            </w:r>
          </w:p>
        </w:tc>
        <w:tc>
          <w:tcPr>
            <w:tcW w:w="4021" w:type="dxa"/>
            <w:tcBorders>
              <w:top w:val="single" w:sz="4" w:space="0" w:color="auto"/>
              <w:bottom w:val="single" w:sz="4" w:space="0" w:color="auto"/>
            </w:tcBorders>
          </w:tcPr>
          <w:p w14:paraId="39A5F0D4" w14:textId="77777777" w:rsidR="000E7858" w:rsidRPr="008B09A9" w:rsidRDefault="000E7858" w:rsidP="006B2FFB">
            <w:pPr>
              <w:rPr>
                <w:b/>
                <w:bCs/>
                <w:sz w:val="19"/>
                <w:szCs w:val="19"/>
              </w:rPr>
            </w:pPr>
            <w:r>
              <w:rPr>
                <w:b/>
                <w:bCs/>
                <w:sz w:val="19"/>
                <w:szCs w:val="19"/>
              </w:rPr>
              <w:t>Major publisher (1)</w:t>
            </w:r>
          </w:p>
        </w:tc>
      </w:tr>
      <w:tr w:rsidR="000E7858" w:rsidRPr="00B93876" w14:paraId="1A00DE5A" w14:textId="77777777" w:rsidTr="006B2FFB">
        <w:trPr>
          <w:trHeight w:val="165"/>
          <w:tblCellSpacing w:w="28" w:type="dxa"/>
        </w:trPr>
        <w:tc>
          <w:tcPr>
            <w:tcW w:w="2589" w:type="dxa"/>
          </w:tcPr>
          <w:p w14:paraId="6D0053DE" w14:textId="77777777" w:rsidR="000E7858" w:rsidRPr="008B09A9" w:rsidRDefault="000E7858" w:rsidP="006B2FFB">
            <w:pPr>
              <w:rPr>
                <w:b/>
                <w:bCs/>
                <w:sz w:val="19"/>
                <w:szCs w:val="19"/>
              </w:rPr>
            </w:pPr>
            <w:r w:rsidRPr="008B09A9">
              <w:rPr>
                <w:b/>
                <w:bCs/>
                <w:sz w:val="19"/>
                <w:szCs w:val="19"/>
              </w:rPr>
              <w:t># Downloads on Steam (y)</w:t>
            </w:r>
          </w:p>
        </w:tc>
        <w:tc>
          <w:tcPr>
            <w:tcW w:w="2026" w:type="dxa"/>
          </w:tcPr>
          <w:p w14:paraId="409E7059" w14:textId="77777777" w:rsidR="000E7858" w:rsidRPr="00B93876" w:rsidRDefault="000E7858" w:rsidP="006B2FFB">
            <w:pPr>
              <w:rPr>
                <w:sz w:val="19"/>
                <w:szCs w:val="19"/>
              </w:rPr>
            </w:pPr>
          </w:p>
        </w:tc>
        <w:tc>
          <w:tcPr>
            <w:tcW w:w="4021" w:type="dxa"/>
          </w:tcPr>
          <w:p w14:paraId="1948D42F" w14:textId="77777777" w:rsidR="000E7858" w:rsidRPr="00B93876" w:rsidRDefault="000E7858" w:rsidP="006B2FFB">
            <w:pPr>
              <w:rPr>
                <w:sz w:val="19"/>
                <w:szCs w:val="19"/>
              </w:rPr>
            </w:pPr>
          </w:p>
        </w:tc>
      </w:tr>
      <w:tr w:rsidR="000E7858" w:rsidRPr="00B93876" w14:paraId="1471FCB6" w14:textId="77777777" w:rsidTr="006B2FFB">
        <w:trPr>
          <w:trHeight w:val="165"/>
          <w:tblCellSpacing w:w="28" w:type="dxa"/>
        </w:trPr>
        <w:tc>
          <w:tcPr>
            <w:tcW w:w="2589" w:type="dxa"/>
          </w:tcPr>
          <w:p w14:paraId="2E5EDCEA" w14:textId="77777777" w:rsidR="000E7858" w:rsidRPr="000323D4" w:rsidRDefault="000E7858" w:rsidP="006B2FFB">
            <w:pPr>
              <w:rPr>
                <w:sz w:val="19"/>
                <w:szCs w:val="19"/>
              </w:rPr>
            </w:pPr>
            <w:r>
              <w:rPr>
                <w:sz w:val="19"/>
                <w:szCs w:val="19"/>
              </w:rPr>
              <w:t>Mean (SD)</w:t>
            </w:r>
          </w:p>
        </w:tc>
        <w:tc>
          <w:tcPr>
            <w:tcW w:w="2026" w:type="dxa"/>
          </w:tcPr>
          <w:p w14:paraId="084DDC05" w14:textId="77777777" w:rsidR="000E7858" w:rsidRDefault="000E7858" w:rsidP="006B2FFB">
            <w:pPr>
              <w:rPr>
                <w:sz w:val="19"/>
                <w:szCs w:val="19"/>
              </w:rPr>
            </w:pPr>
            <w:r>
              <w:rPr>
                <w:sz w:val="19"/>
                <w:szCs w:val="19"/>
              </w:rPr>
              <w:t>2580000 (2300000)</w:t>
            </w:r>
          </w:p>
        </w:tc>
        <w:tc>
          <w:tcPr>
            <w:tcW w:w="4021" w:type="dxa"/>
          </w:tcPr>
          <w:p w14:paraId="2DFE6B95" w14:textId="77777777" w:rsidR="000E7858" w:rsidRDefault="000E7858" w:rsidP="006B2FFB">
            <w:pPr>
              <w:rPr>
                <w:sz w:val="19"/>
                <w:szCs w:val="19"/>
              </w:rPr>
            </w:pPr>
            <w:r>
              <w:rPr>
                <w:sz w:val="19"/>
                <w:szCs w:val="19"/>
              </w:rPr>
              <w:t>3650000 (5480000)</w:t>
            </w:r>
          </w:p>
        </w:tc>
      </w:tr>
      <w:tr w:rsidR="000E7858" w:rsidRPr="00B93876" w14:paraId="71521E18" w14:textId="77777777" w:rsidTr="006B2FFB">
        <w:trPr>
          <w:trHeight w:val="221"/>
          <w:tblCellSpacing w:w="28" w:type="dxa"/>
        </w:trPr>
        <w:tc>
          <w:tcPr>
            <w:tcW w:w="2589" w:type="dxa"/>
          </w:tcPr>
          <w:p w14:paraId="73F893D4" w14:textId="77777777" w:rsidR="000E7858" w:rsidRPr="008B09A9" w:rsidRDefault="000E7858" w:rsidP="006B2FFB">
            <w:pPr>
              <w:rPr>
                <w:b/>
                <w:bCs/>
                <w:sz w:val="19"/>
                <w:szCs w:val="19"/>
              </w:rPr>
            </w:pPr>
            <w:r w:rsidRPr="008B09A9">
              <w:rPr>
                <w:b/>
                <w:bCs/>
                <w:sz w:val="19"/>
                <w:szCs w:val="19"/>
              </w:rPr>
              <w:t>Expert review (x1)</w:t>
            </w:r>
          </w:p>
        </w:tc>
        <w:tc>
          <w:tcPr>
            <w:tcW w:w="2026" w:type="dxa"/>
          </w:tcPr>
          <w:p w14:paraId="224C1152" w14:textId="77777777" w:rsidR="000E7858" w:rsidRPr="00B93876" w:rsidRDefault="000E7858" w:rsidP="006B2FFB">
            <w:pPr>
              <w:rPr>
                <w:sz w:val="19"/>
                <w:szCs w:val="19"/>
              </w:rPr>
            </w:pPr>
          </w:p>
        </w:tc>
        <w:tc>
          <w:tcPr>
            <w:tcW w:w="4021" w:type="dxa"/>
          </w:tcPr>
          <w:p w14:paraId="5B414071" w14:textId="77777777" w:rsidR="000E7858" w:rsidRPr="00B93876" w:rsidRDefault="000E7858" w:rsidP="006B2FFB">
            <w:pPr>
              <w:rPr>
                <w:sz w:val="19"/>
                <w:szCs w:val="19"/>
              </w:rPr>
            </w:pPr>
          </w:p>
        </w:tc>
      </w:tr>
      <w:tr w:rsidR="000E7858" w:rsidRPr="00B93876" w14:paraId="5678AC06" w14:textId="77777777" w:rsidTr="006B2FFB">
        <w:trPr>
          <w:trHeight w:val="221"/>
          <w:tblCellSpacing w:w="28" w:type="dxa"/>
        </w:trPr>
        <w:tc>
          <w:tcPr>
            <w:tcW w:w="2589" w:type="dxa"/>
          </w:tcPr>
          <w:p w14:paraId="76595FE6" w14:textId="77777777" w:rsidR="000E7858" w:rsidRPr="000323D4" w:rsidRDefault="000E7858" w:rsidP="006B2FFB">
            <w:pPr>
              <w:rPr>
                <w:sz w:val="19"/>
                <w:szCs w:val="19"/>
              </w:rPr>
            </w:pPr>
            <w:r>
              <w:rPr>
                <w:sz w:val="19"/>
                <w:szCs w:val="19"/>
              </w:rPr>
              <w:t>Mean (SD)</w:t>
            </w:r>
          </w:p>
        </w:tc>
        <w:tc>
          <w:tcPr>
            <w:tcW w:w="2026" w:type="dxa"/>
          </w:tcPr>
          <w:p w14:paraId="5DC0EB05" w14:textId="77777777" w:rsidR="000E7858" w:rsidRDefault="000E7858" w:rsidP="006B2FFB">
            <w:pPr>
              <w:rPr>
                <w:sz w:val="19"/>
                <w:szCs w:val="19"/>
              </w:rPr>
            </w:pPr>
            <w:r>
              <w:rPr>
                <w:sz w:val="19"/>
                <w:szCs w:val="19"/>
              </w:rPr>
              <w:t>0.748 (0.0967)</w:t>
            </w:r>
          </w:p>
        </w:tc>
        <w:tc>
          <w:tcPr>
            <w:tcW w:w="4021" w:type="dxa"/>
          </w:tcPr>
          <w:p w14:paraId="4D051162" w14:textId="77777777" w:rsidR="000E7858" w:rsidRDefault="000E7858" w:rsidP="006B2FFB">
            <w:pPr>
              <w:rPr>
                <w:sz w:val="19"/>
                <w:szCs w:val="19"/>
              </w:rPr>
            </w:pPr>
            <w:r>
              <w:rPr>
                <w:sz w:val="19"/>
                <w:szCs w:val="19"/>
              </w:rPr>
              <w:t>0.781 (0.0933)</w:t>
            </w:r>
          </w:p>
        </w:tc>
      </w:tr>
      <w:tr w:rsidR="000E7858" w:rsidRPr="00B93876" w14:paraId="4F998767" w14:textId="77777777" w:rsidTr="006B2FFB">
        <w:trPr>
          <w:trHeight w:val="232"/>
          <w:tblCellSpacing w:w="28" w:type="dxa"/>
        </w:trPr>
        <w:tc>
          <w:tcPr>
            <w:tcW w:w="2589" w:type="dxa"/>
          </w:tcPr>
          <w:p w14:paraId="6E6C50B2" w14:textId="77777777" w:rsidR="000E7858" w:rsidRPr="008B09A9" w:rsidRDefault="000E7858" w:rsidP="006B2FFB">
            <w:pPr>
              <w:rPr>
                <w:b/>
                <w:bCs/>
                <w:sz w:val="19"/>
                <w:szCs w:val="19"/>
              </w:rPr>
            </w:pPr>
            <w:r w:rsidRPr="008B09A9">
              <w:rPr>
                <w:b/>
                <w:bCs/>
                <w:sz w:val="19"/>
                <w:szCs w:val="19"/>
              </w:rPr>
              <w:t>User review (x2)</w:t>
            </w:r>
          </w:p>
        </w:tc>
        <w:tc>
          <w:tcPr>
            <w:tcW w:w="2026" w:type="dxa"/>
          </w:tcPr>
          <w:p w14:paraId="4C60B9CB" w14:textId="77777777" w:rsidR="000E7858" w:rsidRDefault="000E7858" w:rsidP="006B2FFB">
            <w:pPr>
              <w:rPr>
                <w:sz w:val="19"/>
                <w:szCs w:val="19"/>
              </w:rPr>
            </w:pPr>
          </w:p>
        </w:tc>
        <w:tc>
          <w:tcPr>
            <w:tcW w:w="4021" w:type="dxa"/>
          </w:tcPr>
          <w:p w14:paraId="35C487C6" w14:textId="77777777" w:rsidR="000E7858" w:rsidRPr="00B93876" w:rsidRDefault="000E7858" w:rsidP="006B2FFB">
            <w:pPr>
              <w:rPr>
                <w:sz w:val="19"/>
                <w:szCs w:val="19"/>
              </w:rPr>
            </w:pPr>
          </w:p>
        </w:tc>
      </w:tr>
      <w:tr w:rsidR="000E7858" w:rsidRPr="00B93876" w14:paraId="1C899968" w14:textId="77777777" w:rsidTr="006B2FFB">
        <w:trPr>
          <w:trHeight w:val="232"/>
          <w:tblCellSpacing w:w="28" w:type="dxa"/>
        </w:trPr>
        <w:tc>
          <w:tcPr>
            <w:tcW w:w="2589" w:type="dxa"/>
            <w:tcBorders>
              <w:bottom w:val="single" w:sz="4" w:space="0" w:color="auto"/>
            </w:tcBorders>
          </w:tcPr>
          <w:p w14:paraId="4FEC5767" w14:textId="77777777" w:rsidR="000E7858" w:rsidRPr="000323D4" w:rsidRDefault="000E7858" w:rsidP="006B2FFB">
            <w:pPr>
              <w:rPr>
                <w:sz w:val="19"/>
                <w:szCs w:val="19"/>
              </w:rPr>
            </w:pPr>
            <w:r>
              <w:rPr>
                <w:sz w:val="19"/>
                <w:szCs w:val="19"/>
              </w:rPr>
              <w:t>Mean (SD)</w:t>
            </w:r>
          </w:p>
        </w:tc>
        <w:tc>
          <w:tcPr>
            <w:tcW w:w="2026" w:type="dxa"/>
            <w:tcBorders>
              <w:bottom w:val="single" w:sz="4" w:space="0" w:color="auto"/>
            </w:tcBorders>
          </w:tcPr>
          <w:p w14:paraId="38E1F438" w14:textId="77777777" w:rsidR="000E7858" w:rsidRDefault="000E7858" w:rsidP="006B2FFB">
            <w:pPr>
              <w:rPr>
                <w:sz w:val="19"/>
                <w:szCs w:val="19"/>
              </w:rPr>
            </w:pPr>
            <w:r>
              <w:rPr>
                <w:sz w:val="19"/>
                <w:szCs w:val="19"/>
              </w:rPr>
              <w:t>0.843 (0.119)</w:t>
            </w:r>
          </w:p>
        </w:tc>
        <w:tc>
          <w:tcPr>
            <w:tcW w:w="4021" w:type="dxa"/>
            <w:tcBorders>
              <w:bottom w:val="single" w:sz="4" w:space="0" w:color="auto"/>
            </w:tcBorders>
          </w:tcPr>
          <w:p w14:paraId="4F62CE1A" w14:textId="77777777" w:rsidR="000E7858" w:rsidRPr="00B93876" w:rsidRDefault="000E7858" w:rsidP="006B2FFB">
            <w:pPr>
              <w:rPr>
                <w:sz w:val="19"/>
                <w:szCs w:val="19"/>
              </w:rPr>
            </w:pPr>
            <w:r>
              <w:rPr>
                <w:sz w:val="19"/>
                <w:szCs w:val="19"/>
              </w:rPr>
              <w:t>0.810 (0.134)</w:t>
            </w:r>
          </w:p>
        </w:tc>
      </w:tr>
    </w:tbl>
    <w:p w14:paraId="4E43600B" w14:textId="77777777" w:rsidR="0002594D" w:rsidRPr="00662711" w:rsidRDefault="0002594D" w:rsidP="005010FC"/>
    <w:p w14:paraId="55A8018D" w14:textId="77777777" w:rsidR="006861E8" w:rsidRPr="00E8742E" w:rsidRDefault="006861E8" w:rsidP="006861E8">
      <w:pPr>
        <w:pStyle w:val="Heading2"/>
      </w:pPr>
      <w:bookmarkStart w:id="33" w:name="_Toc89013225"/>
      <w:r w:rsidRPr="00E8742E">
        <w:t>3.4 Model</w:t>
      </w:r>
      <w:bookmarkEnd w:id="33"/>
    </w:p>
    <w:p w14:paraId="0E4E3D08" w14:textId="57C1EEE1" w:rsidR="00D35B8A" w:rsidRDefault="0058408D" w:rsidP="00D35B8A">
      <w:pPr>
        <w:spacing w:line="360" w:lineRule="auto"/>
        <w:ind w:firstLine="720"/>
        <w:contextualSpacing/>
        <w:jc w:val="left"/>
      </w:pPr>
      <w:r>
        <w:t>The statistic</w:t>
      </w:r>
      <w:r w:rsidR="00D5580D">
        <w:t>al</w:t>
      </w:r>
      <w:r>
        <w:t xml:space="preserve"> analysis that will be performed in this research is</w:t>
      </w:r>
      <w:r w:rsidR="00D5580D">
        <w:t xml:space="preserve"> an</w:t>
      </w:r>
      <w:r>
        <w:t xml:space="preserve"> OLS regression. </w:t>
      </w:r>
      <w:r w:rsidR="00E6657B">
        <w:t xml:space="preserve">The regression analysis includes a number of variables that could theoretically explain variation in the number of downloads on Steam. </w:t>
      </w:r>
      <w:r w:rsidR="00916D65">
        <w:t>This is due to the fact that these variable</w:t>
      </w:r>
      <w:r w:rsidR="00D35B8A">
        <w:t>s</w:t>
      </w:r>
    </w:p>
    <w:p w14:paraId="40CDBD85" w14:textId="148F1695" w:rsidR="00B45CA3" w:rsidRDefault="00916D65" w:rsidP="00743E9B">
      <w:pPr>
        <w:spacing w:line="360" w:lineRule="auto"/>
        <w:contextualSpacing/>
        <w:jc w:val="left"/>
      </w:pPr>
      <w:r>
        <w:t xml:space="preserve">are largely consistent or comparable with variables included in the analysis of for instance the sale of console video games in the US </w:t>
      </w:r>
      <w:r>
        <w:fldChar w:fldCharType="begin" w:fldLock="1"/>
      </w:r>
      <w:r>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fldChar w:fldCharType="separate"/>
      </w:r>
      <w:r w:rsidRPr="00916D65">
        <w:rPr>
          <w:noProof/>
        </w:rPr>
        <w:t>(Cox, 2014)</w:t>
      </w:r>
      <w:r>
        <w:fldChar w:fldCharType="end"/>
      </w:r>
      <w:r>
        <w:t>, and the impact of reviews on movie revenues</w:t>
      </w:r>
      <w:r w:rsidR="00550E36">
        <w:t xml:space="preserve"> </w:t>
      </w:r>
      <w:r w:rsidR="00550E36">
        <w:fldChar w:fldCharType="begin" w:fldLock="1"/>
      </w:r>
      <w:r w:rsidR="00C40DD1">
        <w:instrText>ADDIN CSL_CITATION {"citationItems":[{"id":"ITEM-1","itemData":{"DOI":"10.1007/s10824-019-09350-7","ISBN":"0123456789","ISSN":"15736997","abstract":"This study is the first attempt to examine the effect of electronic word of mouth (user reviews) relative to expert reviews on moviegoing decisions. For the first time, we use time-varying data on expert reviews. We find that expert ratings matter much more for moviegoing decisions than user ratings and volume. Our data also show that experts tend to be more critical but more consistent in their reviews than users. We find that experts, but not eWOM, affect wide release moviegoing, contrary to industry thinking. Finally, we show that experts’ reviews matter most when consumers and critics are in closer agreement about the quality of the film. The study uses OLS as well as instrumental variables analysis to account for possible endogeneity.","author":[{"dropping-particle":"","family":"Basuroy","given":"Suman","non-dropping-particle":"","parse-names":false,"suffix":""},{"dropping-particle":"","family":"Abraham Ravid","given":"S.","non-dropping-particle":"","parse-names":false,"suffix":""},{"dropping-particle":"","family":"Gretz","given":"Richard T.","non-dropping-particle":"","parse-names":false,"suffix":""},{"dropping-particle":"","family":"Allen","given":"B. J.","non-dropping-particle":"","parse-names":false,"suffix":""}],"container-title":"Journal of Cultural Economics","id":"ITEM-1","issue":"1","issued":{"date-parts":[["2020"]]},"page":"57-96","publisher":"Springer US","title":"Is everybody an expert? An investigation into the impact of professional versus user reviews on movie revenues","type":"article-journal","volume":"44"},"uris":["http://www.mendeley.com/documents/?uuid=79157f53-1d19-4f39-8060-3c28f2d89561"]},{"id":"ITEM-2","itemData":{"DOI":"10.1287/mksc.1100.0572","ISSN":"07322399","abstract":"Our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Science","id":"ITEM-2","issue":"5","issued":{"date-parts":[["2010"]]},"page":"944-957","title":"The effects of online user reviews on movie box office performance: Accounting for sequential rollout and aggregation across local markets","type":"article-journal","volume":"29"},"uris":["http://www.mendeley.com/documents/?uuid=026c9f19-9747-4d90-920a-d8c461960df5"]}],"mendeley":{"formattedCitation":"(Basuroy et al., 2020; Chintagunta et al., 2010)","plainTextFormattedCitation":"(Basuroy et al., 2020; Chintagunta et al., 2010)","previouslyFormattedCitation":"(Basuroy et al., 2020; Chintagunta et al., 2010)"},"properties":{"noteIndex":0},"schema":"https://github.com/citation-style-language/schema/raw/master/csl-citation.json"}</w:instrText>
      </w:r>
      <w:r w:rsidR="00550E36">
        <w:fldChar w:fldCharType="separate"/>
      </w:r>
      <w:r w:rsidR="00550E36" w:rsidRPr="00550E36">
        <w:rPr>
          <w:noProof/>
        </w:rPr>
        <w:t>(Basuroy et al., 2020; Chintagunta et al., 2010)</w:t>
      </w:r>
      <w:r w:rsidR="00550E36">
        <w:fldChar w:fldCharType="end"/>
      </w:r>
      <w:r>
        <w:t xml:space="preserve">. However, the main difference </w:t>
      </w:r>
      <w:r w:rsidR="00CA14E1">
        <w:t xml:space="preserve">is </w:t>
      </w:r>
      <w:r w:rsidR="00CA14E1">
        <w:lastRenderedPageBreak/>
        <w:t>that the</w:t>
      </w:r>
      <w:r>
        <w:t xml:space="preserve"> beforementioned studies </w:t>
      </w:r>
      <w:r w:rsidR="00CA14E1">
        <w:t>account for time (longitudinal data) whilst this study does not (cross-sectional data)</w:t>
      </w:r>
      <w:r>
        <w:t>.</w:t>
      </w:r>
      <w:r w:rsidR="00CA14E1">
        <w:t xml:space="preserve"> </w:t>
      </w:r>
      <w:r w:rsidR="00D43C9F">
        <w:t>Because the</w:t>
      </w:r>
      <w:r w:rsidR="00743E9B">
        <w:t xml:space="preserve"> main</w:t>
      </w:r>
      <w:r w:rsidR="00D43C9F">
        <w:t xml:space="preserve"> aim of this study is to explain the variation of the y-variable</w:t>
      </w:r>
      <w:r w:rsidR="00743E9B">
        <w:t xml:space="preserve"> as robustly as possible</w:t>
      </w:r>
      <w:r w:rsidR="00D43C9F">
        <w:t xml:space="preserve"> with the variation of the x-variables, only one model will be developed</w:t>
      </w:r>
      <w:r w:rsidR="00743E9B">
        <w:t xml:space="preserve"> in order to capture as much variation as possible</w:t>
      </w:r>
      <w:r w:rsidR="00D43C9F">
        <w:t>.</w:t>
      </w:r>
      <w:r w:rsidR="00D66D7C">
        <w:t xml:space="preserve"> In </w:t>
      </w:r>
      <w:r w:rsidR="004712B4">
        <w:t>this model</w:t>
      </w:r>
      <w:r w:rsidR="00D66D7C">
        <w:t xml:space="preserve">, the dependent variable will be taken as a logarithm in order to respond to skewness </w:t>
      </w:r>
      <w:r w:rsidR="00C607C6">
        <w:t>caused by</w:t>
      </w:r>
      <w:r w:rsidR="00D66D7C">
        <w:t xml:space="preserve"> the large</w:t>
      </w:r>
      <w:r w:rsidR="004712B4">
        <w:t xml:space="preserve"> size</w:t>
      </w:r>
      <w:r w:rsidR="00D66D7C">
        <w:t xml:space="preserve"> </w:t>
      </w:r>
      <w:r w:rsidR="00C607C6">
        <w:t xml:space="preserve">of </w:t>
      </w:r>
      <w:r w:rsidR="00D66D7C">
        <w:t xml:space="preserve"> the dependent variable.</w:t>
      </w:r>
      <w:r w:rsidR="00780DDB">
        <w:t xml:space="preserve"> In addition, the independent variables are mean-centered in order to improve interpretation. </w:t>
      </w:r>
      <w:r w:rsidR="00185FF8">
        <w:t>Mean</w:t>
      </w:r>
      <w:r w:rsidR="00780DDB">
        <w:t xml:space="preserve">-centering does not change the </w:t>
      </w:r>
      <w:r w:rsidR="00C40DD1">
        <w:t xml:space="preserve">computational accuracy, sampling accuracy of main effects, moderating effects, nor the R2 </w:t>
      </w:r>
      <w:r w:rsidR="00C40DD1">
        <w:fldChar w:fldCharType="begin" w:fldLock="1"/>
      </w:r>
      <w:r w:rsidR="00BB536B">
        <w:instrText>ADDIN CSL_CITATION {"citationItems":[{"id":"ITEM-1","itemData":{"DOI":"10.1287/mksc.1060.0263","author":[{"dropping-particle":"","family":"Echambadi","given":"Raj","non-dropping-particle":"","parse-names":false,"suffix":""},{"dropping-particle":"","family":"Hess","given":"James","non-dropping-particle":"","parse-names":false,"suffix":""}],"container-title":"Marketing Science","id":"ITEM-1","issue":"3","issued":{"date-parts":[["2007"]]},"page":"438-445","title":"Mean-Centering Does Not Alleviate Collinearity Problems in Moderated Multiple Regression Models","type":"article-journal","volume":"26"},"uris":["http://www.mendeley.com/documents/?uuid=daab7327-588a-4bf0-9c0e-37d7f24891fb"]}],"mendeley":{"formattedCitation":"(Echambadi &amp; Hess, 2007)","plainTextFormattedCitation":"(Echambadi &amp; Hess, 2007)","previouslyFormattedCitation":"(Echambadi &amp; Hess, 2007)"},"properties":{"noteIndex":0},"schema":"https://github.com/citation-style-language/schema/raw/master/csl-citation.json"}</w:instrText>
      </w:r>
      <w:r w:rsidR="00C40DD1">
        <w:fldChar w:fldCharType="separate"/>
      </w:r>
      <w:r w:rsidR="00C40DD1" w:rsidRPr="00C40DD1">
        <w:rPr>
          <w:noProof/>
        </w:rPr>
        <w:t>(Echambadi &amp; Hess, 2007)</w:t>
      </w:r>
      <w:r w:rsidR="00C40DD1">
        <w:fldChar w:fldCharType="end"/>
      </w:r>
      <w:r w:rsidR="00780DDB">
        <w:t>.</w:t>
      </w:r>
      <w:r w:rsidR="00C40DD1">
        <w:t xml:space="preserve"> </w:t>
      </w:r>
      <w:r w:rsidR="00D43C9F">
        <w:t>T</w:t>
      </w:r>
      <w:r w:rsidR="004D6EE9">
        <w:t>he functional form of the model</w:t>
      </w:r>
      <w:r w:rsidR="00C24171">
        <w:t xml:space="preserve"> developed for this study</w:t>
      </w:r>
      <w:r w:rsidR="004D6EE9">
        <w:t xml:space="preserve"> is as follows:</w:t>
      </w:r>
    </w:p>
    <w:p w14:paraId="2236F66D" w14:textId="3DC531EB" w:rsidR="00B45CA3" w:rsidRPr="00743E9B" w:rsidRDefault="002978E4" w:rsidP="00743E9B">
      <w:pPr>
        <w:spacing w:line="480" w:lineRule="auto"/>
        <w:ind w:firstLine="680"/>
        <w:rPr>
          <w:rFonts w:eastAsiaTheme="minorEastAsia"/>
        </w:rPr>
      </w:pPr>
      <m:oMathPara>
        <m:oMath>
          <m:r>
            <w:rPr>
              <w:rFonts w:ascii="Cambria Math" w:hAnsi="Cambria Math"/>
            </w:rPr>
            <m:t>Log(NrDownloadsStea</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Exper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Expert*1GameMod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User*1GameMod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Expert*1Publishe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User*1Publishe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7</m:t>
              </m:r>
            </m:sub>
          </m:sSub>
          <m:r>
            <w:rPr>
              <w:rFonts w:ascii="Cambria Math" w:hAnsi="Cambria Math"/>
            </w:rPr>
            <m:t>GameMod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8</m:t>
              </m:r>
            </m:sub>
          </m:sSub>
          <m:r>
            <w:rPr>
              <w:rFonts w:ascii="Cambria Math" w:hAnsi="Cambria Math"/>
            </w:rPr>
            <m:t>Publishe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9</m:t>
              </m:r>
            </m:sub>
          </m:sSub>
          <m:r>
            <w:rPr>
              <w:rFonts w:ascii="Cambria Math" w:hAnsi="Cambria Math"/>
            </w:rPr>
            <m:t>Releas</m:t>
          </m:r>
          <m:sSub>
            <m:sSubPr>
              <m:ctrlPr>
                <w:rPr>
                  <w:rFonts w:ascii="Cambria Math" w:hAnsi="Cambria Math"/>
                  <w:i/>
                </w:rPr>
              </m:ctrlPr>
            </m:sSubPr>
            <m:e>
              <m:r>
                <w:rPr>
                  <w:rFonts w:ascii="Cambria Math" w:hAnsi="Cambria Math"/>
                </w:rPr>
                <m:t>eOld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10</m:t>
              </m:r>
            </m:sub>
          </m:sSub>
          <m:r>
            <w:rPr>
              <w:rFonts w:ascii="Cambria Math" w:hAnsi="Cambria Math"/>
            </w:rPr>
            <m:t>Releas</m:t>
          </m:r>
          <m:sSub>
            <m:sSubPr>
              <m:ctrlPr>
                <w:rPr>
                  <w:rFonts w:ascii="Cambria Math" w:hAnsi="Cambria Math"/>
                  <w:i/>
                </w:rPr>
              </m:ctrlPr>
            </m:sSubPr>
            <m:e>
              <m:r>
                <w:rPr>
                  <w:rFonts w:ascii="Cambria Math" w:hAnsi="Cambria Math"/>
                </w:rPr>
                <m:t>eMid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11</m:t>
              </m:r>
            </m:sub>
          </m:sSub>
          <m:r>
            <w:rPr>
              <w:rFonts w:ascii="Cambria Math" w:hAnsi="Cambria Math"/>
            </w:rPr>
            <m:t>Releas</m:t>
          </m:r>
          <m:sSub>
            <m:sSubPr>
              <m:ctrlPr>
                <w:rPr>
                  <w:rFonts w:ascii="Cambria Math" w:hAnsi="Cambria Math"/>
                  <w:i/>
                </w:rPr>
              </m:ctrlPr>
            </m:sSubPr>
            <m:e>
              <m:r>
                <w:rPr>
                  <w:rFonts w:ascii="Cambria Math" w:hAnsi="Cambria Math"/>
                </w:rPr>
                <m:t>eNew</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δ</m:t>
              </m:r>
            </m:e>
            <m:sub>
              <m:r>
                <w:rPr>
                  <w:rFonts w:ascii="Cambria Math" w:hAnsi="Cambria Math"/>
                </w:rPr>
                <m:t>12</m:t>
              </m:r>
            </m:sub>
          </m:sSub>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1416576" w14:textId="1772691D" w:rsidR="00BE2615" w:rsidRDefault="004D6EE9" w:rsidP="00AB7011">
      <w:pPr>
        <w:spacing w:line="360" w:lineRule="auto"/>
        <w:ind w:firstLine="720"/>
        <w:contextualSpacing/>
        <w:jc w:val="left"/>
        <w:rPr>
          <w:rFonts w:eastAsiaTheme="minorEastAsia"/>
        </w:rPr>
      </w:pPr>
      <w:r>
        <w:t xml:space="preserve">The unit </w:t>
      </w:r>
      <w:r w:rsidR="00C24171">
        <w:t xml:space="preserve">of analysis is a video game (i). The number of downloads on Steam for a video game i in this model is </w:t>
      </w:r>
      <w:r w:rsidR="00A523E8">
        <w:t xml:space="preserve">depicted </w:t>
      </w:r>
      <w:r w:rsidR="0028741B">
        <w:t xml:space="preserve">on the left-side of the equation. All relevant </w:t>
      </w:r>
      <w:r w:rsidR="00C24171">
        <w:t xml:space="preserve">coefficients and variables </w:t>
      </w:r>
      <w:r w:rsidR="0028741B">
        <w:t xml:space="preserve">are depicted </w:t>
      </w:r>
      <w:r w:rsidR="00C24171">
        <w:t xml:space="preserve">on the right side of the equation. </w:t>
      </w:r>
      <w:r w:rsidR="0028741B">
        <w:t>As</w:t>
      </w:r>
      <w:r w:rsidR="00C24171">
        <w:t xml:space="preserve"> discussed earlier in this chapter, there are: two independent variables</w:t>
      </w:r>
      <w:r w:rsidR="0028741B">
        <w:t xml:space="preserve">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r>
          <w:rPr>
            <w:rFonts w:ascii="Cambria Math" w:hAnsi="Cambria Math"/>
          </w:rPr>
          <m:t>Exper</m:t>
        </m:r>
        <m:sSub>
          <m:sSubPr>
            <m:ctrlPr>
              <w:rPr>
                <w:rFonts w:ascii="Cambria Math" w:hAnsi="Cambria Math"/>
                <w:i/>
              </w:rPr>
            </m:ctrlPr>
          </m:sSubPr>
          <m:e>
            <m:r>
              <w:rPr>
                <w:rFonts w:ascii="Cambria Math" w:hAnsi="Cambria Math"/>
              </w:rPr>
              <m:t>t</m:t>
            </m:r>
          </m:e>
          <m:sub>
            <m:r>
              <w:rPr>
                <w:rFonts w:ascii="Cambria Math" w:hAnsi="Cambria Math"/>
              </w:rPr>
              <m:t>i</m:t>
            </m:r>
          </m:sub>
        </m:sSub>
      </m:oMath>
      <w:r w:rsidR="0036195E">
        <w:rPr>
          <w:rFonts w:eastAsiaTheme="minorEastAsia"/>
        </w:rPr>
        <w:t xml:space="preserve"> &amp;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36195E">
        <w:rPr>
          <w:rFonts w:eastAsiaTheme="minorEastAsia"/>
        </w:rPr>
        <w:t>,</w:t>
      </w:r>
      <w:r w:rsidR="00F03472">
        <w:rPr>
          <w:rFonts w:eastAsiaTheme="minorEastAsia"/>
        </w:rPr>
        <w:t xml:space="preserve"> </w:t>
      </w:r>
      <w:r w:rsidR="0036195E">
        <w:rPr>
          <w:rFonts w:eastAsiaTheme="minorEastAsia"/>
        </w:rPr>
        <w:t>two moderators</w:t>
      </w:r>
      <w:r w:rsidR="00F03472">
        <w:rPr>
          <w:rFonts w:eastAsiaTheme="minorEastAsia"/>
        </w:rPr>
        <w:t xml:space="preserve"> which are represented as four variables in the equation due to their interaction with each independent variable</w:t>
      </w:r>
      <w:r w:rsidR="0036195E">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Expert*GameMod</m:t>
        </m:r>
        <m:sSub>
          <m:sSubPr>
            <m:ctrlPr>
              <w:rPr>
                <w:rFonts w:ascii="Cambria Math" w:hAnsi="Cambria Math"/>
                <w:i/>
              </w:rPr>
            </m:ctrlPr>
          </m:sSubPr>
          <m:e>
            <m:r>
              <w:rPr>
                <w:rFonts w:ascii="Cambria Math" w:hAnsi="Cambria Math"/>
              </w:rPr>
              <m:t>e</m:t>
            </m:r>
          </m:e>
          <m:sub>
            <m:r>
              <w:rPr>
                <w:rFonts w:ascii="Cambria Math" w:hAnsi="Cambria Math"/>
              </w:rPr>
              <m:t>i</m:t>
            </m:r>
          </m:sub>
        </m:sSub>
      </m:oMath>
      <w:r w:rsidR="0036195E">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User*GameMod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oMath>
      <w:r w:rsidR="0036195E">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Expert*Publishe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&amp; </m:t>
        </m:r>
      </m:oMath>
      <w:r w:rsidR="0036195E">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User*Publishe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36195E">
        <w:rPr>
          <w:rFonts w:eastAsiaTheme="minorEastAsia"/>
        </w:rPr>
        <w:t xml:space="preserve">, and </w:t>
      </w:r>
      <w:r w:rsidR="00F0794F">
        <w:rPr>
          <w:rFonts w:eastAsiaTheme="minorEastAsia"/>
        </w:rPr>
        <w:t>six</w:t>
      </w:r>
      <w:r w:rsidR="0036195E">
        <w:rPr>
          <w:rFonts w:eastAsiaTheme="minorEastAsia"/>
        </w:rPr>
        <w:t xml:space="preserve"> control variables</w:t>
      </w:r>
      <w:r w:rsidR="00AB7011">
        <w:rPr>
          <w:rFonts w:eastAsiaTheme="minorEastAsia"/>
        </w:rPr>
        <w:t xml:space="preserve"> when including the two moderators</w:t>
      </w:r>
      <w:r w:rsidR="00861B66">
        <w:rPr>
          <w:rFonts w:eastAsiaTheme="minorEastAsia"/>
        </w:rPr>
        <w:t xml:space="preserve"> distinctively</w:t>
      </w:r>
      <w:r w:rsidR="00AB7011">
        <w:rPr>
          <w:rFonts w:eastAsiaTheme="minorEastAsia"/>
        </w:rPr>
        <w:t xml:space="preserve"> as additional control variables</w:t>
      </w:r>
      <w:r w:rsidR="0036195E">
        <w:rPr>
          <w:rFonts w:eastAsiaTheme="minorEastAsia"/>
        </w:rPr>
        <w:t xml:space="preserve"> (</w:t>
      </w:r>
      <m:oMath>
        <m:sSub>
          <m:sSubPr>
            <m:ctrlPr>
              <w:rPr>
                <w:rFonts w:ascii="Cambria Math" w:hAnsi="Cambria Math"/>
                <w:i/>
              </w:rPr>
            </m:ctrlPr>
          </m:sSubPr>
          <m:e>
            <m:r>
              <w:rPr>
                <w:rFonts w:ascii="Cambria Math" w:hAnsi="Cambria Math"/>
              </w:rPr>
              <m:t>δ</m:t>
            </m:r>
          </m:e>
          <m:sub>
            <m:r>
              <w:rPr>
                <w:rFonts w:ascii="Cambria Math" w:hAnsi="Cambria Math"/>
              </w:rPr>
              <m:t>7</m:t>
            </m:r>
          </m:sub>
        </m:sSub>
        <m:r>
          <w:rPr>
            <w:rFonts w:ascii="Cambria Math" w:hAnsi="Cambria Math"/>
          </w:rPr>
          <m:t>GameMod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8</m:t>
            </m:r>
          </m:sub>
        </m:sSub>
        <m:r>
          <w:rPr>
            <w:rFonts w:ascii="Cambria Math" w:hAnsi="Cambria Math"/>
          </w:rPr>
          <m:t>Publishe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9</m:t>
            </m:r>
          </m:sub>
        </m:sSub>
        <m:r>
          <w:rPr>
            <w:rFonts w:ascii="Cambria Math" w:hAnsi="Cambria Math"/>
          </w:rPr>
          <m:t>Releas</m:t>
        </m:r>
        <m:sSub>
          <m:sSubPr>
            <m:ctrlPr>
              <w:rPr>
                <w:rFonts w:ascii="Cambria Math" w:hAnsi="Cambria Math"/>
                <w:i/>
              </w:rPr>
            </m:ctrlPr>
          </m:sSubPr>
          <m:e>
            <m:r>
              <w:rPr>
                <w:rFonts w:ascii="Cambria Math" w:hAnsi="Cambria Math"/>
              </w:rPr>
              <m:t>eOld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10</m:t>
            </m:r>
          </m:sub>
        </m:sSub>
        <m:r>
          <w:rPr>
            <w:rFonts w:ascii="Cambria Math" w:hAnsi="Cambria Math"/>
          </w:rPr>
          <m:t>Releas</m:t>
        </m:r>
        <m:sSub>
          <m:sSubPr>
            <m:ctrlPr>
              <w:rPr>
                <w:rFonts w:ascii="Cambria Math" w:hAnsi="Cambria Math"/>
                <w:i/>
              </w:rPr>
            </m:ctrlPr>
          </m:sSubPr>
          <m:e>
            <m:r>
              <w:rPr>
                <w:rFonts w:ascii="Cambria Math" w:hAnsi="Cambria Math"/>
              </w:rPr>
              <m:t>eMid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11</m:t>
            </m:r>
          </m:sub>
        </m:sSub>
        <m:r>
          <w:rPr>
            <w:rFonts w:ascii="Cambria Math" w:hAnsi="Cambria Math"/>
          </w:rPr>
          <m:t>Releas</m:t>
        </m:r>
        <m:sSub>
          <m:sSubPr>
            <m:ctrlPr>
              <w:rPr>
                <w:rFonts w:ascii="Cambria Math" w:hAnsi="Cambria Math"/>
                <w:i/>
              </w:rPr>
            </m:ctrlPr>
          </m:sSubPr>
          <m:e>
            <m:r>
              <w:rPr>
                <w:rFonts w:ascii="Cambria Math" w:hAnsi="Cambria Math"/>
              </w:rPr>
              <m:t>eNew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12</m:t>
            </m:r>
          </m:sub>
        </m:sSub>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sidR="0036195E">
        <w:rPr>
          <w:rFonts w:eastAsiaTheme="minorEastAsia"/>
        </w:rPr>
        <w:t>.</w:t>
      </w:r>
    </w:p>
    <w:p w14:paraId="4F6D38A0" w14:textId="4512452A" w:rsidR="00722512" w:rsidRPr="00722512" w:rsidRDefault="00722512" w:rsidP="00722512">
      <w:pPr>
        <w:rPr>
          <w:rFonts w:eastAsiaTheme="minorEastAsia"/>
        </w:rPr>
      </w:pPr>
      <w:r>
        <w:rPr>
          <w:rFonts w:eastAsiaTheme="minorEastAsia"/>
        </w:rPr>
        <w:br w:type="page"/>
      </w:r>
    </w:p>
    <w:p w14:paraId="63654567" w14:textId="1D2EDD3C" w:rsidR="00195C53" w:rsidRDefault="007E4FBB" w:rsidP="00195C53">
      <w:pPr>
        <w:pStyle w:val="Heading1"/>
      </w:pPr>
      <w:bookmarkStart w:id="34" w:name="_Toc85018810"/>
      <w:bookmarkStart w:id="35" w:name="_Toc89013226"/>
      <w:r w:rsidRPr="0023138C">
        <w:lastRenderedPageBreak/>
        <w:t>4</w:t>
      </w:r>
      <w:r w:rsidR="001C6DB5">
        <w:t>.</w:t>
      </w:r>
      <w:r w:rsidRPr="0023138C">
        <w:t xml:space="preserve"> </w:t>
      </w:r>
      <w:bookmarkEnd w:id="34"/>
      <w:r w:rsidR="00CF311A">
        <w:t>Results</w:t>
      </w:r>
      <w:bookmarkEnd w:id="35"/>
    </w:p>
    <w:p w14:paraId="29EA067D" w14:textId="4752D56B" w:rsidR="00AB2AEE" w:rsidRPr="00AB2AEE" w:rsidRDefault="00437336" w:rsidP="00AB2AEE">
      <w:pPr>
        <w:spacing w:line="360" w:lineRule="auto"/>
        <w:ind w:firstLine="720"/>
        <w:contextualSpacing/>
        <w:jc w:val="left"/>
      </w:pPr>
      <w:r>
        <w:t xml:space="preserve">In this chapter the results </w:t>
      </w:r>
      <w:r w:rsidR="00BD4B12">
        <w:t>of the</w:t>
      </w:r>
      <w:r>
        <w:t xml:space="preserve"> beforementioned model will be discussed. </w:t>
      </w:r>
      <w:r w:rsidR="001D680A">
        <w:t xml:space="preserve">Firstly, </w:t>
      </w:r>
      <w:r w:rsidR="006E1F28">
        <w:t xml:space="preserve">the model will be tested for problems with heteroskedasticity and multicollinearity, followed by a paragraph concerning the </w:t>
      </w:r>
      <w:r w:rsidR="00A2417D">
        <w:t>model fit</w:t>
      </w:r>
      <w:r w:rsidR="002719CC">
        <w:t>. Secondly, the main effects and the</w:t>
      </w:r>
      <w:r w:rsidR="005A6E8B">
        <w:t xml:space="preserve"> </w:t>
      </w:r>
      <w:r w:rsidR="002719CC">
        <w:t>corresponding hypotheses for these effects will be analysed. Finally, the moderating effects will be discussed in addition to the</w:t>
      </w:r>
      <w:r w:rsidR="00A2417D">
        <w:t xml:space="preserve">ir </w:t>
      </w:r>
      <w:r w:rsidR="002719CC">
        <w:t>corresponding hypotheses.</w:t>
      </w:r>
    </w:p>
    <w:p w14:paraId="3E1EE544" w14:textId="0D78DCFB" w:rsidR="00DF5571" w:rsidRDefault="00DF5571" w:rsidP="00DF5571">
      <w:pPr>
        <w:pStyle w:val="Heading2"/>
      </w:pPr>
      <w:bookmarkStart w:id="36" w:name="_Toc89013227"/>
      <w:r>
        <w:t xml:space="preserve">4.1 </w:t>
      </w:r>
      <w:r w:rsidR="00C9689E">
        <w:t xml:space="preserve">Assumptions of </w:t>
      </w:r>
      <w:r w:rsidR="0001562D">
        <w:t xml:space="preserve">the </w:t>
      </w:r>
      <w:r w:rsidR="00C9689E">
        <w:t>OLS regression and model fit</w:t>
      </w:r>
      <w:bookmarkEnd w:id="36"/>
    </w:p>
    <w:p w14:paraId="62C06F2E" w14:textId="4D9FFF14" w:rsidR="00981954" w:rsidRPr="00981954" w:rsidRDefault="00981954" w:rsidP="00981954">
      <w:pPr>
        <w:pStyle w:val="Heading3"/>
      </w:pPr>
      <w:bookmarkStart w:id="37" w:name="_Toc89013228"/>
      <w:r>
        <w:t>4.1.</w:t>
      </w:r>
      <w:r w:rsidR="001C443C">
        <w:t>1</w:t>
      </w:r>
      <w:r>
        <w:t xml:space="preserve"> Heteroskedasticity</w:t>
      </w:r>
      <w:bookmarkEnd w:id="37"/>
    </w:p>
    <w:p w14:paraId="75AF6568" w14:textId="0592FDCB" w:rsidR="00C46CE0" w:rsidRDefault="00AD3FF5" w:rsidP="001962CB">
      <w:pPr>
        <w:spacing w:line="360" w:lineRule="auto"/>
        <w:ind w:firstLine="720"/>
        <w:contextualSpacing/>
        <w:jc w:val="left"/>
      </w:pPr>
      <w:r>
        <w:t xml:space="preserve">The statistical analysis used to test the conceptual framework is OLS regression. The analysis assumes that the variance of the error term is constant and unrelated to the </w:t>
      </w:r>
      <w:r w:rsidR="00C46CE0">
        <w:t>independent variables, also known as homoskedasticity. If the error term is heteroskedastic, the results might have incorrect standard errors. In this analysis, it is expected that the error term might be heteroskedastic due to the high mean of expert- and user review ratings</w:t>
      </w:r>
      <w:r w:rsidR="00981954">
        <w:t xml:space="preserve">. </w:t>
      </w:r>
      <w:r w:rsidR="00C46CE0">
        <w:t>This entails that the majority of the ratings will be clustered at one side of the graph. In order to check</w:t>
      </w:r>
      <w:r w:rsidR="00AD0D86">
        <w:t xml:space="preserve"> for</w:t>
      </w:r>
      <w:r w:rsidR="00C46CE0">
        <w:t xml:space="preserve"> </w:t>
      </w:r>
      <w:r w:rsidR="001962CB">
        <w:t xml:space="preserve">heteroskedasticity white’s test is performed. </w:t>
      </w:r>
      <w:r w:rsidR="00C46CE0">
        <w:t>As predicted, heteros</w:t>
      </w:r>
      <w:r w:rsidR="00981954">
        <w:t>kedasticity is present in the model</w:t>
      </w:r>
      <w:r w:rsidR="001962CB">
        <w:t xml:space="preserve"> as the p-value of white’s test falls below 0.05</w:t>
      </w:r>
      <w:r w:rsidR="00981954">
        <w:t>. In order to correct this, Huber-White robust standard errors are used. These are standard errors that are heteroskedasticity-</w:t>
      </w:r>
      <w:r w:rsidR="009B385E">
        <w:t>robust</w:t>
      </w:r>
      <w:r w:rsidR="00981954">
        <w:t xml:space="preserve">, and </w:t>
      </w:r>
      <w:r w:rsidR="000C095F">
        <w:t xml:space="preserve">enable us </w:t>
      </w:r>
      <w:r w:rsidR="00981954">
        <w:t>to interpret the results correctly.</w:t>
      </w:r>
    </w:p>
    <w:p w14:paraId="2B9CFB74" w14:textId="46A4BE17" w:rsidR="00981954" w:rsidRDefault="00981954" w:rsidP="00981954">
      <w:pPr>
        <w:pStyle w:val="Heading3"/>
      </w:pPr>
      <w:bookmarkStart w:id="38" w:name="_Toc89013229"/>
      <w:r>
        <w:t>4.1.</w:t>
      </w:r>
      <w:r w:rsidR="001C443C">
        <w:t>2</w:t>
      </w:r>
      <w:r>
        <w:t xml:space="preserve"> </w:t>
      </w:r>
      <w:r w:rsidR="00DA0D7D">
        <w:t>Multic</w:t>
      </w:r>
      <w:r w:rsidR="009639F9">
        <w:t>ollinearity</w:t>
      </w:r>
      <w:bookmarkEnd w:id="38"/>
    </w:p>
    <w:p w14:paraId="5BE32C2F" w14:textId="0780931B" w:rsidR="009A19A3" w:rsidRDefault="003A166B" w:rsidP="009A19A3">
      <w:pPr>
        <w:spacing w:line="360" w:lineRule="auto"/>
        <w:ind w:firstLine="720"/>
        <w:contextualSpacing/>
        <w:jc w:val="left"/>
      </w:pPr>
      <w:r>
        <w:t>Moreover</w:t>
      </w:r>
      <w:r w:rsidR="009D67C9">
        <w:t xml:space="preserve">, the analysis also assumes that there is no correlation between independent variables in the OLS regression model. If there is correlation, the independent variables are not independent which can cause problems for the model fit and interpretation of results. In order to </w:t>
      </w:r>
      <w:r w:rsidR="00AC225E">
        <w:t>identify</w:t>
      </w:r>
      <w:r w:rsidR="009D67C9">
        <w:t xml:space="preserve"> if there is multicollinearity</w:t>
      </w:r>
      <w:r w:rsidR="00AC225E">
        <w:t xml:space="preserve"> present in the model</w:t>
      </w:r>
      <w:r w:rsidR="009D67C9">
        <w:t xml:space="preserve">, </w:t>
      </w:r>
      <w:r w:rsidR="00AC225E">
        <w:t xml:space="preserve">the variance inflation factor (VIF) is calculated for each variable (See Table </w:t>
      </w:r>
      <w:r w:rsidR="009A19A3">
        <w:t>5).</w:t>
      </w:r>
      <w:r w:rsidR="00C24EB8">
        <w:t xml:space="preserve"> All but one of the variables have a VIF close to 1, which indicates that there is hardly any case of multicollinearity present in this model. The reason there is no VIF in Table 5 for release date new (c3) is because this variable instigated an ‘aliased coefficients’ error in R. This means that this variable is linearly dependent on others. In order to </w:t>
      </w:r>
      <w:r w:rsidR="00046CF6">
        <w:t>fix this issue, release date new (c3) will be removed due to</w:t>
      </w:r>
      <w:r w:rsidR="003D19E3">
        <w:t xml:space="preserve"> its</w:t>
      </w:r>
      <w:r w:rsidR="00046CF6">
        <w:t xml:space="preserve"> collinearity issues. </w:t>
      </w:r>
      <w:r w:rsidR="005E053C">
        <w:t xml:space="preserve">This will ensure that the model fit and interpretation </w:t>
      </w:r>
      <w:r w:rsidR="00965F67">
        <w:t xml:space="preserve">are </w:t>
      </w:r>
      <w:r w:rsidR="005E053C">
        <w:t>not affected by multicollinearity.</w:t>
      </w:r>
    </w:p>
    <w:p w14:paraId="7F66BF4A" w14:textId="69675D00" w:rsidR="009A19A3" w:rsidRDefault="009A19A3" w:rsidP="009A19A3">
      <w:pPr>
        <w:spacing w:line="360" w:lineRule="auto"/>
        <w:contextualSpacing/>
        <w:jc w:val="left"/>
      </w:pPr>
    </w:p>
    <w:p w14:paraId="3D67B02D" w14:textId="4DDE8CC2" w:rsidR="009C7ABD" w:rsidRDefault="009C7ABD" w:rsidP="009A19A3">
      <w:pPr>
        <w:spacing w:line="360" w:lineRule="auto"/>
        <w:contextualSpacing/>
        <w:jc w:val="left"/>
      </w:pPr>
    </w:p>
    <w:tbl>
      <w:tblPr>
        <w:tblStyle w:val="Sources"/>
        <w:tblpPr w:leftFromText="180" w:rightFromText="180" w:vertAnchor="page" w:horzAnchor="margin" w:tblpY="1956"/>
        <w:tblW w:w="5000" w:type="pct"/>
        <w:tblCellSpacing w:w="28" w:type="dxa"/>
        <w:tblLook w:val="04A0" w:firstRow="1" w:lastRow="0" w:firstColumn="1" w:lastColumn="0" w:noHBand="0" w:noVBand="1"/>
      </w:tblPr>
      <w:tblGrid>
        <w:gridCol w:w="5895"/>
        <w:gridCol w:w="3131"/>
      </w:tblGrid>
      <w:tr w:rsidR="00B15DB2" w14:paraId="0E9DFB93" w14:textId="77777777" w:rsidTr="00B15DB2">
        <w:trPr>
          <w:cnfStyle w:val="100000000000" w:firstRow="1" w:lastRow="0" w:firstColumn="0" w:lastColumn="0" w:oddVBand="0" w:evenVBand="0" w:oddHBand="0" w:evenHBand="0" w:firstRowFirstColumn="0" w:firstRowLastColumn="0" w:lastRowFirstColumn="0" w:lastRowLastColumn="0"/>
          <w:trHeight w:val="302"/>
          <w:tblCellSpacing w:w="28" w:type="dxa"/>
        </w:trPr>
        <w:tc>
          <w:tcPr>
            <w:tcW w:w="3219" w:type="pct"/>
            <w:tcBorders>
              <w:top w:val="single" w:sz="4" w:space="0" w:color="auto"/>
            </w:tcBorders>
          </w:tcPr>
          <w:p w14:paraId="0F9B87DC" w14:textId="77777777" w:rsidR="00B15DB2" w:rsidRPr="00B93876" w:rsidRDefault="00B15DB2" w:rsidP="00B15DB2">
            <w:pPr>
              <w:rPr>
                <w:b/>
                <w:bCs/>
                <w:sz w:val="19"/>
                <w:szCs w:val="19"/>
              </w:rPr>
            </w:pPr>
            <w:r>
              <w:rPr>
                <w:b/>
                <w:bCs/>
                <w:sz w:val="19"/>
                <w:szCs w:val="19"/>
              </w:rPr>
              <w:lastRenderedPageBreak/>
              <w:t>Variable</w:t>
            </w:r>
          </w:p>
        </w:tc>
        <w:tc>
          <w:tcPr>
            <w:tcW w:w="1688" w:type="pct"/>
            <w:tcBorders>
              <w:top w:val="single" w:sz="4" w:space="0" w:color="auto"/>
            </w:tcBorders>
          </w:tcPr>
          <w:p w14:paraId="5CB7B4BF" w14:textId="77777777" w:rsidR="00B15DB2" w:rsidRDefault="00B15DB2" w:rsidP="00B15DB2">
            <w:pPr>
              <w:rPr>
                <w:b/>
                <w:bCs/>
                <w:sz w:val="19"/>
                <w:szCs w:val="19"/>
              </w:rPr>
            </w:pPr>
            <w:r>
              <w:rPr>
                <w:b/>
                <w:bCs/>
                <w:sz w:val="19"/>
                <w:szCs w:val="19"/>
              </w:rPr>
              <w:t>VIF</w:t>
            </w:r>
          </w:p>
        </w:tc>
      </w:tr>
      <w:tr w:rsidR="00B15DB2" w14:paraId="3AA0BFDB" w14:textId="77777777" w:rsidTr="00B15DB2">
        <w:trPr>
          <w:trHeight w:val="281"/>
          <w:tblCellSpacing w:w="28" w:type="dxa"/>
        </w:trPr>
        <w:tc>
          <w:tcPr>
            <w:tcW w:w="3219" w:type="pct"/>
            <w:tcBorders>
              <w:top w:val="single" w:sz="4" w:space="0" w:color="auto"/>
            </w:tcBorders>
          </w:tcPr>
          <w:p w14:paraId="5DC8F75D" w14:textId="77777777" w:rsidR="00B15DB2" w:rsidRPr="00B93876" w:rsidRDefault="00B15DB2" w:rsidP="00B15DB2">
            <w:pPr>
              <w:rPr>
                <w:sz w:val="19"/>
                <w:szCs w:val="19"/>
              </w:rPr>
            </w:pPr>
            <w:r>
              <w:rPr>
                <w:sz w:val="19"/>
                <w:szCs w:val="19"/>
              </w:rPr>
              <w:t>Expert review (x1)</w:t>
            </w:r>
          </w:p>
        </w:tc>
        <w:tc>
          <w:tcPr>
            <w:tcW w:w="1688" w:type="pct"/>
            <w:tcBorders>
              <w:top w:val="single" w:sz="4" w:space="0" w:color="auto"/>
            </w:tcBorders>
          </w:tcPr>
          <w:p w14:paraId="01C69723" w14:textId="77777777" w:rsidR="00B15DB2" w:rsidRDefault="00B15DB2" w:rsidP="00B15DB2">
            <w:pPr>
              <w:rPr>
                <w:sz w:val="19"/>
                <w:szCs w:val="19"/>
              </w:rPr>
            </w:pPr>
            <w:r>
              <w:rPr>
                <w:sz w:val="19"/>
                <w:szCs w:val="19"/>
              </w:rPr>
              <w:t>1.55</w:t>
            </w:r>
          </w:p>
        </w:tc>
      </w:tr>
      <w:tr w:rsidR="00B15DB2" w14:paraId="3F6539C3" w14:textId="77777777" w:rsidTr="00B15DB2">
        <w:trPr>
          <w:trHeight w:val="281"/>
          <w:tblCellSpacing w:w="28" w:type="dxa"/>
        </w:trPr>
        <w:tc>
          <w:tcPr>
            <w:tcW w:w="3219" w:type="pct"/>
          </w:tcPr>
          <w:p w14:paraId="43ECF97F" w14:textId="77777777" w:rsidR="00B15DB2" w:rsidRPr="00B93876" w:rsidRDefault="00B15DB2" w:rsidP="00B15DB2">
            <w:pPr>
              <w:rPr>
                <w:sz w:val="19"/>
                <w:szCs w:val="19"/>
              </w:rPr>
            </w:pPr>
            <w:r>
              <w:rPr>
                <w:sz w:val="19"/>
                <w:szCs w:val="19"/>
              </w:rPr>
              <w:t>User review (x2)</w:t>
            </w:r>
          </w:p>
        </w:tc>
        <w:tc>
          <w:tcPr>
            <w:tcW w:w="1688" w:type="pct"/>
          </w:tcPr>
          <w:p w14:paraId="752C4BCF" w14:textId="77777777" w:rsidR="00B15DB2" w:rsidRDefault="00B15DB2" w:rsidP="00B15DB2">
            <w:pPr>
              <w:rPr>
                <w:sz w:val="19"/>
                <w:szCs w:val="19"/>
              </w:rPr>
            </w:pPr>
            <w:r>
              <w:rPr>
                <w:sz w:val="19"/>
                <w:szCs w:val="19"/>
              </w:rPr>
              <w:t>1.59</w:t>
            </w:r>
          </w:p>
        </w:tc>
      </w:tr>
      <w:tr w:rsidR="00B15DB2" w:rsidRPr="00B93876" w14:paraId="7F6EF6B5" w14:textId="77777777" w:rsidTr="00B15DB2">
        <w:trPr>
          <w:trHeight w:val="302"/>
          <w:tblCellSpacing w:w="28" w:type="dxa"/>
        </w:trPr>
        <w:tc>
          <w:tcPr>
            <w:tcW w:w="3219" w:type="pct"/>
          </w:tcPr>
          <w:p w14:paraId="2965C788" w14:textId="77777777" w:rsidR="00B15DB2" w:rsidRPr="00B93876" w:rsidRDefault="00B15DB2" w:rsidP="00B15DB2">
            <w:pPr>
              <w:rPr>
                <w:sz w:val="19"/>
                <w:szCs w:val="19"/>
              </w:rPr>
            </w:pPr>
            <w:r>
              <w:rPr>
                <w:sz w:val="19"/>
                <w:szCs w:val="19"/>
              </w:rPr>
              <w:t>Game mode (m1)</w:t>
            </w:r>
          </w:p>
        </w:tc>
        <w:tc>
          <w:tcPr>
            <w:tcW w:w="1688" w:type="pct"/>
          </w:tcPr>
          <w:p w14:paraId="40A47024" w14:textId="77777777" w:rsidR="00B15DB2" w:rsidRPr="00B93876" w:rsidRDefault="00B15DB2" w:rsidP="00B15DB2">
            <w:pPr>
              <w:rPr>
                <w:sz w:val="19"/>
                <w:szCs w:val="19"/>
              </w:rPr>
            </w:pPr>
            <w:r>
              <w:rPr>
                <w:sz w:val="19"/>
                <w:szCs w:val="19"/>
              </w:rPr>
              <w:t>1.13</w:t>
            </w:r>
          </w:p>
        </w:tc>
      </w:tr>
      <w:tr w:rsidR="00B15DB2" w:rsidRPr="00B93876" w14:paraId="44B6D305" w14:textId="77777777" w:rsidTr="00B15DB2">
        <w:trPr>
          <w:trHeight w:val="281"/>
          <w:tblCellSpacing w:w="28" w:type="dxa"/>
        </w:trPr>
        <w:tc>
          <w:tcPr>
            <w:tcW w:w="3219" w:type="pct"/>
          </w:tcPr>
          <w:p w14:paraId="5EFB7197" w14:textId="77777777" w:rsidR="00B15DB2" w:rsidRPr="00B93876" w:rsidRDefault="00B15DB2" w:rsidP="00B15DB2">
            <w:pPr>
              <w:rPr>
                <w:sz w:val="19"/>
                <w:szCs w:val="19"/>
              </w:rPr>
            </w:pPr>
            <w:r>
              <w:rPr>
                <w:sz w:val="19"/>
                <w:szCs w:val="19"/>
              </w:rPr>
              <w:t>Publisher (m2)</w:t>
            </w:r>
          </w:p>
        </w:tc>
        <w:tc>
          <w:tcPr>
            <w:tcW w:w="1688" w:type="pct"/>
          </w:tcPr>
          <w:p w14:paraId="6F41A729" w14:textId="77777777" w:rsidR="00B15DB2" w:rsidRPr="00B93876" w:rsidRDefault="00B15DB2" w:rsidP="00B15DB2">
            <w:pPr>
              <w:rPr>
                <w:sz w:val="19"/>
                <w:szCs w:val="19"/>
              </w:rPr>
            </w:pPr>
            <w:r>
              <w:rPr>
                <w:sz w:val="19"/>
                <w:szCs w:val="19"/>
              </w:rPr>
              <w:t>1.20</w:t>
            </w:r>
          </w:p>
        </w:tc>
      </w:tr>
      <w:tr w:rsidR="00B15DB2" w:rsidRPr="00B93876" w14:paraId="0E1ADFC8" w14:textId="77777777" w:rsidTr="00B15DB2">
        <w:trPr>
          <w:trHeight w:val="281"/>
          <w:tblCellSpacing w:w="28" w:type="dxa"/>
        </w:trPr>
        <w:tc>
          <w:tcPr>
            <w:tcW w:w="3219" w:type="pct"/>
          </w:tcPr>
          <w:p w14:paraId="34CA3BDC" w14:textId="77777777" w:rsidR="00B15DB2" w:rsidRPr="00B93876" w:rsidRDefault="00B15DB2" w:rsidP="00B15DB2">
            <w:pPr>
              <w:rPr>
                <w:sz w:val="19"/>
                <w:szCs w:val="19"/>
              </w:rPr>
            </w:pPr>
            <w:r>
              <w:rPr>
                <w:sz w:val="19"/>
                <w:szCs w:val="19"/>
              </w:rPr>
              <w:t>Release date old (c1)</w:t>
            </w:r>
          </w:p>
        </w:tc>
        <w:tc>
          <w:tcPr>
            <w:tcW w:w="1688" w:type="pct"/>
          </w:tcPr>
          <w:p w14:paraId="4D6746FB" w14:textId="77777777" w:rsidR="00B15DB2" w:rsidRPr="00B93876" w:rsidRDefault="00B15DB2" w:rsidP="00B15DB2">
            <w:pPr>
              <w:rPr>
                <w:sz w:val="19"/>
                <w:szCs w:val="19"/>
              </w:rPr>
            </w:pPr>
            <w:r>
              <w:rPr>
                <w:sz w:val="19"/>
                <w:szCs w:val="19"/>
              </w:rPr>
              <w:t>1.63</w:t>
            </w:r>
          </w:p>
        </w:tc>
      </w:tr>
      <w:tr w:rsidR="00B15DB2" w14:paraId="44B47686" w14:textId="77777777" w:rsidTr="00B15DB2">
        <w:trPr>
          <w:trHeight w:val="281"/>
          <w:tblCellSpacing w:w="28" w:type="dxa"/>
        </w:trPr>
        <w:tc>
          <w:tcPr>
            <w:tcW w:w="3219" w:type="pct"/>
          </w:tcPr>
          <w:p w14:paraId="3807B1E8" w14:textId="77777777" w:rsidR="00B15DB2" w:rsidRDefault="00B15DB2" w:rsidP="00B15DB2">
            <w:pPr>
              <w:rPr>
                <w:sz w:val="19"/>
                <w:szCs w:val="19"/>
              </w:rPr>
            </w:pPr>
            <w:r>
              <w:rPr>
                <w:sz w:val="19"/>
                <w:szCs w:val="19"/>
              </w:rPr>
              <w:t>Release date mid (c2)</w:t>
            </w:r>
          </w:p>
        </w:tc>
        <w:tc>
          <w:tcPr>
            <w:tcW w:w="1688" w:type="pct"/>
          </w:tcPr>
          <w:p w14:paraId="1A40D83E" w14:textId="77777777" w:rsidR="00B15DB2" w:rsidRDefault="00B15DB2" w:rsidP="00B15DB2">
            <w:pPr>
              <w:rPr>
                <w:sz w:val="19"/>
                <w:szCs w:val="19"/>
              </w:rPr>
            </w:pPr>
            <w:r>
              <w:rPr>
                <w:sz w:val="19"/>
                <w:szCs w:val="19"/>
              </w:rPr>
              <w:t>1.56</w:t>
            </w:r>
          </w:p>
        </w:tc>
      </w:tr>
      <w:tr w:rsidR="00B15DB2" w14:paraId="02F9BB06" w14:textId="77777777" w:rsidTr="00B15DB2">
        <w:trPr>
          <w:trHeight w:val="281"/>
          <w:tblCellSpacing w:w="28" w:type="dxa"/>
        </w:trPr>
        <w:tc>
          <w:tcPr>
            <w:tcW w:w="3219" w:type="pct"/>
          </w:tcPr>
          <w:p w14:paraId="5A33CEC4" w14:textId="77777777" w:rsidR="00B15DB2" w:rsidRDefault="00B15DB2" w:rsidP="00B15DB2">
            <w:pPr>
              <w:rPr>
                <w:sz w:val="19"/>
                <w:szCs w:val="19"/>
              </w:rPr>
            </w:pPr>
            <w:r>
              <w:rPr>
                <w:sz w:val="19"/>
                <w:szCs w:val="19"/>
              </w:rPr>
              <w:t>Release date new (c3)</w:t>
            </w:r>
          </w:p>
        </w:tc>
        <w:tc>
          <w:tcPr>
            <w:tcW w:w="1688" w:type="pct"/>
          </w:tcPr>
          <w:p w14:paraId="1090181D" w14:textId="77777777" w:rsidR="00B15DB2" w:rsidRDefault="00B15DB2" w:rsidP="00B15DB2">
            <w:pPr>
              <w:rPr>
                <w:sz w:val="19"/>
                <w:szCs w:val="19"/>
              </w:rPr>
            </w:pPr>
            <w:r>
              <w:rPr>
                <w:sz w:val="19"/>
                <w:szCs w:val="19"/>
              </w:rPr>
              <w:t>-</w:t>
            </w:r>
          </w:p>
        </w:tc>
      </w:tr>
      <w:tr w:rsidR="00B15DB2" w:rsidRPr="00B93876" w14:paraId="2CE3E655" w14:textId="77777777" w:rsidTr="00B15DB2">
        <w:trPr>
          <w:trHeight w:val="302"/>
          <w:tblCellSpacing w:w="28" w:type="dxa"/>
        </w:trPr>
        <w:tc>
          <w:tcPr>
            <w:tcW w:w="3219" w:type="pct"/>
            <w:tcBorders>
              <w:bottom w:val="single" w:sz="4" w:space="0" w:color="auto"/>
            </w:tcBorders>
          </w:tcPr>
          <w:p w14:paraId="41888848" w14:textId="77777777" w:rsidR="00B15DB2" w:rsidRPr="00B93876" w:rsidRDefault="00B15DB2" w:rsidP="00B15DB2">
            <w:pPr>
              <w:rPr>
                <w:sz w:val="19"/>
                <w:szCs w:val="19"/>
              </w:rPr>
            </w:pPr>
            <w:r>
              <w:rPr>
                <w:sz w:val="19"/>
                <w:szCs w:val="19"/>
              </w:rPr>
              <w:t>Price (c4)</w:t>
            </w:r>
          </w:p>
        </w:tc>
        <w:tc>
          <w:tcPr>
            <w:tcW w:w="1688" w:type="pct"/>
            <w:tcBorders>
              <w:bottom w:val="single" w:sz="4" w:space="0" w:color="auto"/>
            </w:tcBorders>
          </w:tcPr>
          <w:p w14:paraId="2DE1075A" w14:textId="77777777" w:rsidR="00B15DB2" w:rsidRPr="00B93876" w:rsidRDefault="00B15DB2" w:rsidP="00B15DB2">
            <w:pPr>
              <w:rPr>
                <w:sz w:val="19"/>
                <w:szCs w:val="19"/>
              </w:rPr>
            </w:pPr>
            <w:r>
              <w:rPr>
                <w:sz w:val="19"/>
                <w:szCs w:val="19"/>
              </w:rPr>
              <w:t>1.07</w:t>
            </w:r>
          </w:p>
        </w:tc>
      </w:tr>
    </w:tbl>
    <w:p w14:paraId="39C60D6F" w14:textId="079EA074" w:rsidR="009C7ABD" w:rsidRDefault="009C7ABD" w:rsidP="009C7ABD">
      <w:pPr>
        <w:jc w:val="center"/>
        <w:rPr>
          <w:b/>
          <w:bCs/>
          <w:szCs w:val="24"/>
        </w:rPr>
      </w:pPr>
      <w:r>
        <w:rPr>
          <w:b/>
          <w:bCs/>
          <w:szCs w:val="24"/>
        </w:rPr>
        <w:t>Table 5: VIF values per variable</w:t>
      </w:r>
    </w:p>
    <w:p w14:paraId="3EBD680B" w14:textId="77777777" w:rsidR="009C7ABD" w:rsidRPr="00E107C4" w:rsidRDefault="009C7ABD" w:rsidP="009A19A3">
      <w:pPr>
        <w:spacing w:line="360" w:lineRule="auto"/>
        <w:contextualSpacing/>
        <w:jc w:val="left"/>
      </w:pPr>
    </w:p>
    <w:p w14:paraId="387A6A44" w14:textId="6CD680BF" w:rsidR="001C443C" w:rsidRDefault="001C443C" w:rsidP="001C443C">
      <w:pPr>
        <w:pStyle w:val="Heading3"/>
      </w:pPr>
      <w:bookmarkStart w:id="39" w:name="_Toc89013230"/>
      <w:r>
        <w:t>4.1.3 Model fit</w:t>
      </w:r>
      <w:bookmarkEnd w:id="39"/>
    </w:p>
    <w:p w14:paraId="3F842D1A" w14:textId="172934C9" w:rsidR="00540929" w:rsidRPr="00B155C0" w:rsidRDefault="003A166B" w:rsidP="001F3ED2">
      <w:pPr>
        <w:spacing w:line="360" w:lineRule="auto"/>
        <w:ind w:firstLine="720"/>
        <w:contextualSpacing/>
        <w:jc w:val="left"/>
      </w:pPr>
      <w:r>
        <w:t>Two statistics are used to evaluate model fit, namely</w:t>
      </w:r>
      <w:r w:rsidR="00FA28CE">
        <w:t xml:space="preserve"> </w:t>
      </w:r>
      <w:r>
        <w:t>R2 and the F-test</w:t>
      </w:r>
      <w:r w:rsidR="00473B19">
        <w:t xml:space="preserve"> (See Table 6)</w:t>
      </w:r>
      <w:r w:rsidR="000005C0">
        <w:t>.</w:t>
      </w:r>
      <w:r w:rsidR="00FA28CE">
        <w:t xml:space="preserve"> There are differing opinions regarding what is an acceptable R2. </w:t>
      </w:r>
      <w:r w:rsidR="00E33F0C">
        <w:t>A study from 1992</w:t>
      </w:r>
      <w:r w:rsidR="00FA28CE">
        <w:t xml:space="preserve"> recommend</w:t>
      </w:r>
      <w:r w:rsidR="00E33F0C">
        <w:t>s</w:t>
      </w:r>
      <w:r w:rsidR="00FA28CE">
        <w:t xml:space="preserve"> that an R2 value should be equal to or greater than 0.10 in order for the variance explained of a particular construct to be deemed adequate</w:t>
      </w:r>
      <w:r w:rsidR="00E33F0C">
        <w:t xml:space="preserve"> </w:t>
      </w:r>
      <w:r w:rsidR="00E33F0C">
        <w:fldChar w:fldCharType="begin" w:fldLock="1"/>
      </w:r>
      <w:r w:rsidR="00E33F0C">
        <w:instrText>ADDIN CSL_CITATION {"citationItems":[{"id":"ITEM-1","itemData":{"ISBN":"0962262846, 9780962262845","abstract":"A practical guide to \"soft modeling\" that relies on a computer application strategy, this book is intended for researchers and students interested in a structural equation modeling approach to path analysis that solves many measurement issues encountered in social science research.","author":[{"dropping-particle":"","family":"Falk","given":"R. Frank","non-dropping-particle":"","parse-names":false,"suffix":""},{"dropping-particle":"","family":"Miller","given":"Nancy B.","non-dropping-particle":"","parse-names":false,"suffix":""}],"container-title":"The University of Akron Press","id":"ITEM-1","issue":"April","issued":{"date-parts":[["1992"]]},"page":"80","title":"A Primer for Soft Modeling","type":"article-journal"},"uris":["http://www.mendeley.com/documents/?uuid=449b9a18-f714-4774-85dd-3142376c15a5"]}],"mendeley":{"formattedCitation":"(Falk &amp; Miller, 1992)","plainTextFormattedCitation":"(Falk &amp; Miller, 1992)","previouslyFormattedCitation":"(Falk &amp; Miller, 1992)"},"properties":{"noteIndex":0},"schema":"https://github.com/citation-style-language/schema/raw/master/csl-citation.json"}</w:instrText>
      </w:r>
      <w:r w:rsidR="00E33F0C">
        <w:fldChar w:fldCharType="separate"/>
      </w:r>
      <w:r w:rsidR="00E33F0C" w:rsidRPr="00E33F0C">
        <w:rPr>
          <w:noProof/>
        </w:rPr>
        <w:t>(Falk &amp; Miller, 1992)</w:t>
      </w:r>
      <w:r w:rsidR="00E33F0C">
        <w:fldChar w:fldCharType="end"/>
      </w:r>
      <w:r w:rsidR="00FA28CE">
        <w:t xml:space="preserve">. </w:t>
      </w:r>
      <w:r w:rsidR="00E33F0C">
        <w:t xml:space="preserve">A study from 1998 </w:t>
      </w:r>
      <w:r w:rsidR="00A24686">
        <w:t>recommends a higher R2, a</w:t>
      </w:r>
      <w:r w:rsidR="00B065CB">
        <w:t xml:space="preserve">rguing </w:t>
      </w:r>
      <w:r w:rsidR="00A24686">
        <w:t>that an R2 of 0.19 is the lowest acceptable level</w:t>
      </w:r>
      <w:r w:rsidR="00E33F0C">
        <w:t xml:space="preserve"> </w:t>
      </w:r>
      <w:r w:rsidR="00E33F0C">
        <w:fldChar w:fldCharType="begin" w:fldLock="1"/>
      </w:r>
      <w:r w:rsidR="004A1446">
        <w:instrText>ADDIN CSL_CITATION {"citationItems":[{"id":"ITEM-1","itemData":{"ISBN":"0-8058-2677-7 (Hardcover); 0-8058-3093-6 (Paperback)","abstract":"Provides a nontechnical introduction to the partial least squares (PLS) approach. As a logical base for comparison, the PLS approach for structural path estimation is contrasted to the covariance-based approach. In so doing, a set of considerations are then provided with the goal of helping the reader understand the conditions under which it might be reasonable or even more appropriate to employ this technique. This chapter builds up from various simple 2 latent variable models to a more complex one. The formal PLS model is provided along with a discussion of the properties of its estimates. An empirical example is provided as a basis for highlighting the various analytic considerations when using PLS and the set of tests that one can employ is assessing the validity of a PLS-based model. (PsycINFO Database Record (c) 2012 APA, all rights reserved)","author":[{"dropping-particle":"","family":"Chin","given":"Wynne W","non-dropping-particle":"","parse-names":false,"suffix":""}],"container-title":"Modern methods for business research","id":"ITEM-1","issue":"January 1998","issued":{"date-parts":[["1998"]]},"page":"295-336","title":"The partial least squares approach for structural equation modeling.","type":"article-journal"},"uris":["http://www.mendeley.com/documents/?uuid=ecbce469-0c92-49ea-abdb-3be85f9db1d4"]}],"mendeley":{"formattedCitation":"(Chin, 1998)","plainTextFormattedCitation":"(Chin, 1998)","previouslyFormattedCitation":"(Chin, 1998)"},"properties":{"noteIndex":0},"schema":"https://github.com/citation-style-language/schema/raw/master/csl-citation.json"}</w:instrText>
      </w:r>
      <w:r w:rsidR="00E33F0C">
        <w:fldChar w:fldCharType="separate"/>
      </w:r>
      <w:r w:rsidR="00E33F0C" w:rsidRPr="00E33F0C">
        <w:rPr>
          <w:noProof/>
        </w:rPr>
        <w:t>(Chin, 1998)</w:t>
      </w:r>
      <w:r w:rsidR="00E33F0C">
        <w:fldChar w:fldCharType="end"/>
      </w:r>
      <w:r w:rsidR="00A24686">
        <w:t>. Finally,</w:t>
      </w:r>
      <w:r w:rsidR="00540929">
        <w:t xml:space="preserve"> </w:t>
      </w:r>
      <w:r w:rsidR="00540929">
        <w:rPr>
          <w:noProof/>
        </w:rPr>
        <w:t xml:space="preserve">Cohen </w:t>
      </w:r>
      <w:r w:rsidR="00ED09E6">
        <w:rPr>
          <w:noProof/>
        </w:rPr>
        <w:t>(</w:t>
      </w:r>
      <w:r w:rsidR="00540929">
        <w:rPr>
          <w:noProof/>
        </w:rPr>
        <w:t>1988)</w:t>
      </w:r>
      <w:r w:rsidR="00A24686">
        <w:t xml:space="preserve"> suggests that R2 values that are above 0.13 are adequate. </w:t>
      </w:r>
      <w:r w:rsidR="00B065CB">
        <w:t>The OLS regression in this study has an R2 of 0.197, which is acceptable according to all three scholar</w:t>
      </w:r>
      <w:r w:rsidR="00CB3A36">
        <w:t>ly sources</w:t>
      </w:r>
      <w:r w:rsidR="00B065CB">
        <w:t>.</w:t>
      </w:r>
      <w:r w:rsidR="00CB3A36">
        <w:t xml:space="preserve"> In terms of the F-</w:t>
      </w:r>
      <w:r w:rsidR="00160452">
        <w:t xml:space="preserve">test, if the F-statistic is at least 3.95 or higher the model stands </w:t>
      </w:r>
      <w:r w:rsidR="00944EF9">
        <w:t>a</w:t>
      </w:r>
      <w:r w:rsidR="00A81712">
        <w:t xml:space="preserve"> mere</w:t>
      </w:r>
      <w:r w:rsidR="00944EF9">
        <w:t xml:space="preserve"> 1% chance of being wrong</w:t>
      </w:r>
      <w:r w:rsidR="00DB7310">
        <w:t xml:space="preserve"> </w:t>
      </w:r>
      <w:sdt>
        <w:sdtPr>
          <w:id w:val="249621330"/>
          <w:citation/>
        </w:sdtPr>
        <w:sdtEndPr/>
        <w:sdtContent>
          <w:r w:rsidR="00DB7310">
            <w:fldChar w:fldCharType="begin"/>
          </w:r>
          <w:r w:rsidR="00DB7310">
            <w:instrText xml:space="preserve"> CITATION Tho94 \l 2057 </w:instrText>
          </w:r>
          <w:r w:rsidR="00DB7310">
            <w:fldChar w:fldCharType="separate"/>
          </w:r>
          <w:r w:rsidR="005B7EEA">
            <w:rPr>
              <w:noProof/>
            </w:rPr>
            <w:t>(Archdeacon, 1994)</w:t>
          </w:r>
          <w:r w:rsidR="00DB7310">
            <w:fldChar w:fldCharType="end"/>
          </w:r>
        </w:sdtContent>
      </w:sdt>
      <w:r w:rsidR="00944EF9">
        <w:t>. The OLS regression in this study has a F-statistic of 26.61 which is well over 3.95 and thus acceptable. Therefore, the model in this study can be deemed a well-fitted regression model capable of predicting values close to the observed data values.</w:t>
      </w:r>
    </w:p>
    <w:p w14:paraId="01CBD0D8" w14:textId="16122FA4" w:rsidR="00EC6E1F" w:rsidRDefault="00EC6E1F" w:rsidP="00070E7F">
      <w:pPr>
        <w:pStyle w:val="Heading2"/>
      </w:pPr>
      <w:bookmarkStart w:id="40" w:name="_Toc89013231"/>
      <w:r>
        <w:t>4.</w:t>
      </w:r>
      <w:r w:rsidR="00DF5571">
        <w:t>2</w:t>
      </w:r>
      <w:r>
        <w:t xml:space="preserve"> </w:t>
      </w:r>
      <w:r w:rsidR="00E55660">
        <w:t>Main effects</w:t>
      </w:r>
      <w:bookmarkEnd w:id="40"/>
    </w:p>
    <w:p w14:paraId="5DB21DB2" w14:textId="79548BF4" w:rsidR="00297688" w:rsidRPr="00842F37" w:rsidRDefault="00796956" w:rsidP="00C87ACA">
      <w:pPr>
        <w:spacing w:line="360" w:lineRule="auto"/>
        <w:ind w:firstLine="720"/>
        <w:contextualSpacing/>
        <w:jc w:val="left"/>
      </w:pPr>
      <w:r>
        <w:t xml:space="preserve">Before delving into the </w:t>
      </w:r>
      <w:r w:rsidR="006A6804">
        <w:t xml:space="preserve">results of the main effects, it is important to mention </w:t>
      </w:r>
      <w:r w:rsidR="00F779FC">
        <w:t xml:space="preserve">how the coefficients in </w:t>
      </w:r>
      <w:r w:rsidR="00D74A2E">
        <w:t xml:space="preserve">an </w:t>
      </w:r>
      <w:r w:rsidR="00F779FC">
        <w:t>OLS regression table with a logarithmic dependent variable are interpreted. The unconditional expected mean of the intercept (number of owners on Steam) is 1</w:t>
      </w:r>
      <w:r w:rsidR="00583CB3">
        <w:t>4</w:t>
      </w:r>
      <w:r w:rsidR="00F779FC">
        <w:t>.5</w:t>
      </w:r>
      <w:r w:rsidR="00583CB3">
        <w:t>66</w:t>
      </w:r>
      <w:r w:rsidR="00F779FC">
        <w:t>. The geometric mean is the exponent of the unconditional expected mean</w:t>
      </w:r>
      <w:r w:rsidR="00CF5937">
        <w:t xml:space="preserve">, which is </w:t>
      </w:r>
      <w:r w:rsidR="00F779FC">
        <w:t>exp(1</w:t>
      </w:r>
      <w:r w:rsidR="00583CB3">
        <w:t>4</w:t>
      </w:r>
      <w:r w:rsidR="00F779FC">
        <w:t>.5</w:t>
      </w:r>
      <w:r w:rsidR="00583CB3">
        <w:t>66</w:t>
      </w:r>
      <w:r w:rsidR="00F779FC">
        <w:t>) = 2</w:t>
      </w:r>
      <w:r w:rsidR="00583CB3">
        <w:t>,118,036</w:t>
      </w:r>
      <w:r w:rsidR="00CF5937">
        <w:t>. This</w:t>
      </w:r>
      <w:r w:rsidR="00F779FC">
        <w:t xml:space="preserve"> </w:t>
      </w:r>
      <w:r w:rsidR="00CF5937">
        <w:t>entails</w:t>
      </w:r>
      <w:r w:rsidR="00F779FC">
        <w:t xml:space="preserve"> that the </w:t>
      </w:r>
      <w:r w:rsidR="00583CB3">
        <w:t>intercept for</w:t>
      </w:r>
      <w:r w:rsidR="00EC07C6">
        <w:t xml:space="preserve"> amount of owners is </w:t>
      </w:r>
      <w:r w:rsidR="00583CB3">
        <w:t>2,118,036</w:t>
      </w:r>
      <w:r w:rsidR="00EC07C6">
        <w:t xml:space="preserve"> per </w:t>
      </w:r>
      <w:r w:rsidR="00583CB3">
        <w:t>video game</w:t>
      </w:r>
      <w:r w:rsidR="00EC07C6">
        <w:t>. In order to get the percentage change</w:t>
      </w:r>
      <w:r w:rsidR="00D74A2E">
        <w:t xml:space="preserve"> in owners</w:t>
      </w:r>
      <w:r w:rsidR="00EC07C6">
        <w:t xml:space="preserve"> per</w:t>
      </w:r>
      <w:r w:rsidR="00D74A2E">
        <w:t xml:space="preserve"> independent</w:t>
      </w:r>
      <w:r w:rsidR="00EC07C6">
        <w:t xml:space="preserve"> variable, the exponent of each </w:t>
      </w:r>
      <w:r w:rsidR="00EC07C6">
        <w:rPr>
          <w:rFonts w:cs="Times New Roman"/>
        </w:rPr>
        <w:t>β</w:t>
      </w:r>
      <w:r w:rsidR="00EC07C6">
        <w:t xml:space="preserve"> is taken. This depicts the percentage change in the dependent variable for a one unit increase of the independent variable in question.</w:t>
      </w:r>
      <w:r w:rsidR="00A301DC">
        <w:t xml:space="preserve"> Furthermore, it is necessary to mention the importance of the control variables. </w:t>
      </w:r>
      <w:r w:rsidR="00C87ACA">
        <w:t xml:space="preserve">In addition to the interpretation, it is </w:t>
      </w:r>
      <w:r w:rsidR="00C87ACA">
        <w:lastRenderedPageBreak/>
        <w:t xml:space="preserve">necessary to briefly </w:t>
      </w:r>
      <w:r w:rsidR="00B80629">
        <w:t>mention</w:t>
      </w:r>
      <w:r w:rsidR="00C87ACA">
        <w:t xml:space="preserve"> the relevance of the added control variables. </w:t>
      </w:r>
      <w:r w:rsidR="00F574E0">
        <w:t xml:space="preserve">The added control variables are all significant, and thus enhance the internal validity of the model by limiting the influence of </w:t>
      </w:r>
      <w:r w:rsidR="00CC1949">
        <w:t xml:space="preserve">unaccounted </w:t>
      </w:r>
      <w:r w:rsidR="00F574E0">
        <w:t>extraneous variables. This helps with to establish robust and interpretable relationships between the included variables.</w:t>
      </w:r>
    </w:p>
    <w:p w14:paraId="19C27988" w14:textId="37BA2498" w:rsidR="00AF641E" w:rsidRDefault="005878C0" w:rsidP="00FC50DD">
      <w:pPr>
        <w:pStyle w:val="Heading3"/>
      </w:pPr>
      <w:bookmarkStart w:id="41" w:name="_Toc89013232"/>
      <w:r>
        <w:t xml:space="preserve">4.2.1 The main effect of expert </w:t>
      </w:r>
      <w:r w:rsidRPr="00FC50DD">
        <w:t>reviews</w:t>
      </w:r>
      <w:bookmarkEnd w:id="41"/>
    </w:p>
    <w:p w14:paraId="67C9BB4B" w14:textId="1C826AC3" w:rsidR="003E632C" w:rsidRDefault="0028677E" w:rsidP="00BB15D3">
      <w:pPr>
        <w:spacing w:line="360" w:lineRule="auto"/>
        <w:ind w:firstLine="720"/>
        <w:contextualSpacing/>
        <w:jc w:val="left"/>
      </w:pPr>
      <w:r>
        <w:t>In support of</w:t>
      </w:r>
      <w:r w:rsidR="00E11DDD">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the results show that </w:t>
      </w:r>
      <w:r w:rsidR="00BF4ACE">
        <w:t xml:space="preserve">expert ratings </w:t>
      </w:r>
      <w:r>
        <w:t>positively</w:t>
      </w:r>
      <w:r w:rsidR="00BF4ACE">
        <w:t xml:space="preserve"> affect the number of downloads on Steam (</w:t>
      </w:r>
      <w:r w:rsidR="00BF4ACE">
        <w:rPr>
          <w:rFonts w:cs="Times New Roman"/>
        </w:rPr>
        <w:t>β</w:t>
      </w:r>
      <w:r w:rsidR="00BF4ACE">
        <w:t xml:space="preserve"> = 0.</w:t>
      </w:r>
      <w:r w:rsidR="00EA2762">
        <w:t>154</w:t>
      </w:r>
      <w:r w:rsidR="00BF4ACE">
        <w:t xml:space="preserve">, p = </w:t>
      </w:r>
      <w:r w:rsidR="00EA1EF7">
        <w:t>0.</w:t>
      </w:r>
      <w:r w:rsidR="00EA2762">
        <w:t>000</w:t>
      </w:r>
      <w:r w:rsidR="00EA1EF7">
        <w:t>).</w:t>
      </w:r>
      <w:r>
        <w:t xml:space="preserve"> </w:t>
      </w:r>
      <w:r w:rsidR="007D36C1">
        <w:t>This means</w:t>
      </w:r>
      <w:r w:rsidR="007D36C1">
        <w:t xml:space="preserve"> that when </w:t>
      </w:r>
      <w:r w:rsidR="007D36C1">
        <w:t>expert</w:t>
      </w:r>
      <w:r w:rsidR="007D36C1">
        <w:t xml:space="preserve"> rating increases by one unit (</w:t>
      </w:r>
      <w:r w:rsidR="00796917">
        <w:t>0.01 or 1%</w:t>
      </w:r>
      <w:r w:rsidR="007D36C1">
        <w:t>)</w:t>
      </w:r>
      <w:r w:rsidR="0079479E">
        <w:t>,</w:t>
      </w:r>
      <w:r w:rsidR="007D36C1">
        <w:t xml:space="preserve"> the number of downloads on Steam increases by </w:t>
      </w:r>
      <w:r w:rsidR="007D36C1">
        <w:t>16.65</w:t>
      </w:r>
      <w:r w:rsidR="007D36C1">
        <w:t>%</w:t>
      </w:r>
      <w:r w:rsidR="00696735">
        <w:t>, ceteris paribus</w:t>
      </w:r>
      <w:r w:rsidR="007D36C1">
        <w:t>.</w:t>
      </w:r>
      <w:r w:rsidR="008858AD">
        <w:t xml:space="preserve"> </w:t>
      </w:r>
      <w:r w:rsidR="00BB536B">
        <w:t>This aligns with literature from the movie</w:t>
      </w:r>
      <w:r w:rsidR="00A549B1">
        <w:t>-</w:t>
      </w:r>
      <w:r w:rsidR="00BB536B">
        <w:t xml:space="preserve"> </w:t>
      </w:r>
      <w:r w:rsidR="00BB536B">
        <w:fldChar w:fldCharType="begin" w:fldLock="1"/>
      </w:r>
      <w:r w:rsidR="00BB536B">
        <w:instrText>ADDIN CSL_CITATION {"citationItems":[{"id":"ITEM-1","itemData":{"DOI":"10.1509/jmkg.67.4.103.18692","ISSN":"00222429","abstract":"The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Marketing","id":"ITEM-1","issue":"4","issued":{"date-parts":[["2003"]]},"page":"103-117","title":"How Critical are Critical Reviews? The Box Office Effects of Film Critics, Star Power, and Budgets","type":"article-journal","volume":"67"},"uris":["http://www.mendeley.com/documents/?uuid=d40e8e5b-6dd8-42bd-9ffb-150792804566"]},{"id":"ITEM-2","itemData":{"DOI":"10.1509/jm.09.0034","abstract":"Third-party product reviews (TPRs) have become ubiquitous in many industries. Aided by communication technologies, particularly on the Internet, TPRs are widely available to consumers, managers, and investors. The authors examine whether and how TPRs of new products influence the financial value of firms introducing the products. An event study covering 14 major media and professional reviews of movies released by 21 studios shows that TPRs exert significant impact on stock returns in the direction of their valence. However, the impact comes from the valence of a review that is measured relative to other, previously published reviews and not from the absolute valence of the review itself. The authors further study the dynamics of TPR impact on firm value and find that the impact exists only for prerelease reviews and is the strongest on the product release date, though it disappears when sales information becomes available after product release. These results demonstrate that TPRs play significant roles as the investors update their expectation about new product sales potential. The authors also find that advertising spending increases the positive impact of TPRs on firm value and buffer the negative impact. Therefore, firms could strategically use marketing instruments such as advertising to moderate the impact of TPRs.","author":[{"dropping-particle":"","family":"Chen","given":"Yubo","non-dropping-particle":"","parse-names":false,"suffix":""},{"dropping-particle":"","family":"Liu","given":"Yong","non-dropping-particle":"","parse-names":false,"suffix":""},{"dropping-particle":"","family":"Zhang","given":"Jurui","non-dropping-particle":"","parse-names":false,"suffix":""}],"container-title":"Journal of Marketing","id":"ITEM-2","issue":"September","issued":{"date-parts":[["2011"]]},"page":"116-134","title":"When Do Third-Party Product Reviews Affect Firm Value and What Can Firms Do ? The Case of Media","type":"article-journal","volume":"75"},"uris":["http://www.mendeley.com/documents/?uuid=1adcbbc3-c33b-4a24-b318-013c6e3cc4aa"]}],"mendeley":{"formattedCitation":"(Basuroy et al., 2003; Chen et al., 2011)","plainTextFormattedCitation":"(Basuroy et al., 2003; Chen et al., 2011)","previouslyFormattedCitation":"(Basuroy et al., 2003; Chen et al., 2011)"},"properties":{"noteIndex":0},"schema":"https://github.com/citation-style-language/schema/raw/master/csl-citation.json"}</w:instrText>
      </w:r>
      <w:r w:rsidR="00BB536B">
        <w:fldChar w:fldCharType="separate"/>
      </w:r>
      <w:r w:rsidR="00BB536B" w:rsidRPr="00BB536B">
        <w:rPr>
          <w:noProof/>
        </w:rPr>
        <w:t>(Basuroy et al., 2003; Chen et al., 2011)</w:t>
      </w:r>
      <w:r w:rsidR="00BB536B">
        <w:fldChar w:fldCharType="end"/>
      </w:r>
      <w:r w:rsidR="00BB536B">
        <w:t xml:space="preserve"> and video game industry </w:t>
      </w:r>
      <w:r w:rsidR="00BB536B">
        <w:fldChar w:fldCharType="begin" w:fldLock="1"/>
      </w:r>
      <w:r w:rsidR="00F63880">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data","type":"article-journal","volume":"35"},"uris":["http://www.mendeley.com/documents/?uuid=4baa1271-fab3-4126-adf6-a2bd7e150a35"]},{"id":"ITEM-2","itemData":{"DOI":"10.1509/jmkg.74.2.133","ISSN":"00222429","abstract":"This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Marketing","id":"ITEM-2","issue":"2","issued":{"date-parts":[["2010"]]},"page":"133-148","title":"Impact of online consumer reviews on Sales: The moderating role of product and consumer characteristics","type":"article-journal","volume":"74"},"uris":["http://www.mendeley.com/documents/?uuid=7c552623-34b3-4fef-9e9b-82cbfcbc9e14"]}],"mendeley":{"formattedCitation":"(Cox, 2014; Zhu &amp; Zhang, 2010)","plainTextFormattedCitation":"(Cox, 2014; Zhu &amp; Zhang, 2010)","previouslyFormattedCitation":"(Cox, 2014; Zhu &amp; Zhang, 2010)"},"properties":{"noteIndex":0},"schema":"https://github.com/citation-style-language/schema/raw/master/csl-citation.json"}</w:instrText>
      </w:r>
      <w:r w:rsidR="00BB536B">
        <w:fldChar w:fldCharType="separate"/>
      </w:r>
      <w:r w:rsidR="00BB536B" w:rsidRPr="00BB536B">
        <w:rPr>
          <w:noProof/>
        </w:rPr>
        <w:t>(Cox, 2014; Zhu &amp; Zhang, 2010)</w:t>
      </w:r>
      <w:r w:rsidR="00BB536B">
        <w:fldChar w:fldCharType="end"/>
      </w:r>
      <w:r w:rsidR="00C50523">
        <w:t>,</w:t>
      </w:r>
      <w:r w:rsidR="00BB536B">
        <w:t xml:space="preserve"> which also found that box office revenues and the sale of video games on console are significantly impacted by expert ratings.</w:t>
      </w:r>
      <w:r w:rsidR="007D1118">
        <w:t xml:space="preserve"> There are no clear-cut contradictions of these findings in literature from reputable journals.</w:t>
      </w:r>
    </w:p>
    <w:p w14:paraId="3476A986" w14:textId="77777777" w:rsidR="00BB15D3" w:rsidRDefault="00BB15D3" w:rsidP="00BB15D3">
      <w:pPr>
        <w:spacing w:line="360" w:lineRule="auto"/>
        <w:ind w:firstLine="720"/>
        <w:contextualSpacing/>
        <w:jc w:val="left"/>
      </w:pPr>
    </w:p>
    <w:tbl>
      <w:tblPr>
        <w:tblStyle w:val="Sources"/>
        <w:tblpPr w:leftFromText="180" w:rightFromText="180" w:vertAnchor="page" w:horzAnchor="page" w:tblpXSpec="center" w:tblpY="7636"/>
        <w:tblW w:w="5000" w:type="pct"/>
        <w:tblCellSpacing w:w="28" w:type="dxa"/>
        <w:tblLook w:val="04A0" w:firstRow="1" w:lastRow="0" w:firstColumn="1" w:lastColumn="0" w:noHBand="0" w:noVBand="1"/>
      </w:tblPr>
      <w:tblGrid>
        <w:gridCol w:w="3208"/>
        <w:gridCol w:w="1080"/>
        <w:gridCol w:w="1307"/>
        <w:gridCol w:w="3431"/>
      </w:tblGrid>
      <w:tr w:rsidR="003E632C" w14:paraId="07C65A15" w14:textId="77777777" w:rsidTr="003E632C">
        <w:trPr>
          <w:cnfStyle w:val="100000000000" w:firstRow="1" w:lastRow="0" w:firstColumn="0" w:lastColumn="0" w:oddVBand="0" w:evenVBand="0" w:oddHBand="0" w:evenHBand="0" w:firstRowFirstColumn="0" w:firstRowLastColumn="0" w:lastRowFirstColumn="0" w:lastRowLastColumn="0"/>
          <w:trHeight w:val="302"/>
          <w:tblCellSpacing w:w="28" w:type="dxa"/>
        </w:trPr>
        <w:tc>
          <w:tcPr>
            <w:tcW w:w="1768" w:type="pct"/>
            <w:tcBorders>
              <w:bottom w:val="single" w:sz="4" w:space="0" w:color="auto"/>
            </w:tcBorders>
          </w:tcPr>
          <w:p w14:paraId="22626999" w14:textId="77777777" w:rsidR="003E632C" w:rsidRPr="00B93876" w:rsidRDefault="003E632C" w:rsidP="003E632C">
            <w:pPr>
              <w:rPr>
                <w:b/>
                <w:bCs/>
                <w:sz w:val="19"/>
                <w:szCs w:val="19"/>
              </w:rPr>
            </w:pPr>
            <w:r>
              <w:rPr>
                <w:b/>
                <w:bCs/>
                <w:sz w:val="19"/>
                <w:szCs w:val="19"/>
              </w:rPr>
              <w:t>OLS</w:t>
            </w:r>
          </w:p>
        </w:tc>
        <w:tc>
          <w:tcPr>
            <w:tcW w:w="567" w:type="pct"/>
            <w:tcBorders>
              <w:bottom w:val="single" w:sz="4" w:space="0" w:color="auto"/>
            </w:tcBorders>
          </w:tcPr>
          <w:p w14:paraId="3479E0BC" w14:textId="77777777" w:rsidR="003E632C" w:rsidRDefault="003E632C" w:rsidP="003E632C">
            <w:pPr>
              <w:rPr>
                <w:b/>
                <w:bCs/>
                <w:sz w:val="19"/>
                <w:szCs w:val="19"/>
              </w:rPr>
            </w:pPr>
            <w:r>
              <w:rPr>
                <w:rFonts w:cs="Times New Roman"/>
                <w:b/>
                <w:bCs/>
                <w:sz w:val="19"/>
                <w:szCs w:val="19"/>
              </w:rPr>
              <w:t>β</w:t>
            </w:r>
          </w:p>
        </w:tc>
        <w:tc>
          <w:tcPr>
            <w:tcW w:w="710" w:type="pct"/>
            <w:tcBorders>
              <w:bottom w:val="single" w:sz="4" w:space="0" w:color="auto"/>
            </w:tcBorders>
          </w:tcPr>
          <w:p w14:paraId="42AF5115" w14:textId="77777777" w:rsidR="003E632C" w:rsidRDefault="003E632C" w:rsidP="003E632C">
            <w:pPr>
              <w:rPr>
                <w:b/>
                <w:bCs/>
                <w:sz w:val="19"/>
                <w:szCs w:val="19"/>
              </w:rPr>
            </w:pPr>
          </w:p>
        </w:tc>
        <w:tc>
          <w:tcPr>
            <w:tcW w:w="1799" w:type="pct"/>
            <w:tcBorders>
              <w:bottom w:val="single" w:sz="4" w:space="0" w:color="auto"/>
            </w:tcBorders>
          </w:tcPr>
          <w:p w14:paraId="5AC662BA" w14:textId="77777777" w:rsidR="003E632C" w:rsidRDefault="003E632C" w:rsidP="003E632C">
            <w:pPr>
              <w:rPr>
                <w:b/>
                <w:bCs/>
                <w:sz w:val="19"/>
                <w:szCs w:val="19"/>
              </w:rPr>
            </w:pPr>
            <w:r>
              <w:rPr>
                <w:b/>
                <w:bCs/>
                <w:sz w:val="19"/>
                <w:szCs w:val="19"/>
              </w:rPr>
              <w:t>SE</w:t>
            </w:r>
          </w:p>
        </w:tc>
      </w:tr>
      <w:tr w:rsidR="003E632C" w14:paraId="3B266BC2" w14:textId="77777777" w:rsidTr="003E632C">
        <w:trPr>
          <w:trHeight w:val="433"/>
          <w:tblCellSpacing w:w="28" w:type="dxa"/>
        </w:trPr>
        <w:tc>
          <w:tcPr>
            <w:tcW w:w="1768" w:type="pct"/>
          </w:tcPr>
          <w:p w14:paraId="5F7A894E" w14:textId="77777777" w:rsidR="003E632C" w:rsidRPr="00B93876" w:rsidRDefault="003E632C" w:rsidP="003E632C">
            <w:pPr>
              <w:rPr>
                <w:sz w:val="19"/>
                <w:szCs w:val="19"/>
              </w:rPr>
            </w:pPr>
            <w:r>
              <w:rPr>
                <w:sz w:val="19"/>
                <w:szCs w:val="19"/>
              </w:rPr>
              <w:t>(Intercept)</w:t>
            </w:r>
          </w:p>
        </w:tc>
        <w:tc>
          <w:tcPr>
            <w:tcW w:w="567" w:type="pct"/>
          </w:tcPr>
          <w:p w14:paraId="7AF25F95" w14:textId="77777777" w:rsidR="003E632C" w:rsidRDefault="003E632C" w:rsidP="003E632C">
            <w:pPr>
              <w:rPr>
                <w:sz w:val="19"/>
                <w:szCs w:val="19"/>
              </w:rPr>
            </w:pPr>
            <w:r>
              <w:rPr>
                <w:sz w:val="19"/>
                <w:szCs w:val="19"/>
              </w:rPr>
              <w:t xml:space="preserve">14.566*** </w:t>
            </w:r>
          </w:p>
        </w:tc>
        <w:tc>
          <w:tcPr>
            <w:tcW w:w="710" w:type="pct"/>
          </w:tcPr>
          <w:p w14:paraId="3F49C6B3" w14:textId="77777777" w:rsidR="003E632C" w:rsidRDefault="003E632C" w:rsidP="003E632C">
            <w:pPr>
              <w:rPr>
                <w:sz w:val="19"/>
                <w:szCs w:val="19"/>
              </w:rPr>
            </w:pPr>
            <w:r>
              <w:rPr>
                <w:sz w:val="19"/>
                <w:szCs w:val="19"/>
              </w:rPr>
              <w:t>(0.000)</w:t>
            </w:r>
          </w:p>
        </w:tc>
        <w:tc>
          <w:tcPr>
            <w:tcW w:w="1799" w:type="pct"/>
          </w:tcPr>
          <w:p w14:paraId="0C588657" w14:textId="77777777" w:rsidR="003E632C" w:rsidRDefault="003E632C" w:rsidP="003E632C">
            <w:pPr>
              <w:rPr>
                <w:sz w:val="19"/>
                <w:szCs w:val="19"/>
              </w:rPr>
            </w:pPr>
            <w:r>
              <w:rPr>
                <w:sz w:val="19"/>
                <w:szCs w:val="19"/>
              </w:rPr>
              <w:t>0.024</w:t>
            </w:r>
          </w:p>
        </w:tc>
      </w:tr>
      <w:tr w:rsidR="003E632C" w14:paraId="7F6EDD9A" w14:textId="77777777" w:rsidTr="003E632C">
        <w:trPr>
          <w:trHeight w:val="281"/>
          <w:tblCellSpacing w:w="28" w:type="dxa"/>
        </w:trPr>
        <w:tc>
          <w:tcPr>
            <w:tcW w:w="1768" w:type="pct"/>
          </w:tcPr>
          <w:p w14:paraId="4C00B523" w14:textId="77777777" w:rsidR="003E632C" w:rsidRPr="00B93876" w:rsidRDefault="003E632C" w:rsidP="003E632C">
            <w:pPr>
              <w:rPr>
                <w:sz w:val="19"/>
                <w:szCs w:val="19"/>
              </w:rPr>
            </w:pPr>
            <w:r>
              <w:rPr>
                <w:sz w:val="19"/>
                <w:szCs w:val="19"/>
              </w:rPr>
              <w:t>Expert rating</w:t>
            </w:r>
          </w:p>
        </w:tc>
        <w:tc>
          <w:tcPr>
            <w:tcW w:w="567" w:type="pct"/>
          </w:tcPr>
          <w:p w14:paraId="5231DA61" w14:textId="77777777" w:rsidR="003E632C" w:rsidRDefault="003E632C" w:rsidP="003E632C">
            <w:pPr>
              <w:rPr>
                <w:sz w:val="19"/>
                <w:szCs w:val="19"/>
              </w:rPr>
            </w:pPr>
            <w:r>
              <w:rPr>
                <w:sz w:val="19"/>
                <w:szCs w:val="19"/>
              </w:rPr>
              <w:t>0.154***</w:t>
            </w:r>
          </w:p>
        </w:tc>
        <w:tc>
          <w:tcPr>
            <w:tcW w:w="710" w:type="pct"/>
          </w:tcPr>
          <w:p w14:paraId="5D938CD5" w14:textId="77777777" w:rsidR="003E632C" w:rsidRDefault="003E632C" w:rsidP="003E632C">
            <w:pPr>
              <w:rPr>
                <w:sz w:val="19"/>
                <w:szCs w:val="19"/>
              </w:rPr>
            </w:pPr>
            <w:r>
              <w:rPr>
                <w:sz w:val="19"/>
                <w:szCs w:val="19"/>
              </w:rPr>
              <w:t>(0.000)</w:t>
            </w:r>
          </w:p>
        </w:tc>
        <w:tc>
          <w:tcPr>
            <w:tcW w:w="1799" w:type="pct"/>
          </w:tcPr>
          <w:p w14:paraId="008EC02B" w14:textId="77777777" w:rsidR="003E632C" w:rsidRDefault="003E632C" w:rsidP="003E632C">
            <w:pPr>
              <w:rPr>
                <w:sz w:val="19"/>
                <w:szCs w:val="19"/>
              </w:rPr>
            </w:pPr>
            <w:r>
              <w:rPr>
                <w:sz w:val="19"/>
                <w:szCs w:val="19"/>
              </w:rPr>
              <w:t>0.026</w:t>
            </w:r>
          </w:p>
        </w:tc>
      </w:tr>
      <w:tr w:rsidR="003E632C" w:rsidRPr="00B93876" w14:paraId="0B3885BC" w14:textId="77777777" w:rsidTr="003E632C">
        <w:trPr>
          <w:trHeight w:val="459"/>
          <w:tblCellSpacing w:w="28" w:type="dxa"/>
        </w:trPr>
        <w:tc>
          <w:tcPr>
            <w:tcW w:w="1768" w:type="pct"/>
          </w:tcPr>
          <w:p w14:paraId="5B384EB0" w14:textId="77777777" w:rsidR="003E632C" w:rsidRPr="00B93876" w:rsidRDefault="003E632C" w:rsidP="003E632C">
            <w:pPr>
              <w:rPr>
                <w:sz w:val="19"/>
                <w:szCs w:val="19"/>
              </w:rPr>
            </w:pPr>
            <w:r>
              <w:rPr>
                <w:sz w:val="19"/>
                <w:szCs w:val="19"/>
              </w:rPr>
              <w:t>User rating</w:t>
            </w:r>
          </w:p>
        </w:tc>
        <w:tc>
          <w:tcPr>
            <w:tcW w:w="567" w:type="pct"/>
          </w:tcPr>
          <w:p w14:paraId="1A2F90FA" w14:textId="77777777" w:rsidR="003E632C" w:rsidRPr="00B93876" w:rsidRDefault="003E632C" w:rsidP="003E632C">
            <w:pPr>
              <w:rPr>
                <w:sz w:val="19"/>
                <w:szCs w:val="19"/>
              </w:rPr>
            </w:pPr>
            <w:r>
              <w:rPr>
                <w:sz w:val="19"/>
                <w:szCs w:val="19"/>
              </w:rPr>
              <w:t>0.124***</w:t>
            </w:r>
          </w:p>
        </w:tc>
        <w:tc>
          <w:tcPr>
            <w:tcW w:w="710" w:type="pct"/>
          </w:tcPr>
          <w:p w14:paraId="2DD994E6" w14:textId="77777777" w:rsidR="003E632C" w:rsidRDefault="003E632C" w:rsidP="003E632C">
            <w:pPr>
              <w:rPr>
                <w:sz w:val="19"/>
                <w:szCs w:val="19"/>
              </w:rPr>
            </w:pPr>
            <w:r>
              <w:rPr>
                <w:sz w:val="19"/>
                <w:szCs w:val="19"/>
              </w:rPr>
              <w:t>(0.000)</w:t>
            </w:r>
          </w:p>
        </w:tc>
        <w:tc>
          <w:tcPr>
            <w:tcW w:w="1799" w:type="pct"/>
          </w:tcPr>
          <w:p w14:paraId="0F31F960" w14:textId="77777777" w:rsidR="003E632C" w:rsidRDefault="003E632C" w:rsidP="003E632C">
            <w:pPr>
              <w:rPr>
                <w:sz w:val="19"/>
                <w:szCs w:val="19"/>
              </w:rPr>
            </w:pPr>
            <w:r>
              <w:rPr>
                <w:sz w:val="19"/>
                <w:szCs w:val="19"/>
              </w:rPr>
              <w:t>0.030</w:t>
            </w:r>
          </w:p>
        </w:tc>
      </w:tr>
      <w:tr w:rsidR="003E632C" w:rsidRPr="00B93876" w14:paraId="22417558" w14:textId="77777777" w:rsidTr="003E632C">
        <w:trPr>
          <w:trHeight w:val="281"/>
          <w:tblCellSpacing w:w="28" w:type="dxa"/>
        </w:trPr>
        <w:tc>
          <w:tcPr>
            <w:tcW w:w="1768" w:type="pct"/>
          </w:tcPr>
          <w:p w14:paraId="126F3712" w14:textId="77777777" w:rsidR="003E632C" w:rsidRPr="00B93876" w:rsidRDefault="003E632C" w:rsidP="003E632C">
            <w:pPr>
              <w:rPr>
                <w:sz w:val="19"/>
                <w:szCs w:val="19"/>
              </w:rPr>
            </w:pPr>
            <w:r>
              <w:rPr>
                <w:sz w:val="19"/>
                <w:szCs w:val="19"/>
              </w:rPr>
              <w:t>User rating x Game mode</w:t>
            </w:r>
          </w:p>
        </w:tc>
        <w:tc>
          <w:tcPr>
            <w:tcW w:w="567" w:type="pct"/>
          </w:tcPr>
          <w:p w14:paraId="4FA062BD" w14:textId="77777777" w:rsidR="003E632C" w:rsidRPr="00B93876" w:rsidRDefault="003E632C" w:rsidP="003E632C">
            <w:pPr>
              <w:rPr>
                <w:sz w:val="19"/>
                <w:szCs w:val="19"/>
              </w:rPr>
            </w:pPr>
            <w:r>
              <w:rPr>
                <w:sz w:val="19"/>
                <w:szCs w:val="19"/>
              </w:rPr>
              <w:t>-0.066*</w:t>
            </w:r>
          </w:p>
        </w:tc>
        <w:tc>
          <w:tcPr>
            <w:tcW w:w="710" w:type="pct"/>
          </w:tcPr>
          <w:p w14:paraId="56F8C526" w14:textId="77777777" w:rsidR="003E632C" w:rsidRDefault="003E632C" w:rsidP="003E632C">
            <w:pPr>
              <w:rPr>
                <w:sz w:val="19"/>
                <w:szCs w:val="19"/>
              </w:rPr>
            </w:pPr>
            <w:r>
              <w:rPr>
                <w:sz w:val="19"/>
                <w:szCs w:val="19"/>
              </w:rPr>
              <w:t>(0.023)</w:t>
            </w:r>
          </w:p>
        </w:tc>
        <w:tc>
          <w:tcPr>
            <w:tcW w:w="1799" w:type="pct"/>
          </w:tcPr>
          <w:p w14:paraId="20B03080" w14:textId="77777777" w:rsidR="003E632C" w:rsidRDefault="003E632C" w:rsidP="003E632C">
            <w:pPr>
              <w:rPr>
                <w:sz w:val="19"/>
                <w:szCs w:val="19"/>
              </w:rPr>
            </w:pPr>
            <w:r>
              <w:rPr>
                <w:sz w:val="19"/>
                <w:szCs w:val="19"/>
              </w:rPr>
              <w:t>0.029</w:t>
            </w:r>
          </w:p>
        </w:tc>
      </w:tr>
      <w:tr w:rsidR="003E632C" w:rsidRPr="00B93876" w14:paraId="3A7FCD4A" w14:textId="77777777" w:rsidTr="003E632C">
        <w:trPr>
          <w:trHeight w:val="281"/>
          <w:tblCellSpacing w:w="28" w:type="dxa"/>
        </w:trPr>
        <w:tc>
          <w:tcPr>
            <w:tcW w:w="1768" w:type="pct"/>
          </w:tcPr>
          <w:p w14:paraId="443F7873" w14:textId="77777777" w:rsidR="003E632C" w:rsidRPr="00B93876" w:rsidRDefault="003E632C" w:rsidP="003E632C">
            <w:pPr>
              <w:rPr>
                <w:sz w:val="19"/>
                <w:szCs w:val="19"/>
              </w:rPr>
            </w:pPr>
            <w:r>
              <w:rPr>
                <w:sz w:val="19"/>
                <w:szCs w:val="19"/>
              </w:rPr>
              <w:t>Expert rating x Game mode</w:t>
            </w:r>
          </w:p>
        </w:tc>
        <w:tc>
          <w:tcPr>
            <w:tcW w:w="567" w:type="pct"/>
          </w:tcPr>
          <w:p w14:paraId="51FCB88E" w14:textId="77777777" w:rsidR="003E632C" w:rsidRPr="00B93876" w:rsidRDefault="003E632C" w:rsidP="003E632C">
            <w:pPr>
              <w:rPr>
                <w:sz w:val="19"/>
                <w:szCs w:val="19"/>
              </w:rPr>
            </w:pPr>
            <w:r>
              <w:rPr>
                <w:sz w:val="19"/>
                <w:szCs w:val="19"/>
              </w:rPr>
              <w:t>0.034</w:t>
            </w:r>
          </w:p>
        </w:tc>
        <w:tc>
          <w:tcPr>
            <w:tcW w:w="710" w:type="pct"/>
          </w:tcPr>
          <w:p w14:paraId="67410530" w14:textId="77777777" w:rsidR="003E632C" w:rsidRDefault="003E632C" w:rsidP="003E632C">
            <w:pPr>
              <w:rPr>
                <w:sz w:val="19"/>
                <w:szCs w:val="19"/>
              </w:rPr>
            </w:pPr>
            <w:r>
              <w:rPr>
                <w:sz w:val="19"/>
                <w:szCs w:val="19"/>
              </w:rPr>
              <w:t>(0.169)</w:t>
            </w:r>
          </w:p>
        </w:tc>
        <w:tc>
          <w:tcPr>
            <w:tcW w:w="1799" w:type="pct"/>
          </w:tcPr>
          <w:p w14:paraId="4470E7F7" w14:textId="77777777" w:rsidR="003E632C" w:rsidRDefault="003E632C" w:rsidP="003E632C">
            <w:pPr>
              <w:rPr>
                <w:sz w:val="19"/>
                <w:szCs w:val="19"/>
              </w:rPr>
            </w:pPr>
            <w:r>
              <w:rPr>
                <w:sz w:val="19"/>
                <w:szCs w:val="19"/>
              </w:rPr>
              <w:t>0.025</w:t>
            </w:r>
          </w:p>
        </w:tc>
      </w:tr>
      <w:tr w:rsidR="003E632C" w14:paraId="135A5347" w14:textId="77777777" w:rsidTr="003E632C">
        <w:trPr>
          <w:trHeight w:val="281"/>
          <w:tblCellSpacing w:w="28" w:type="dxa"/>
        </w:trPr>
        <w:tc>
          <w:tcPr>
            <w:tcW w:w="1768" w:type="pct"/>
          </w:tcPr>
          <w:p w14:paraId="53F37290" w14:textId="77777777" w:rsidR="003E632C" w:rsidRDefault="003E632C" w:rsidP="003E632C">
            <w:pPr>
              <w:rPr>
                <w:sz w:val="19"/>
                <w:szCs w:val="19"/>
              </w:rPr>
            </w:pPr>
            <w:r>
              <w:rPr>
                <w:sz w:val="19"/>
                <w:szCs w:val="19"/>
              </w:rPr>
              <w:t>User rating x Publisher</w:t>
            </w:r>
          </w:p>
        </w:tc>
        <w:tc>
          <w:tcPr>
            <w:tcW w:w="567" w:type="pct"/>
          </w:tcPr>
          <w:p w14:paraId="3D7EE09E" w14:textId="77777777" w:rsidR="003E632C" w:rsidRDefault="003E632C" w:rsidP="003E632C">
            <w:pPr>
              <w:rPr>
                <w:sz w:val="19"/>
                <w:szCs w:val="19"/>
              </w:rPr>
            </w:pPr>
            <w:r>
              <w:rPr>
                <w:sz w:val="19"/>
                <w:szCs w:val="19"/>
              </w:rPr>
              <w:t>0.025</w:t>
            </w:r>
          </w:p>
        </w:tc>
        <w:tc>
          <w:tcPr>
            <w:tcW w:w="710" w:type="pct"/>
          </w:tcPr>
          <w:p w14:paraId="477BF33A" w14:textId="77777777" w:rsidR="003E632C" w:rsidRDefault="003E632C" w:rsidP="003E632C">
            <w:pPr>
              <w:rPr>
                <w:sz w:val="19"/>
                <w:szCs w:val="19"/>
              </w:rPr>
            </w:pPr>
            <w:r>
              <w:rPr>
                <w:sz w:val="19"/>
                <w:szCs w:val="19"/>
              </w:rPr>
              <w:t>(0.381)</w:t>
            </w:r>
          </w:p>
        </w:tc>
        <w:tc>
          <w:tcPr>
            <w:tcW w:w="1799" w:type="pct"/>
          </w:tcPr>
          <w:p w14:paraId="792ECC23" w14:textId="77777777" w:rsidR="003E632C" w:rsidRDefault="003E632C" w:rsidP="003E632C">
            <w:pPr>
              <w:rPr>
                <w:sz w:val="19"/>
                <w:szCs w:val="19"/>
              </w:rPr>
            </w:pPr>
            <w:r>
              <w:rPr>
                <w:sz w:val="19"/>
                <w:szCs w:val="19"/>
              </w:rPr>
              <w:t>0.028</w:t>
            </w:r>
          </w:p>
        </w:tc>
      </w:tr>
      <w:tr w:rsidR="003E632C" w14:paraId="4762E37A" w14:textId="77777777" w:rsidTr="003E632C">
        <w:trPr>
          <w:trHeight w:val="495"/>
          <w:tblCellSpacing w:w="28" w:type="dxa"/>
        </w:trPr>
        <w:tc>
          <w:tcPr>
            <w:tcW w:w="1768" w:type="pct"/>
          </w:tcPr>
          <w:p w14:paraId="0B398850" w14:textId="77777777" w:rsidR="003E632C" w:rsidRDefault="003E632C" w:rsidP="003E632C">
            <w:pPr>
              <w:rPr>
                <w:sz w:val="19"/>
                <w:szCs w:val="19"/>
              </w:rPr>
            </w:pPr>
            <w:r>
              <w:rPr>
                <w:sz w:val="19"/>
                <w:szCs w:val="19"/>
              </w:rPr>
              <w:t>Expert rating x Publisher</w:t>
            </w:r>
          </w:p>
        </w:tc>
        <w:tc>
          <w:tcPr>
            <w:tcW w:w="567" w:type="pct"/>
          </w:tcPr>
          <w:p w14:paraId="392F1D69" w14:textId="77777777" w:rsidR="003E632C" w:rsidRDefault="003E632C" w:rsidP="003E632C">
            <w:pPr>
              <w:rPr>
                <w:sz w:val="19"/>
                <w:szCs w:val="19"/>
              </w:rPr>
            </w:pPr>
            <w:r>
              <w:rPr>
                <w:sz w:val="19"/>
                <w:szCs w:val="19"/>
              </w:rPr>
              <w:t>0.070**</w:t>
            </w:r>
          </w:p>
        </w:tc>
        <w:tc>
          <w:tcPr>
            <w:tcW w:w="710" w:type="pct"/>
          </w:tcPr>
          <w:p w14:paraId="5F880F66" w14:textId="77777777" w:rsidR="003E632C" w:rsidRDefault="003E632C" w:rsidP="003E632C">
            <w:pPr>
              <w:rPr>
                <w:sz w:val="19"/>
                <w:szCs w:val="19"/>
              </w:rPr>
            </w:pPr>
            <w:r>
              <w:rPr>
                <w:sz w:val="19"/>
                <w:szCs w:val="19"/>
              </w:rPr>
              <w:t>(0.008)</w:t>
            </w:r>
          </w:p>
        </w:tc>
        <w:tc>
          <w:tcPr>
            <w:tcW w:w="1799" w:type="pct"/>
          </w:tcPr>
          <w:p w14:paraId="01C3961F" w14:textId="77777777" w:rsidR="003E632C" w:rsidRDefault="003E632C" w:rsidP="003E632C">
            <w:pPr>
              <w:rPr>
                <w:sz w:val="19"/>
                <w:szCs w:val="19"/>
              </w:rPr>
            </w:pPr>
            <w:r>
              <w:rPr>
                <w:sz w:val="19"/>
                <w:szCs w:val="19"/>
              </w:rPr>
              <w:t>0.027</w:t>
            </w:r>
          </w:p>
        </w:tc>
      </w:tr>
      <w:tr w:rsidR="003E632C" w:rsidRPr="00B93876" w14:paraId="03750A33" w14:textId="77777777" w:rsidTr="003E632C">
        <w:trPr>
          <w:trHeight w:val="302"/>
          <w:tblCellSpacing w:w="28" w:type="dxa"/>
        </w:trPr>
        <w:tc>
          <w:tcPr>
            <w:tcW w:w="1768" w:type="pct"/>
          </w:tcPr>
          <w:p w14:paraId="37BD8C5A" w14:textId="77777777" w:rsidR="003E632C" w:rsidRPr="00B93876" w:rsidRDefault="003E632C" w:rsidP="003E632C">
            <w:pPr>
              <w:rPr>
                <w:sz w:val="19"/>
                <w:szCs w:val="19"/>
              </w:rPr>
            </w:pPr>
            <w:r>
              <w:rPr>
                <w:sz w:val="19"/>
                <w:szCs w:val="19"/>
              </w:rPr>
              <w:t>Publisher</w:t>
            </w:r>
          </w:p>
        </w:tc>
        <w:tc>
          <w:tcPr>
            <w:tcW w:w="567" w:type="pct"/>
          </w:tcPr>
          <w:p w14:paraId="7DBE18AE" w14:textId="77777777" w:rsidR="003E632C" w:rsidRPr="00B93876" w:rsidRDefault="003E632C" w:rsidP="003E632C">
            <w:pPr>
              <w:rPr>
                <w:sz w:val="19"/>
                <w:szCs w:val="19"/>
              </w:rPr>
            </w:pPr>
            <w:r>
              <w:rPr>
                <w:sz w:val="19"/>
                <w:szCs w:val="19"/>
              </w:rPr>
              <w:t>0.080**</w:t>
            </w:r>
          </w:p>
        </w:tc>
        <w:tc>
          <w:tcPr>
            <w:tcW w:w="710" w:type="pct"/>
          </w:tcPr>
          <w:p w14:paraId="00C5D010" w14:textId="77777777" w:rsidR="003E632C" w:rsidRDefault="003E632C" w:rsidP="003E632C">
            <w:pPr>
              <w:rPr>
                <w:sz w:val="19"/>
                <w:szCs w:val="19"/>
              </w:rPr>
            </w:pPr>
            <w:r>
              <w:rPr>
                <w:sz w:val="19"/>
                <w:szCs w:val="19"/>
              </w:rPr>
              <w:t>(0.001)</w:t>
            </w:r>
          </w:p>
        </w:tc>
        <w:tc>
          <w:tcPr>
            <w:tcW w:w="1799" w:type="pct"/>
          </w:tcPr>
          <w:p w14:paraId="3FCBAB3D" w14:textId="77777777" w:rsidR="003E632C" w:rsidRDefault="003E632C" w:rsidP="003E632C">
            <w:pPr>
              <w:rPr>
                <w:sz w:val="19"/>
                <w:szCs w:val="19"/>
              </w:rPr>
            </w:pPr>
            <w:r>
              <w:rPr>
                <w:sz w:val="19"/>
                <w:szCs w:val="19"/>
              </w:rPr>
              <w:t>0.024</w:t>
            </w:r>
          </w:p>
        </w:tc>
      </w:tr>
      <w:tr w:rsidR="003E632C" w:rsidRPr="00B93876" w14:paraId="41F0EC05" w14:textId="77777777" w:rsidTr="003E632C">
        <w:trPr>
          <w:trHeight w:val="302"/>
          <w:tblCellSpacing w:w="28" w:type="dxa"/>
        </w:trPr>
        <w:tc>
          <w:tcPr>
            <w:tcW w:w="1768" w:type="pct"/>
          </w:tcPr>
          <w:p w14:paraId="3C14E699" w14:textId="77777777" w:rsidR="003E632C" w:rsidRDefault="003E632C" w:rsidP="003E632C">
            <w:pPr>
              <w:rPr>
                <w:sz w:val="19"/>
                <w:szCs w:val="19"/>
              </w:rPr>
            </w:pPr>
            <w:r>
              <w:rPr>
                <w:sz w:val="19"/>
                <w:szCs w:val="19"/>
              </w:rPr>
              <w:t>Game mode</w:t>
            </w:r>
          </w:p>
        </w:tc>
        <w:tc>
          <w:tcPr>
            <w:tcW w:w="567" w:type="pct"/>
          </w:tcPr>
          <w:p w14:paraId="08DF4B89" w14:textId="77777777" w:rsidR="003E632C" w:rsidRDefault="003E632C" w:rsidP="003E632C">
            <w:pPr>
              <w:rPr>
                <w:sz w:val="19"/>
                <w:szCs w:val="19"/>
              </w:rPr>
            </w:pPr>
            <w:r>
              <w:rPr>
                <w:sz w:val="19"/>
                <w:szCs w:val="19"/>
              </w:rPr>
              <w:t>-0.081***</w:t>
            </w:r>
          </w:p>
        </w:tc>
        <w:tc>
          <w:tcPr>
            <w:tcW w:w="710" w:type="pct"/>
          </w:tcPr>
          <w:p w14:paraId="796172F9" w14:textId="77777777" w:rsidR="003E632C" w:rsidRDefault="003E632C" w:rsidP="003E632C">
            <w:pPr>
              <w:rPr>
                <w:sz w:val="19"/>
                <w:szCs w:val="19"/>
              </w:rPr>
            </w:pPr>
            <w:r>
              <w:rPr>
                <w:sz w:val="19"/>
                <w:szCs w:val="19"/>
              </w:rPr>
              <w:t>(0.001)</w:t>
            </w:r>
          </w:p>
        </w:tc>
        <w:tc>
          <w:tcPr>
            <w:tcW w:w="1799" w:type="pct"/>
          </w:tcPr>
          <w:p w14:paraId="2A84C11B" w14:textId="77777777" w:rsidR="003E632C" w:rsidRDefault="003E632C" w:rsidP="003E632C">
            <w:pPr>
              <w:rPr>
                <w:sz w:val="19"/>
                <w:szCs w:val="19"/>
              </w:rPr>
            </w:pPr>
            <w:r>
              <w:rPr>
                <w:sz w:val="19"/>
                <w:szCs w:val="19"/>
              </w:rPr>
              <w:t>0.023</w:t>
            </w:r>
          </w:p>
        </w:tc>
      </w:tr>
      <w:tr w:rsidR="003E632C" w:rsidRPr="00B93876" w14:paraId="719E6303" w14:textId="77777777" w:rsidTr="003E632C">
        <w:trPr>
          <w:trHeight w:val="302"/>
          <w:tblCellSpacing w:w="28" w:type="dxa"/>
        </w:trPr>
        <w:tc>
          <w:tcPr>
            <w:tcW w:w="1768" w:type="pct"/>
          </w:tcPr>
          <w:p w14:paraId="529B5308" w14:textId="77777777" w:rsidR="003E632C" w:rsidRDefault="003E632C" w:rsidP="003E632C">
            <w:pPr>
              <w:rPr>
                <w:sz w:val="19"/>
                <w:szCs w:val="19"/>
              </w:rPr>
            </w:pPr>
            <w:r>
              <w:rPr>
                <w:sz w:val="19"/>
                <w:szCs w:val="19"/>
              </w:rPr>
              <w:t>Release old</w:t>
            </w:r>
          </w:p>
        </w:tc>
        <w:tc>
          <w:tcPr>
            <w:tcW w:w="567" w:type="pct"/>
          </w:tcPr>
          <w:p w14:paraId="2BCD443B" w14:textId="77777777" w:rsidR="003E632C" w:rsidRDefault="003E632C" w:rsidP="003E632C">
            <w:pPr>
              <w:rPr>
                <w:sz w:val="19"/>
                <w:szCs w:val="19"/>
              </w:rPr>
            </w:pPr>
            <w:r>
              <w:rPr>
                <w:sz w:val="19"/>
                <w:szCs w:val="19"/>
              </w:rPr>
              <w:t>0.172***</w:t>
            </w:r>
          </w:p>
        </w:tc>
        <w:tc>
          <w:tcPr>
            <w:tcW w:w="710" w:type="pct"/>
          </w:tcPr>
          <w:p w14:paraId="7CBF5B9A" w14:textId="77777777" w:rsidR="003E632C" w:rsidRDefault="003E632C" w:rsidP="003E632C">
            <w:pPr>
              <w:rPr>
                <w:sz w:val="19"/>
                <w:szCs w:val="19"/>
              </w:rPr>
            </w:pPr>
            <w:r>
              <w:rPr>
                <w:sz w:val="19"/>
                <w:szCs w:val="19"/>
              </w:rPr>
              <w:t>(0.000)</w:t>
            </w:r>
          </w:p>
        </w:tc>
        <w:tc>
          <w:tcPr>
            <w:tcW w:w="1799" w:type="pct"/>
          </w:tcPr>
          <w:p w14:paraId="542A30C9" w14:textId="77777777" w:rsidR="003E632C" w:rsidRDefault="003E632C" w:rsidP="003E632C">
            <w:pPr>
              <w:rPr>
                <w:sz w:val="19"/>
                <w:szCs w:val="19"/>
              </w:rPr>
            </w:pPr>
            <w:r>
              <w:rPr>
                <w:sz w:val="19"/>
                <w:szCs w:val="19"/>
              </w:rPr>
              <w:t>0.027</w:t>
            </w:r>
          </w:p>
        </w:tc>
      </w:tr>
      <w:tr w:rsidR="003E632C" w:rsidRPr="00B93876" w14:paraId="7469F5B6" w14:textId="77777777" w:rsidTr="003E632C">
        <w:trPr>
          <w:trHeight w:val="302"/>
          <w:tblCellSpacing w:w="28" w:type="dxa"/>
        </w:trPr>
        <w:tc>
          <w:tcPr>
            <w:tcW w:w="1768" w:type="pct"/>
          </w:tcPr>
          <w:p w14:paraId="64495BAE" w14:textId="77777777" w:rsidR="003E632C" w:rsidRDefault="003E632C" w:rsidP="003E632C">
            <w:pPr>
              <w:rPr>
                <w:sz w:val="19"/>
                <w:szCs w:val="19"/>
              </w:rPr>
            </w:pPr>
            <w:r>
              <w:rPr>
                <w:sz w:val="19"/>
                <w:szCs w:val="19"/>
              </w:rPr>
              <w:t>Release mid</w:t>
            </w:r>
          </w:p>
        </w:tc>
        <w:tc>
          <w:tcPr>
            <w:tcW w:w="567" w:type="pct"/>
          </w:tcPr>
          <w:p w14:paraId="6D4F0A22" w14:textId="77777777" w:rsidR="003E632C" w:rsidRDefault="003E632C" w:rsidP="003E632C">
            <w:pPr>
              <w:rPr>
                <w:sz w:val="19"/>
                <w:szCs w:val="19"/>
              </w:rPr>
            </w:pPr>
            <w:r>
              <w:rPr>
                <w:sz w:val="19"/>
                <w:szCs w:val="19"/>
              </w:rPr>
              <w:t>0.233***</w:t>
            </w:r>
          </w:p>
        </w:tc>
        <w:tc>
          <w:tcPr>
            <w:tcW w:w="710" w:type="pct"/>
          </w:tcPr>
          <w:p w14:paraId="0C44B816" w14:textId="77777777" w:rsidR="003E632C" w:rsidRDefault="003E632C" w:rsidP="003E632C">
            <w:pPr>
              <w:rPr>
                <w:sz w:val="19"/>
                <w:szCs w:val="19"/>
              </w:rPr>
            </w:pPr>
            <w:r>
              <w:rPr>
                <w:sz w:val="19"/>
                <w:szCs w:val="19"/>
              </w:rPr>
              <w:t>(0.000)</w:t>
            </w:r>
          </w:p>
        </w:tc>
        <w:tc>
          <w:tcPr>
            <w:tcW w:w="1799" w:type="pct"/>
          </w:tcPr>
          <w:p w14:paraId="4356CFAD" w14:textId="77777777" w:rsidR="003E632C" w:rsidRDefault="003E632C" w:rsidP="003E632C">
            <w:pPr>
              <w:rPr>
                <w:sz w:val="19"/>
                <w:szCs w:val="19"/>
              </w:rPr>
            </w:pPr>
            <w:r>
              <w:rPr>
                <w:sz w:val="19"/>
                <w:szCs w:val="19"/>
              </w:rPr>
              <w:t>0.029</w:t>
            </w:r>
          </w:p>
        </w:tc>
      </w:tr>
      <w:tr w:rsidR="003E632C" w:rsidRPr="00B93876" w14:paraId="6295D31A" w14:textId="77777777" w:rsidTr="003E632C">
        <w:trPr>
          <w:trHeight w:val="215"/>
          <w:tblCellSpacing w:w="28" w:type="dxa"/>
        </w:trPr>
        <w:tc>
          <w:tcPr>
            <w:tcW w:w="1768" w:type="pct"/>
          </w:tcPr>
          <w:p w14:paraId="20044D77" w14:textId="77777777" w:rsidR="003E632C" w:rsidRDefault="003E632C" w:rsidP="003E632C">
            <w:pPr>
              <w:rPr>
                <w:sz w:val="19"/>
                <w:szCs w:val="19"/>
              </w:rPr>
            </w:pPr>
            <w:r>
              <w:rPr>
                <w:sz w:val="19"/>
                <w:szCs w:val="19"/>
              </w:rPr>
              <w:t>Price</w:t>
            </w:r>
          </w:p>
        </w:tc>
        <w:tc>
          <w:tcPr>
            <w:tcW w:w="567" w:type="pct"/>
          </w:tcPr>
          <w:p w14:paraId="601C9BEE" w14:textId="77777777" w:rsidR="003E632C" w:rsidRDefault="003E632C" w:rsidP="003E632C">
            <w:pPr>
              <w:rPr>
                <w:sz w:val="19"/>
                <w:szCs w:val="19"/>
              </w:rPr>
            </w:pPr>
            <w:r>
              <w:rPr>
                <w:sz w:val="19"/>
                <w:szCs w:val="19"/>
              </w:rPr>
              <w:t>0.095***</w:t>
            </w:r>
          </w:p>
        </w:tc>
        <w:tc>
          <w:tcPr>
            <w:tcW w:w="710" w:type="pct"/>
          </w:tcPr>
          <w:p w14:paraId="4496E129" w14:textId="77777777" w:rsidR="003E632C" w:rsidRDefault="003E632C" w:rsidP="003E632C">
            <w:pPr>
              <w:rPr>
                <w:sz w:val="19"/>
                <w:szCs w:val="19"/>
              </w:rPr>
            </w:pPr>
            <w:r>
              <w:rPr>
                <w:sz w:val="19"/>
                <w:szCs w:val="19"/>
              </w:rPr>
              <w:t>(0.000)</w:t>
            </w:r>
          </w:p>
        </w:tc>
        <w:tc>
          <w:tcPr>
            <w:tcW w:w="1799" w:type="pct"/>
          </w:tcPr>
          <w:p w14:paraId="6B48CAB8" w14:textId="77777777" w:rsidR="003E632C" w:rsidRDefault="003E632C" w:rsidP="003E632C">
            <w:pPr>
              <w:rPr>
                <w:sz w:val="19"/>
                <w:szCs w:val="19"/>
              </w:rPr>
            </w:pPr>
            <w:r>
              <w:rPr>
                <w:sz w:val="19"/>
                <w:szCs w:val="19"/>
              </w:rPr>
              <w:t>0.025</w:t>
            </w:r>
          </w:p>
        </w:tc>
      </w:tr>
      <w:tr w:rsidR="003E632C" w:rsidRPr="00B93876" w14:paraId="4C99EB3C" w14:textId="77777777" w:rsidTr="003E632C">
        <w:trPr>
          <w:trHeight w:val="131"/>
          <w:tblCellSpacing w:w="28" w:type="dxa"/>
        </w:trPr>
        <w:tc>
          <w:tcPr>
            <w:tcW w:w="1768" w:type="pct"/>
          </w:tcPr>
          <w:p w14:paraId="28D079C4" w14:textId="77777777" w:rsidR="003E632C" w:rsidRDefault="003E632C" w:rsidP="003E632C">
            <w:pPr>
              <w:rPr>
                <w:sz w:val="19"/>
                <w:szCs w:val="19"/>
              </w:rPr>
            </w:pPr>
          </w:p>
        </w:tc>
        <w:tc>
          <w:tcPr>
            <w:tcW w:w="567" w:type="pct"/>
          </w:tcPr>
          <w:p w14:paraId="60DC2E91" w14:textId="77777777" w:rsidR="003E632C" w:rsidRDefault="003E632C" w:rsidP="003E632C">
            <w:pPr>
              <w:rPr>
                <w:sz w:val="19"/>
                <w:szCs w:val="19"/>
              </w:rPr>
            </w:pPr>
          </w:p>
        </w:tc>
        <w:tc>
          <w:tcPr>
            <w:tcW w:w="710" w:type="pct"/>
          </w:tcPr>
          <w:p w14:paraId="79F34CC2" w14:textId="77777777" w:rsidR="003E632C" w:rsidRDefault="003E632C" w:rsidP="003E632C">
            <w:pPr>
              <w:rPr>
                <w:sz w:val="19"/>
                <w:szCs w:val="19"/>
              </w:rPr>
            </w:pPr>
          </w:p>
        </w:tc>
        <w:tc>
          <w:tcPr>
            <w:tcW w:w="1799" w:type="pct"/>
          </w:tcPr>
          <w:p w14:paraId="05D4B7C0" w14:textId="77777777" w:rsidR="003E632C" w:rsidRDefault="003E632C" w:rsidP="003E632C">
            <w:pPr>
              <w:rPr>
                <w:sz w:val="19"/>
                <w:szCs w:val="19"/>
              </w:rPr>
            </w:pPr>
          </w:p>
        </w:tc>
      </w:tr>
      <w:tr w:rsidR="003E632C" w:rsidRPr="00B93876" w14:paraId="20BA49EE" w14:textId="77777777" w:rsidTr="003E632C">
        <w:trPr>
          <w:trHeight w:val="302"/>
          <w:tblCellSpacing w:w="28" w:type="dxa"/>
        </w:trPr>
        <w:tc>
          <w:tcPr>
            <w:tcW w:w="1768" w:type="pct"/>
          </w:tcPr>
          <w:p w14:paraId="47E23643" w14:textId="77777777" w:rsidR="003E632C" w:rsidRDefault="003E632C" w:rsidP="003E632C">
            <w:pPr>
              <w:rPr>
                <w:sz w:val="19"/>
                <w:szCs w:val="19"/>
              </w:rPr>
            </w:pPr>
            <w:r>
              <w:rPr>
                <w:sz w:val="19"/>
                <w:szCs w:val="19"/>
              </w:rPr>
              <w:t>Num. Obs</w:t>
            </w:r>
          </w:p>
        </w:tc>
        <w:tc>
          <w:tcPr>
            <w:tcW w:w="567" w:type="pct"/>
          </w:tcPr>
          <w:p w14:paraId="4C487D88" w14:textId="77777777" w:rsidR="003E632C" w:rsidRDefault="003E632C" w:rsidP="003E632C">
            <w:pPr>
              <w:rPr>
                <w:sz w:val="19"/>
                <w:szCs w:val="19"/>
              </w:rPr>
            </w:pPr>
            <w:r>
              <w:rPr>
                <w:sz w:val="19"/>
                <w:szCs w:val="19"/>
              </w:rPr>
              <w:t>1203</w:t>
            </w:r>
          </w:p>
        </w:tc>
        <w:tc>
          <w:tcPr>
            <w:tcW w:w="710" w:type="pct"/>
          </w:tcPr>
          <w:p w14:paraId="1404B867" w14:textId="77777777" w:rsidR="003E632C" w:rsidRDefault="003E632C" w:rsidP="003E632C">
            <w:pPr>
              <w:rPr>
                <w:sz w:val="19"/>
                <w:szCs w:val="19"/>
              </w:rPr>
            </w:pPr>
          </w:p>
        </w:tc>
        <w:tc>
          <w:tcPr>
            <w:tcW w:w="1799" w:type="pct"/>
          </w:tcPr>
          <w:p w14:paraId="142313C6" w14:textId="77777777" w:rsidR="003E632C" w:rsidRDefault="003E632C" w:rsidP="003E632C">
            <w:pPr>
              <w:rPr>
                <w:sz w:val="19"/>
                <w:szCs w:val="19"/>
              </w:rPr>
            </w:pPr>
          </w:p>
        </w:tc>
      </w:tr>
      <w:tr w:rsidR="003E632C" w:rsidRPr="00B93876" w14:paraId="02F9CBE5" w14:textId="77777777" w:rsidTr="003E632C">
        <w:trPr>
          <w:trHeight w:val="302"/>
          <w:tblCellSpacing w:w="28" w:type="dxa"/>
        </w:trPr>
        <w:tc>
          <w:tcPr>
            <w:tcW w:w="1768" w:type="pct"/>
          </w:tcPr>
          <w:p w14:paraId="25B2EF60" w14:textId="77777777" w:rsidR="003E632C" w:rsidRDefault="003E632C" w:rsidP="003E632C">
            <w:pPr>
              <w:rPr>
                <w:sz w:val="19"/>
                <w:szCs w:val="19"/>
              </w:rPr>
            </w:pPr>
            <w:r>
              <w:rPr>
                <w:sz w:val="19"/>
                <w:szCs w:val="19"/>
              </w:rPr>
              <w:t>F-statistic</w:t>
            </w:r>
          </w:p>
        </w:tc>
        <w:tc>
          <w:tcPr>
            <w:tcW w:w="567" w:type="pct"/>
          </w:tcPr>
          <w:p w14:paraId="5C960D64" w14:textId="77777777" w:rsidR="003E632C" w:rsidRDefault="003E632C" w:rsidP="003E632C">
            <w:pPr>
              <w:rPr>
                <w:sz w:val="19"/>
                <w:szCs w:val="19"/>
              </w:rPr>
            </w:pPr>
            <w:r>
              <w:rPr>
                <w:sz w:val="19"/>
                <w:szCs w:val="19"/>
              </w:rPr>
              <w:t>26.61</w:t>
            </w:r>
          </w:p>
        </w:tc>
        <w:tc>
          <w:tcPr>
            <w:tcW w:w="710" w:type="pct"/>
          </w:tcPr>
          <w:p w14:paraId="038C952A" w14:textId="77777777" w:rsidR="003E632C" w:rsidRDefault="003E632C" w:rsidP="003E632C">
            <w:pPr>
              <w:rPr>
                <w:sz w:val="19"/>
                <w:szCs w:val="19"/>
              </w:rPr>
            </w:pPr>
          </w:p>
        </w:tc>
        <w:tc>
          <w:tcPr>
            <w:tcW w:w="1799" w:type="pct"/>
          </w:tcPr>
          <w:p w14:paraId="43432BF2" w14:textId="77777777" w:rsidR="003E632C" w:rsidRDefault="003E632C" w:rsidP="003E632C">
            <w:pPr>
              <w:rPr>
                <w:sz w:val="19"/>
                <w:szCs w:val="19"/>
              </w:rPr>
            </w:pPr>
          </w:p>
        </w:tc>
      </w:tr>
      <w:tr w:rsidR="003E632C" w:rsidRPr="00B93876" w14:paraId="307D3737" w14:textId="77777777" w:rsidTr="003E632C">
        <w:trPr>
          <w:trHeight w:val="302"/>
          <w:tblCellSpacing w:w="28" w:type="dxa"/>
        </w:trPr>
        <w:tc>
          <w:tcPr>
            <w:tcW w:w="1768" w:type="pct"/>
          </w:tcPr>
          <w:p w14:paraId="440FAFA9" w14:textId="77777777" w:rsidR="003E632C" w:rsidRDefault="003E632C" w:rsidP="003E632C">
            <w:pPr>
              <w:rPr>
                <w:sz w:val="19"/>
                <w:szCs w:val="19"/>
              </w:rPr>
            </w:pPr>
            <w:r>
              <w:rPr>
                <w:sz w:val="19"/>
                <w:szCs w:val="19"/>
              </w:rPr>
              <w:t>R2</w:t>
            </w:r>
          </w:p>
        </w:tc>
        <w:tc>
          <w:tcPr>
            <w:tcW w:w="567" w:type="pct"/>
          </w:tcPr>
          <w:p w14:paraId="28D2CB54" w14:textId="77777777" w:rsidR="003E632C" w:rsidRDefault="003E632C" w:rsidP="003E632C">
            <w:pPr>
              <w:rPr>
                <w:sz w:val="19"/>
                <w:szCs w:val="19"/>
              </w:rPr>
            </w:pPr>
            <w:r>
              <w:rPr>
                <w:sz w:val="19"/>
                <w:szCs w:val="19"/>
              </w:rPr>
              <w:t>0.197</w:t>
            </w:r>
          </w:p>
        </w:tc>
        <w:tc>
          <w:tcPr>
            <w:tcW w:w="710" w:type="pct"/>
          </w:tcPr>
          <w:p w14:paraId="39CF1355" w14:textId="77777777" w:rsidR="003E632C" w:rsidRDefault="003E632C" w:rsidP="003E632C">
            <w:pPr>
              <w:rPr>
                <w:sz w:val="19"/>
                <w:szCs w:val="19"/>
              </w:rPr>
            </w:pPr>
          </w:p>
        </w:tc>
        <w:tc>
          <w:tcPr>
            <w:tcW w:w="1799" w:type="pct"/>
          </w:tcPr>
          <w:p w14:paraId="58257819" w14:textId="77777777" w:rsidR="003E632C" w:rsidRDefault="003E632C" w:rsidP="003E632C">
            <w:pPr>
              <w:rPr>
                <w:sz w:val="19"/>
                <w:szCs w:val="19"/>
              </w:rPr>
            </w:pPr>
          </w:p>
        </w:tc>
      </w:tr>
      <w:tr w:rsidR="003E632C" w:rsidRPr="00B93876" w14:paraId="1F2583A2" w14:textId="77777777" w:rsidTr="003E632C">
        <w:trPr>
          <w:trHeight w:val="302"/>
          <w:tblCellSpacing w:w="28" w:type="dxa"/>
        </w:trPr>
        <w:tc>
          <w:tcPr>
            <w:tcW w:w="1768" w:type="pct"/>
          </w:tcPr>
          <w:p w14:paraId="4EBC148B" w14:textId="77777777" w:rsidR="003E632C" w:rsidRDefault="003E632C" w:rsidP="003E632C">
            <w:pPr>
              <w:rPr>
                <w:sz w:val="19"/>
                <w:szCs w:val="19"/>
              </w:rPr>
            </w:pPr>
            <w:r>
              <w:rPr>
                <w:sz w:val="19"/>
                <w:szCs w:val="19"/>
              </w:rPr>
              <w:t>R2 Adj.</w:t>
            </w:r>
          </w:p>
        </w:tc>
        <w:tc>
          <w:tcPr>
            <w:tcW w:w="567" w:type="pct"/>
          </w:tcPr>
          <w:p w14:paraId="206CF0FD" w14:textId="77777777" w:rsidR="003E632C" w:rsidRDefault="003E632C" w:rsidP="003E632C">
            <w:pPr>
              <w:rPr>
                <w:sz w:val="19"/>
                <w:szCs w:val="19"/>
              </w:rPr>
            </w:pPr>
            <w:r>
              <w:rPr>
                <w:sz w:val="19"/>
                <w:szCs w:val="19"/>
              </w:rPr>
              <w:t>0.190</w:t>
            </w:r>
          </w:p>
        </w:tc>
        <w:tc>
          <w:tcPr>
            <w:tcW w:w="710" w:type="pct"/>
          </w:tcPr>
          <w:p w14:paraId="0E65E13F" w14:textId="77777777" w:rsidR="003E632C" w:rsidRDefault="003E632C" w:rsidP="003E632C">
            <w:pPr>
              <w:rPr>
                <w:sz w:val="19"/>
                <w:szCs w:val="19"/>
              </w:rPr>
            </w:pPr>
          </w:p>
        </w:tc>
        <w:tc>
          <w:tcPr>
            <w:tcW w:w="1799" w:type="pct"/>
          </w:tcPr>
          <w:p w14:paraId="757EDE5D" w14:textId="77777777" w:rsidR="003E632C" w:rsidRDefault="003E632C" w:rsidP="003E632C">
            <w:pPr>
              <w:rPr>
                <w:sz w:val="19"/>
                <w:szCs w:val="19"/>
              </w:rPr>
            </w:pPr>
          </w:p>
        </w:tc>
      </w:tr>
      <w:tr w:rsidR="003E632C" w:rsidRPr="00B93876" w14:paraId="7F21E3CB" w14:textId="77777777" w:rsidTr="003E632C">
        <w:trPr>
          <w:trHeight w:val="302"/>
          <w:tblCellSpacing w:w="28" w:type="dxa"/>
        </w:trPr>
        <w:tc>
          <w:tcPr>
            <w:tcW w:w="1768" w:type="pct"/>
            <w:tcBorders>
              <w:bottom w:val="single" w:sz="4" w:space="0" w:color="auto"/>
            </w:tcBorders>
          </w:tcPr>
          <w:p w14:paraId="7D379C6A" w14:textId="77777777" w:rsidR="003E632C" w:rsidRDefault="003E632C" w:rsidP="003E632C">
            <w:pPr>
              <w:rPr>
                <w:sz w:val="19"/>
                <w:szCs w:val="19"/>
              </w:rPr>
            </w:pPr>
            <w:r>
              <w:rPr>
                <w:sz w:val="19"/>
                <w:szCs w:val="19"/>
              </w:rPr>
              <w:t>Std. Errors.</w:t>
            </w:r>
          </w:p>
        </w:tc>
        <w:tc>
          <w:tcPr>
            <w:tcW w:w="3139" w:type="pct"/>
            <w:gridSpan w:val="3"/>
            <w:tcBorders>
              <w:bottom w:val="single" w:sz="4" w:space="0" w:color="auto"/>
            </w:tcBorders>
          </w:tcPr>
          <w:p w14:paraId="5978820C" w14:textId="77777777" w:rsidR="003E632C" w:rsidRDefault="003E632C" w:rsidP="003E632C">
            <w:pPr>
              <w:rPr>
                <w:sz w:val="19"/>
                <w:szCs w:val="19"/>
              </w:rPr>
            </w:pPr>
            <w:r>
              <w:rPr>
                <w:sz w:val="19"/>
                <w:szCs w:val="19"/>
              </w:rPr>
              <w:t>Heteroskedasticity-robust</w:t>
            </w:r>
          </w:p>
        </w:tc>
      </w:tr>
      <w:tr w:rsidR="003E632C" w:rsidRPr="00B93876" w14:paraId="1C3416D2" w14:textId="77777777" w:rsidTr="003E632C">
        <w:trPr>
          <w:trHeight w:val="302"/>
          <w:tblCellSpacing w:w="28" w:type="dxa"/>
        </w:trPr>
        <w:tc>
          <w:tcPr>
            <w:tcW w:w="4938" w:type="pct"/>
            <w:gridSpan w:val="4"/>
          </w:tcPr>
          <w:p w14:paraId="522CCFFE" w14:textId="77777777" w:rsidR="003E632C" w:rsidRDefault="003E632C" w:rsidP="003E632C">
            <w:pPr>
              <w:rPr>
                <w:sz w:val="19"/>
                <w:szCs w:val="19"/>
              </w:rPr>
            </w:pPr>
            <w:r>
              <w:rPr>
                <w:sz w:val="19"/>
                <w:szCs w:val="19"/>
              </w:rPr>
              <w:t>+ p &lt; 0.1, * p &lt; 0.05, ** &lt; 0.01, *** p &lt; 0.001</w:t>
            </w:r>
          </w:p>
        </w:tc>
      </w:tr>
    </w:tbl>
    <w:p w14:paraId="78C13F3F" w14:textId="30D44048" w:rsidR="003E632C" w:rsidRPr="003E632C" w:rsidRDefault="003E632C" w:rsidP="003E632C">
      <w:pPr>
        <w:jc w:val="center"/>
        <w:rPr>
          <w:b/>
          <w:bCs/>
          <w:szCs w:val="24"/>
        </w:rPr>
      </w:pPr>
      <w:r>
        <w:rPr>
          <w:b/>
          <w:bCs/>
          <w:szCs w:val="24"/>
        </w:rPr>
        <w:t>Table 6: OLS regression output</w:t>
      </w:r>
    </w:p>
    <w:p w14:paraId="360F1329" w14:textId="73AA9C3B" w:rsidR="00D51003" w:rsidRDefault="00D51003" w:rsidP="005C66C7">
      <w:pPr>
        <w:pStyle w:val="Heading3"/>
      </w:pPr>
      <w:bookmarkStart w:id="42" w:name="_Toc89013233"/>
      <w:r>
        <w:lastRenderedPageBreak/>
        <w:t>4.2.2 The main effect of user reviews</w:t>
      </w:r>
      <w:bookmarkEnd w:id="42"/>
    </w:p>
    <w:p w14:paraId="09C5FF0D" w14:textId="147A4668" w:rsidR="00220FEF" w:rsidRPr="003E632C" w:rsidRDefault="007E288A" w:rsidP="003E632C">
      <w:pPr>
        <w:spacing w:line="360" w:lineRule="auto"/>
        <w:ind w:firstLine="720"/>
        <w:contextualSpacing/>
        <w:jc w:val="left"/>
      </w:pPr>
      <w:r>
        <w:t>In line with</w:t>
      </w:r>
      <w:r w:rsidR="007D4A5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rPr>
        <w:t xml:space="preserve">, </w:t>
      </w:r>
      <w:r w:rsidR="001438E9">
        <w:rPr>
          <w:rFonts w:eastAsiaTheme="minorEastAsia"/>
        </w:rPr>
        <w:t xml:space="preserve">the </w:t>
      </w:r>
      <w:r w:rsidR="009D1EC0">
        <w:rPr>
          <w:rFonts w:eastAsiaTheme="minorEastAsia"/>
        </w:rPr>
        <w:t xml:space="preserve">results </w:t>
      </w:r>
      <w:r w:rsidR="008808EC">
        <w:rPr>
          <w:rFonts w:eastAsiaTheme="minorEastAsia"/>
        </w:rPr>
        <w:t>show</w:t>
      </w:r>
      <w:r w:rsidR="001438E9">
        <w:rPr>
          <w:rFonts w:eastAsiaTheme="minorEastAsia"/>
        </w:rPr>
        <w:t xml:space="preserve"> </w:t>
      </w:r>
      <w:r>
        <w:rPr>
          <w:rFonts w:eastAsiaTheme="minorEastAsia"/>
        </w:rPr>
        <w:t xml:space="preserve">that </w:t>
      </w:r>
      <w:r>
        <w:t>u</w:t>
      </w:r>
      <w:r w:rsidR="000A6236">
        <w:t xml:space="preserve">ser rating positively affects the number of downloads on Steam </w:t>
      </w:r>
      <w:r w:rsidR="000A6236">
        <w:t>(</w:t>
      </w:r>
      <w:r w:rsidR="000A6236">
        <w:rPr>
          <w:rFonts w:cs="Times New Roman"/>
        </w:rPr>
        <w:t>β</w:t>
      </w:r>
      <w:r w:rsidR="000A6236">
        <w:t xml:space="preserve"> = </w:t>
      </w:r>
      <w:r w:rsidR="004851B2">
        <w:t>0.124</w:t>
      </w:r>
      <w:r w:rsidR="000A6236">
        <w:t>, p = 0</w:t>
      </w:r>
      <w:r w:rsidR="000A6236">
        <w:t>.000</w:t>
      </w:r>
      <w:r w:rsidR="000A6236">
        <w:t>)</w:t>
      </w:r>
      <w:r w:rsidR="000A6236">
        <w:t xml:space="preserve">. </w:t>
      </w:r>
      <w:r w:rsidR="007D36C1">
        <w:t xml:space="preserve">This means that when </w:t>
      </w:r>
      <w:r w:rsidR="0049485F">
        <w:t xml:space="preserve">user rating increases </w:t>
      </w:r>
      <w:r>
        <w:t xml:space="preserve">by </w:t>
      </w:r>
      <w:r w:rsidR="001E2604">
        <w:t>one unit</w:t>
      </w:r>
      <w:r w:rsidR="008858CC">
        <w:t xml:space="preserve"> (0.01</w:t>
      </w:r>
      <w:r w:rsidR="00796917">
        <w:t xml:space="preserve"> or 1%</w:t>
      </w:r>
      <w:r w:rsidR="008858CC">
        <w:t>)</w:t>
      </w:r>
      <w:r w:rsidR="007D36C1">
        <w:t>,</w:t>
      </w:r>
      <w:r w:rsidR="0049485F">
        <w:t xml:space="preserve"> the number of downloads on Steam </w:t>
      </w:r>
      <w:r>
        <w:t xml:space="preserve">increases by </w:t>
      </w:r>
      <w:r w:rsidR="007D36C1">
        <w:t>13.20</w:t>
      </w:r>
      <w:r>
        <w:t>%</w:t>
      </w:r>
      <w:r w:rsidR="00696735">
        <w:t>, ceteris paribus</w:t>
      </w:r>
      <w:r w:rsidR="0049485F">
        <w:t xml:space="preserve">. </w:t>
      </w:r>
      <w:r w:rsidR="00051E79">
        <w:t xml:space="preserve">This effect confirms </w:t>
      </w:r>
      <w:r w:rsidR="00441CE8">
        <w:t>findings</w:t>
      </w:r>
      <w:r w:rsidR="00051E79">
        <w:t xml:space="preserve"> </w:t>
      </w:r>
      <w:r w:rsidR="007925EA">
        <w:t xml:space="preserve">in </w:t>
      </w:r>
      <w:r w:rsidR="00051E79">
        <w:t>existing literature</w:t>
      </w:r>
      <w:r w:rsidR="00441CE8">
        <w:t xml:space="preserve">, which ascertained that the sale of books </w:t>
      </w:r>
      <w:r w:rsidR="00AE5D2E">
        <w:fldChar w:fldCharType="begin" w:fldLock="1"/>
      </w:r>
      <w:r w:rsidR="00AE5D2E">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sidR="00AE5D2E">
        <w:fldChar w:fldCharType="separate"/>
      </w:r>
      <w:r w:rsidR="00AE5D2E" w:rsidRPr="00AE5D2E">
        <w:rPr>
          <w:noProof/>
        </w:rPr>
        <w:t>(Chevalier &amp; Mayzlin, 2006)</w:t>
      </w:r>
      <w:r w:rsidR="00AE5D2E">
        <w:fldChar w:fldCharType="end"/>
      </w:r>
      <w:r w:rsidR="00441CE8">
        <w:t>, movies</w:t>
      </w:r>
      <w:r w:rsidR="00AE5D2E">
        <w:t xml:space="preserve"> </w:t>
      </w:r>
      <w:r w:rsidR="00AE5D2E">
        <w:fldChar w:fldCharType="begin" w:fldLock="1"/>
      </w:r>
      <w:r w:rsidR="00CE4FC6">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markets","type":"article-journal","volume":"29"},"uris":["http://www.mendeley.com/documents/?uuid=026c9f19-9747-4d90-920a-d8c461960df5"]}],"mendeley":{"formattedCitation":"(Chintagunta et al., 2010)","plainTextFormattedCitation":"(Chintagunta et al., 2010)","previouslyFormattedCitation":"(Chintagunta et al., 2010)"},"properties":{"noteIndex":0},"schema":"https://github.com/citation-style-language/schema/raw/master/csl-citation.json"}</w:instrText>
      </w:r>
      <w:r w:rsidR="00AE5D2E">
        <w:fldChar w:fldCharType="separate"/>
      </w:r>
      <w:r w:rsidR="00AE5D2E" w:rsidRPr="00AE5D2E">
        <w:rPr>
          <w:noProof/>
        </w:rPr>
        <w:t>(Chintagunta et al., 2010)</w:t>
      </w:r>
      <w:r w:rsidR="00AE5D2E">
        <w:fldChar w:fldCharType="end"/>
      </w:r>
      <w:r w:rsidR="00441CE8">
        <w:t xml:space="preserve"> and video games</w:t>
      </w:r>
      <w:r w:rsidR="00AE5D2E">
        <w:t xml:space="preserve"> </w:t>
      </w:r>
      <w:r w:rsidR="00441CE8">
        <w:t>on console</w:t>
      </w:r>
      <w:r w:rsidR="00AE5D2E">
        <w:t xml:space="preserve"> </w:t>
      </w:r>
      <w:sdt>
        <w:sdtPr>
          <w:id w:val="-392049158"/>
          <w:citation/>
        </w:sdtPr>
        <w:sdtContent>
          <w:r w:rsidR="00AE5D2E">
            <w:fldChar w:fldCharType="begin"/>
          </w:r>
          <w:r w:rsidR="00AE5D2E">
            <w:instrText xml:space="preserve"> CITATION Zhu06 \l 2057 </w:instrText>
          </w:r>
          <w:r w:rsidR="00AE5D2E">
            <w:fldChar w:fldCharType="separate"/>
          </w:r>
          <w:r w:rsidR="00AE5D2E">
            <w:rPr>
              <w:noProof/>
            </w:rPr>
            <w:t>(Zhu &amp; Zhang, 2006)</w:t>
          </w:r>
          <w:r w:rsidR="00AE5D2E">
            <w:fldChar w:fldCharType="end"/>
          </w:r>
        </w:sdtContent>
      </w:sdt>
      <w:r w:rsidR="00441CE8">
        <w:t xml:space="preserve"> </w:t>
      </w:r>
      <w:r w:rsidR="00F20EAB">
        <w:t>found a significant positive relationship with user reviews.</w:t>
      </w:r>
      <w:r w:rsidR="00220FEF">
        <w:t xml:space="preserve"> </w:t>
      </w:r>
      <w:r w:rsidR="008B315F">
        <w:t xml:space="preserve">Contradicting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8B315F">
        <w:rPr>
          <w:rFonts w:eastAsiaTheme="minorEastAsia"/>
        </w:rPr>
        <w:t xml:space="preserve"> is </w:t>
      </w:r>
      <w:r w:rsidR="000F3FE5">
        <w:t>Liu (2006)</w:t>
      </w:r>
      <w:r w:rsidR="008B315F">
        <w:t>,</w:t>
      </w:r>
      <w:r w:rsidR="000F3FE5">
        <w:t xml:space="preserve"> </w:t>
      </w:r>
      <w:r w:rsidR="008B315F">
        <w:t>who found</w:t>
      </w:r>
      <w:r w:rsidR="000F3FE5">
        <w:rPr>
          <w:rFonts w:eastAsiaTheme="minorEastAsia"/>
        </w:rPr>
        <w:t xml:space="preserve"> that the volume is of greater importance than the rating.</w:t>
      </w:r>
    </w:p>
    <w:p w14:paraId="477DBDCC" w14:textId="388CBE2A" w:rsidR="00705E21" w:rsidRDefault="00705E21" w:rsidP="00705E21">
      <w:pPr>
        <w:pStyle w:val="Heading3"/>
      </w:pPr>
      <w:bookmarkStart w:id="43" w:name="_Toc89013234"/>
      <w:r>
        <w:t>4.2.3 The difference between expert- and user reviews</w:t>
      </w:r>
      <w:bookmarkEnd w:id="43"/>
    </w:p>
    <w:p w14:paraId="0A6831D8" w14:textId="43B70CA2" w:rsidR="00705E21" w:rsidRPr="0085772D" w:rsidRDefault="0085772D" w:rsidP="00705E21">
      <w:pPr>
        <w:spacing w:line="360" w:lineRule="auto"/>
        <w:ind w:firstLine="720"/>
        <w:contextualSpacing/>
        <w:jc w:val="left"/>
      </w:pPr>
      <w:r>
        <w:rPr>
          <w:rFonts w:eastAsiaTheme="majorEastAsia" w:cstheme="majorBidi"/>
        </w:rPr>
        <w:t>The results of the</w:t>
      </w:r>
      <w:r w:rsidR="000306CA">
        <w:rPr>
          <w:rFonts w:eastAsiaTheme="majorEastAsia" w:cstheme="majorBidi"/>
        </w:rPr>
        <w:t xml:space="preserve"> </w:t>
      </w:r>
      <w:r>
        <w:rPr>
          <w:rFonts w:eastAsiaTheme="majorEastAsia" w:cstheme="majorBidi"/>
        </w:rPr>
        <w:t>regression</w:t>
      </w:r>
      <w:r w:rsidR="000306CA">
        <w:rPr>
          <w:rFonts w:eastAsiaTheme="majorEastAsia" w:cstheme="majorBidi"/>
        </w:rPr>
        <w:t xml:space="preserve"> analysis</w:t>
      </w:r>
      <w:r>
        <w:rPr>
          <w:rFonts w:eastAsiaTheme="majorEastAsia" w:cstheme="majorBidi"/>
        </w:rPr>
        <w:t xml:space="preserve"> are also in accordance with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Pr>
          <w:rFonts w:eastAsiaTheme="majorEastAsia" w:cstheme="majorBidi"/>
        </w:rPr>
        <w:t>, s</w:t>
      </w:r>
      <w:r w:rsidR="00F63880">
        <w:rPr>
          <w:rFonts w:eastAsiaTheme="majorEastAsia" w:cstheme="majorBidi"/>
        </w:rPr>
        <w:t>howing</w:t>
      </w:r>
      <w:r>
        <w:rPr>
          <w:rFonts w:eastAsiaTheme="majorEastAsia" w:cstheme="majorBidi"/>
        </w:rPr>
        <w:t xml:space="preserve"> that expert ratings (16.60%) positively influence the number of downloads on steam more than user reviews (13.20%). </w:t>
      </w:r>
      <w:r w:rsidR="00F63880">
        <w:rPr>
          <w:rFonts w:eastAsiaTheme="majorEastAsia" w:cstheme="majorBidi"/>
        </w:rPr>
        <w:t xml:space="preserve">These results fall in line with literature from the movie </w:t>
      </w:r>
      <w:r w:rsidR="00F63880">
        <w:rPr>
          <w:rFonts w:eastAsiaTheme="majorEastAsia" w:cstheme="majorBidi"/>
        </w:rPr>
        <w:fldChar w:fldCharType="begin" w:fldLock="1"/>
      </w:r>
      <w:r w:rsidR="00F63880">
        <w:rPr>
          <w:rFonts w:eastAsiaTheme="majorEastAsia" w:cstheme="majorBidi"/>
        </w:rPr>
        <w:instrText>ADDIN CSL_CITATION {"citationItems":[{"id":"ITEM-1","itemData":{"DOI":"10.1007/s10824-019-09350-7","ISBN":"0123456789","ISSN":"15736997","abstract":"This study is the first attempt to examine the effect of electronic word of mouth (user reviews) relative to expert reviews on moviegoing decisions. For the first time, we use time-varying data on expert reviews. We find that expert ratings matter much more for moviegoing decisions than user ratings and volume. Our data also show that experts tend to be more critical but more consistent in their reviews than users. We find that experts, but not eWOM, affect wide release moviegoing, contrary to industry thinking. Finally, we show that experts’ reviews matter most when consumers and critics are in closer agreement about the quality of the film. The study uses OLS as well as instrumental variables analysis to account for possible endogeneity.","author":[{"dropping-particle":"","family":"Basuroy","given":"Suman","non-dropping-particle":"","parse-names":false,"suffix":""},{"dropping-particle":"","family":"Abraham Ravid","given":"S.","non-dropping-particle":"","parse-names":false,"suffix":""},{"dropping-particle":"","family":"Gretz","given":"Richard T.","non-dropping-particle":"","parse-names":false,"suffix":""},{"dropping-particle":"","family":"Allen","given":"B. J.","non-dropping-particle":"","parse-names":false,"suffix":""}],"container-title":"Journal of Cultural Economics","id":"ITEM-1","issue":"1","issued":{"date-parts":[["2020"]]},"page":"57-96","publisher":"Springer US","title":"Is everybody an expert? An investigation into the impact of professional versus user reviews on movie revenues","type":"article-journal","volume":"44"},"uris":["http://www.mendeley.com/documents/?uuid=79157f53-1d19-4f39-8060-3c28f2d89561"]},{"id":"ITEM-2","itemData":{"DOI":"10.1007/s10824-018-9332-6","ISBN":"0123456789","ISSN":"15736997","abstract":"We evaluate the effect of critical reviews by consumers and experts on a film’s running time at movie theaters in the USA using survival regression analysis. In addition to the usual expert critics’ reviews, we employ the consumer reviews rating and their affectivity about films as proxies for the consumer influence effect. To provide measures for consumer affectivity, we perform affective computing using mining techniques of sentiment and emotion on consumer reviews. We build a very rich film dataset by collecting information from the Box Office Mojo and the Rotten Tomatoes sites, including all matched films released between 2004 and 2015 that are available on these sites. We find evidences of consumer ratings matter in keeping a film running longer at the theaters, but experts’ ratings have a larger influence on the movie market as a whole. Estimates by genre indicate that the influence of expert reviews on the length of run of widely opening film releases, which include blockbusters, is null, but that their influence on narrowly released films is large. Also, film running times of genres like foreign, drama and action films are greatly influenced by sentiments and emotions spread by consumers through their reviews.","author":[{"dropping-particle":"","family":"Souza","given":"Thaís L.D.","non-dropping-particle":"","parse-names":false,"suffix":""},{"dropping-particle":"","family":"Nishijima","given":"Marislei","non-dropping-particle":"","parse-names":false,"suffix":""},{"dropping-particle":"","family":"Fava","given":"Ana C.P.","non-dropping-particle":"","parse-names":false,"suffix":""}],"container-title":"Journal of Cultural Economics","id":"ITEM-2","issue":"1","issued":{"date-parts":[["2019"]]},"page":"145-171","publisher":"Springer US","title":"Do consumer and expert reviews affect the length of time a film is kept on screens in the USA?","type":"article-journal","volume":"43"},"uris":["http://www.mendeley.com/documents/?uuid=b661c420-5953-4479-867e-111f9a3867bd"]}],"mendeley":{"formattedCitation":"(Basuroy et al., 2020; Souza et al., 2019)","plainTextFormattedCitation":"(Basuroy et al., 2020; Souza et al., 2019)","previouslyFormattedCitation":"(Basuroy et al., 2020; Souza et al., 2019)"},"properties":{"noteIndex":0},"schema":"https://github.com/citation-style-language/schema/raw/master/csl-citation.json"}</w:instrText>
      </w:r>
      <w:r w:rsidR="00F63880">
        <w:rPr>
          <w:rFonts w:eastAsiaTheme="majorEastAsia" w:cstheme="majorBidi"/>
        </w:rPr>
        <w:fldChar w:fldCharType="separate"/>
      </w:r>
      <w:r w:rsidR="00F63880" w:rsidRPr="00F63880">
        <w:rPr>
          <w:rFonts w:eastAsiaTheme="majorEastAsia" w:cstheme="majorBidi"/>
          <w:noProof/>
        </w:rPr>
        <w:t>(Basuroy et al., 2020; Souza et al., 2019)</w:t>
      </w:r>
      <w:r w:rsidR="00F63880">
        <w:rPr>
          <w:rFonts w:eastAsiaTheme="majorEastAsia" w:cstheme="majorBidi"/>
        </w:rPr>
        <w:fldChar w:fldCharType="end"/>
      </w:r>
      <w:r w:rsidR="00F63880">
        <w:rPr>
          <w:rFonts w:eastAsiaTheme="majorEastAsia" w:cstheme="majorBidi"/>
        </w:rPr>
        <w:t xml:space="preserve"> and video game industry </w:t>
      </w:r>
      <w:r w:rsidR="00F63880">
        <w:rPr>
          <w:rFonts w:eastAsiaTheme="majorEastAsia" w:cstheme="majorBidi"/>
        </w:rPr>
        <w:fldChar w:fldCharType="begin" w:fldLock="1"/>
      </w:r>
      <w:r w:rsidR="0080262E">
        <w:rPr>
          <w:rFonts w:eastAsiaTheme="majorEastAsia" w:cstheme="majorBidi"/>
        </w:rPr>
        <w:instrText>ADDIN CSL_CITATION {"citationItems":[{"id":"ITEM-1","itemData":{"DOI":"10.1145/3359242","ISSN":"25730142","abstract":"As video game press (“experts”) and casual gamers (“amateurs”) have different motivations when writing video game reviews, discrepancies in their reviews may arise. To study such potential discrepancies, we conduct a large-scale investigation of more than 1 million reviews on the Metacritic review platform. In particular, we assess the existence and nature of discrepancies in video game appraisal by experts and amateurs, and how they manifest in ratings, over time, and in review language. Leveraging these insights, we explore the predictive power of early expert vs. amateur reviews in forecasting video game reputation in the short- and long-term. We find that amateurs, in contrast to experts, give more polarized ratings of video games, rate games surprisingly long after game release, and are positively biased towards older games. On a textual level, we observe that experts write rather complex, less readable texts than amateurs, whose reviews are more emotionally charged. While in the short-term amateur reviews are remarkably predictive of game reputation among other amateurs (achieving 91% ROC AUC in a binary classification), both expert and amateur reviews are equally well suited for long-term predictions. Overall, our work is the first large-scale comparative study of video game reviewing behavior, with practical implications for amateurs when deciding which games to play, and for game developers when planning which games to design, develop, or continuously support. More broadly, our work contributes to the discussion of wisdom of the few vs. wisdom of the crowds, as we uncover the limits of experts in capturing the views of amateurs in the particular context of video game reviews.","author":[{"dropping-particle":"","family":"Santos","given":"Tiago","non-dropping-particle":"","parse-names":false,"suffix":""},{"dropping-particle":"","family":"Lemmerich","given":"Florian","non-dropping-particle":"","parse-names":false,"suffix":""},{"dropping-particle":"","family":"Strohmaier","given":"Markus","non-dropping-particle":"","parse-names":false,"suffix":""},{"dropping-particle":"","family":"Helic","given":"Denis","non-dropping-particle":"","parse-names":false,"suffix":""}],"container-title":"Proceedings of the ACM on Human-Computer Interaction","id":"ITEM-1","issue":"CSCW","issued":{"date-parts":[["2019"]]},"title":"What’s in a review: Discrepancies between expert and amateur reviews of video games on Metacritic","type":"article-journal","volume":"3"},"uris":["http://www.mendeley.com/documents/?uuid=e388952f-1798-454c-9840-4afe76415053"]}],"mendeley":{"formattedCitation":"(Santos et al., 2019)","plainTextFormattedCitation":"(Santos et al., 2019)","previouslyFormattedCitation":"(Santos et al., 2019)"},"properties":{"noteIndex":0},"schema":"https://github.com/citation-style-language/schema/raw/master/csl-citation.json"}</w:instrText>
      </w:r>
      <w:r w:rsidR="00F63880">
        <w:rPr>
          <w:rFonts w:eastAsiaTheme="majorEastAsia" w:cstheme="majorBidi"/>
        </w:rPr>
        <w:fldChar w:fldCharType="separate"/>
      </w:r>
      <w:r w:rsidR="00F63880" w:rsidRPr="00F63880">
        <w:rPr>
          <w:rFonts w:eastAsiaTheme="majorEastAsia" w:cstheme="majorBidi"/>
          <w:noProof/>
        </w:rPr>
        <w:t>(Santos et al., 2019)</w:t>
      </w:r>
      <w:r w:rsidR="00F63880">
        <w:rPr>
          <w:rFonts w:eastAsiaTheme="majorEastAsia" w:cstheme="majorBidi"/>
        </w:rPr>
        <w:fldChar w:fldCharType="end"/>
      </w:r>
      <w:r w:rsidR="00F63880">
        <w:rPr>
          <w:rFonts w:eastAsiaTheme="majorEastAsia" w:cstheme="majorBidi"/>
        </w:rPr>
        <w:t xml:space="preserve">, which found that expert ratings were valued more highly and seen as more trustworthy in comparison with user reviews. </w:t>
      </w:r>
      <w:r w:rsidR="0080262E">
        <w:rPr>
          <w:rFonts w:eastAsiaTheme="majorEastAsia" w:cstheme="majorBidi"/>
        </w:rPr>
        <w:t xml:space="preserve">Contradictory literature regarding this hypothesized relationship is present for the hotel </w:t>
      </w:r>
      <w:r w:rsidR="0080262E">
        <w:rPr>
          <w:rFonts w:eastAsiaTheme="majorEastAsia" w:cstheme="majorBidi"/>
        </w:rPr>
        <w:fldChar w:fldCharType="begin" w:fldLock="1"/>
      </w:r>
      <w:r w:rsidR="0080262E">
        <w:rPr>
          <w:rFonts w:eastAsiaTheme="majorEastAsia" w:cstheme="majorBidi"/>
        </w:rPr>
        <w:instrText>ADDIN CSL_CITATION {"citationItems":[{"id":"ITEM-1","itemData":{"DOI":"10.1093/jcr/ucv047","abstract":"This research documents a substantial disconnect between the objective quality information that online user ratings actually convey and the extent to which consumers trust them as indicators of objective quality. Analyses of a data set covering 1272 products across 120 vertically differentiated product categories reveal that average user ratings (1) lack convergence with Consumer Reports scores, the most commonly used measure of objective quality in the consumer behavior literature, (2) are often based on insufficient sample sizes which limits their informativeness, (3) do not predict resale prices in the used-product marketplace, and (4) are higher for more expensive products and premium brands, controlling for Consumer Reports scores. However, when forming quality inferences and purchase intentions, consumers heavily weight the average rating compared to other cues for quality like price and the number of ratings. They also fail to moderate their reliance on the average user rating as a function of sample size sufficiency. Consumers’ trust in the average user rating as a cue for objective quality appears to be based on an “illusion of validity.”","author":[{"dropping-particle":"","family":"Langhe","given":"Bart","non-dropping-particle":"De","parse-names":false,"suffix":""},{"dropping-particle":"","family":"Fernbach","given":"Philip M","non-dropping-particle":"","parse-names":false,"suffix":""},{"dropping-particle":"","family":"Lichtenstein","given":"Donald R","non-dropping-particle":"","parse-names":false,"suffix":""}],"container-title":"Journal of Consumer Research","id":"ITEM-1","issued":{"date-parts":[["2016"]]},"page":"817-833","title":"Navigating by the Stars : Investigating the Actual and Perceived Validity of Online User Ratings","type":"article-journal","volume":"42"},"uris":["http://www.mendeley.com/documents/?uuid=1f24a281-afa8-4d69-9425-3d54311d823a"]},{"id":"ITEM-2","itemData":{"DOI":"10.1080/02642069.2010.529436","ISSN":"02642069","abstract":"In this paper, the impact of two service quality metrics (star rating and customer rating) on hotel room sales and prices is investigated. Two of the most popular tourist destinations in the world, Paris and London, are chosen. It is found that a higher customer rating significantly increases the online sales of hotels. The study results show that a 1% increase in online customer rating increases Sales per Room up to 2.68% in Paris and up to 2.62% in London. Contrary to expectations, higher stars do not increase the sales. It is also shown that higher customer ratings result in higher prices of the hotel and the prices of high star hotels are more sensitive to online customer ratings. © 2012 Copyright Taylor and Francis Group, LLC.","author":[{"dropping-particle":"","family":"Öǧüt","given":"Hulisi","non-dropping-particle":"","parse-names":false,"suffix":""},{"dropping-particle":"","family":"Onur Taş","given":"Bedri Kamil","non-dropping-particle":"","parse-names":false,"suffix":""}],"container-title":"Service Industries Journal","id":"ITEM-2","issue":"2","issued":{"date-parts":[["2012"]]},"page":"197-214","title":"The influence of internet customer reviews on the online sales and prices in hotel industry","type":"article-journal","volume":"32"},"uris":["http://www.mendeley.com/documents/?uuid=e0665f7a-cfe8-4e1f-be1e-392150423bd0"]}],"mendeley":{"formattedCitation":"(De Langhe et al., 2016; Öǧüt &amp; Onur Taş, 2012)","plainTextFormattedCitation":"(De Langhe et al., 2016; Öǧüt &amp; Onur Taş, 2012)","previouslyFormattedCitation":"(De Langhe et al., 2016; Öǧüt &amp; Onur Taş, 2012)"},"properties":{"noteIndex":0},"schema":"https://github.com/citation-style-language/schema/raw/master/csl-citation.json"}</w:instrText>
      </w:r>
      <w:r w:rsidR="0080262E">
        <w:rPr>
          <w:rFonts w:eastAsiaTheme="majorEastAsia" w:cstheme="majorBidi"/>
        </w:rPr>
        <w:fldChar w:fldCharType="separate"/>
      </w:r>
      <w:r w:rsidR="0080262E" w:rsidRPr="0080262E">
        <w:rPr>
          <w:rFonts w:eastAsiaTheme="majorEastAsia" w:cstheme="majorBidi"/>
          <w:noProof/>
        </w:rPr>
        <w:t>(De Langhe et al., 2016; Öǧüt &amp; Onur Taş, 2012)</w:t>
      </w:r>
      <w:r w:rsidR="0080262E">
        <w:rPr>
          <w:rFonts w:eastAsiaTheme="majorEastAsia" w:cstheme="majorBidi"/>
        </w:rPr>
        <w:fldChar w:fldCharType="end"/>
      </w:r>
      <w:r w:rsidR="0080262E">
        <w:rPr>
          <w:rFonts w:eastAsiaTheme="majorEastAsia" w:cstheme="majorBidi"/>
        </w:rPr>
        <w:t xml:space="preserve"> and movie industry </w:t>
      </w:r>
      <w:r w:rsidR="0080262E">
        <w:rPr>
          <w:rFonts w:eastAsiaTheme="majorEastAsia" w:cstheme="majorBidi"/>
        </w:rPr>
        <w:fldChar w:fldCharType="begin" w:fldLock="1"/>
      </w:r>
      <w:r w:rsidR="004A6D7D">
        <w:rPr>
          <w:rFonts w:eastAsiaTheme="majorEastAsia" w:cstheme="majorBidi"/>
        </w:rPr>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moviegoers","type":"article-journal"},"uris":["http://www.mendeley.com/documents/?uuid=28d5c6a0-b29e-421c-99e4-320f4f033ab0"]}],"mendeley":{"formattedCitation":"(Tsao, 2014)","plainTextFormattedCitation":"(Tsao, 2014)","previouslyFormattedCitation":"(Tsao, 2014)"},"properties":{"noteIndex":0},"schema":"https://github.com/citation-style-language/schema/raw/master/csl-citation.json"}</w:instrText>
      </w:r>
      <w:r w:rsidR="0080262E">
        <w:rPr>
          <w:rFonts w:eastAsiaTheme="majorEastAsia" w:cstheme="majorBidi"/>
        </w:rPr>
        <w:fldChar w:fldCharType="separate"/>
      </w:r>
      <w:r w:rsidR="0080262E" w:rsidRPr="0080262E">
        <w:rPr>
          <w:rFonts w:eastAsiaTheme="majorEastAsia" w:cstheme="majorBidi"/>
          <w:noProof/>
        </w:rPr>
        <w:t>(Tsao, 2014)</w:t>
      </w:r>
      <w:r w:rsidR="0080262E">
        <w:rPr>
          <w:rFonts w:eastAsiaTheme="majorEastAsia" w:cstheme="majorBidi"/>
        </w:rPr>
        <w:fldChar w:fldCharType="end"/>
      </w:r>
      <w:r w:rsidR="0080262E">
        <w:rPr>
          <w:rFonts w:eastAsiaTheme="majorEastAsia" w:cstheme="majorBidi"/>
        </w:rPr>
        <w:t xml:space="preserve">, which </w:t>
      </w:r>
      <w:r w:rsidR="00300D44">
        <w:rPr>
          <w:rFonts w:eastAsiaTheme="majorEastAsia" w:cstheme="majorBidi"/>
        </w:rPr>
        <w:t xml:space="preserve">found </w:t>
      </w:r>
      <w:r w:rsidR="0080262E">
        <w:rPr>
          <w:rFonts w:eastAsiaTheme="majorEastAsia" w:cstheme="majorBidi"/>
        </w:rPr>
        <w:t>that consumers relate more to peers than professionals.</w:t>
      </w:r>
    </w:p>
    <w:p w14:paraId="4DBF0351" w14:textId="13BD781E" w:rsidR="00AD3350" w:rsidRDefault="00AD3350" w:rsidP="00AD3350">
      <w:pPr>
        <w:pStyle w:val="Heading2"/>
      </w:pPr>
      <w:bookmarkStart w:id="44" w:name="_Toc89013235"/>
      <w:r>
        <w:t>4.</w:t>
      </w:r>
      <w:r w:rsidR="00DF5571">
        <w:t>3</w:t>
      </w:r>
      <w:r>
        <w:t xml:space="preserve"> Moderating effects</w:t>
      </w:r>
      <w:bookmarkEnd w:id="44"/>
    </w:p>
    <w:p w14:paraId="66B5E413" w14:textId="38014DF6" w:rsidR="00795D3C" w:rsidRDefault="00795D3C" w:rsidP="00795D3C">
      <w:pPr>
        <w:pStyle w:val="Heading3"/>
      </w:pPr>
      <w:bookmarkStart w:id="45" w:name="_Toc89013236"/>
      <w:r>
        <w:t>4.3.1 The moderating effect of game mode</w:t>
      </w:r>
      <w:bookmarkEnd w:id="45"/>
    </w:p>
    <w:p w14:paraId="2C1256A6" w14:textId="009A91EF" w:rsidR="00E13AB5" w:rsidRPr="00120508" w:rsidRDefault="005B43E5" w:rsidP="00120508">
      <w:pPr>
        <w:spacing w:line="360" w:lineRule="auto"/>
        <w:ind w:firstLine="720"/>
        <w:contextualSpacing/>
        <w:jc w:val="left"/>
        <w:rPr>
          <w:b/>
          <w:bCs/>
        </w:rPr>
      </w:pPr>
      <w:r>
        <w:t xml:space="preserve"> </w:t>
      </w:r>
      <m:oMath>
        <m:sSub>
          <m:sSubPr>
            <m:ctrlPr>
              <w:rPr>
                <w:rFonts w:ascii="Cambria Math" w:hAnsi="Cambria Math"/>
                <w:i/>
              </w:rPr>
            </m:ctrlPr>
          </m:sSubPr>
          <m:e>
            <m:r>
              <w:rPr>
                <w:rFonts w:ascii="Cambria Math" w:hAnsi="Cambria Math"/>
              </w:rPr>
              <m:t>H</m:t>
            </m:r>
          </m:e>
          <m:sub>
            <m:r>
              <w:rPr>
                <w:rFonts w:ascii="Cambria Math" w:hAnsi="Cambria Math"/>
              </w:rPr>
              <m:t>4</m:t>
            </m:r>
          </m:sub>
        </m:sSub>
      </m:oMath>
      <w:r>
        <w:rPr>
          <w:rFonts w:eastAsiaTheme="minorEastAsia"/>
        </w:rPr>
        <w:t xml:space="preserve"> is not supported, as the influence of </w:t>
      </w:r>
      <w:r>
        <w:t>game mode on the effect of e</w:t>
      </w:r>
      <w:r w:rsidR="00D053F0">
        <w:t>xpert rating</w:t>
      </w:r>
      <w:r w:rsidR="00C06B82">
        <w:t xml:space="preserve"> </w:t>
      </w:r>
      <w:r>
        <w:t xml:space="preserve">on the number of downloads on Steam is not significant in the results </w:t>
      </w:r>
      <w:r w:rsidR="00C06B82">
        <w:t>(</w:t>
      </w:r>
      <w:r w:rsidR="00C06B82">
        <w:rPr>
          <w:rFonts w:cs="Times New Roman"/>
        </w:rPr>
        <w:t>β</w:t>
      </w:r>
      <w:r w:rsidR="00C06B82">
        <w:t xml:space="preserve"> = </w:t>
      </w:r>
      <w:r w:rsidR="00183627">
        <w:t>0.034</w:t>
      </w:r>
      <w:r w:rsidR="00C06B82">
        <w:t>, p = 0.</w:t>
      </w:r>
      <w:r w:rsidR="00C06B82">
        <w:t>169</w:t>
      </w:r>
      <w:r w:rsidR="00C06B82">
        <w:t>)</w:t>
      </w:r>
      <w:r>
        <w:t>.</w:t>
      </w:r>
      <w:r w:rsidR="00120508">
        <w:t xml:space="preserve"> </w:t>
      </w:r>
      <w:r w:rsidR="00120508">
        <w:rPr>
          <w:b/>
          <w:bCs/>
        </w:rPr>
        <w:t>WHY?</w:t>
      </w:r>
    </w:p>
    <w:p w14:paraId="0438EF91" w14:textId="3D14794E" w:rsidR="00F3482F" w:rsidRPr="00AB3BB4" w:rsidRDefault="00120508" w:rsidP="00120508">
      <w:pPr>
        <w:spacing w:line="360" w:lineRule="auto"/>
        <w:ind w:firstLine="720"/>
        <w:contextualSpacing/>
        <w:jc w:val="left"/>
      </w:pPr>
      <w:r>
        <w:rPr>
          <w:rFonts w:eastAsiaTheme="minorEastAsia"/>
        </w:rPr>
        <w:t xml:space="preserve">In contrast to the </w:t>
      </w:r>
      <w:r w:rsidR="005732A0">
        <w:rPr>
          <w:rFonts w:eastAsiaTheme="minorEastAsia"/>
        </w:rPr>
        <w:t>prior</w:t>
      </w:r>
      <w:r>
        <w:rPr>
          <w:rFonts w:eastAsiaTheme="minorEastAsia"/>
        </w:rPr>
        <w:t xml:space="preserve"> hypothesis, </w:t>
      </w:r>
      <m:oMath>
        <m:sSub>
          <m:sSubPr>
            <m:ctrlPr>
              <w:rPr>
                <w:rFonts w:ascii="Cambria Math" w:hAnsi="Cambria Math"/>
                <w:i/>
              </w:rPr>
            </m:ctrlPr>
          </m:sSubPr>
          <m:e>
            <m:r>
              <w:rPr>
                <w:rFonts w:ascii="Cambria Math" w:hAnsi="Cambria Math"/>
              </w:rPr>
              <m:t>H</m:t>
            </m:r>
          </m:e>
          <m:sub>
            <m:r>
              <w:rPr>
                <w:rFonts w:ascii="Cambria Math" w:hAnsi="Cambria Math"/>
              </w:rPr>
              <m:t>5</m:t>
            </m:r>
          </m:sub>
        </m:sSub>
      </m:oMath>
      <w:r>
        <w:rPr>
          <w:rFonts w:eastAsiaTheme="majorEastAsia" w:cstheme="majorBidi"/>
        </w:rPr>
        <w:t xml:space="preserve"> is supported. Game mode has a significant influence on the effect of user rating on the number of downloads on Steam </w:t>
      </w:r>
      <w:r w:rsidR="002C1DE3">
        <w:t>(</w:t>
      </w:r>
      <w:r w:rsidR="002C1DE3">
        <w:rPr>
          <w:rFonts w:cs="Times New Roman"/>
        </w:rPr>
        <w:t>β</w:t>
      </w:r>
      <w:r w:rsidR="002C1DE3">
        <w:t xml:space="preserve"> = </w:t>
      </w:r>
      <w:r w:rsidR="002C1DE3">
        <w:t>-</w:t>
      </w:r>
      <w:r w:rsidR="00183627">
        <w:t>0.066</w:t>
      </w:r>
      <w:r w:rsidR="002C1DE3">
        <w:t>, p = 0.0</w:t>
      </w:r>
      <w:r w:rsidR="002C1DE3">
        <w:t>23</w:t>
      </w:r>
      <w:r w:rsidR="002C1DE3">
        <w:t>)</w:t>
      </w:r>
      <w:r>
        <w:t xml:space="preserve">. </w:t>
      </w:r>
      <w:r w:rsidR="00F71899">
        <w:t>These results show that the game single-player (dummy = 1) the slope decreases</w:t>
      </w:r>
      <w:r w:rsidR="00BC1AB9">
        <w:t>, and vice versa</w:t>
      </w:r>
      <w:r w:rsidR="00330A13">
        <w:t>. To be precise, when a game is single-player and the user rating increases by one unit</w:t>
      </w:r>
      <w:r w:rsidR="005D7056">
        <w:t xml:space="preserve">, </w:t>
      </w:r>
      <w:r w:rsidR="00330A13">
        <w:t>the number of downloads on Steam decreases by 6.39%</w:t>
      </w:r>
      <w:r w:rsidR="00D51AE3">
        <w:t>, ceteris paribus</w:t>
      </w:r>
      <w:r w:rsidR="00330A13">
        <w:t>.</w:t>
      </w:r>
      <w:r w:rsidR="009D0900">
        <w:t xml:space="preserve"> There is no concrete literature in line with these findings</w:t>
      </w:r>
      <w:r w:rsidR="00EC3F95">
        <w:t>. The main intuition was</w:t>
      </w:r>
      <w:r w:rsidR="0032589E">
        <w:t xml:space="preserve"> built upon</w:t>
      </w:r>
      <w:r w:rsidR="00EC3F95">
        <w:t xml:space="preserve"> that a large community of gamers play multi-player games</w:t>
      </w:r>
      <w:r w:rsidR="00BD583E">
        <w:t xml:space="preserve"> together</w:t>
      </w:r>
      <w:r w:rsidR="00EC3F95">
        <w:t>, and thus value each others opinions highly.</w:t>
      </w:r>
    </w:p>
    <w:p w14:paraId="5307C1DF" w14:textId="476A1D41" w:rsidR="00795D3C" w:rsidRDefault="00795D3C" w:rsidP="00795D3C">
      <w:pPr>
        <w:pStyle w:val="Heading3"/>
      </w:pPr>
      <w:bookmarkStart w:id="46" w:name="_Toc89013237"/>
      <w:r>
        <w:lastRenderedPageBreak/>
        <w:t>4.3.2 The moderating effect of publisher</w:t>
      </w:r>
      <w:bookmarkEnd w:id="46"/>
    </w:p>
    <w:p w14:paraId="709CC91B" w14:textId="119BEA1F" w:rsidR="007943B5" w:rsidRDefault="007273C7" w:rsidP="00AB3BB4">
      <w:pPr>
        <w:spacing w:line="360" w:lineRule="auto"/>
        <w:ind w:firstLine="720"/>
        <w:contextualSpacing/>
        <w:jc w:val="left"/>
      </w:pPr>
      <w:r>
        <w:rPr>
          <w:rFonts w:eastAsiaTheme="minorEastAsia"/>
        </w:rPr>
        <w:t xml:space="preserve">The results show contradictory findings for </w:t>
      </w:r>
      <m:oMath>
        <m:sSub>
          <m:sSubPr>
            <m:ctrlPr>
              <w:rPr>
                <w:rFonts w:ascii="Cambria Math" w:hAnsi="Cambria Math"/>
                <w:i/>
              </w:rPr>
            </m:ctrlPr>
          </m:sSubPr>
          <m:e>
            <m:r>
              <w:rPr>
                <w:rFonts w:ascii="Cambria Math" w:hAnsi="Cambria Math"/>
              </w:rPr>
              <m:t>H</m:t>
            </m:r>
          </m:e>
          <m:sub>
            <m:r>
              <w:rPr>
                <w:rFonts w:ascii="Cambria Math" w:hAnsi="Cambria Math"/>
              </w:rPr>
              <m:t>6</m:t>
            </m:r>
          </m:sub>
        </m:sSub>
      </m:oMath>
      <w:r>
        <w:rPr>
          <w:rFonts w:eastAsiaTheme="minorEastAsia"/>
        </w:rPr>
        <w:t xml:space="preserve">. The positive effect of expert reviews on the number of downloads on Steam is stronger when the game is released by a major publisher </w:t>
      </w:r>
      <w:r>
        <w:t>(</w:t>
      </w:r>
      <w:r>
        <w:rPr>
          <w:rFonts w:cs="Times New Roman"/>
        </w:rPr>
        <w:t>β</w:t>
      </w:r>
      <w:r>
        <w:t xml:space="preserve"> = 0.070, p = 0.008)</w:t>
      </w:r>
      <w:r>
        <w:rPr>
          <w:rFonts w:eastAsiaTheme="minorEastAsia"/>
        </w:rPr>
        <w:t>.</w:t>
      </w:r>
      <w:r w:rsidR="00E3740D">
        <w:rPr>
          <w:rFonts w:eastAsiaTheme="minorEastAsia"/>
        </w:rPr>
        <w:t xml:space="preserve"> </w:t>
      </w:r>
      <w:r w:rsidR="004A6D7D">
        <w:rPr>
          <w:rFonts w:eastAsiaTheme="minorEastAsia"/>
        </w:rPr>
        <w:t>This shows that if the game is released by a major publisher (dummy = 1) the slope increases, and vice versa. When a major publisher releases a game, and the expert rating increases by one unit, the number of downloads on Steam increases by 7.25%</w:t>
      </w:r>
      <w:r w:rsidR="00D51AE3">
        <w:rPr>
          <w:rFonts w:eastAsiaTheme="minorEastAsia"/>
        </w:rPr>
        <w:t>, ceteris paribus</w:t>
      </w:r>
      <w:r w:rsidR="004A6D7D">
        <w:rPr>
          <w:rFonts w:eastAsiaTheme="minorEastAsia"/>
        </w:rPr>
        <w:t xml:space="preserve">. Literature from the movie industry contradicts these findings, stating that the influence of expert reviews on blockbusters is not significant </w:t>
      </w:r>
      <w:r w:rsidR="004A6D7D">
        <w:rPr>
          <w:rFonts w:eastAsiaTheme="minorEastAsia"/>
        </w:rPr>
        <w:fldChar w:fldCharType="begin" w:fldLock="1"/>
      </w:r>
      <w:r w:rsidR="004A6D7D">
        <w:rPr>
          <w:rFonts w:eastAsiaTheme="minorEastAsia"/>
        </w:rPr>
        <w:instrText>ADDIN CSL_CITATION {"citationItems":[{"id":"ITEM-1","itemData":{"DOI":"10.1509/jmkg.67.4.103.18692","ISSN":"00222429","abstract":"The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Marketing","id":"ITEM-1","issue":"4","issued":{"date-parts":[["2003"]]},"page":"103-117","title":"How Critical are Critical Reviews? The Box Office Effects of Film Critics, Star Power, and Budgets","type":"article-journal","volume":"67"},"uris":["http://www.mendeley.com/documents/?uuid=d40e8e5b-6dd8-42bd-9ffb-150792804566"]},{"id":"ITEM-2","itemData":{"DOI":"10.1007/s10824-018-9332-6","ISBN":"0123456789","ISSN":"15736997","abstract":"We evaluate the effect of critical reviews by consumers and experts on a film’s running time at movie theaters in the USA using survival regression analysis. In addition to the usual expert critics’ reviews, we employ the consumer reviews rating and their affectivity about films as proxies for the consumer influence effect. To provide measures for consumer affectivity, we perform affective computing using mining techniques of sentiment and emotion on consumer reviews. We build a very rich film dataset by collecting information from the Box Office Mojo and the Rotten Tomatoes sites, including all matched films released between 2004 and 2015 that are available on these sites. We find evidences of consumer ratings matter in keeping a film running longer at the theaters, but experts’ ratings have a larger influence on the movie market as a whole. Estimates by genre indicate that the influence of expert reviews on the length of run of widely opening film releases, which include blockbusters, is null, but that their influence on narrowly released films is large. Also, film running times of genres like foreign, drama and action films are greatly influenced by sentiments and emotions spread by consumers through their reviews.","author":[{"dropping-particle":"","family":"Souza","given":"Thaís L.D.","non-dropping-particle":"","parse-names":false,"suffix":""},{"dropping-particle":"","family":"Nishijima","given":"Marislei","non-dropping-particle":"","parse-names":false,"suffix":""},{"dropping-particle":"","family":"Fava","given":"Ana C.P.","non-dropping-particle":"","parse-names":false,"suffix":""}],"container-title":"Journal of Cultural Economics","id":"ITEM-2","issue":"1","issued":{"date-parts":[["2019"]]},"page":"145-171","publisher":"Springer US","title":"Do consumer and expert reviews affect the length of time a film is kept on screens in the USA?","type":"article-journal","volume":"43"},"uris":["http://www.mendeley.com/documents/?uuid=b661c420-5953-4479-867e-111f9a3867bd"]}],"mendeley":{"formattedCitation":"(Basuroy et al., 2003; Souza et al., 2019)","plainTextFormattedCitation":"(Basuroy et al., 2003; Souza et al., 2019)"},"properties":{"noteIndex":0},"schema":"https://github.com/citation-style-language/schema/raw/master/csl-citation.json"}</w:instrText>
      </w:r>
      <w:r w:rsidR="004A6D7D">
        <w:rPr>
          <w:rFonts w:eastAsiaTheme="minorEastAsia"/>
        </w:rPr>
        <w:fldChar w:fldCharType="separate"/>
      </w:r>
      <w:r w:rsidR="004A6D7D" w:rsidRPr="004A6D7D">
        <w:rPr>
          <w:rFonts w:eastAsiaTheme="minorEastAsia"/>
          <w:noProof/>
        </w:rPr>
        <w:t>(Basuroy et al., 2003; Souza et al., 2019)</w:t>
      </w:r>
      <w:r w:rsidR="004A6D7D">
        <w:rPr>
          <w:rFonts w:eastAsiaTheme="minorEastAsia"/>
        </w:rPr>
        <w:fldChar w:fldCharType="end"/>
      </w:r>
      <w:r w:rsidR="004A6D7D">
        <w:rPr>
          <w:rFonts w:eastAsiaTheme="minorEastAsia"/>
        </w:rPr>
        <w:t>.</w:t>
      </w:r>
    </w:p>
    <w:p w14:paraId="0FCC4341" w14:textId="76C1DFB7" w:rsidR="00BE2615" w:rsidRDefault="00283D3B" w:rsidP="00D33EDC">
      <w:pPr>
        <w:spacing w:line="360" w:lineRule="auto"/>
        <w:ind w:firstLine="720"/>
        <w:contextualSpacing/>
        <w:jc w:val="left"/>
        <w:rPr>
          <w:rFonts w:eastAsiaTheme="minorEastAsia"/>
          <w:b/>
          <w:bCs/>
        </w:rPr>
      </w:pPr>
      <w:r>
        <w:rPr>
          <w:rFonts w:eastAsiaTheme="minorEastAsia"/>
        </w:rPr>
        <w:t xml:space="preserve">The results from the regression analysis do not support </w:t>
      </w:r>
      <m:oMath>
        <m:sSub>
          <m:sSubPr>
            <m:ctrlPr>
              <w:rPr>
                <w:rFonts w:ascii="Cambria Math" w:hAnsi="Cambria Math"/>
                <w:i/>
              </w:rPr>
            </m:ctrlPr>
          </m:sSubPr>
          <m:e>
            <m:r>
              <w:rPr>
                <w:rFonts w:ascii="Cambria Math" w:hAnsi="Cambria Math"/>
              </w:rPr>
              <m:t>H</m:t>
            </m:r>
          </m:e>
          <m:sub>
            <m:r>
              <w:rPr>
                <w:rFonts w:ascii="Cambria Math" w:hAnsi="Cambria Math"/>
              </w:rPr>
              <m:t>7</m:t>
            </m:r>
          </m:sub>
        </m:sSub>
      </m:oMath>
      <w:r>
        <w:rPr>
          <w:rFonts w:eastAsiaTheme="minorEastAsia"/>
        </w:rPr>
        <w:t>. This is due to the fact that the moderating effect of publisher on the relationship between user ratings and the number of downloads on Steam is not significant</w:t>
      </w:r>
      <w:r w:rsidR="00E70D29">
        <w:rPr>
          <w:rFonts w:eastAsiaTheme="minorEastAsia"/>
        </w:rPr>
        <w:t xml:space="preserve"> </w:t>
      </w:r>
      <w:r w:rsidR="00E70D29">
        <w:t>(</w:t>
      </w:r>
      <w:r w:rsidR="00E70D29">
        <w:rPr>
          <w:rFonts w:cs="Times New Roman"/>
        </w:rPr>
        <w:t>β</w:t>
      </w:r>
      <w:r w:rsidR="00E70D29">
        <w:t xml:space="preserve"> = 0.025, p = 0.381)</w:t>
      </w:r>
      <w:r>
        <w:rPr>
          <w:rFonts w:eastAsiaTheme="minorEastAsia"/>
        </w:rPr>
        <w:t xml:space="preserve">. </w:t>
      </w:r>
      <w:r w:rsidR="009B571E">
        <w:rPr>
          <w:rFonts w:eastAsiaTheme="minorEastAsia"/>
          <w:b/>
          <w:bCs/>
        </w:rPr>
        <w:t>WHY?</w:t>
      </w:r>
    </w:p>
    <w:p w14:paraId="144FB66A" w14:textId="175E17AB" w:rsidR="00897446" w:rsidRPr="00064920" w:rsidRDefault="00897446" w:rsidP="00064920">
      <w:pPr>
        <w:rPr>
          <w:rFonts w:eastAsiaTheme="minorEastAsia"/>
          <w:b/>
          <w:bCs/>
        </w:rPr>
      </w:pPr>
      <w:r>
        <w:rPr>
          <w:rFonts w:eastAsiaTheme="minorEastAsia"/>
          <w:b/>
          <w:bCs/>
        </w:rPr>
        <w:br w:type="page"/>
      </w:r>
    </w:p>
    <w:p w14:paraId="3EA8575B" w14:textId="5B2C125A" w:rsidR="00DF2FC1" w:rsidRPr="00DF2FC1" w:rsidRDefault="007E4FBB" w:rsidP="00DF2FC1">
      <w:pPr>
        <w:pStyle w:val="Heading1"/>
      </w:pPr>
      <w:bookmarkStart w:id="47" w:name="_Toc85018812"/>
      <w:bookmarkStart w:id="48" w:name="_Toc89013238"/>
      <w:r w:rsidRPr="0023138C">
        <w:lastRenderedPageBreak/>
        <w:t>5</w:t>
      </w:r>
      <w:bookmarkEnd w:id="47"/>
      <w:r w:rsidR="00B80E37">
        <w:t xml:space="preserve">. </w:t>
      </w:r>
      <w:r w:rsidR="00EC6E1F">
        <w:t xml:space="preserve">Conclusions and </w:t>
      </w:r>
      <w:r w:rsidR="00E55660">
        <w:t>r</w:t>
      </w:r>
      <w:r w:rsidR="00EC6E1F">
        <w:t>ecommendations</w:t>
      </w:r>
      <w:bookmarkEnd w:id="48"/>
    </w:p>
    <w:p w14:paraId="0AA03A2F" w14:textId="4905C86B" w:rsidR="00BE2615" w:rsidRDefault="00B80E37" w:rsidP="00B80E37">
      <w:pPr>
        <w:pStyle w:val="Heading2"/>
      </w:pPr>
      <w:bookmarkStart w:id="49" w:name="_Toc89013239"/>
      <w:r>
        <w:t xml:space="preserve">5.1 </w:t>
      </w:r>
      <w:r w:rsidR="00EC6E1F">
        <w:t>Conclusion</w:t>
      </w:r>
      <w:bookmarkEnd w:id="49"/>
    </w:p>
    <w:p w14:paraId="2B49BE0E" w14:textId="2EACC1B4" w:rsidR="00352096" w:rsidRDefault="006340D5" w:rsidP="00352096">
      <w:pPr>
        <w:spacing w:line="360" w:lineRule="auto"/>
        <w:ind w:firstLine="720"/>
        <w:contextualSpacing/>
        <w:jc w:val="left"/>
      </w:pPr>
      <w:r>
        <w:t xml:space="preserve">This study investigates </w:t>
      </w:r>
      <w:r w:rsidR="00352096">
        <w:t xml:space="preserve">the effect of </w:t>
      </w:r>
      <w:r>
        <w:t xml:space="preserve">expert- and user review ratings </w:t>
      </w:r>
      <w:r w:rsidR="00352096">
        <w:t>on the</w:t>
      </w:r>
      <w:r>
        <w:t xml:space="preserve"> number of downloads on Steam, and</w:t>
      </w:r>
      <w:r w:rsidR="00352096">
        <w:t xml:space="preserve"> to what extent</w:t>
      </w:r>
      <w:r>
        <w:t xml:space="preserve"> video game characteristics influence this </w:t>
      </w:r>
      <w:r w:rsidR="00352096">
        <w:t>effect</w:t>
      </w:r>
      <w:r>
        <w:t xml:space="preserve">. </w:t>
      </w:r>
      <w:r w:rsidR="00965B63">
        <w:t>e</w:t>
      </w:r>
    </w:p>
    <w:p w14:paraId="380E5382" w14:textId="18A66B49" w:rsidR="00B7518A" w:rsidRDefault="00B7518A" w:rsidP="0070070E"/>
    <w:p w14:paraId="436E86D1" w14:textId="120DFCED" w:rsidR="00B7518A" w:rsidRDefault="00B7518A" w:rsidP="0070070E"/>
    <w:p w14:paraId="0A5BCE21" w14:textId="77DF1EC5" w:rsidR="0043313A" w:rsidRDefault="0043313A" w:rsidP="0070070E"/>
    <w:p w14:paraId="45AC57B0" w14:textId="7FACD8F8" w:rsidR="00857395" w:rsidRDefault="00857395" w:rsidP="0070070E"/>
    <w:p w14:paraId="47852695" w14:textId="5A2606C2" w:rsidR="00857395" w:rsidRDefault="00857395" w:rsidP="0070070E"/>
    <w:p w14:paraId="7FDE1824" w14:textId="77777777" w:rsidR="00857395" w:rsidRDefault="00857395" w:rsidP="0070070E"/>
    <w:p w14:paraId="2D3B52DB" w14:textId="77777777" w:rsidR="0043313A" w:rsidRDefault="0043313A" w:rsidP="0070070E"/>
    <w:tbl>
      <w:tblPr>
        <w:tblStyle w:val="Sources"/>
        <w:tblpPr w:leftFromText="180" w:rightFromText="180" w:vertAnchor="page" w:horzAnchor="margin" w:tblpY="6796"/>
        <w:tblW w:w="5261" w:type="pct"/>
        <w:tblCellSpacing w:w="28" w:type="dxa"/>
        <w:tblLook w:val="04A0" w:firstRow="1" w:lastRow="0" w:firstColumn="1" w:lastColumn="0" w:noHBand="0" w:noVBand="1"/>
      </w:tblPr>
      <w:tblGrid>
        <w:gridCol w:w="8075"/>
        <w:gridCol w:w="1422"/>
      </w:tblGrid>
      <w:tr w:rsidR="00B7518A" w14:paraId="2DCD3425" w14:textId="77777777" w:rsidTr="00B7518A">
        <w:trPr>
          <w:cnfStyle w:val="100000000000" w:firstRow="1" w:lastRow="0" w:firstColumn="0" w:lastColumn="0" w:oddVBand="0" w:evenVBand="0" w:oddHBand="0" w:evenHBand="0" w:firstRowFirstColumn="0" w:firstRowLastColumn="0" w:lastRowFirstColumn="0" w:lastRowLastColumn="0"/>
          <w:trHeight w:val="302"/>
          <w:tblCellSpacing w:w="28" w:type="dxa"/>
        </w:trPr>
        <w:tc>
          <w:tcPr>
            <w:tcW w:w="4207" w:type="pct"/>
            <w:tcBorders>
              <w:top w:val="single" w:sz="4" w:space="0" w:color="auto"/>
            </w:tcBorders>
          </w:tcPr>
          <w:p w14:paraId="197589D9" w14:textId="77777777" w:rsidR="00B7518A" w:rsidRPr="00B93876" w:rsidRDefault="00B7518A" w:rsidP="00B7518A">
            <w:pPr>
              <w:rPr>
                <w:b/>
                <w:bCs/>
                <w:sz w:val="19"/>
                <w:szCs w:val="19"/>
              </w:rPr>
            </w:pPr>
            <w:r>
              <w:rPr>
                <w:b/>
                <w:bCs/>
                <w:sz w:val="19"/>
                <w:szCs w:val="19"/>
              </w:rPr>
              <w:t>Hypotheses</w:t>
            </w:r>
          </w:p>
        </w:tc>
        <w:tc>
          <w:tcPr>
            <w:tcW w:w="704" w:type="pct"/>
            <w:tcBorders>
              <w:top w:val="single" w:sz="4" w:space="0" w:color="auto"/>
            </w:tcBorders>
          </w:tcPr>
          <w:p w14:paraId="4D360E3E" w14:textId="77777777" w:rsidR="00B7518A" w:rsidRDefault="00B7518A" w:rsidP="00B7518A">
            <w:pPr>
              <w:rPr>
                <w:b/>
                <w:bCs/>
                <w:sz w:val="19"/>
                <w:szCs w:val="19"/>
              </w:rPr>
            </w:pPr>
            <w:r>
              <w:rPr>
                <w:b/>
                <w:bCs/>
                <w:sz w:val="19"/>
                <w:szCs w:val="19"/>
              </w:rPr>
              <w:t>Outcome</w:t>
            </w:r>
          </w:p>
        </w:tc>
      </w:tr>
      <w:tr w:rsidR="00B7518A" w14:paraId="75B10696" w14:textId="77777777" w:rsidTr="00B7518A">
        <w:trPr>
          <w:trHeight w:val="281"/>
          <w:tblCellSpacing w:w="28" w:type="dxa"/>
        </w:trPr>
        <w:tc>
          <w:tcPr>
            <w:tcW w:w="4207" w:type="pct"/>
            <w:tcBorders>
              <w:top w:val="single" w:sz="4" w:space="0" w:color="auto"/>
            </w:tcBorders>
          </w:tcPr>
          <w:p w14:paraId="34563E31" w14:textId="77777777" w:rsidR="00B7518A" w:rsidRPr="0070070E" w:rsidRDefault="00B7518A" w:rsidP="00B7518A">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oMath>
            <w:r>
              <w:rPr>
                <w:rFonts w:eastAsiaTheme="minorEastAsia"/>
                <w:sz w:val="20"/>
                <w:szCs w:val="20"/>
              </w:rPr>
              <w:t>:</w:t>
            </w:r>
            <w:r>
              <w:rPr>
                <w:szCs w:val="24"/>
              </w:rPr>
              <w:t xml:space="preserve"> </w:t>
            </w:r>
            <w:r w:rsidRPr="00B7639B">
              <w:rPr>
                <w:sz w:val="20"/>
                <w:szCs w:val="20"/>
              </w:rPr>
              <w:t>Expert reviews positively influence the number of downloads on Steam.</w:t>
            </w:r>
          </w:p>
        </w:tc>
        <w:tc>
          <w:tcPr>
            <w:tcW w:w="704" w:type="pct"/>
            <w:tcBorders>
              <w:top w:val="single" w:sz="4" w:space="0" w:color="auto"/>
            </w:tcBorders>
          </w:tcPr>
          <w:p w14:paraId="6B9CB3F7" w14:textId="58A2EDAF" w:rsidR="00B7518A" w:rsidRDefault="00257D65" w:rsidP="00B7518A">
            <w:pPr>
              <w:rPr>
                <w:sz w:val="19"/>
                <w:szCs w:val="19"/>
              </w:rPr>
            </w:pPr>
            <w:r>
              <w:rPr>
                <w:sz w:val="19"/>
                <w:szCs w:val="19"/>
              </w:rPr>
              <w:t>S</w:t>
            </w:r>
            <w:r w:rsidR="00B7518A">
              <w:rPr>
                <w:sz w:val="19"/>
                <w:szCs w:val="19"/>
              </w:rPr>
              <w:t>upported</w:t>
            </w:r>
          </w:p>
        </w:tc>
      </w:tr>
      <w:tr w:rsidR="00B7518A" w14:paraId="59294845" w14:textId="77777777" w:rsidTr="00B7518A">
        <w:trPr>
          <w:trHeight w:val="281"/>
          <w:tblCellSpacing w:w="28" w:type="dxa"/>
        </w:trPr>
        <w:tc>
          <w:tcPr>
            <w:tcW w:w="4207" w:type="pct"/>
          </w:tcPr>
          <w:p w14:paraId="23568C13" w14:textId="77777777" w:rsidR="00B7518A" w:rsidRPr="00B7639B" w:rsidRDefault="00B7518A" w:rsidP="00B7518A">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m:t>
                  </m:r>
                </m:sub>
              </m:sSub>
            </m:oMath>
            <w:r>
              <w:rPr>
                <w:rFonts w:eastAsiaTheme="minorEastAsia"/>
                <w:sz w:val="20"/>
                <w:szCs w:val="20"/>
              </w:rPr>
              <w:t xml:space="preserve">: </w:t>
            </w:r>
            <w:r w:rsidRPr="00B7639B">
              <w:rPr>
                <w:sz w:val="20"/>
                <w:szCs w:val="20"/>
              </w:rPr>
              <w:t>User reviews positively influence the number of downloads on Steam</w:t>
            </w:r>
          </w:p>
        </w:tc>
        <w:tc>
          <w:tcPr>
            <w:tcW w:w="704" w:type="pct"/>
          </w:tcPr>
          <w:p w14:paraId="4A4877D0" w14:textId="77777777" w:rsidR="00B7518A" w:rsidRDefault="00B7518A" w:rsidP="00B7518A">
            <w:pPr>
              <w:rPr>
                <w:sz w:val="19"/>
                <w:szCs w:val="19"/>
              </w:rPr>
            </w:pPr>
            <w:r>
              <w:rPr>
                <w:sz w:val="19"/>
                <w:szCs w:val="19"/>
              </w:rPr>
              <w:t>Supported</w:t>
            </w:r>
          </w:p>
        </w:tc>
      </w:tr>
      <w:tr w:rsidR="00B7518A" w:rsidRPr="00B93876" w14:paraId="117DDAE8" w14:textId="77777777" w:rsidTr="00B7518A">
        <w:trPr>
          <w:trHeight w:val="307"/>
          <w:tblCellSpacing w:w="28" w:type="dxa"/>
        </w:trPr>
        <w:tc>
          <w:tcPr>
            <w:tcW w:w="4207" w:type="pct"/>
          </w:tcPr>
          <w:p w14:paraId="1FC65383" w14:textId="5206AA80" w:rsidR="00B7518A" w:rsidRPr="00611424" w:rsidRDefault="00B7518A" w:rsidP="00B7518A">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3</m:t>
                  </m:r>
                </m:sub>
              </m:sSub>
            </m:oMath>
            <w:r w:rsidRPr="00611424">
              <w:rPr>
                <w:rFonts w:eastAsiaTheme="minorEastAsia"/>
                <w:sz w:val="20"/>
                <w:szCs w:val="20"/>
              </w:rPr>
              <w:t>:</w:t>
            </w:r>
            <w:r w:rsidRPr="00611424">
              <w:rPr>
                <w:sz w:val="20"/>
                <w:szCs w:val="20"/>
              </w:rPr>
              <w:t xml:space="preserve"> Expert reviews positively influence number of downloads on Steam more than user reviews</w:t>
            </w:r>
          </w:p>
        </w:tc>
        <w:tc>
          <w:tcPr>
            <w:tcW w:w="704" w:type="pct"/>
          </w:tcPr>
          <w:p w14:paraId="167E9744" w14:textId="42F0F1FF" w:rsidR="00B7518A" w:rsidRPr="00B93876" w:rsidRDefault="00257D65" w:rsidP="00B7518A">
            <w:pPr>
              <w:rPr>
                <w:sz w:val="19"/>
                <w:szCs w:val="19"/>
              </w:rPr>
            </w:pPr>
            <w:r>
              <w:rPr>
                <w:sz w:val="19"/>
                <w:szCs w:val="19"/>
              </w:rPr>
              <w:t>Supported</w:t>
            </w:r>
          </w:p>
        </w:tc>
      </w:tr>
      <w:tr w:rsidR="00B7518A" w:rsidRPr="00B93876" w14:paraId="6A33D285" w14:textId="77777777" w:rsidTr="00B7518A">
        <w:trPr>
          <w:trHeight w:val="281"/>
          <w:tblCellSpacing w:w="28" w:type="dxa"/>
        </w:trPr>
        <w:tc>
          <w:tcPr>
            <w:tcW w:w="4207" w:type="pct"/>
          </w:tcPr>
          <w:p w14:paraId="2443A989" w14:textId="77777777" w:rsidR="00B7518A" w:rsidRPr="00B93876" w:rsidRDefault="00B7518A" w:rsidP="00B7518A">
            <w:pPr>
              <w:rPr>
                <w:sz w:val="19"/>
                <w:szCs w:val="19"/>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4</m:t>
                  </m:r>
                </m:sub>
              </m:sSub>
            </m:oMath>
            <w:r>
              <w:rPr>
                <w:rFonts w:eastAsiaTheme="minorEastAsia"/>
                <w:sz w:val="20"/>
                <w:szCs w:val="20"/>
              </w:rPr>
              <w:t>:</w:t>
            </w:r>
            <w:r w:rsidRPr="00206E49">
              <w:t xml:space="preserve"> </w:t>
            </w:r>
            <w:r w:rsidRPr="00C66EC5">
              <w:rPr>
                <w:sz w:val="20"/>
                <w:szCs w:val="20"/>
              </w:rPr>
              <w:t>The positive effect of expert reviews on the number of downloads on Steam is stronger (weaker) when game mode is single-player (multi-player)</w:t>
            </w:r>
          </w:p>
        </w:tc>
        <w:tc>
          <w:tcPr>
            <w:tcW w:w="704" w:type="pct"/>
          </w:tcPr>
          <w:p w14:paraId="52CBA989" w14:textId="77777777" w:rsidR="00B7518A" w:rsidRPr="00B93876" w:rsidRDefault="00B7518A" w:rsidP="00B7518A">
            <w:pPr>
              <w:rPr>
                <w:sz w:val="19"/>
                <w:szCs w:val="19"/>
              </w:rPr>
            </w:pPr>
            <w:r>
              <w:rPr>
                <w:sz w:val="19"/>
                <w:szCs w:val="19"/>
              </w:rPr>
              <w:t>Not supported</w:t>
            </w:r>
          </w:p>
        </w:tc>
      </w:tr>
      <w:tr w:rsidR="00B7518A" w:rsidRPr="00B93876" w14:paraId="6B53CCE2" w14:textId="77777777" w:rsidTr="00B7518A">
        <w:trPr>
          <w:trHeight w:val="281"/>
          <w:tblCellSpacing w:w="28" w:type="dxa"/>
        </w:trPr>
        <w:tc>
          <w:tcPr>
            <w:tcW w:w="4207" w:type="pct"/>
          </w:tcPr>
          <w:p w14:paraId="61202BC7" w14:textId="77777777" w:rsidR="00B7518A" w:rsidRPr="005C6ADD" w:rsidRDefault="00B7518A" w:rsidP="00B7518A">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5</m:t>
                  </m:r>
                </m:sub>
              </m:sSub>
            </m:oMath>
            <w:r w:rsidRPr="005C6ADD">
              <w:rPr>
                <w:rFonts w:eastAsiaTheme="minorEastAsia"/>
                <w:sz w:val="20"/>
                <w:szCs w:val="20"/>
              </w:rPr>
              <w:t xml:space="preserve">: </w:t>
            </w:r>
            <w:r w:rsidRPr="005C6ADD">
              <w:rPr>
                <w:sz w:val="20"/>
                <w:szCs w:val="20"/>
              </w:rPr>
              <w:t>The positive effect of user reviews on the number of downloads on Steam is stronger (weaker) when game mode is multi-player (single-player)</w:t>
            </w:r>
          </w:p>
        </w:tc>
        <w:tc>
          <w:tcPr>
            <w:tcW w:w="704" w:type="pct"/>
          </w:tcPr>
          <w:p w14:paraId="2A3C6DFA" w14:textId="77777777" w:rsidR="00B7518A" w:rsidRPr="00B93876" w:rsidRDefault="00B7518A" w:rsidP="00B7518A">
            <w:pPr>
              <w:rPr>
                <w:sz w:val="19"/>
                <w:szCs w:val="19"/>
              </w:rPr>
            </w:pPr>
            <w:r>
              <w:rPr>
                <w:sz w:val="19"/>
                <w:szCs w:val="19"/>
              </w:rPr>
              <w:t>Supported</w:t>
            </w:r>
          </w:p>
        </w:tc>
      </w:tr>
      <w:tr w:rsidR="00B7518A" w14:paraId="0D3545C9" w14:textId="77777777" w:rsidTr="00B7518A">
        <w:trPr>
          <w:trHeight w:val="281"/>
          <w:tblCellSpacing w:w="28" w:type="dxa"/>
        </w:trPr>
        <w:tc>
          <w:tcPr>
            <w:tcW w:w="4207" w:type="pct"/>
          </w:tcPr>
          <w:p w14:paraId="08E7FBBB" w14:textId="6C5CB6FC" w:rsidR="00B7518A" w:rsidRPr="00C375D8" w:rsidRDefault="00B7518A" w:rsidP="00B7518A">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6</m:t>
                  </m:r>
                </m:sub>
              </m:sSub>
            </m:oMath>
            <w:r w:rsidRPr="00C375D8">
              <w:rPr>
                <w:rFonts w:eastAsiaTheme="minorEastAsia"/>
                <w:sz w:val="20"/>
                <w:szCs w:val="20"/>
              </w:rPr>
              <w:t>:</w:t>
            </w:r>
            <w:r w:rsidRPr="00C375D8">
              <w:rPr>
                <w:sz w:val="20"/>
                <w:szCs w:val="20"/>
              </w:rPr>
              <w:t xml:space="preserve"> The positive effect of expert reviews on the number of downloads on Steam is stronger (weaker) when the game is released by a minor publisher (major publisher)</w:t>
            </w:r>
          </w:p>
        </w:tc>
        <w:tc>
          <w:tcPr>
            <w:tcW w:w="704" w:type="pct"/>
          </w:tcPr>
          <w:p w14:paraId="46B0F1B3" w14:textId="77777777" w:rsidR="00B7518A" w:rsidRDefault="00B7518A" w:rsidP="00B7518A">
            <w:pPr>
              <w:rPr>
                <w:sz w:val="19"/>
                <w:szCs w:val="19"/>
              </w:rPr>
            </w:pPr>
            <w:r>
              <w:rPr>
                <w:sz w:val="19"/>
                <w:szCs w:val="19"/>
              </w:rPr>
              <w:t>Not supported</w:t>
            </w:r>
          </w:p>
        </w:tc>
      </w:tr>
      <w:tr w:rsidR="00B7518A" w:rsidRPr="00B93876" w14:paraId="53CC9D2D" w14:textId="77777777" w:rsidTr="00B7518A">
        <w:trPr>
          <w:trHeight w:val="302"/>
          <w:tblCellSpacing w:w="28" w:type="dxa"/>
        </w:trPr>
        <w:tc>
          <w:tcPr>
            <w:tcW w:w="4207" w:type="pct"/>
            <w:tcBorders>
              <w:bottom w:val="single" w:sz="4" w:space="0" w:color="auto"/>
            </w:tcBorders>
          </w:tcPr>
          <w:p w14:paraId="4FC2D6C2" w14:textId="3BE4C281" w:rsidR="00B7518A" w:rsidRPr="00C375D8" w:rsidRDefault="00B7518A" w:rsidP="00B7518A">
            <w:pPr>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7</m:t>
                  </m:r>
                </m:sub>
              </m:sSub>
            </m:oMath>
            <w:r w:rsidRPr="00C375D8">
              <w:rPr>
                <w:rFonts w:eastAsiaTheme="minorEastAsia"/>
                <w:sz w:val="20"/>
                <w:szCs w:val="20"/>
              </w:rPr>
              <w:t xml:space="preserve">: </w:t>
            </w:r>
            <w:r w:rsidRPr="00C375D8">
              <w:rPr>
                <w:sz w:val="20"/>
                <w:szCs w:val="20"/>
              </w:rPr>
              <w:t>The positive effect of user reviews on the number of downloads on Steam is stronger (weaker) when the game is released by a minor publisher (major publisher)</w:t>
            </w:r>
          </w:p>
        </w:tc>
        <w:tc>
          <w:tcPr>
            <w:tcW w:w="704" w:type="pct"/>
            <w:tcBorders>
              <w:bottom w:val="single" w:sz="4" w:space="0" w:color="auto"/>
            </w:tcBorders>
          </w:tcPr>
          <w:p w14:paraId="00B5A6CC" w14:textId="77777777" w:rsidR="00B7518A" w:rsidRPr="00B93876" w:rsidRDefault="00B7518A" w:rsidP="00B7518A">
            <w:pPr>
              <w:rPr>
                <w:sz w:val="19"/>
                <w:szCs w:val="19"/>
              </w:rPr>
            </w:pPr>
            <w:r>
              <w:rPr>
                <w:sz w:val="19"/>
                <w:szCs w:val="19"/>
              </w:rPr>
              <w:t>Not supported</w:t>
            </w:r>
          </w:p>
        </w:tc>
      </w:tr>
    </w:tbl>
    <w:p w14:paraId="15A00DD7" w14:textId="7F7823FB" w:rsidR="00B7518A" w:rsidRDefault="00B7518A" w:rsidP="0070070E"/>
    <w:p w14:paraId="3F094241" w14:textId="5D04D25A" w:rsidR="00B7518A" w:rsidRDefault="00B7518A" w:rsidP="0070070E"/>
    <w:p w14:paraId="1D06C16E" w14:textId="77777777" w:rsidR="00B7518A" w:rsidRPr="0070070E" w:rsidRDefault="00B7518A" w:rsidP="0070070E"/>
    <w:p w14:paraId="0F849B22" w14:textId="7A6F6DAC" w:rsidR="00B80E37" w:rsidRDefault="00B80E37" w:rsidP="00B80E37">
      <w:pPr>
        <w:pStyle w:val="Heading2"/>
      </w:pPr>
      <w:bookmarkStart w:id="50" w:name="_Toc89013240"/>
      <w:r>
        <w:t>5.2 Discussion</w:t>
      </w:r>
      <w:bookmarkEnd w:id="50"/>
    </w:p>
    <w:p w14:paraId="1FCF616A" w14:textId="1B6F4EE0" w:rsidR="00B80E37" w:rsidRDefault="00B80E37" w:rsidP="00B80E37">
      <w:pPr>
        <w:pStyle w:val="Heading2"/>
      </w:pPr>
      <w:bookmarkStart w:id="51" w:name="_Toc89013241"/>
      <w:r>
        <w:t xml:space="preserve">5.3 </w:t>
      </w:r>
      <w:r w:rsidR="00EC6E1F">
        <w:t>Recommendations</w:t>
      </w:r>
      <w:bookmarkEnd w:id="51"/>
    </w:p>
    <w:p w14:paraId="18319C6D" w14:textId="534340B6" w:rsidR="00532C95" w:rsidRPr="00532C95" w:rsidRDefault="00532C95" w:rsidP="00532C95">
      <w:pPr>
        <w:spacing w:line="360" w:lineRule="auto"/>
        <w:ind w:firstLine="720"/>
        <w:contextualSpacing/>
      </w:pPr>
      <w:r>
        <w:t>Academic and managerial</w:t>
      </w:r>
    </w:p>
    <w:p w14:paraId="3253A271" w14:textId="5109BFA5" w:rsidR="00B80E37" w:rsidRPr="00B80E37" w:rsidRDefault="00B80E37" w:rsidP="00B80E37">
      <w:pPr>
        <w:pStyle w:val="Heading2"/>
      </w:pPr>
      <w:bookmarkStart w:id="52" w:name="_Toc89013242"/>
      <w:r>
        <w:t xml:space="preserve">5.4 Limitations and </w:t>
      </w:r>
      <w:r w:rsidR="00E55660">
        <w:t>f</w:t>
      </w:r>
      <w:r>
        <w:t xml:space="preserve">uture </w:t>
      </w:r>
      <w:r w:rsidR="00E55660">
        <w:t>r</w:t>
      </w:r>
      <w:r>
        <w:t>esearch</w:t>
      </w:r>
      <w:bookmarkEnd w:id="52"/>
    </w:p>
    <w:p w14:paraId="4B409EF1" w14:textId="091E6230"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37FD872F" w14:textId="0CF66DA3" w:rsidR="00BE2615" w:rsidRPr="0023138C" w:rsidRDefault="007E4FBB" w:rsidP="0023138C">
      <w:pPr>
        <w:pStyle w:val="Heading1"/>
      </w:pPr>
      <w:bookmarkStart w:id="53" w:name="_Toc89013243"/>
      <w:r w:rsidRPr="0023138C">
        <w:lastRenderedPageBreak/>
        <w:t>References</w:t>
      </w:r>
      <w:bookmarkEnd w:id="53"/>
    </w:p>
    <w:sdt>
      <w:sdtPr>
        <w:id w:val="566610494"/>
        <w:docPartObj>
          <w:docPartGallery w:val="Bibliographies"/>
          <w:docPartUnique/>
        </w:docPartObj>
      </w:sdtPr>
      <w:sdtEndPr/>
      <w:sdtContent>
        <w:p w14:paraId="5878B5AB" w14:textId="4F5D76C8" w:rsidR="00F71757" w:rsidRPr="002A2FEE" w:rsidRDefault="00F71757" w:rsidP="00F71757">
          <w:pPr>
            <w:rPr>
              <w:b/>
              <w:bCs/>
            </w:rPr>
          </w:pPr>
          <w:r w:rsidRPr="002A2FEE">
            <w:rPr>
              <w:b/>
              <w:bCs/>
            </w:rPr>
            <w:t>BIBLIOGRAPHY WORD</w:t>
          </w:r>
        </w:p>
        <w:sdt>
          <w:sdtPr>
            <w:id w:val="345911316"/>
            <w:bibliography/>
          </w:sdtPr>
          <w:sdtEndPr/>
          <w:sdtContent>
            <w:p w14:paraId="49289007" w14:textId="77777777" w:rsidR="005B7EEA" w:rsidRDefault="00F71757" w:rsidP="005B7EEA">
              <w:pPr>
                <w:pStyle w:val="Bibliography"/>
                <w:ind w:left="720" w:hanging="720"/>
                <w:rPr>
                  <w:noProof/>
                  <w:szCs w:val="24"/>
                </w:rPr>
              </w:pPr>
              <w:r>
                <w:fldChar w:fldCharType="begin"/>
              </w:r>
              <w:r w:rsidRPr="00F71757">
                <w:instrText xml:space="preserve"> BIBLIOGRAPHY </w:instrText>
              </w:r>
              <w:r>
                <w:fldChar w:fldCharType="separate"/>
              </w:r>
              <w:r w:rsidR="005B7EEA">
                <w:rPr>
                  <w:noProof/>
                </w:rPr>
                <w:t xml:space="preserve">Archdeacon, T. J. (1994). </w:t>
              </w:r>
              <w:r w:rsidR="005B7EEA">
                <w:rPr>
                  <w:i/>
                  <w:iCs/>
                  <w:noProof/>
                </w:rPr>
                <w:t>Correlation and Regression Analysis.</w:t>
              </w:r>
              <w:r w:rsidR="005B7EEA">
                <w:rPr>
                  <w:noProof/>
                </w:rPr>
                <w:t xml:space="preserve"> Wisconsin: University of Wisconsin Press.</w:t>
              </w:r>
            </w:p>
            <w:p w14:paraId="342A461E" w14:textId="77777777" w:rsidR="005B7EEA" w:rsidRDefault="005B7EEA" w:rsidP="005B7EEA">
              <w:pPr>
                <w:pStyle w:val="Bibliography"/>
                <w:ind w:left="720" w:hanging="720"/>
                <w:rPr>
                  <w:noProof/>
                </w:rPr>
              </w:pPr>
              <w:r>
                <w:rPr>
                  <w:noProof/>
                </w:rPr>
                <w:t xml:space="preserve">Bloomberg. (2020, December 1). </w:t>
              </w:r>
              <w:r>
                <w:rPr>
                  <w:i/>
                  <w:iCs/>
                  <w:noProof/>
                </w:rPr>
                <w:t>Global gaming market expected to exceed $256 billion by 2025</w:t>
              </w:r>
              <w:r>
                <w:rPr>
                  <w:noProof/>
                </w:rPr>
                <w:t>. Retrieved from Bloomberg: https://www.bloomberg.com/press-releases/2020-12-01/global-gaming-market-expected-to-exceed-256-billion-by-2025</w:t>
              </w:r>
            </w:p>
            <w:p w14:paraId="54D0C41D" w14:textId="77777777" w:rsidR="005B7EEA" w:rsidRDefault="005B7EEA" w:rsidP="005B7EEA">
              <w:pPr>
                <w:pStyle w:val="Bibliography"/>
                <w:ind w:left="720" w:hanging="720"/>
                <w:rPr>
                  <w:noProof/>
                </w:rPr>
              </w:pPr>
              <w:r>
                <w:rPr>
                  <w:noProof/>
                </w:rPr>
                <w:t xml:space="preserve">brightlocal. (2020, December 9). </w:t>
              </w:r>
              <w:r>
                <w:rPr>
                  <w:i/>
                  <w:iCs/>
                  <w:noProof/>
                </w:rPr>
                <w:t>Local Consumer Review Survey 2020</w:t>
              </w:r>
              <w:r>
                <w:rPr>
                  <w:noProof/>
                </w:rPr>
                <w:t>. Retrieved from brightlocal: https://www.brightlocal.com/research/local-consumer-review-survey/</w:t>
              </w:r>
            </w:p>
            <w:p w14:paraId="680076DB" w14:textId="77777777" w:rsidR="005B7EEA" w:rsidRDefault="005B7EEA" w:rsidP="005B7EEA">
              <w:pPr>
                <w:pStyle w:val="Bibliography"/>
                <w:ind w:left="720" w:hanging="720"/>
                <w:rPr>
                  <w:noProof/>
                </w:rPr>
              </w:pPr>
              <w:r>
                <w:rPr>
                  <w:noProof/>
                </w:rPr>
                <w:t xml:space="preserve">Clairfield International. (2018). </w:t>
              </w:r>
              <w:r>
                <w:rPr>
                  <w:i/>
                  <w:iCs/>
                  <w:noProof/>
                </w:rPr>
                <w:t>Gaming Industry - Facts, Figures and Trends.</w:t>
              </w:r>
              <w:r>
                <w:rPr>
                  <w:noProof/>
                </w:rPr>
                <w:t xml:space="preserve"> Geneva: Clairfield International.</w:t>
              </w:r>
            </w:p>
            <w:p w14:paraId="74DCA618" w14:textId="77777777" w:rsidR="005B7EEA" w:rsidRDefault="005B7EEA" w:rsidP="005B7EEA">
              <w:pPr>
                <w:pStyle w:val="Bibliography"/>
                <w:ind w:left="720" w:hanging="720"/>
                <w:rPr>
                  <w:noProof/>
                </w:rPr>
              </w:pPr>
              <w:r>
                <w:rPr>
                  <w:noProof/>
                </w:rPr>
                <w:t xml:space="preserve">Cohen, J. (1988). </w:t>
              </w:r>
              <w:r>
                <w:rPr>
                  <w:i/>
                  <w:iCs/>
                  <w:noProof/>
                </w:rPr>
                <w:t>Statistical Power Analysis for the Behavioral Sciences</w:t>
              </w:r>
              <w:r>
                <w:rPr>
                  <w:noProof/>
                </w:rPr>
                <w:t xml:space="preserve"> (2 ed.). United States of America: Lawrence Erlbaum Associates.</w:t>
              </w:r>
            </w:p>
            <w:p w14:paraId="4FDCCE32" w14:textId="77777777" w:rsidR="005B7EEA" w:rsidRDefault="005B7EEA" w:rsidP="005B7EEA">
              <w:pPr>
                <w:pStyle w:val="Bibliography"/>
                <w:ind w:left="720" w:hanging="720"/>
                <w:rPr>
                  <w:noProof/>
                </w:rPr>
              </w:pPr>
              <w:r>
                <w:rPr>
                  <w:noProof/>
                </w:rPr>
                <w:t xml:space="preserve">Johnson, B. (2021, June 24). </w:t>
              </w:r>
              <w:r>
                <w:rPr>
                  <w:i/>
                  <w:iCs/>
                  <w:noProof/>
                </w:rPr>
                <w:t>PC vs Console Gaming: A War On Multiple Fronts: 2020 Edition</w:t>
              </w:r>
              <w:r>
                <w:rPr>
                  <w:noProof/>
                </w:rPr>
                <w:t>. Retrieved from WePC: https://www.wepc.com/tips/pc-vs-console-gaming/</w:t>
              </w:r>
            </w:p>
            <w:p w14:paraId="64DF2828" w14:textId="77777777" w:rsidR="005B7EEA" w:rsidRDefault="005B7EEA" w:rsidP="005B7EEA">
              <w:pPr>
                <w:pStyle w:val="Bibliography"/>
                <w:ind w:left="720" w:hanging="720"/>
                <w:rPr>
                  <w:noProof/>
                </w:rPr>
              </w:pPr>
              <w:r>
                <w:rPr>
                  <w:noProof/>
                </w:rPr>
                <w:t xml:space="preserve">McKinsey. (2021, August 12). </w:t>
              </w:r>
              <w:r>
                <w:rPr>
                  <w:i/>
                  <w:iCs/>
                  <w:noProof/>
                </w:rPr>
                <w:t>Five-star growth: Using online ratings to design better products</w:t>
              </w:r>
              <w:r>
                <w:rPr>
                  <w:noProof/>
                </w:rPr>
                <w:t>. Retrieved from McKinsey: https://www.mckinsey.com/industries/consumer-packaged-goods/our-insights/five-star-growth-using-online-ratings-to-design-better-products</w:t>
              </w:r>
            </w:p>
            <w:p w14:paraId="6014781F" w14:textId="77777777" w:rsidR="005B7EEA" w:rsidRDefault="005B7EEA" w:rsidP="005B7EEA">
              <w:pPr>
                <w:pStyle w:val="Bibliography"/>
                <w:ind w:left="720" w:hanging="720"/>
                <w:rPr>
                  <w:noProof/>
                </w:rPr>
              </w:pPr>
              <w:r>
                <w:rPr>
                  <w:noProof/>
                </w:rPr>
                <w:t xml:space="preserve">Newzoo. (2017, January 25). </w:t>
              </w:r>
              <w:r>
                <w:rPr>
                  <w:i/>
                  <w:iCs/>
                  <w:noProof/>
                </w:rPr>
                <w:t>What Is Core Gaming Anyway? How the Hardware Habits of PC Gamers Are Breaking Down Stereotypes</w:t>
              </w:r>
              <w:r>
                <w:rPr>
                  <w:noProof/>
                </w:rPr>
                <w:t>. Retrieved from Newzoo: https://newzoo.com/insights/articles/the-hardware-habits-of-pc-gamers-and-the-defintion-of-core/</w:t>
              </w:r>
            </w:p>
            <w:p w14:paraId="0C512531" w14:textId="77777777" w:rsidR="005B7EEA" w:rsidRDefault="005B7EEA" w:rsidP="005B7EEA">
              <w:pPr>
                <w:pStyle w:val="Bibliography"/>
                <w:ind w:left="720" w:hanging="720"/>
                <w:rPr>
                  <w:noProof/>
                </w:rPr>
              </w:pPr>
              <w:r>
                <w:rPr>
                  <w:noProof/>
                </w:rPr>
                <w:t xml:space="preserve">Newzoo. (2020, May 8). </w:t>
              </w:r>
              <w:r>
                <w:rPr>
                  <w:i/>
                  <w:iCs/>
                  <w:noProof/>
                </w:rPr>
                <w:t>The World’s 2.7 Billion Gamers Will Spend $159.3 Billion on Games in 2020; The Market Will Surpass $200 Billion by 2023</w:t>
              </w:r>
              <w:r>
                <w:rPr>
                  <w:noProof/>
                </w:rPr>
                <w:t>. Retrieved from Newzoo: https://newzoo.com/insights/articles/newzoo-games-market-numbers-revenues-and-audience-2020-2023/</w:t>
              </w:r>
            </w:p>
            <w:p w14:paraId="200C79CE" w14:textId="77777777" w:rsidR="005B7EEA" w:rsidRDefault="005B7EEA" w:rsidP="005B7EEA">
              <w:pPr>
                <w:pStyle w:val="Bibliography"/>
                <w:ind w:left="720" w:hanging="720"/>
                <w:rPr>
                  <w:noProof/>
                </w:rPr>
              </w:pPr>
              <w:r>
                <w:rPr>
                  <w:noProof/>
                </w:rPr>
                <w:t xml:space="preserve">Newzoo. (2021). </w:t>
              </w:r>
              <w:r>
                <w:rPr>
                  <w:i/>
                  <w:iCs/>
                  <w:noProof/>
                </w:rPr>
                <w:t>Global Games Market Report: The VR &amp; Metaverse Edition.</w:t>
              </w:r>
              <w:r>
                <w:rPr>
                  <w:noProof/>
                </w:rPr>
                <w:t xml:space="preserve"> Amsterdam: Newzoo.</w:t>
              </w:r>
            </w:p>
            <w:p w14:paraId="19A9A5BC" w14:textId="77777777" w:rsidR="005B7EEA" w:rsidRDefault="005B7EEA" w:rsidP="005B7EEA">
              <w:pPr>
                <w:pStyle w:val="Bibliography"/>
                <w:ind w:left="720" w:hanging="720"/>
                <w:rPr>
                  <w:noProof/>
                </w:rPr>
              </w:pPr>
              <w:r>
                <w:rPr>
                  <w:noProof/>
                </w:rPr>
                <w:t xml:space="preserve">Newzoo. (2021, May 8). </w:t>
              </w:r>
              <w:r>
                <w:rPr>
                  <w:i/>
                  <w:iCs/>
                  <w:noProof/>
                </w:rPr>
                <w:t>Global Games Market to Generate $175.8 Billion in 2021; Despite a Slight Decline, the Market Is on Track to Surpass $200 Billion in 2023</w:t>
              </w:r>
              <w:r>
                <w:rPr>
                  <w:noProof/>
                </w:rPr>
                <w:t>. Retrieved from Newzoo: https://newzoo.com/insights/articles/global-games-market-to-generate-175-8-billion-in-2021-despite-a-slight-decline-the-market-is-on-track-to-surpass-200-billion-in-2023/</w:t>
              </w:r>
            </w:p>
            <w:p w14:paraId="1C47E53B" w14:textId="77777777" w:rsidR="005B7EEA" w:rsidRDefault="005B7EEA" w:rsidP="005B7EEA">
              <w:pPr>
                <w:pStyle w:val="Bibliography"/>
                <w:ind w:left="720" w:hanging="720"/>
                <w:rPr>
                  <w:noProof/>
                </w:rPr>
              </w:pPr>
              <w:r>
                <w:rPr>
                  <w:noProof/>
                </w:rPr>
                <w:t xml:space="preserve">The Economist. (2020, March 19). </w:t>
              </w:r>
              <w:r>
                <w:rPr>
                  <w:i/>
                  <w:iCs/>
                  <w:noProof/>
                </w:rPr>
                <w:t>The rise and rise of video games</w:t>
              </w:r>
              <w:r>
                <w:rPr>
                  <w:noProof/>
                </w:rPr>
                <w:t>. Retrieved from The Economist: https://www.economist.com/prospero/2020/03/19/the-rise-and-rise-of-video-games</w:t>
              </w:r>
            </w:p>
            <w:p w14:paraId="0D31CA4D" w14:textId="77777777" w:rsidR="005B7EEA" w:rsidRDefault="005B7EEA" w:rsidP="005B7EEA">
              <w:pPr>
                <w:pStyle w:val="Bibliography"/>
                <w:ind w:left="720" w:hanging="720"/>
                <w:rPr>
                  <w:noProof/>
                </w:rPr>
              </w:pPr>
              <w:r>
                <w:rPr>
                  <w:noProof/>
                </w:rPr>
                <w:t xml:space="preserve">Zhu, F., &amp; Zhang, X. (2006). The Influence of Online Consumer Reviews on the Demand for Experience Goods: The Case of Video Games. </w:t>
              </w:r>
              <w:r>
                <w:rPr>
                  <w:i/>
                  <w:iCs/>
                  <w:noProof/>
                </w:rPr>
                <w:t>Proceedings of the 27th International Conference on Information Systems</w:t>
              </w:r>
              <w:r>
                <w:rPr>
                  <w:noProof/>
                </w:rPr>
                <w:t>, 367-381.</w:t>
              </w:r>
            </w:p>
            <w:p w14:paraId="29495E81" w14:textId="77777777" w:rsidR="00F71757" w:rsidRDefault="00F71757" w:rsidP="005B7EEA">
              <w:r>
                <w:rPr>
                  <w:b/>
                  <w:bCs/>
                  <w:noProof/>
                </w:rPr>
                <w:fldChar w:fldCharType="end"/>
              </w:r>
            </w:p>
          </w:sdtContent>
        </w:sdt>
      </w:sdtContent>
    </w:sdt>
    <w:p w14:paraId="7EBB3F45" w14:textId="657A39AF" w:rsidR="00F71757" w:rsidRPr="002A2FEE" w:rsidRDefault="00F71757" w:rsidP="00F71757">
      <w:pPr>
        <w:widowControl w:val="0"/>
        <w:autoSpaceDE w:val="0"/>
        <w:autoSpaceDN w:val="0"/>
        <w:adjustRightInd w:val="0"/>
        <w:spacing w:line="240" w:lineRule="atLeast"/>
        <w:ind w:left="480" w:hanging="480"/>
      </w:pPr>
      <w:r>
        <w:rPr>
          <w:b/>
          <w:bCs/>
        </w:rPr>
        <w:lastRenderedPageBreak/>
        <w:t>BIBLIOGRAPHY MENDELEY</w:t>
      </w:r>
    </w:p>
    <w:p w14:paraId="3FF4CD9E" w14:textId="0B593622" w:rsidR="004A6D7D" w:rsidRPr="004A6D7D" w:rsidRDefault="004A1446" w:rsidP="004A6D7D">
      <w:pPr>
        <w:widowControl w:val="0"/>
        <w:autoSpaceDE w:val="0"/>
        <w:autoSpaceDN w:val="0"/>
        <w:adjustRightInd w:val="0"/>
        <w:spacing w:line="240" w:lineRule="atLeast"/>
        <w:ind w:left="480" w:hanging="480"/>
        <w:rPr>
          <w:rFonts w:cs="Times New Roman"/>
          <w:noProof/>
          <w:szCs w:val="24"/>
        </w:rPr>
      </w:pPr>
      <w:r w:rsidRPr="00255DD7">
        <w:rPr>
          <w:szCs w:val="24"/>
        </w:rPr>
        <w:fldChar w:fldCharType="begin" w:fldLock="1"/>
      </w:r>
      <w:r w:rsidRPr="00255DD7">
        <w:rPr>
          <w:szCs w:val="24"/>
        </w:rPr>
        <w:instrText xml:space="preserve">ADDIN Mendeley Bibliography CSL_BIBLIOGRAPHY </w:instrText>
      </w:r>
      <w:r w:rsidRPr="00255DD7">
        <w:rPr>
          <w:szCs w:val="24"/>
        </w:rPr>
        <w:fldChar w:fldCharType="separate"/>
      </w:r>
      <w:r w:rsidR="004A6D7D" w:rsidRPr="004A6D7D">
        <w:rPr>
          <w:rFonts w:cs="Times New Roman"/>
          <w:noProof/>
          <w:szCs w:val="24"/>
        </w:rPr>
        <w:t xml:space="preserve">Basuroy, S., Abraham Ravid, S., Gretz, R. T., &amp; Allen, B. J. (2020). Is everybody an expert? An investigation into the impact of professional versus user reviews on movie revenues. </w:t>
      </w:r>
      <w:r w:rsidR="004A6D7D" w:rsidRPr="004A6D7D">
        <w:rPr>
          <w:rFonts w:cs="Times New Roman"/>
          <w:i/>
          <w:iCs/>
          <w:noProof/>
          <w:szCs w:val="24"/>
        </w:rPr>
        <w:t>Journal of Cultural Economics</w:t>
      </w:r>
      <w:r w:rsidR="004A6D7D" w:rsidRPr="004A6D7D">
        <w:rPr>
          <w:rFonts w:cs="Times New Roman"/>
          <w:noProof/>
          <w:szCs w:val="24"/>
        </w:rPr>
        <w:t xml:space="preserve">, </w:t>
      </w:r>
      <w:r w:rsidR="004A6D7D" w:rsidRPr="004A6D7D">
        <w:rPr>
          <w:rFonts w:cs="Times New Roman"/>
          <w:i/>
          <w:iCs/>
          <w:noProof/>
          <w:szCs w:val="24"/>
        </w:rPr>
        <w:t>44</w:t>
      </w:r>
      <w:r w:rsidR="004A6D7D" w:rsidRPr="004A6D7D">
        <w:rPr>
          <w:rFonts w:cs="Times New Roman"/>
          <w:noProof/>
          <w:szCs w:val="24"/>
        </w:rPr>
        <w:t>(1), 57–96. https://doi.org/10.1007/s10824-019-09350-7</w:t>
      </w:r>
    </w:p>
    <w:p w14:paraId="2D80EBEF"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Basuroy, S., Chatterjee, S., &amp; Abraham Ravid, S. (2003). How Critical are Critical Reviews? The Box Office Effects of Film Critics, Star Power, and Budgets. </w:t>
      </w:r>
      <w:r w:rsidRPr="004A6D7D">
        <w:rPr>
          <w:rFonts w:cs="Times New Roman"/>
          <w:i/>
          <w:iCs/>
          <w:noProof/>
          <w:szCs w:val="24"/>
        </w:rPr>
        <w:t>Journal of Marketing</w:t>
      </w:r>
      <w:r w:rsidRPr="004A6D7D">
        <w:rPr>
          <w:rFonts w:cs="Times New Roman"/>
          <w:noProof/>
          <w:szCs w:val="24"/>
        </w:rPr>
        <w:t xml:space="preserve">, </w:t>
      </w:r>
      <w:r w:rsidRPr="004A6D7D">
        <w:rPr>
          <w:rFonts w:cs="Times New Roman"/>
          <w:i/>
          <w:iCs/>
          <w:noProof/>
          <w:szCs w:val="24"/>
        </w:rPr>
        <w:t>67</w:t>
      </w:r>
      <w:r w:rsidRPr="004A6D7D">
        <w:rPr>
          <w:rFonts w:cs="Times New Roman"/>
          <w:noProof/>
          <w:szCs w:val="24"/>
        </w:rPr>
        <w:t>(4), 103–117. https://doi.org/10.1509/jmkg.67.4.103.18692</w:t>
      </w:r>
    </w:p>
    <w:p w14:paraId="45E7F8E1"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Chakravarty, A., &amp; Mazumdar, T. (2016). The Differential Effects of Online Word-of-Mouth and Critics ’ Reviews on Pre-release Movie Evaluation. </w:t>
      </w:r>
      <w:r w:rsidRPr="004A6D7D">
        <w:rPr>
          <w:rFonts w:cs="Times New Roman"/>
          <w:i/>
          <w:iCs/>
          <w:noProof/>
          <w:szCs w:val="24"/>
        </w:rPr>
        <w:t>Journal of Consumer Behaviour</w:t>
      </w:r>
      <w:r w:rsidRPr="004A6D7D">
        <w:rPr>
          <w:rFonts w:cs="Times New Roman"/>
          <w:noProof/>
          <w:szCs w:val="24"/>
        </w:rPr>
        <w:t xml:space="preserve">, </w:t>
      </w:r>
      <w:r w:rsidRPr="004A6D7D">
        <w:rPr>
          <w:rFonts w:cs="Times New Roman"/>
          <w:i/>
          <w:iCs/>
          <w:noProof/>
          <w:szCs w:val="24"/>
        </w:rPr>
        <w:t>42</w:t>
      </w:r>
      <w:r w:rsidRPr="004A6D7D">
        <w:rPr>
          <w:rFonts w:cs="Times New Roman"/>
          <w:noProof/>
          <w:szCs w:val="24"/>
        </w:rPr>
        <w:t>(3), 185–197. https://doi.org/10.1016/j.intmar.2010.04.001</w:t>
      </w:r>
    </w:p>
    <w:p w14:paraId="6F43AD65"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Chen, Y., Liu, Y., &amp; Zhang, J. (2011). When Do Third-Party Product Reviews Affect Firm Value and What Can Firms Do ? The Case of Media. </w:t>
      </w:r>
      <w:r w:rsidRPr="004A6D7D">
        <w:rPr>
          <w:rFonts w:cs="Times New Roman"/>
          <w:i/>
          <w:iCs/>
          <w:noProof/>
          <w:szCs w:val="24"/>
        </w:rPr>
        <w:t>Journal of Marketing</w:t>
      </w:r>
      <w:r w:rsidRPr="004A6D7D">
        <w:rPr>
          <w:rFonts w:cs="Times New Roman"/>
          <w:noProof/>
          <w:szCs w:val="24"/>
        </w:rPr>
        <w:t xml:space="preserve">, </w:t>
      </w:r>
      <w:r w:rsidRPr="004A6D7D">
        <w:rPr>
          <w:rFonts w:cs="Times New Roman"/>
          <w:i/>
          <w:iCs/>
          <w:noProof/>
          <w:szCs w:val="24"/>
        </w:rPr>
        <w:t>75</w:t>
      </w:r>
      <w:r w:rsidRPr="004A6D7D">
        <w:rPr>
          <w:rFonts w:cs="Times New Roman"/>
          <w:noProof/>
          <w:szCs w:val="24"/>
        </w:rPr>
        <w:t>(September), 116–134. https://doi.org/10.1509/jm.09.0034</w:t>
      </w:r>
    </w:p>
    <w:p w14:paraId="125FFDD8"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Chevalier, J. A., &amp; Mayzlin, D. (2006). The effect of word of mouth on sales: Online book reviews. </w:t>
      </w:r>
      <w:r w:rsidRPr="004A6D7D">
        <w:rPr>
          <w:rFonts w:cs="Times New Roman"/>
          <w:i/>
          <w:iCs/>
          <w:noProof/>
          <w:szCs w:val="24"/>
        </w:rPr>
        <w:t>Journal of Marketing Research</w:t>
      </w:r>
      <w:r w:rsidRPr="004A6D7D">
        <w:rPr>
          <w:rFonts w:cs="Times New Roman"/>
          <w:noProof/>
          <w:szCs w:val="24"/>
        </w:rPr>
        <w:t xml:space="preserve">, </w:t>
      </w:r>
      <w:r w:rsidRPr="004A6D7D">
        <w:rPr>
          <w:rFonts w:cs="Times New Roman"/>
          <w:i/>
          <w:iCs/>
          <w:noProof/>
          <w:szCs w:val="24"/>
        </w:rPr>
        <w:t>43</w:t>
      </w:r>
      <w:r w:rsidRPr="004A6D7D">
        <w:rPr>
          <w:rFonts w:cs="Times New Roman"/>
          <w:noProof/>
          <w:szCs w:val="24"/>
        </w:rPr>
        <w:t>(3), 345–354. https://doi.org/10.1509/jmkr.43.3.345</w:t>
      </w:r>
    </w:p>
    <w:p w14:paraId="079A0E94"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Chin, W. W. (1998). The partial least squares approach for structural equation modeling. </w:t>
      </w:r>
      <w:r w:rsidRPr="004A6D7D">
        <w:rPr>
          <w:rFonts w:cs="Times New Roman"/>
          <w:i/>
          <w:iCs/>
          <w:noProof/>
          <w:szCs w:val="24"/>
        </w:rPr>
        <w:t>Modern Methods for Business Research</w:t>
      </w:r>
      <w:r w:rsidRPr="004A6D7D">
        <w:rPr>
          <w:rFonts w:cs="Times New Roman"/>
          <w:noProof/>
          <w:szCs w:val="24"/>
        </w:rPr>
        <w:t xml:space="preserve">, </w:t>
      </w:r>
      <w:r w:rsidRPr="004A6D7D">
        <w:rPr>
          <w:rFonts w:cs="Times New Roman"/>
          <w:i/>
          <w:iCs/>
          <w:noProof/>
          <w:szCs w:val="24"/>
        </w:rPr>
        <w:t>January 1998</w:t>
      </w:r>
      <w:r w:rsidRPr="004A6D7D">
        <w:rPr>
          <w:rFonts w:cs="Times New Roman"/>
          <w:noProof/>
          <w:szCs w:val="24"/>
        </w:rPr>
        <w:t>, 295–336.</w:t>
      </w:r>
    </w:p>
    <w:p w14:paraId="3C2E05B4"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Chintagunta, P. K., Gopinath, S., &amp; Venkataraman, S. (2010). The effects of online user reviews on movie box office performance: Accounting for sequential rollout and aggregation across local markets. </w:t>
      </w:r>
      <w:r w:rsidRPr="004A6D7D">
        <w:rPr>
          <w:rFonts w:cs="Times New Roman"/>
          <w:i/>
          <w:iCs/>
          <w:noProof/>
          <w:szCs w:val="24"/>
        </w:rPr>
        <w:t>Marketing Science</w:t>
      </w:r>
      <w:r w:rsidRPr="004A6D7D">
        <w:rPr>
          <w:rFonts w:cs="Times New Roman"/>
          <w:noProof/>
          <w:szCs w:val="24"/>
        </w:rPr>
        <w:t xml:space="preserve">, </w:t>
      </w:r>
      <w:r w:rsidRPr="004A6D7D">
        <w:rPr>
          <w:rFonts w:cs="Times New Roman"/>
          <w:i/>
          <w:iCs/>
          <w:noProof/>
          <w:szCs w:val="24"/>
        </w:rPr>
        <w:t>29</w:t>
      </w:r>
      <w:r w:rsidRPr="004A6D7D">
        <w:rPr>
          <w:rFonts w:cs="Times New Roman"/>
          <w:noProof/>
          <w:szCs w:val="24"/>
        </w:rPr>
        <w:t>(5), 944–957. https://doi.org/10.1287/mksc.1100.0572</w:t>
      </w:r>
    </w:p>
    <w:p w14:paraId="4C9D9E3C"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Cole, H., &amp; Griffiths, M. D. (2007). </w:t>
      </w:r>
      <w:r w:rsidRPr="004A6D7D">
        <w:rPr>
          <w:rFonts w:cs="Times New Roman"/>
          <w:i/>
          <w:iCs/>
          <w:noProof/>
          <w:szCs w:val="24"/>
        </w:rPr>
        <w:t>Social Interactions in Massively Multiplayer Online Role-Playing Gamers</w:t>
      </w:r>
      <w:r w:rsidRPr="004A6D7D">
        <w:rPr>
          <w:rFonts w:cs="Times New Roman"/>
          <w:noProof/>
          <w:szCs w:val="24"/>
        </w:rPr>
        <w:t xml:space="preserve">. </w:t>
      </w:r>
      <w:r w:rsidRPr="004A6D7D">
        <w:rPr>
          <w:rFonts w:cs="Times New Roman"/>
          <w:i/>
          <w:iCs/>
          <w:noProof/>
          <w:szCs w:val="24"/>
        </w:rPr>
        <w:t>10</w:t>
      </w:r>
      <w:r w:rsidRPr="004A6D7D">
        <w:rPr>
          <w:rFonts w:cs="Times New Roman"/>
          <w:noProof/>
          <w:szCs w:val="24"/>
        </w:rPr>
        <w:t>(4), 575–583. https://doi.org/10.1089/cpb.2007.9988</w:t>
      </w:r>
    </w:p>
    <w:p w14:paraId="55CC4773"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Cox, J. (2014). What makes a blockbuster video game? An empirical analysis of US sales data. </w:t>
      </w:r>
      <w:r w:rsidRPr="004A6D7D">
        <w:rPr>
          <w:rFonts w:cs="Times New Roman"/>
          <w:i/>
          <w:iCs/>
          <w:noProof/>
          <w:szCs w:val="24"/>
        </w:rPr>
        <w:t>Managerial and Decision Economics</w:t>
      </w:r>
      <w:r w:rsidRPr="004A6D7D">
        <w:rPr>
          <w:rFonts w:cs="Times New Roman"/>
          <w:noProof/>
          <w:szCs w:val="24"/>
        </w:rPr>
        <w:t xml:space="preserve">, </w:t>
      </w:r>
      <w:r w:rsidRPr="004A6D7D">
        <w:rPr>
          <w:rFonts w:cs="Times New Roman"/>
          <w:i/>
          <w:iCs/>
          <w:noProof/>
          <w:szCs w:val="24"/>
        </w:rPr>
        <w:t>35</w:t>
      </w:r>
      <w:r w:rsidRPr="004A6D7D">
        <w:rPr>
          <w:rFonts w:cs="Times New Roman"/>
          <w:noProof/>
          <w:szCs w:val="24"/>
        </w:rPr>
        <w:t>(3), 189–198. https://doi.org/10.1002/mde.2608</w:t>
      </w:r>
    </w:p>
    <w:p w14:paraId="18DDF6F3"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Cui, G., Lui, H. K., &amp; Guo, X. (2012). The effect of online consumer reviews on new product sales. </w:t>
      </w:r>
      <w:r w:rsidRPr="004A6D7D">
        <w:rPr>
          <w:rFonts w:cs="Times New Roman"/>
          <w:i/>
          <w:iCs/>
          <w:noProof/>
          <w:szCs w:val="24"/>
        </w:rPr>
        <w:t>International Journal of Electronic Commerce</w:t>
      </w:r>
      <w:r w:rsidRPr="004A6D7D">
        <w:rPr>
          <w:rFonts w:cs="Times New Roman"/>
          <w:noProof/>
          <w:szCs w:val="24"/>
        </w:rPr>
        <w:t xml:space="preserve">, </w:t>
      </w:r>
      <w:r w:rsidRPr="004A6D7D">
        <w:rPr>
          <w:rFonts w:cs="Times New Roman"/>
          <w:i/>
          <w:iCs/>
          <w:noProof/>
          <w:szCs w:val="24"/>
        </w:rPr>
        <w:t>17</w:t>
      </w:r>
      <w:r w:rsidRPr="004A6D7D">
        <w:rPr>
          <w:rFonts w:cs="Times New Roman"/>
          <w:noProof/>
          <w:szCs w:val="24"/>
        </w:rPr>
        <w:t>(1), 39–58. https://doi.org/10.2753/JEC1086-4415170102</w:t>
      </w:r>
    </w:p>
    <w:p w14:paraId="16577889"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De Langhe, B., Fernbach, P. M., &amp; Lichtenstein, D. R. (2016). Navigating by the Stars : Investigating the Actual and Perceived Validity of Online User Ratings. </w:t>
      </w:r>
      <w:r w:rsidRPr="004A6D7D">
        <w:rPr>
          <w:rFonts w:cs="Times New Roman"/>
          <w:i/>
          <w:iCs/>
          <w:noProof/>
          <w:szCs w:val="24"/>
        </w:rPr>
        <w:t>Journal of Consumer Research</w:t>
      </w:r>
      <w:r w:rsidRPr="004A6D7D">
        <w:rPr>
          <w:rFonts w:cs="Times New Roman"/>
          <w:noProof/>
          <w:szCs w:val="24"/>
        </w:rPr>
        <w:t xml:space="preserve">, </w:t>
      </w:r>
      <w:r w:rsidRPr="004A6D7D">
        <w:rPr>
          <w:rFonts w:cs="Times New Roman"/>
          <w:i/>
          <w:iCs/>
          <w:noProof/>
          <w:szCs w:val="24"/>
        </w:rPr>
        <w:t>42</w:t>
      </w:r>
      <w:r w:rsidRPr="004A6D7D">
        <w:rPr>
          <w:rFonts w:cs="Times New Roman"/>
          <w:noProof/>
          <w:szCs w:val="24"/>
        </w:rPr>
        <w:t>, 817–833. https://doi.org/10.1093/jcr/ucv047</w:t>
      </w:r>
    </w:p>
    <w:p w14:paraId="34B7D259"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Decker, R., &amp; Trusov, M. (2010). Estimating aggregate consumer preferences from online product reviews. </w:t>
      </w:r>
      <w:r w:rsidRPr="004A6D7D">
        <w:rPr>
          <w:rFonts w:cs="Times New Roman"/>
          <w:i/>
          <w:iCs/>
          <w:noProof/>
          <w:szCs w:val="24"/>
        </w:rPr>
        <w:t>International Journal of Research in Marketing</w:t>
      </w:r>
      <w:r w:rsidRPr="004A6D7D">
        <w:rPr>
          <w:rFonts w:cs="Times New Roman"/>
          <w:noProof/>
          <w:szCs w:val="24"/>
        </w:rPr>
        <w:t xml:space="preserve">, </w:t>
      </w:r>
      <w:r w:rsidRPr="004A6D7D">
        <w:rPr>
          <w:rFonts w:cs="Times New Roman"/>
          <w:i/>
          <w:iCs/>
          <w:noProof/>
          <w:szCs w:val="24"/>
        </w:rPr>
        <w:t>27</w:t>
      </w:r>
      <w:r w:rsidRPr="004A6D7D">
        <w:rPr>
          <w:rFonts w:cs="Times New Roman"/>
          <w:noProof/>
          <w:szCs w:val="24"/>
        </w:rPr>
        <w:t>(4), 293–307. https://doi.org/10.1016/j.ijresmar.2010.09.001</w:t>
      </w:r>
    </w:p>
    <w:p w14:paraId="0B0D6B1D"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Echambadi, R., &amp; Hess, J. (2007). Mean-Centering Does Not Alleviate Collinearity Problems in Moderated Multiple Regression Models. </w:t>
      </w:r>
      <w:r w:rsidRPr="004A6D7D">
        <w:rPr>
          <w:rFonts w:cs="Times New Roman"/>
          <w:i/>
          <w:iCs/>
          <w:noProof/>
          <w:szCs w:val="24"/>
        </w:rPr>
        <w:t>Marketing Science</w:t>
      </w:r>
      <w:r w:rsidRPr="004A6D7D">
        <w:rPr>
          <w:rFonts w:cs="Times New Roman"/>
          <w:noProof/>
          <w:szCs w:val="24"/>
        </w:rPr>
        <w:t xml:space="preserve">, </w:t>
      </w:r>
      <w:r w:rsidRPr="004A6D7D">
        <w:rPr>
          <w:rFonts w:cs="Times New Roman"/>
          <w:i/>
          <w:iCs/>
          <w:noProof/>
          <w:szCs w:val="24"/>
        </w:rPr>
        <w:t>26</w:t>
      </w:r>
      <w:r w:rsidRPr="004A6D7D">
        <w:rPr>
          <w:rFonts w:cs="Times New Roman"/>
          <w:noProof/>
          <w:szCs w:val="24"/>
        </w:rPr>
        <w:t>(3), 438–445. https://doi.org/10.1287/mksc.1060.0263</w:t>
      </w:r>
    </w:p>
    <w:p w14:paraId="1CD2F5A7"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Falk, R. F., &amp; Miller, N. B. (1992). A Primer for Soft Modeling. </w:t>
      </w:r>
      <w:r w:rsidRPr="004A6D7D">
        <w:rPr>
          <w:rFonts w:cs="Times New Roman"/>
          <w:i/>
          <w:iCs/>
          <w:noProof/>
          <w:szCs w:val="24"/>
        </w:rPr>
        <w:t>The University of Akron Press</w:t>
      </w:r>
      <w:r w:rsidRPr="004A6D7D">
        <w:rPr>
          <w:rFonts w:cs="Times New Roman"/>
          <w:noProof/>
          <w:szCs w:val="24"/>
        </w:rPr>
        <w:t xml:space="preserve">, </w:t>
      </w:r>
      <w:r w:rsidRPr="004A6D7D">
        <w:rPr>
          <w:rFonts w:cs="Times New Roman"/>
          <w:i/>
          <w:iCs/>
          <w:noProof/>
          <w:szCs w:val="24"/>
        </w:rPr>
        <w:t>April</w:t>
      </w:r>
      <w:r w:rsidRPr="004A6D7D">
        <w:rPr>
          <w:rFonts w:cs="Times New Roman"/>
          <w:noProof/>
          <w:szCs w:val="24"/>
        </w:rPr>
        <w:t>, 80. http://books.google.com/books/about/A_Primer_for_Soft_Modeling.html?id=3CFrQgA</w:t>
      </w:r>
      <w:r w:rsidRPr="004A6D7D">
        <w:rPr>
          <w:rFonts w:cs="Times New Roman"/>
          <w:noProof/>
          <w:szCs w:val="24"/>
        </w:rPr>
        <w:lastRenderedPageBreak/>
        <w:t>ACAAJ</w:t>
      </w:r>
    </w:p>
    <w:p w14:paraId="6426D165"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Ho-Dac, N. N., Carson, S. J., &amp; Moore, W. L. (2013). The effects of positive and negative online customer reviews: Do brand strength and category maturity matter? </w:t>
      </w:r>
      <w:r w:rsidRPr="004A6D7D">
        <w:rPr>
          <w:rFonts w:cs="Times New Roman"/>
          <w:i/>
          <w:iCs/>
          <w:noProof/>
          <w:szCs w:val="24"/>
        </w:rPr>
        <w:t>Journal of Marketing</w:t>
      </w:r>
      <w:r w:rsidRPr="004A6D7D">
        <w:rPr>
          <w:rFonts w:cs="Times New Roman"/>
          <w:noProof/>
          <w:szCs w:val="24"/>
        </w:rPr>
        <w:t xml:space="preserve">, </w:t>
      </w:r>
      <w:r w:rsidRPr="004A6D7D">
        <w:rPr>
          <w:rFonts w:cs="Times New Roman"/>
          <w:i/>
          <w:iCs/>
          <w:noProof/>
          <w:szCs w:val="24"/>
        </w:rPr>
        <w:t>77</w:t>
      </w:r>
      <w:r w:rsidRPr="004A6D7D">
        <w:rPr>
          <w:rFonts w:cs="Times New Roman"/>
          <w:noProof/>
          <w:szCs w:val="24"/>
        </w:rPr>
        <w:t>(6), 37–53. https://doi.org/10.1509/jm.11.0011</w:t>
      </w:r>
    </w:p>
    <w:p w14:paraId="403C05B4"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Jenq, S.-N. (2019). Exploring the Impact of a Hotel’s Rating and Number of Reviews through Online Transactions. </w:t>
      </w:r>
      <w:r w:rsidRPr="004A6D7D">
        <w:rPr>
          <w:rFonts w:cs="Times New Roman"/>
          <w:i/>
          <w:iCs/>
          <w:noProof/>
          <w:szCs w:val="24"/>
        </w:rPr>
        <w:t>OALib</w:t>
      </w:r>
      <w:r w:rsidRPr="004A6D7D">
        <w:rPr>
          <w:rFonts w:cs="Times New Roman"/>
          <w:noProof/>
          <w:szCs w:val="24"/>
        </w:rPr>
        <w:t xml:space="preserve">, </w:t>
      </w:r>
      <w:r w:rsidRPr="004A6D7D">
        <w:rPr>
          <w:rFonts w:cs="Times New Roman"/>
          <w:i/>
          <w:iCs/>
          <w:noProof/>
          <w:szCs w:val="24"/>
        </w:rPr>
        <w:t>06</w:t>
      </w:r>
      <w:r w:rsidRPr="004A6D7D">
        <w:rPr>
          <w:rFonts w:cs="Times New Roman"/>
          <w:noProof/>
          <w:szCs w:val="24"/>
        </w:rPr>
        <w:t>(05), 1–15. https://doi.org/10.4236/oalib.1105401</w:t>
      </w:r>
    </w:p>
    <w:p w14:paraId="59B3A773"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Johnson, D., Gardner, J., &amp; Sweetser, P. (2016). Computers in Human Behavior Motivations for videogame play : Predictors of time spent playing. </w:t>
      </w:r>
      <w:r w:rsidRPr="004A6D7D">
        <w:rPr>
          <w:rFonts w:cs="Times New Roman"/>
          <w:i/>
          <w:iCs/>
          <w:noProof/>
          <w:szCs w:val="24"/>
        </w:rPr>
        <w:t>Computers in Human Behavior</w:t>
      </w:r>
      <w:r w:rsidRPr="004A6D7D">
        <w:rPr>
          <w:rFonts w:cs="Times New Roman"/>
          <w:noProof/>
          <w:szCs w:val="24"/>
        </w:rPr>
        <w:t xml:space="preserve">, </w:t>
      </w:r>
      <w:r w:rsidRPr="004A6D7D">
        <w:rPr>
          <w:rFonts w:cs="Times New Roman"/>
          <w:i/>
          <w:iCs/>
          <w:noProof/>
          <w:szCs w:val="24"/>
        </w:rPr>
        <w:t>63</w:t>
      </w:r>
      <w:r w:rsidRPr="004A6D7D">
        <w:rPr>
          <w:rFonts w:cs="Times New Roman"/>
          <w:noProof/>
          <w:szCs w:val="24"/>
        </w:rPr>
        <w:t>, 805–812. https://doi.org/10.1016/j.chb.2016.06.028</w:t>
      </w:r>
    </w:p>
    <w:p w14:paraId="5C2BD78B"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Öǧüt, H., &amp; Onur Taş, B. K. (2012). The influence of internet customer reviews on the online sales and prices in hotel industry. </w:t>
      </w:r>
      <w:r w:rsidRPr="004A6D7D">
        <w:rPr>
          <w:rFonts w:cs="Times New Roman"/>
          <w:i/>
          <w:iCs/>
          <w:noProof/>
          <w:szCs w:val="24"/>
        </w:rPr>
        <w:t>Service Industries Journal</w:t>
      </w:r>
      <w:r w:rsidRPr="004A6D7D">
        <w:rPr>
          <w:rFonts w:cs="Times New Roman"/>
          <w:noProof/>
          <w:szCs w:val="24"/>
        </w:rPr>
        <w:t xml:space="preserve">, </w:t>
      </w:r>
      <w:r w:rsidRPr="004A6D7D">
        <w:rPr>
          <w:rFonts w:cs="Times New Roman"/>
          <w:i/>
          <w:iCs/>
          <w:noProof/>
          <w:szCs w:val="24"/>
        </w:rPr>
        <w:t>32</w:t>
      </w:r>
      <w:r w:rsidRPr="004A6D7D">
        <w:rPr>
          <w:rFonts w:cs="Times New Roman"/>
          <w:noProof/>
          <w:szCs w:val="24"/>
        </w:rPr>
        <w:t>(2), 197–214. https://doi.org/10.1080/02642069.2010.529436</w:t>
      </w:r>
    </w:p>
    <w:p w14:paraId="18F8D780"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Santos, T., Lemmerich, F., Strohmaier, M., &amp; Helic, D. (2019). What’s in a review: Discrepancies between expert and amateur reviews of video games on Metacritic. </w:t>
      </w:r>
      <w:r w:rsidRPr="004A6D7D">
        <w:rPr>
          <w:rFonts w:cs="Times New Roman"/>
          <w:i/>
          <w:iCs/>
          <w:noProof/>
          <w:szCs w:val="24"/>
        </w:rPr>
        <w:t>Proceedings of the ACM on Human-Computer Interaction</w:t>
      </w:r>
      <w:r w:rsidRPr="004A6D7D">
        <w:rPr>
          <w:rFonts w:cs="Times New Roman"/>
          <w:noProof/>
          <w:szCs w:val="24"/>
        </w:rPr>
        <w:t xml:space="preserve">, </w:t>
      </w:r>
      <w:r w:rsidRPr="004A6D7D">
        <w:rPr>
          <w:rFonts w:cs="Times New Roman"/>
          <w:i/>
          <w:iCs/>
          <w:noProof/>
          <w:szCs w:val="24"/>
        </w:rPr>
        <w:t>3</w:t>
      </w:r>
      <w:r w:rsidRPr="004A6D7D">
        <w:rPr>
          <w:rFonts w:cs="Times New Roman"/>
          <w:noProof/>
          <w:szCs w:val="24"/>
        </w:rPr>
        <w:t>(CSCW). https://doi.org/10.1145/3359242</w:t>
      </w:r>
    </w:p>
    <w:p w14:paraId="1D700179"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Souza, T. L. D., Nishijima, M., &amp; Fava, A. C. P. (2019). Do consumer and expert reviews affect the length of time a film is kept on screens in the USA? </w:t>
      </w:r>
      <w:r w:rsidRPr="004A6D7D">
        <w:rPr>
          <w:rFonts w:cs="Times New Roman"/>
          <w:i/>
          <w:iCs/>
          <w:noProof/>
          <w:szCs w:val="24"/>
        </w:rPr>
        <w:t>Journal of Cultural Economics</w:t>
      </w:r>
      <w:r w:rsidRPr="004A6D7D">
        <w:rPr>
          <w:rFonts w:cs="Times New Roman"/>
          <w:noProof/>
          <w:szCs w:val="24"/>
        </w:rPr>
        <w:t xml:space="preserve">, </w:t>
      </w:r>
      <w:r w:rsidRPr="004A6D7D">
        <w:rPr>
          <w:rFonts w:cs="Times New Roman"/>
          <w:i/>
          <w:iCs/>
          <w:noProof/>
          <w:szCs w:val="24"/>
        </w:rPr>
        <w:t>43</w:t>
      </w:r>
      <w:r w:rsidRPr="004A6D7D">
        <w:rPr>
          <w:rFonts w:cs="Times New Roman"/>
          <w:noProof/>
          <w:szCs w:val="24"/>
        </w:rPr>
        <w:t>(1), 145–171. https://doi.org/10.1007/s10824-018-9332-6</w:t>
      </w:r>
    </w:p>
    <w:p w14:paraId="6CF54CBB"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Tsao, W. (2014). Which type of online review is more persuasive ? The influence of consumer reviews and critic ratings on moviegoers. </w:t>
      </w:r>
      <w:r w:rsidRPr="004A6D7D">
        <w:rPr>
          <w:rFonts w:cs="Times New Roman"/>
          <w:i/>
          <w:iCs/>
          <w:noProof/>
          <w:szCs w:val="24"/>
        </w:rPr>
        <w:t>Electronic Commerce Research</w:t>
      </w:r>
      <w:r w:rsidRPr="004A6D7D">
        <w:rPr>
          <w:rFonts w:cs="Times New Roman"/>
          <w:noProof/>
          <w:szCs w:val="24"/>
        </w:rPr>
        <w:t xml:space="preserve">, </w:t>
      </w:r>
      <w:r w:rsidRPr="004A6D7D">
        <w:rPr>
          <w:rFonts w:cs="Times New Roman"/>
          <w:i/>
          <w:iCs/>
          <w:noProof/>
          <w:szCs w:val="24"/>
        </w:rPr>
        <w:t>57</w:t>
      </w:r>
      <w:r w:rsidRPr="004A6D7D">
        <w:rPr>
          <w:rFonts w:cs="Times New Roman"/>
          <w:noProof/>
          <w:szCs w:val="24"/>
        </w:rPr>
        <w:t>, 559–583. https://doi.org/10.1007/s10660-014-9160-5</w:t>
      </w:r>
    </w:p>
    <w:p w14:paraId="198D909B" w14:textId="77777777" w:rsidR="004A6D7D" w:rsidRPr="004A6D7D" w:rsidRDefault="004A6D7D" w:rsidP="004A6D7D">
      <w:pPr>
        <w:widowControl w:val="0"/>
        <w:autoSpaceDE w:val="0"/>
        <w:autoSpaceDN w:val="0"/>
        <w:adjustRightInd w:val="0"/>
        <w:spacing w:line="240" w:lineRule="atLeast"/>
        <w:ind w:left="480" w:hanging="480"/>
        <w:rPr>
          <w:rFonts w:cs="Times New Roman"/>
          <w:noProof/>
          <w:szCs w:val="24"/>
        </w:rPr>
      </w:pPr>
      <w:r w:rsidRPr="004A6D7D">
        <w:rPr>
          <w:rFonts w:cs="Times New Roman"/>
          <w:noProof/>
          <w:szCs w:val="24"/>
        </w:rPr>
        <w:t xml:space="preserve">Ye, Q., Law, R., &amp; Gu, B. (2009). The impact of online user reviews on hotel room sales. </w:t>
      </w:r>
      <w:r w:rsidRPr="004A6D7D">
        <w:rPr>
          <w:rFonts w:cs="Times New Roman"/>
          <w:i/>
          <w:iCs/>
          <w:noProof/>
          <w:szCs w:val="24"/>
        </w:rPr>
        <w:t>International Journal of Hospitality Management</w:t>
      </w:r>
      <w:r w:rsidRPr="004A6D7D">
        <w:rPr>
          <w:rFonts w:cs="Times New Roman"/>
          <w:noProof/>
          <w:szCs w:val="24"/>
        </w:rPr>
        <w:t xml:space="preserve">, </w:t>
      </w:r>
      <w:r w:rsidRPr="004A6D7D">
        <w:rPr>
          <w:rFonts w:cs="Times New Roman"/>
          <w:i/>
          <w:iCs/>
          <w:noProof/>
          <w:szCs w:val="24"/>
        </w:rPr>
        <w:t>28</w:t>
      </w:r>
      <w:r w:rsidRPr="004A6D7D">
        <w:rPr>
          <w:rFonts w:cs="Times New Roman"/>
          <w:noProof/>
          <w:szCs w:val="24"/>
        </w:rPr>
        <w:t>(1), 180–182. https://doi.org/10.1016/j.ijhm.2008.06.011</w:t>
      </w:r>
    </w:p>
    <w:p w14:paraId="66F148B9" w14:textId="77777777" w:rsidR="004A6D7D" w:rsidRPr="004A6D7D" w:rsidRDefault="004A6D7D" w:rsidP="004A6D7D">
      <w:pPr>
        <w:widowControl w:val="0"/>
        <w:autoSpaceDE w:val="0"/>
        <w:autoSpaceDN w:val="0"/>
        <w:adjustRightInd w:val="0"/>
        <w:spacing w:line="240" w:lineRule="atLeast"/>
        <w:ind w:left="480" w:hanging="480"/>
        <w:rPr>
          <w:rFonts w:cs="Times New Roman"/>
          <w:noProof/>
        </w:rPr>
      </w:pPr>
      <w:r w:rsidRPr="004A6D7D">
        <w:rPr>
          <w:rFonts w:cs="Times New Roman"/>
          <w:noProof/>
          <w:szCs w:val="24"/>
        </w:rPr>
        <w:t xml:space="preserve">Zhu, F., &amp; Zhang, X. (2010). Impact of online consumer reviews on Sales: The moderating role of product and consumer characteristics. </w:t>
      </w:r>
      <w:r w:rsidRPr="004A6D7D">
        <w:rPr>
          <w:rFonts w:cs="Times New Roman"/>
          <w:i/>
          <w:iCs/>
          <w:noProof/>
          <w:szCs w:val="24"/>
        </w:rPr>
        <w:t>Journal of Marketing</w:t>
      </w:r>
      <w:r w:rsidRPr="004A6D7D">
        <w:rPr>
          <w:rFonts w:cs="Times New Roman"/>
          <w:noProof/>
          <w:szCs w:val="24"/>
        </w:rPr>
        <w:t xml:space="preserve">, </w:t>
      </w:r>
      <w:r w:rsidRPr="004A6D7D">
        <w:rPr>
          <w:rFonts w:cs="Times New Roman"/>
          <w:i/>
          <w:iCs/>
          <w:noProof/>
          <w:szCs w:val="24"/>
        </w:rPr>
        <w:t>74</w:t>
      </w:r>
      <w:r w:rsidRPr="004A6D7D">
        <w:rPr>
          <w:rFonts w:cs="Times New Roman"/>
          <w:noProof/>
          <w:szCs w:val="24"/>
        </w:rPr>
        <w:t>(2), 133–148. https://doi.org/10.1509/jmkg.74.2.133</w:t>
      </w:r>
    </w:p>
    <w:p w14:paraId="64D8BC63" w14:textId="5A4CC462" w:rsidR="007E4FBB" w:rsidRPr="004952B3" w:rsidRDefault="004A1446" w:rsidP="009A44BC">
      <w:pPr>
        <w:widowControl w:val="0"/>
        <w:autoSpaceDE w:val="0"/>
        <w:autoSpaceDN w:val="0"/>
        <w:adjustRightInd w:val="0"/>
        <w:spacing w:line="240" w:lineRule="atLeast"/>
        <w:rPr>
          <w:sz w:val="20"/>
          <w:szCs w:val="20"/>
        </w:rPr>
      </w:pPr>
      <w:r w:rsidRPr="00255DD7">
        <w:rPr>
          <w:szCs w:val="24"/>
        </w:rPr>
        <w:fldChar w:fldCharType="end"/>
      </w:r>
    </w:p>
    <w:p w14:paraId="070BE9EA" w14:textId="6F196B5B" w:rsidR="007E4FBB" w:rsidRPr="004952B3" w:rsidRDefault="007E4FBB" w:rsidP="00213F0B">
      <w:pPr>
        <w:spacing w:beforeLines="30" w:before="72" w:afterLines="30" w:after="72" w:line="360" w:lineRule="auto"/>
        <w:jc w:val="left"/>
        <w:rPr>
          <w:sz w:val="20"/>
          <w:szCs w:val="20"/>
        </w:rPr>
      </w:pPr>
      <w:r w:rsidRPr="004952B3">
        <w:rPr>
          <w:sz w:val="20"/>
          <w:szCs w:val="20"/>
        </w:rPr>
        <w:br w:type="page"/>
      </w:r>
    </w:p>
    <w:p w14:paraId="65A63617" w14:textId="4AD50FB2" w:rsidR="00213DB9" w:rsidRPr="00213DB9" w:rsidRDefault="007E4FBB" w:rsidP="00213DB9">
      <w:pPr>
        <w:pStyle w:val="Heading1"/>
      </w:pPr>
      <w:bookmarkStart w:id="54" w:name="_Toc89013244"/>
      <w:r w:rsidRPr="0023138C">
        <w:lastRenderedPageBreak/>
        <w:t>Appendices</w:t>
      </w:r>
      <w:bookmarkEnd w:id="54"/>
    </w:p>
    <w:p w14:paraId="2FED550E" w14:textId="365AD4FC" w:rsidR="00213DB9" w:rsidRPr="00213DB9" w:rsidRDefault="00213DB9" w:rsidP="00213DB9">
      <w:pPr>
        <w:pStyle w:val="Heading2"/>
      </w:pPr>
      <w:bookmarkStart w:id="55" w:name="_Toc89013245"/>
      <w:r>
        <w:t xml:space="preserve">A. </w:t>
      </w:r>
      <w:r w:rsidR="000777B5" w:rsidRPr="00213DB9">
        <w:t>GitHub</w:t>
      </w:r>
      <w:r w:rsidRPr="00213DB9">
        <w:t xml:space="preserve"> </w:t>
      </w:r>
      <w:r w:rsidR="00084E36">
        <w:t>r</w:t>
      </w:r>
      <w:r w:rsidRPr="00213DB9">
        <w:t>epository</w:t>
      </w:r>
      <w:bookmarkEnd w:id="55"/>
    </w:p>
    <w:p w14:paraId="4A55E8EA" w14:textId="16174975" w:rsidR="00501B85" w:rsidRDefault="00501B85" w:rsidP="00213DB9">
      <w:pPr>
        <w:pStyle w:val="NoSpacing"/>
      </w:pPr>
      <w:r>
        <w:t>Overview of the of the directory structure and files:</w:t>
      </w:r>
    </w:p>
    <w:p w14:paraId="68C31DE0" w14:textId="77777777" w:rsidR="00213DB9" w:rsidRDefault="00213DB9" w:rsidP="00213DB9">
      <w:pPr>
        <w:pStyle w:val="NoSpacing"/>
      </w:pPr>
    </w:p>
    <w:p w14:paraId="4E9C2B23" w14:textId="1684C825" w:rsidR="000E30F0" w:rsidRDefault="00501B85"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xml:space="preserve"> README.md</w:t>
      </w:r>
      <w:r>
        <w:rPr>
          <w:rFonts w:ascii="Segoe UI" w:hAnsi="Segoe UI" w:cs="Segoe UI"/>
          <w:color w:val="24292F"/>
        </w:rPr>
        <w:br/>
      </w:r>
      <w:r>
        <w:rPr>
          <w:rFonts w:ascii="Arial" w:hAnsi="Arial" w:cs="Arial"/>
          <w:color w:val="24292F"/>
        </w:rPr>
        <w:t>├──</w:t>
      </w:r>
      <w:r>
        <w:rPr>
          <w:rFonts w:ascii="Segoe UI" w:hAnsi="Segoe UI" w:cs="Segoe UI"/>
          <w:color w:val="24292F"/>
        </w:rPr>
        <w:t xml:space="preserve"> makefile</w:t>
      </w:r>
      <w:r>
        <w:rPr>
          <w:rFonts w:ascii="Segoe UI" w:hAnsi="Segoe UI" w:cs="Segoe UI"/>
          <w:color w:val="24292F"/>
        </w:rPr>
        <w:br/>
      </w:r>
      <w:r>
        <w:rPr>
          <w:rFonts w:ascii="Arial" w:hAnsi="Arial" w:cs="Arial"/>
          <w:color w:val="24292F"/>
        </w:rPr>
        <w:t>├──</w:t>
      </w:r>
      <w:r>
        <w:rPr>
          <w:rFonts w:ascii="Segoe UI" w:hAnsi="Segoe UI" w:cs="Segoe UI"/>
          <w:color w:val="24292F"/>
        </w:rPr>
        <w:t>.gitignore</w:t>
      </w:r>
      <w:r>
        <w:rPr>
          <w:rFonts w:ascii="Segoe UI" w:hAnsi="Segoe UI" w:cs="Segoe UI"/>
          <w:color w:val="24292F"/>
        </w:rPr>
        <w:br/>
      </w:r>
      <w:r>
        <w:rPr>
          <w:rFonts w:ascii="Arial" w:hAnsi="Arial" w:cs="Arial"/>
          <w:color w:val="24292F"/>
        </w:rPr>
        <w:t>├──</w:t>
      </w:r>
      <w:r>
        <w:rPr>
          <w:rFonts w:ascii="Segoe UI" w:hAnsi="Segoe UI" w:cs="Segoe UI"/>
          <w:color w:val="24292F"/>
        </w:rPr>
        <w:t xml:space="preserve"> data</w:t>
      </w:r>
      <w:r w:rsidR="0054008B">
        <w:rPr>
          <w:rFonts w:ascii="Segoe UI" w:hAnsi="Segoe UI" w:cs="Segoe UI"/>
          <w:color w:val="24292F"/>
        </w:rPr>
        <w:t xml:space="preserve"> </w:t>
      </w:r>
      <w:r>
        <w:rPr>
          <w:rFonts w:ascii="Segoe UI" w:hAnsi="Segoe UI" w:cs="Segoe UI"/>
          <w:color w:val="24292F"/>
        </w:rPr>
        <w:br/>
      </w:r>
      <w:r w:rsidR="00EC7403">
        <w:rPr>
          <w:rFonts w:ascii="Arial" w:hAnsi="Arial" w:cs="Arial"/>
          <w:color w:val="24292F"/>
        </w:rPr>
        <w:t>│</w:t>
      </w:r>
      <w:r w:rsidR="00EC7403">
        <w:rPr>
          <w:rFonts w:ascii="Segoe UI" w:hAnsi="Segoe UI" w:cs="Segoe UI"/>
          <w:color w:val="24292F"/>
        </w:rPr>
        <w:t>      </w:t>
      </w:r>
      <w:r w:rsidR="00EC7403">
        <w:rPr>
          <w:rFonts w:ascii="Arial" w:hAnsi="Arial" w:cs="Arial"/>
          <w:color w:val="24292F"/>
        </w:rPr>
        <w:t>├──</w:t>
      </w:r>
      <w:r w:rsidR="00EC7403">
        <w:rPr>
          <w:rFonts w:ascii="Segoe UI" w:hAnsi="Segoe UI" w:cs="Segoe UI"/>
          <w:color w:val="24292F"/>
        </w:rPr>
        <w:t xml:space="preserve"> </w:t>
      </w:r>
      <w:r w:rsidR="000E30F0">
        <w:rPr>
          <w:rFonts w:ascii="Segoe UI" w:hAnsi="Segoe UI" w:cs="Segoe UI"/>
          <w:color w:val="24292F"/>
        </w:rPr>
        <w:t>d_publishers</w:t>
      </w:r>
      <w:r w:rsidR="00EC7403">
        <w:rPr>
          <w:rFonts w:ascii="Segoe UI" w:hAnsi="Segoe UI" w:cs="Segoe UI"/>
          <w:color w:val="24292F"/>
        </w:rPr>
        <w:t>.csv</w:t>
      </w:r>
    </w:p>
    <w:p w14:paraId="60EAFCA7" w14:textId="355E9008" w:rsidR="000E30F0" w:rsidRDefault="000E30F0"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df_merged2.csv</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game_id.csv</w:t>
      </w:r>
    </w:p>
    <w:p w14:paraId="119E5C0B" w14:textId="662E5576" w:rsidR="000E30F0" w:rsidRDefault="000E30F0"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game_url.csv</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metascore.csv</w:t>
      </w:r>
    </w:p>
    <w:p w14:paraId="02502FC3" w14:textId="611567EA" w:rsidR="00501B85" w:rsidRDefault="000E30F0"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publishers.csv</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results.csv</w:t>
      </w:r>
      <w:r w:rsidR="00EC7403">
        <w:rPr>
          <w:rFonts w:ascii="Segoe UI" w:hAnsi="Segoe UI" w:cs="Segoe UI"/>
          <w:color w:val="24292F"/>
        </w:rPr>
        <w:br/>
      </w:r>
      <w:r w:rsidR="00EC7403">
        <w:rPr>
          <w:rFonts w:ascii="Arial" w:hAnsi="Arial" w:cs="Arial"/>
          <w:color w:val="24292F"/>
        </w:rPr>
        <w:t>│</w:t>
      </w:r>
      <w:r w:rsidR="00EC7403">
        <w:rPr>
          <w:rFonts w:ascii="Segoe UI" w:hAnsi="Segoe UI" w:cs="Segoe UI"/>
          <w:color w:val="24292F"/>
        </w:rPr>
        <w:t>      </w:t>
      </w:r>
      <w:r w:rsidR="00EC7403">
        <w:rPr>
          <w:rFonts w:ascii="Arial" w:hAnsi="Arial" w:cs="Arial"/>
          <w:color w:val="24292F"/>
        </w:rPr>
        <w:t>└──</w:t>
      </w:r>
      <w:r w:rsidR="00EC7403">
        <w:rPr>
          <w:rFonts w:ascii="Segoe UI" w:hAnsi="Segoe UI" w:cs="Segoe UI"/>
          <w:color w:val="24292F"/>
        </w:rPr>
        <w:t xml:space="preserve"> </w:t>
      </w:r>
      <w:r>
        <w:rPr>
          <w:rFonts w:ascii="Segoe UI" w:hAnsi="Segoe UI" w:cs="Segoe UI"/>
          <w:color w:val="24292F"/>
        </w:rPr>
        <w:t>steam</w:t>
      </w:r>
      <w:r w:rsidR="00EC7403">
        <w:rPr>
          <w:rFonts w:ascii="Segoe UI" w:hAnsi="Segoe UI" w:cs="Segoe UI"/>
          <w:color w:val="24292F"/>
        </w:rPr>
        <w:t>.csv</w:t>
      </w:r>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xml:space="preserve"> gen</w:t>
      </w:r>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analysis</w:t>
      </w:r>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output</w:t>
      </w:r>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regression_</w:t>
      </w:r>
      <w:r w:rsidR="001107DD">
        <w:rPr>
          <w:rFonts w:ascii="Segoe UI" w:hAnsi="Segoe UI" w:cs="Segoe UI"/>
          <w:color w:val="24292F"/>
        </w:rPr>
        <w:t>table</w:t>
      </w:r>
      <w:r w:rsidR="00501B85">
        <w:rPr>
          <w:rFonts w:ascii="Segoe UI" w:hAnsi="Segoe UI" w:cs="Segoe UI"/>
          <w:color w:val="24292F"/>
        </w:rPr>
        <w:t>.</w:t>
      </w:r>
      <w:r w:rsidR="001A1329">
        <w:rPr>
          <w:rFonts w:ascii="Segoe UI" w:hAnsi="Segoe UI" w:cs="Segoe UI"/>
          <w:color w:val="24292F"/>
        </w:rPr>
        <w:t>png</w:t>
      </w:r>
    </w:p>
    <w:p w14:paraId="2028457A" w14:textId="0B49D335" w:rsidR="00501B85" w:rsidRDefault="00501B85"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data-preparation</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output</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df_clean.csv</w:t>
      </w:r>
      <w:r>
        <w:rPr>
          <w:rFonts w:ascii="Segoe UI" w:hAnsi="Segoe UI" w:cs="Segoe UI"/>
          <w:color w:val="24292F"/>
        </w:rPr>
        <w:br/>
      </w:r>
      <w:r w:rsidR="007F4E1D">
        <w:rPr>
          <w:rFonts w:ascii="Arial" w:hAnsi="Arial" w:cs="Arial"/>
          <w:color w:val="24292F"/>
        </w:rPr>
        <w:t xml:space="preserve">└── </w:t>
      </w:r>
      <w:r>
        <w:rPr>
          <w:rFonts w:ascii="Segoe UI" w:hAnsi="Segoe UI" w:cs="Segoe UI"/>
          <w:color w:val="24292F"/>
        </w:rPr>
        <w:t>src</w:t>
      </w:r>
      <w:r>
        <w:rPr>
          <w:rFonts w:ascii="Segoe UI" w:hAnsi="Segoe UI" w:cs="Segoe UI"/>
          <w:color w:val="24292F"/>
        </w:rPr>
        <w:br/>
      </w:r>
      <w:r w:rsidR="00261434">
        <w:rPr>
          <w:rFonts w:ascii="Arial" w:hAnsi="Arial" w:cs="Arial"/>
          <w:color w:val="24292F"/>
        </w:rPr>
        <w:t xml:space="preserve">  </w:t>
      </w:r>
      <w:r>
        <w:rPr>
          <w:rFonts w:ascii="Segoe UI" w:hAnsi="Segoe UI" w:cs="Segoe UI"/>
          <w:color w:val="24292F"/>
        </w:rPr>
        <w:t>      </w:t>
      </w:r>
      <w:r>
        <w:rPr>
          <w:rFonts w:ascii="Arial" w:hAnsi="Arial" w:cs="Arial"/>
          <w:color w:val="24292F"/>
        </w:rPr>
        <w:t>├──</w:t>
      </w:r>
      <w:r>
        <w:rPr>
          <w:rFonts w:ascii="Segoe UI" w:hAnsi="Segoe UI" w:cs="Segoe UI"/>
          <w:color w:val="24292F"/>
        </w:rPr>
        <w:t xml:space="preserve"> collect</w:t>
      </w:r>
      <w:r>
        <w:rPr>
          <w:rFonts w:ascii="Segoe UI" w:hAnsi="Segoe UI" w:cs="Segoe UI"/>
          <w:color w:val="24292F"/>
        </w:rPr>
        <w:br/>
      </w:r>
      <w:r w:rsidR="00261434">
        <w:rPr>
          <w:rFonts w:ascii="Segoe UI" w:hAnsi="Segoe UI" w:cs="Segoe UI"/>
          <w:color w:val="24292F"/>
        </w:rPr>
        <w:t xml:space="preserve">  </w:t>
      </w:r>
      <w:r>
        <w:rPr>
          <w:rFonts w:ascii="Segoe UI" w:hAnsi="Segoe UI" w:cs="Segoe UI"/>
          <w:color w:val="24292F"/>
        </w:rPr>
        <w:t>      </w:t>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SteamDB.ipynb</w:t>
      </w:r>
      <w:r>
        <w:rPr>
          <w:rFonts w:ascii="Segoe UI" w:hAnsi="Segoe UI" w:cs="Segoe UI"/>
          <w:color w:val="24292F"/>
        </w:rPr>
        <w:br/>
      </w:r>
      <w:r w:rsidR="00261434">
        <w:rPr>
          <w:rFonts w:ascii="Arial" w:hAnsi="Arial" w:cs="Arial"/>
          <w:color w:val="24292F"/>
        </w:rPr>
        <w:t xml:space="preserve">   </w:t>
      </w:r>
      <w:r>
        <w:rPr>
          <w:rFonts w:ascii="Segoe UI" w:hAnsi="Segoe UI" w:cs="Segoe UI"/>
          <w:color w:val="24292F"/>
        </w:rPr>
        <w:t>     </w:t>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kaggle.R</w:t>
      </w:r>
      <w:r>
        <w:rPr>
          <w:rFonts w:ascii="Segoe UI" w:hAnsi="Segoe UI" w:cs="Segoe UI"/>
          <w:color w:val="24292F"/>
        </w:rPr>
        <w:br/>
      </w:r>
      <w:r w:rsidR="00261434">
        <w:rPr>
          <w:rFonts w:ascii="Arial" w:hAnsi="Arial" w:cs="Arial"/>
          <w:color w:val="24292F"/>
        </w:rPr>
        <w:t xml:space="preserve">   </w:t>
      </w:r>
      <w:r>
        <w:rPr>
          <w:rFonts w:ascii="Segoe UI" w:hAnsi="Segoe UI" w:cs="Segoe UI"/>
          <w:color w:val="24292F"/>
        </w:rPr>
        <w:t>     </w:t>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steamspy.ipynb</w:t>
      </w:r>
      <w:r>
        <w:rPr>
          <w:rFonts w:ascii="Segoe UI" w:hAnsi="Segoe UI" w:cs="Segoe UI"/>
          <w:color w:val="24292F"/>
        </w:rPr>
        <w:br/>
      </w:r>
      <w:r w:rsidR="00261434">
        <w:rPr>
          <w:rFonts w:ascii="Arial" w:hAnsi="Arial" w:cs="Arial"/>
          <w:color w:val="24292F"/>
        </w:rPr>
        <w:t xml:space="preserve">   </w:t>
      </w:r>
      <w:r>
        <w:rPr>
          <w:rFonts w:ascii="Segoe UI" w:hAnsi="Segoe UI" w:cs="Segoe UI"/>
          <w:color w:val="24292F"/>
        </w:rPr>
        <w:t>     </w:t>
      </w:r>
      <w:r>
        <w:rPr>
          <w:rFonts w:ascii="Arial" w:hAnsi="Arial" w:cs="Arial"/>
          <w:color w:val="24292F"/>
        </w:rPr>
        <w:t>├──</w:t>
      </w:r>
      <w:r>
        <w:rPr>
          <w:rFonts w:ascii="Segoe UI" w:hAnsi="Segoe UI" w:cs="Segoe UI"/>
          <w:color w:val="24292F"/>
        </w:rPr>
        <w:t xml:space="preserve"> preparation</w:t>
      </w:r>
      <w:r>
        <w:rPr>
          <w:rFonts w:ascii="Segoe UI" w:hAnsi="Segoe UI" w:cs="Segoe UI"/>
          <w:color w:val="24292F"/>
        </w:rPr>
        <w:br/>
      </w:r>
      <w:r w:rsidR="00261434">
        <w:rPr>
          <w:rFonts w:ascii="Arial" w:hAnsi="Arial" w:cs="Arial"/>
          <w:color w:val="24292F"/>
        </w:rPr>
        <w:t xml:space="preserve">  </w:t>
      </w:r>
      <w:r>
        <w:rPr>
          <w:rFonts w:ascii="Segoe UI" w:hAnsi="Segoe UI" w:cs="Segoe UI"/>
          <w:color w:val="24292F"/>
        </w:rPr>
        <w:t>      </w:t>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summary_stats.R</w:t>
      </w:r>
    </w:p>
    <w:p w14:paraId="12211D73" w14:textId="05F48B1B" w:rsidR="00E14649" w:rsidRDefault="00261434"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 xml:space="preserve">   </w:t>
      </w:r>
      <w:r w:rsidR="00E14649">
        <w:rPr>
          <w:rFonts w:ascii="Segoe UI" w:hAnsi="Segoe UI" w:cs="Segoe UI"/>
          <w:color w:val="24292F"/>
        </w:rPr>
        <w:t>     </w:t>
      </w:r>
      <w:r w:rsidR="00E14649">
        <w:rPr>
          <w:rFonts w:ascii="Arial" w:hAnsi="Arial" w:cs="Arial"/>
          <w:color w:val="24292F"/>
        </w:rPr>
        <w:t>│</w:t>
      </w:r>
      <w:r w:rsidR="00E14649">
        <w:rPr>
          <w:rFonts w:ascii="Segoe UI" w:hAnsi="Segoe UI" w:cs="Segoe UI"/>
          <w:color w:val="24292F"/>
        </w:rPr>
        <w:t>      </w:t>
      </w:r>
      <w:r w:rsidR="00E14649">
        <w:rPr>
          <w:rFonts w:ascii="Arial" w:hAnsi="Arial" w:cs="Arial"/>
          <w:color w:val="24292F"/>
        </w:rPr>
        <w:t>├──</w:t>
      </w:r>
      <w:r w:rsidR="00E14649">
        <w:rPr>
          <w:rFonts w:ascii="Segoe UI" w:hAnsi="Segoe UI" w:cs="Segoe UI"/>
          <w:color w:val="24292F"/>
        </w:rPr>
        <w:t xml:space="preserve"> clean_1.R</w:t>
      </w:r>
    </w:p>
    <w:p w14:paraId="48442378" w14:textId="04D2AA31" w:rsidR="00E14649" w:rsidRDefault="00261434" w:rsidP="00501B85">
      <w:pPr>
        <w:pStyle w:val="NormalWeb"/>
        <w:shd w:val="clear" w:color="auto" w:fill="FFFFFF"/>
        <w:spacing w:before="0" w:beforeAutospacing="0" w:after="240" w:afterAutospacing="0"/>
        <w:contextualSpacing/>
        <w:rPr>
          <w:rFonts w:ascii="Arial" w:hAnsi="Arial" w:cs="Arial"/>
          <w:color w:val="24292F"/>
        </w:rPr>
      </w:pPr>
      <w:r>
        <w:rPr>
          <w:rFonts w:ascii="Arial" w:hAnsi="Arial" w:cs="Arial"/>
          <w:color w:val="24292F"/>
        </w:rPr>
        <w:t xml:space="preserve">    </w:t>
      </w:r>
      <w:r w:rsidR="00E14649">
        <w:rPr>
          <w:rFonts w:ascii="Segoe UI" w:hAnsi="Segoe UI" w:cs="Segoe UI"/>
          <w:color w:val="24292F"/>
        </w:rPr>
        <w:t>    </w:t>
      </w:r>
      <w:r w:rsidR="00E14649">
        <w:rPr>
          <w:rFonts w:ascii="Arial" w:hAnsi="Arial" w:cs="Arial"/>
          <w:color w:val="24292F"/>
        </w:rPr>
        <w:t>│</w:t>
      </w:r>
      <w:r w:rsidR="00E14649">
        <w:rPr>
          <w:rFonts w:ascii="Segoe UI" w:hAnsi="Segoe UI" w:cs="Segoe UI"/>
          <w:color w:val="24292F"/>
        </w:rPr>
        <w:t>      </w:t>
      </w:r>
      <w:r w:rsidR="00E14649">
        <w:rPr>
          <w:rFonts w:ascii="Arial" w:hAnsi="Arial" w:cs="Arial"/>
          <w:color w:val="24292F"/>
        </w:rPr>
        <w:t>├──</w:t>
      </w:r>
      <w:r w:rsidR="00E14649">
        <w:rPr>
          <w:rFonts w:ascii="Segoe UI" w:hAnsi="Segoe UI" w:cs="Segoe UI"/>
          <w:color w:val="24292F"/>
        </w:rPr>
        <w:t xml:space="preserve"> clean_2.R</w:t>
      </w:r>
    </w:p>
    <w:p w14:paraId="5CD52762" w14:textId="47FE13AD" w:rsidR="00084E36" w:rsidRDefault="00261434" w:rsidP="00501B85">
      <w:pPr>
        <w:pStyle w:val="NormalWeb"/>
        <w:shd w:val="clear" w:color="auto" w:fill="FFFFFF"/>
        <w:spacing w:before="0" w:beforeAutospacing="0" w:after="240" w:afterAutospacing="0"/>
        <w:rPr>
          <w:rFonts w:ascii="Segoe UI" w:hAnsi="Segoe UI" w:cs="Segoe UI"/>
          <w:color w:val="24292F"/>
        </w:rPr>
      </w:pPr>
      <w:r>
        <w:rPr>
          <w:rFonts w:ascii="Arial" w:hAnsi="Arial" w:cs="Arial"/>
          <w:color w:val="24292F"/>
        </w:rPr>
        <w:t xml:space="preserve">  </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clean</w:t>
      </w:r>
      <w:r w:rsidR="00E14649">
        <w:rPr>
          <w:rFonts w:ascii="Segoe UI" w:hAnsi="Segoe UI" w:cs="Segoe UI"/>
          <w:color w:val="24292F"/>
        </w:rPr>
        <w:t>_3</w:t>
      </w:r>
      <w:r w:rsidR="00501B85">
        <w:rPr>
          <w:rFonts w:ascii="Segoe UI" w:hAnsi="Segoe UI" w:cs="Segoe UI"/>
          <w:color w:val="24292F"/>
        </w:rPr>
        <w:t>.R</w:t>
      </w:r>
      <w:r w:rsidR="00501B85">
        <w:rPr>
          <w:rFonts w:ascii="Segoe UI" w:hAnsi="Segoe UI" w:cs="Segoe UI"/>
          <w:color w:val="24292F"/>
        </w:rPr>
        <w:br/>
      </w:r>
      <w:r>
        <w:rPr>
          <w:rFonts w:ascii="Arial" w:hAnsi="Arial" w:cs="Arial"/>
          <w:color w:val="24292F"/>
        </w:rPr>
        <w:t xml:space="preserve">  </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analysis</w:t>
      </w:r>
      <w:r w:rsidR="00501B85">
        <w:rPr>
          <w:rFonts w:ascii="Segoe UI" w:hAnsi="Segoe UI" w:cs="Segoe UI"/>
          <w:color w:val="24292F"/>
        </w:rPr>
        <w:br/>
      </w:r>
      <w:r>
        <w:rPr>
          <w:rFonts w:ascii="Arial" w:hAnsi="Arial" w:cs="Arial"/>
          <w:color w:val="24292F"/>
        </w:rPr>
        <w:t xml:space="preserve">  </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regression.R</w:t>
      </w:r>
      <w:r w:rsidR="00501B85">
        <w:rPr>
          <w:rFonts w:ascii="Segoe UI" w:hAnsi="Segoe UI" w:cs="Segoe UI"/>
          <w:color w:val="24292F"/>
        </w:rPr>
        <w:br/>
      </w:r>
      <w:r>
        <w:rPr>
          <w:rFonts w:ascii="Arial" w:hAnsi="Arial" w:cs="Arial"/>
          <w:color w:val="24292F"/>
        </w:rPr>
        <w:t xml:space="preserve">  </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.DS_Store</w:t>
      </w:r>
      <w:r w:rsidR="00501B85">
        <w:rPr>
          <w:rFonts w:ascii="Segoe UI" w:hAnsi="Segoe UI" w:cs="Segoe UI"/>
          <w:color w:val="24292F"/>
        </w:rPr>
        <w:br/>
      </w:r>
    </w:p>
    <w:p w14:paraId="65429FEC" w14:textId="7F0E62A9" w:rsidR="00501B85" w:rsidRPr="00084E36" w:rsidRDefault="00084E36" w:rsidP="00084E36">
      <w:pPr>
        <w:rPr>
          <w:rFonts w:ascii="Segoe UI" w:eastAsia="Times New Roman" w:hAnsi="Segoe UI" w:cs="Segoe UI"/>
          <w:color w:val="24292F"/>
          <w:szCs w:val="24"/>
          <w:lang w:eastAsia="en-GB"/>
        </w:rPr>
      </w:pPr>
      <w:r>
        <w:rPr>
          <w:rFonts w:ascii="Segoe UI" w:hAnsi="Segoe UI" w:cs="Segoe UI"/>
          <w:color w:val="24292F"/>
        </w:rPr>
        <w:br w:type="page"/>
      </w:r>
    </w:p>
    <w:p w14:paraId="6A4BDDF3" w14:textId="690BB497" w:rsidR="00A57FC8" w:rsidRDefault="00084E36" w:rsidP="00084E36">
      <w:pPr>
        <w:pStyle w:val="Heading2"/>
      </w:pPr>
      <w:bookmarkStart w:id="56" w:name="_Toc89013246"/>
      <w:r>
        <w:lastRenderedPageBreak/>
        <w:t>B. Regression table R</w:t>
      </w:r>
      <w:bookmarkEnd w:id="56"/>
    </w:p>
    <w:p w14:paraId="73B33528" w14:textId="6F485667" w:rsidR="00084E36" w:rsidRPr="00084E36" w:rsidRDefault="00084E36" w:rsidP="00255DD7"/>
    <w:sectPr w:rsidR="00084E36" w:rsidRPr="00084E36" w:rsidSect="00E30A8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95FC" w14:textId="77777777" w:rsidR="00C70EED" w:rsidRDefault="00C70EED" w:rsidP="00F64F51">
      <w:pPr>
        <w:spacing w:before="0" w:after="0" w:line="240" w:lineRule="auto"/>
      </w:pPr>
      <w:r>
        <w:separator/>
      </w:r>
    </w:p>
  </w:endnote>
  <w:endnote w:type="continuationSeparator" w:id="0">
    <w:p w14:paraId="0FCA8001" w14:textId="77777777" w:rsidR="00C70EED" w:rsidRDefault="00C70EED" w:rsidP="00F64F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23325"/>
      <w:docPartObj>
        <w:docPartGallery w:val="Page Numbers (Bottom of Page)"/>
        <w:docPartUnique/>
      </w:docPartObj>
    </w:sdtPr>
    <w:sdtEndPr>
      <w:rPr>
        <w:noProof/>
      </w:rPr>
    </w:sdtEndPr>
    <w:sdtContent>
      <w:p w14:paraId="0372D483" w14:textId="6C185BD3" w:rsidR="00AB488B" w:rsidRDefault="00AB48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B654A" w14:textId="77777777" w:rsidR="00F64F51" w:rsidRDefault="00F64F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CF543" w14:textId="4BF3E6D4" w:rsidR="00FA1F51" w:rsidRDefault="00FA1F51">
    <w:pPr>
      <w:pStyle w:val="Footer"/>
      <w:jc w:val="center"/>
    </w:pPr>
  </w:p>
  <w:p w14:paraId="2EF01350" w14:textId="77777777" w:rsidR="007E473D" w:rsidRDefault="007E4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4F7D4" w14:textId="77777777" w:rsidR="00C70EED" w:rsidRDefault="00C70EED" w:rsidP="00F64F51">
      <w:pPr>
        <w:spacing w:before="0" w:after="0" w:line="240" w:lineRule="auto"/>
      </w:pPr>
      <w:r>
        <w:separator/>
      </w:r>
    </w:p>
  </w:footnote>
  <w:footnote w:type="continuationSeparator" w:id="0">
    <w:p w14:paraId="133C4D3E" w14:textId="77777777" w:rsidR="00C70EED" w:rsidRDefault="00C70EED" w:rsidP="00F64F51">
      <w:pPr>
        <w:spacing w:before="0" w:after="0" w:line="240" w:lineRule="auto"/>
      </w:pPr>
      <w:r>
        <w:continuationSeparator/>
      </w:r>
    </w:p>
  </w:footnote>
  <w:footnote w:id="1">
    <w:p w14:paraId="7D601547" w14:textId="24C4E092" w:rsidR="001D4E51" w:rsidRPr="001D4E51" w:rsidRDefault="001D4E51">
      <w:pPr>
        <w:pStyle w:val="FootnoteText"/>
      </w:pPr>
      <w:r>
        <w:rPr>
          <w:rStyle w:val="FootnoteReference"/>
        </w:rPr>
        <w:footnoteRef/>
      </w:r>
      <w:r w:rsidRPr="001D4E51">
        <w:t xml:space="preserve"> Websites: zoominfo.com, owler.com, growjo.com, games-st</w:t>
      </w:r>
      <w:r>
        <w:t>ats.com, dnb.com, rocketreach.co, vginsights.com.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3D4B"/>
    <w:multiLevelType w:val="hybridMultilevel"/>
    <w:tmpl w:val="8962EEB8"/>
    <w:lvl w:ilvl="0" w:tplc="A422300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6875D7"/>
    <w:multiLevelType w:val="hybridMultilevel"/>
    <w:tmpl w:val="6448918C"/>
    <w:lvl w:ilvl="0" w:tplc="B7E688E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432B46"/>
    <w:multiLevelType w:val="hybridMultilevel"/>
    <w:tmpl w:val="007E3EBC"/>
    <w:lvl w:ilvl="0" w:tplc="66DED4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431359"/>
    <w:multiLevelType w:val="hybridMultilevel"/>
    <w:tmpl w:val="EA58D194"/>
    <w:lvl w:ilvl="0" w:tplc="E90E657E">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8B12CE"/>
    <w:multiLevelType w:val="hybridMultilevel"/>
    <w:tmpl w:val="B2829872"/>
    <w:lvl w:ilvl="0" w:tplc="BAF4A790">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147567"/>
    <w:multiLevelType w:val="hybridMultilevel"/>
    <w:tmpl w:val="795677EE"/>
    <w:lvl w:ilvl="0" w:tplc="F9641448">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3"/>
    <w:rsid w:val="000005C0"/>
    <w:rsid w:val="00002469"/>
    <w:rsid w:val="000026CD"/>
    <w:rsid w:val="00003A7F"/>
    <w:rsid w:val="00004BA4"/>
    <w:rsid w:val="0000563B"/>
    <w:rsid w:val="000056A2"/>
    <w:rsid w:val="0000583B"/>
    <w:rsid w:val="0001106F"/>
    <w:rsid w:val="00012B11"/>
    <w:rsid w:val="0001421D"/>
    <w:rsid w:val="0001562D"/>
    <w:rsid w:val="00023902"/>
    <w:rsid w:val="0002594D"/>
    <w:rsid w:val="000261DA"/>
    <w:rsid w:val="0002735B"/>
    <w:rsid w:val="00027998"/>
    <w:rsid w:val="00027BC5"/>
    <w:rsid w:val="000306CA"/>
    <w:rsid w:val="000323D4"/>
    <w:rsid w:val="0003490B"/>
    <w:rsid w:val="00035C62"/>
    <w:rsid w:val="00037E87"/>
    <w:rsid w:val="00037ECF"/>
    <w:rsid w:val="000402B1"/>
    <w:rsid w:val="00041EC8"/>
    <w:rsid w:val="00041F50"/>
    <w:rsid w:val="00044B6B"/>
    <w:rsid w:val="0004660F"/>
    <w:rsid w:val="00046CF6"/>
    <w:rsid w:val="00051E79"/>
    <w:rsid w:val="00052111"/>
    <w:rsid w:val="00053411"/>
    <w:rsid w:val="00055279"/>
    <w:rsid w:val="000578B1"/>
    <w:rsid w:val="00057CDE"/>
    <w:rsid w:val="0006088A"/>
    <w:rsid w:val="000609E3"/>
    <w:rsid w:val="000611AB"/>
    <w:rsid w:val="00062A51"/>
    <w:rsid w:val="000635E0"/>
    <w:rsid w:val="00064920"/>
    <w:rsid w:val="00066F76"/>
    <w:rsid w:val="000676D3"/>
    <w:rsid w:val="00070E7F"/>
    <w:rsid w:val="00071151"/>
    <w:rsid w:val="00075187"/>
    <w:rsid w:val="000768B7"/>
    <w:rsid w:val="00076E71"/>
    <w:rsid w:val="00076FAF"/>
    <w:rsid w:val="00077178"/>
    <w:rsid w:val="000777B5"/>
    <w:rsid w:val="00080141"/>
    <w:rsid w:val="00081E11"/>
    <w:rsid w:val="0008323E"/>
    <w:rsid w:val="000835EA"/>
    <w:rsid w:val="00084737"/>
    <w:rsid w:val="00084E36"/>
    <w:rsid w:val="000855CA"/>
    <w:rsid w:val="00086B43"/>
    <w:rsid w:val="00086BFA"/>
    <w:rsid w:val="0008751F"/>
    <w:rsid w:val="00087A98"/>
    <w:rsid w:val="00090582"/>
    <w:rsid w:val="000925FB"/>
    <w:rsid w:val="00094BFA"/>
    <w:rsid w:val="00094DD9"/>
    <w:rsid w:val="0009616A"/>
    <w:rsid w:val="00096F82"/>
    <w:rsid w:val="000A0FD7"/>
    <w:rsid w:val="000A25E9"/>
    <w:rsid w:val="000A4EBE"/>
    <w:rsid w:val="000A589C"/>
    <w:rsid w:val="000A5B2B"/>
    <w:rsid w:val="000A6236"/>
    <w:rsid w:val="000A66DD"/>
    <w:rsid w:val="000A6F76"/>
    <w:rsid w:val="000A7855"/>
    <w:rsid w:val="000B1C25"/>
    <w:rsid w:val="000B45A9"/>
    <w:rsid w:val="000C06E0"/>
    <w:rsid w:val="000C095F"/>
    <w:rsid w:val="000C6C16"/>
    <w:rsid w:val="000D337D"/>
    <w:rsid w:val="000D41F3"/>
    <w:rsid w:val="000E30F0"/>
    <w:rsid w:val="000E413E"/>
    <w:rsid w:val="000E4678"/>
    <w:rsid w:val="000E6685"/>
    <w:rsid w:val="000E7466"/>
    <w:rsid w:val="000E7858"/>
    <w:rsid w:val="000F18B8"/>
    <w:rsid w:val="000F3D8F"/>
    <w:rsid w:val="000F3FE5"/>
    <w:rsid w:val="000F59CD"/>
    <w:rsid w:val="000F5E8B"/>
    <w:rsid w:val="000F7F86"/>
    <w:rsid w:val="0010111E"/>
    <w:rsid w:val="00101FD4"/>
    <w:rsid w:val="001032EE"/>
    <w:rsid w:val="0010428C"/>
    <w:rsid w:val="001107DD"/>
    <w:rsid w:val="001119BC"/>
    <w:rsid w:val="0011725E"/>
    <w:rsid w:val="00120508"/>
    <w:rsid w:val="001205CA"/>
    <w:rsid w:val="00122BD8"/>
    <w:rsid w:val="001308BF"/>
    <w:rsid w:val="00131CBF"/>
    <w:rsid w:val="00133831"/>
    <w:rsid w:val="00134629"/>
    <w:rsid w:val="00135039"/>
    <w:rsid w:val="0013546A"/>
    <w:rsid w:val="00135679"/>
    <w:rsid w:val="001356DC"/>
    <w:rsid w:val="00136C9B"/>
    <w:rsid w:val="00137168"/>
    <w:rsid w:val="0014277D"/>
    <w:rsid w:val="001438E9"/>
    <w:rsid w:val="001453F6"/>
    <w:rsid w:val="00147BCD"/>
    <w:rsid w:val="001502F8"/>
    <w:rsid w:val="0015058A"/>
    <w:rsid w:val="001508D9"/>
    <w:rsid w:val="001526F4"/>
    <w:rsid w:val="0015320C"/>
    <w:rsid w:val="001548E4"/>
    <w:rsid w:val="00154A8C"/>
    <w:rsid w:val="00157A7F"/>
    <w:rsid w:val="00157E69"/>
    <w:rsid w:val="00160378"/>
    <w:rsid w:val="00160452"/>
    <w:rsid w:val="00163511"/>
    <w:rsid w:val="001646BB"/>
    <w:rsid w:val="0016579D"/>
    <w:rsid w:val="00165BA6"/>
    <w:rsid w:val="0016786D"/>
    <w:rsid w:val="00167B74"/>
    <w:rsid w:val="00171A58"/>
    <w:rsid w:val="00172359"/>
    <w:rsid w:val="0017480D"/>
    <w:rsid w:val="001821D0"/>
    <w:rsid w:val="00183627"/>
    <w:rsid w:val="00183C68"/>
    <w:rsid w:val="00183EAF"/>
    <w:rsid w:val="00184212"/>
    <w:rsid w:val="00185E67"/>
    <w:rsid w:val="00185FF8"/>
    <w:rsid w:val="00186F41"/>
    <w:rsid w:val="00187A0B"/>
    <w:rsid w:val="0019166D"/>
    <w:rsid w:val="001924B7"/>
    <w:rsid w:val="00195C53"/>
    <w:rsid w:val="001962CB"/>
    <w:rsid w:val="00197523"/>
    <w:rsid w:val="001A0ED8"/>
    <w:rsid w:val="001A1329"/>
    <w:rsid w:val="001A14A5"/>
    <w:rsid w:val="001A3915"/>
    <w:rsid w:val="001A4226"/>
    <w:rsid w:val="001A75F9"/>
    <w:rsid w:val="001A7AB7"/>
    <w:rsid w:val="001B0C27"/>
    <w:rsid w:val="001B4773"/>
    <w:rsid w:val="001B76E7"/>
    <w:rsid w:val="001C1090"/>
    <w:rsid w:val="001C25FA"/>
    <w:rsid w:val="001C443C"/>
    <w:rsid w:val="001C6095"/>
    <w:rsid w:val="001C6DB5"/>
    <w:rsid w:val="001D2169"/>
    <w:rsid w:val="001D22C2"/>
    <w:rsid w:val="001D2A6B"/>
    <w:rsid w:val="001D2A98"/>
    <w:rsid w:val="001D4E51"/>
    <w:rsid w:val="001D680A"/>
    <w:rsid w:val="001D7519"/>
    <w:rsid w:val="001D7918"/>
    <w:rsid w:val="001E0B84"/>
    <w:rsid w:val="001E0EF7"/>
    <w:rsid w:val="001E2604"/>
    <w:rsid w:val="001E3875"/>
    <w:rsid w:val="001E387A"/>
    <w:rsid w:val="001E63AC"/>
    <w:rsid w:val="001E696C"/>
    <w:rsid w:val="001F344E"/>
    <w:rsid w:val="001F3ED2"/>
    <w:rsid w:val="001F4D16"/>
    <w:rsid w:val="001F5370"/>
    <w:rsid w:val="001F5CFD"/>
    <w:rsid w:val="001F62A5"/>
    <w:rsid w:val="001F7ABB"/>
    <w:rsid w:val="00200528"/>
    <w:rsid w:val="00203406"/>
    <w:rsid w:val="00203A17"/>
    <w:rsid w:val="002046CF"/>
    <w:rsid w:val="00206356"/>
    <w:rsid w:val="00206645"/>
    <w:rsid w:val="00206E49"/>
    <w:rsid w:val="00210E04"/>
    <w:rsid w:val="00213DB9"/>
    <w:rsid w:val="00213F0B"/>
    <w:rsid w:val="0021643B"/>
    <w:rsid w:val="00216910"/>
    <w:rsid w:val="00217EB8"/>
    <w:rsid w:val="00220FEF"/>
    <w:rsid w:val="00222BB8"/>
    <w:rsid w:val="002237E2"/>
    <w:rsid w:val="002246CA"/>
    <w:rsid w:val="00227518"/>
    <w:rsid w:val="0023138C"/>
    <w:rsid w:val="00231997"/>
    <w:rsid w:val="00245748"/>
    <w:rsid w:val="00245CF5"/>
    <w:rsid w:val="00250AF9"/>
    <w:rsid w:val="00250C98"/>
    <w:rsid w:val="00251D45"/>
    <w:rsid w:val="00252063"/>
    <w:rsid w:val="00253953"/>
    <w:rsid w:val="00255DD7"/>
    <w:rsid w:val="00257180"/>
    <w:rsid w:val="00257D65"/>
    <w:rsid w:val="00261434"/>
    <w:rsid w:val="00261724"/>
    <w:rsid w:val="0026252F"/>
    <w:rsid w:val="00264D17"/>
    <w:rsid w:val="002652A2"/>
    <w:rsid w:val="002673FF"/>
    <w:rsid w:val="002719CC"/>
    <w:rsid w:val="00273B1E"/>
    <w:rsid w:val="0027536A"/>
    <w:rsid w:val="002811D8"/>
    <w:rsid w:val="002831D2"/>
    <w:rsid w:val="00283D3B"/>
    <w:rsid w:val="00284198"/>
    <w:rsid w:val="0028677E"/>
    <w:rsid w:val="0028741B"/>
    <w:rsid w:val="002901B6"/>
    <w:rsid w:val="00291C16"/>
    <w:rsid w:val="00294A9F"/>
    <w:rsid w:val="0029676B"/>
    <w:rsid w:val="002970AD"/>
    <w:rsid w:val="00297688"/>
    <w:rsid w:val="002978E4"/>
    <w:rsid w:val="002A0040"/>
    <w:rsid w:val="002A298C"/>
    <w:rsid w:val="002A2FEE"/>
    <w:rsid w:val="002A30BE"/>
    <w:rsid w:val="002A3EA3"/>
    <w:rsid w:val="002A6D4B"/>
    <w:rsid w:val="002B12F8"/>
    <w:rsid w:val="002B27FD"/>
    <w:rsid w:val="002B2893"/>
    <w:rsid w:val="002B5B49"/>
    <w:rsid w:val="002B6092"/>
    <w:rsid w:val="002C0028"/>
    <w:rsid w:val="002C04B9"/>
    <w:rsid w:val="002C0EFF"/>
    <w:rsid w:val="002C1DE3"/>
    <w:rsid w:val="002C3A28"/>
    <w:rsid w:val="002C5D0A"/>
    <w:rsid w:val="002C6DC3"/>
    <w:rsid w:val="002D05E8"/>
    <w:rsid w:val="002D2BA8"/>
    <w:rsid w:val="002D36E7"/>
    <w:rsid w:val="002D629F"/>
    <w:rsid w:val="002D63A9"/>
    <w:rsid w:val="002D7000"/>
    <w:rsid w:val="002D70DF"/>
    <w:rsid w:val="002E0450"/>
    <w:rsid w:val="002E12F9"/>
    <w:rsid w:val="002E1416"/>
    <w:rsid w:val="002E630D"/>
    <w:rsid w:val="002E6A9A"/>
    <w:rsid w:val="002F02C5"/>
    <w:rsid w:val="002F14B6"/>
    <w:rsid w:val="002F6469"/>
    <w:rsid w:val="002F7D03"/>
    <w:rsid w:val="003001EB"/>
    <w:rsid w:val="00300D44"/>
    <w:rsid w:val="00301D3B"/>
    <w:rsid w:val="00303E28"/>
    <w:rsid w:val="00305200"/>
    <w:rsid w:val="00306178"/>
    <w:rsid w:val="003109A1"/>
    <w:rsid w:val="003162CF"/>
    <w:rsid w:val="00317B13"/>
    <w:rsid w:val="00320599"/>
    <w:rsid w:val="00321F38"/>
    <w:rsid w:val="00322653"/>
    <w:rsid w:val="0032300F"/>
    <w:rsid w:val="00323E59"/>
    <w:rsid w:val="0032589E"/>
    <w:rsid w:val="00326BC0"/>
    <w:rsid w:val="00330A13"/>
    <w:rsid w:val="00330E84"/>
    <w:rsid w:val="003337F9"/>
    <w:rsid w:val="00336151"/>
    <w:rsid w:val="00336DC7"/>
    <w:rsid w:val="003379A5"/>
    <w:rsid w:val="003427C0"/>
    <w:rsid w:val="003449DA"/>
    <w:rsid w:val="00344C2E"/>
    <w:rsid w:val="00344EE4"/>
    <w:rsid w:val="00345381"/>
    <w:rsid w:val="00345785"/>
    <w:rsid w:val="00347579"/>
    <w:rsid w:val="00350F04"/>
    <w:rsid w:val="003517CE"/>
    <w:rsid w:val="00352096"/>
    <w:rsid w:val="00357909"/>
    <w:rsid w:val="0036009A"/>
    <w:rsid w:val="0036195E"/>
    <w:rsid w:val="00363DDE"/>
    <w:rsid w:val="003650C0"/>
    <w:rsid w:val="003654D8"/>
    <w:rsid w:val="0036638F"/>
    <w:rsid w:val="00366790"/>
    <w:rsid w:val="003740F0"/>
    <w:rsid w:val="00374164"/>
    <w:rsid w:val="00375211"/>
    <w:rsid w:val="00377DB6"/>
    <w:rsid w:val="00386341"/>
    <w:rsid w:val="0038781B"/>
    <w:rsid w:val="003903A7"/>
    <w:rsid w:val="003906DA"/>
    <w:rsid w:val="00392C34"/>
    <w:rsid w:val="00393FA6"/>
    <w:rsid w:val="00394911"/>
    <w:rsid w:val="00394BA6"/>
    <w:rsid w:val="00394E30"/>
    <w:rsid w:val="00397DDF"/>
    <w:rsid w:val="00397FCE"/>
    <w:rsid w:val="003A0EE8"/>
    <w:rsid w:val="003A166B"/>
    <w:rsid w:val="003A2007"/>
    <w:rsid w:val="003A5676"/>
    <w:rsid w:val="003A6335"/>
    <w:rsid w:val="003A755A"/>
    <w:rsid w:val="003A7959"/>
    <w:rsid w:val="003B0AE0"/>
    <w:rsid w:val="003B137D"/>
    <w:rsid w:val="003B17CC"/>
    <w:rsid w:val="003B3FE8"/>
    <w:rsid w:val="003B49D9"/>
    <w:rsid w:val="003B6B14"/>
    <w:rsid w:val="003B6E9B"/>
    <w:rsid w:val="003B741C"/>
    <w:rsid w:val="003B756B"/>
    <w:rsid w:val="003C176B"/>
    <w:rsid w:val="003C1A90"/>
    <w:rsid w:val="003C1D39"/>
    <w:rsid w:val="003C4E7A"/>
    <w:rsid w:val="003C5199"/>
    <w:rsid w:val="003C5297"/>
    <w:rsid w:val="003C5795"/>
    <w:rsid w:val="003C5A74"/>
    <w:rsid w:val="003C5EB3"/>
    <w:rsid w:val="003C606F"/>
    <w:rsid w:val="003C7824"/>
    <w:rsid w:val="003D0596"/>
    <w:rsid w:val="003D19E3"/>
    <w:rsid w:val="003D23B8"/>
    <w:rsid w:val="003D2548"/>
    <w:rsid w:val="003D301F"/>
    <w:rsid w:val="003D3FA2"/>
    <w:rsid w:val="003D7052"/>
    <w:rsid w:val="003D7DCC"/>
    <w:rsid w:val="003D7F2B"/>
    <w:rsid w:val="003E05A4"/>
    <w:rsid w:val="003E0965"/>
    <w:rsid w:val="003E1253"/>
    <w:rsid w:val="003E2022"/>
    <w:rsid w:val="003E37DD"/>
    <w:rsid w:val="003E632C"/>
    <w:rsid w:val="003E6B24"/>
    <w:rsid w:val="003E6E0C"/>
    <w:rsid w:val="003F0292"/>
    <w:rsid w:val="003F119B"/>
    <w:rsid w:val="003F28CE"/>
    <w:rsid w:val="003F2D12"/>
    <w:rsid w:val="003F2FA7"/>
    <w:rsid w:val="003F31DD"/>
    <w:rsid w:val="00400ABE"/>
    <w:rsid w:val="00400B99"/>
    <w:rsid w:val="0040171F"/>
    <w:rsid w:val="004029CD"/>
    <w:rsid w:val="00406E4A"/>
    <w:rsid w:val="0040733F"/>
    <w:rsid w:val="00407366"/>
    <w:rsid w:val="00407809"/>
    <w:rsid w:val="0041113F"/>
    <w:rsid w:val="004147B9"/>
    <w:rsid w:val="0041501E"/>
    <w:rsid w:val="00415931"/>
    <w:rsid w:val="00415AE7"/>
    <w:rsid w:val="00417488"/>
    <w:rsid w:val="0041771B"/>
    <w:rsid w:val="00426095"/>
    <w:rsid w:val="00426A64"/>
    <w:rsid w:val="0043310C"/>
    <w:rsid w:val="0043313A"/>
    <w:rsid w:val="00433E83"/>
    <w:rsid w:val="00436380"/>
    <w:rsid w:val="00436CBD"/>
    <w:rsid w:val="00437336"/>
    <w:rsid w:val="00437D37"/>
    <w:rsid w:val="00441CE8"/>
    <w:rsid w:val="00446356"/>
    <w:rsid w:val="00450980"/>
    <w:rsid w:val="004530E0"/>
    <w:rsid w:val="00454D14"/>
    <w:rsid w:val="004554DF"/>
    <w:rsid w:val="004566FA"/>
    <w:rsid w:val="004628D1"/>
    <w:rsid w:val="00462968"/>
    <w:rsid w:val="00462C0E"/>
    <w:rsid w:val="00463925"/>
    <w:rsid w:val="004656F0"/>
    <w:rsid w:val="004658A1"/>
    <w:rsid w:val="004671B3"/>
    <w:rsid w:val="004712B4"/>
    <w:rsid w:val="004721BF"/>
    <w:rsid w:val="00473B19"/>
    <w:rsid w:val="00474F4D"/>
    <w:rsid w:val="00476140"/>
    <w:rsid w:val="00477120"/>
    <w:rsid w:val="00482294"/>
    <w:rsid w:val="004851B2"/>
    <w:rsid w:val="00485742"/>
    <w:rsid w:val="00485CA9"/>
    <w:rsid w:val="00485CC0"/>
    <w:rsid w:val="00486A71"/>
    <w:rsid w:val="004923C1"/>
    <w:rsid w:val="00493EB7"/>
    <w:rsid w:val="0049485F"/>
    <w:rsid w:val="00495253"/>
    <w:rsid w:val="004952B3"/>
    <w:rsid w:val="004A054F"/>
    <w:rsid w:val="004A0E1F"/>
    <w:rsid w:val="004A115B"/>
    <w:rsid w:val="004A11B8"/>
    <w:rsid w:val="004A1446"/>
    <w:rsid w:val="004A33C8"/>
    <w:rsid w:val="004A3CF8"/>
    <w:rsid w:val="004A5348"/>
    <w:rsid w:val="004A6D7D"/>
    <w:rsid w:val="004A6EA4"/>
    <w:rsid w:val="004A72E6"/>
    <w:rsid w:val="004A7786"/>
    <w:rsid w:val="004B432F"/>
    <w:rsid w:val="004B4A89"/>
    <w:rsid w:val="004B5333"/>
    <w:rsid w:val="004B6922"/>
    <w:rsid w:val="004B6A11"/>
    <w:rsid w:val="004B7270"/>
    <w:rsid w:val="004B7B21"/>
    <w:rsid w:val="004C13F8"/>
    <w:rsid w:val="004C18FA"/>
    <w:rsid w:val="004C19F3"/>
    <w:rsid w:val="004C1F8B"/>
    <w:rsid w:val="004C2975"/>
    <w:rsid w:val="004C4F36"/>
    <w:rsid w:val="004C7B48"/>
    <w:rsid w:val="004D0F88"/>
    <w:rsid w:val="004D47F6"/>
    <w:rsid w:val="004D4D5F"/>
    <w:rsid w:val="004D53C5"/>
    <w:rsid w:val="004D6870"/>
    <w:rsid w:val="004D6EE9"/>
    <w:rsid w:val="004D7656"/>
    <w:rsid w:val="004E4507"/>
    <w:rsid w:val="004E4590"/>
    <w:rsid w:val="004E4A1B"/>
    <w:rsid w:val="004E4CFF"/>
    <w:rsid w:val="004E5C17"/>
    <w:rsid w:val="004E698E"/>
    <w:rsid w:val="004F0936"/>
    <w:rsid w:val="004F3368"/>
    <w:rsid w:val="004F5648"/>
    <w:rsid w:val="004F7E07"/>
    <w:rsid w:val="005010FC"/>
    <w:rsid w:val="00501B85"/>
    <w:rsid w:val="005028F7"/>
    <w:rsid w:val="005037C0"/>
    <w:rsid w:val="00507065"/>
    <w:rsid w:val="00507DC0"/>
    <w:rsid w:val="005105BB"/>
    <w:rsid w:val="00510C4C"/>
    <w:rsid w:val="005136B5"/>
    <w:rsid w:val="00513C4A"/>
    <w:rsid w:val="00514B02"/>
    <w:rsid w:val="00514C00"/>
    <w:rsid w:val="00514CDA"/>
    <w:rsid w:val="00517749"/>
    <w:rsid w:val="00517F24"/>
    <w:rsid w:val="00521570"/>
    <w:rsid w:val="00524B70"/>
    <w:rsid w:val="00526072"/>
    <w:rsid w:val="005276BA"/>
    <w:rsid w:val="00527DE4"/>
    <w:rsid w:val="00530388"/>
    <w:rsid w:val="0053148F"/>
    <w:rsid w:val="00532C95"/>
    <w:rsid w:val="00534ED7"/>
    <w:rsid w:val="0054008B"/>
    <w:rsid w:val="00540236"/>
    <w:rsid w:val="00540929"/>
    <w:rsid w:val="0054105A"/>
    <w:rsid w:val="0054275C"/>
    <w:rsid w:val="0054561C"/>
    <w:rsid w:val="005476B5"/>
    <w:rsid w:val="00550E36"/>
    <w:rsid w:val="00552E3D"/>
    <w:rsid w:val="00553607"/>
    <w:rsid w:val="00554210"/>
    <w:rsid w:val="00554B59"/>
    <w:rsid w:val="005556F6"/>
    <w:rsid w:val="00556488"/>
    <w:rsid w:val="005572EB"/>
    <w:rsid w:val="00562D51"/>
    <w:rsid w:val="00563574"/>
    <w:rsid w:val="005650F2"/>
    <w:rsid w:val="00567CD5"/>
    <w:rsid w:val="0057059B"/>
    <w:rsid w:val="00571124"/>
    <w:rsid w:val="005732A0"/>
    <w:rsid w:val="00575891"/>
    <w:rsid w:val="0058313F"/>
    <w:rsid w:val="00583CB3"/>
    <w:rsid w:val="0058408D"/>
    <w:rsid w:val="00586D79"/>
    <w:rsid w:val="005878C0"/>
    <w:rsid w:val="0058791D"/>
    <w:rsid w:val="00590371"/>
    <w:rsid w:val="00592471"/>
    <w:rsid w:val="00594373"/>
    <w:rsid w:val="00595249"/>
    <w:rsid w:val="00595E45"/>
    <w:rsid w:val="00596DF7"/>
    <w:rsid w:val="00597532"/>
    <w:rsid w:val="005A304A"/>
    <w:rsid w:val="005A373F"/>
    <w:rsid w:val="005A473C"/>
    <w:rsid w:val="005A6E8B"/>
    <w:rsid w:val="005A74A4"/>
    <w:rsid w:val="005A7DDD"/>
    <w:rsid w:val="005B1287"/>
    <w:rsid w:val="005B43E5"/>
    <w:rsid w:val="005B6BC5"/>
    <w:rsid w:val="005B7EEA"/>
    <w:rsid w:val="005C24B6"/>
    <w:rsid w:val="005C4643"/>
    <w:rsid w:val="005C4A7A"/>
    <w:rsid w:val="005C66C7"/>
    <w:rsid w:val="005C6ADD"/>
    <w:rsid w:val="005D3278"/>
    <w:rsid w:val="005D3CBD"/>
    <w:rsid w:val="005D412C"/>
    <w:rsid w:val="005D420C"/>
    <w:rsid w:val="005D4C16"/>
    <w:rsid w:val="005D5073"/>
    <w:rsid w:val="005D7056"/>
    <w:rsid w:val="005E053C"/>
    <w:rsid w:val="005E3AAF"/>
    <w:rsid w:val="005E3B33"/>
    <w:rsid w:val="005E3C82"/>
    <w:rsid w:val="005E74D3"/>
    <w:rsid w:val="005F10A4"/>
    <w:rsid w:val="005F3B50"/>
    <w:rsid w:val="006018E9"/>
    <w:rsid w:val="00603AFA"/>
    <w:rsid w:val="00603B1B"/>
    <w:rsid w:val="00603C18"/>
    <w:rsid w:val="00603E14"/>
    <w:rsid w:val="006057CD"/>
    <w:rsid w:val="006103BB"/>
    <w:rsid w:val="006107B8"/>
    <w:rsid w:val="00610D9D"/>
    <w:rsid w:val="00611424"/>
    <w:rsid w:val="00611514"/>
    <w:rsid w:val="00612BBB"/>
    <w:rsid w:val="006149F9"/>
    <w:rsid w:val="006156E3"/>
    <w:rsid w:val="00616046"/>
    <w:rsid w:val="00616328"/>
    <w:rsid w:val="0061779F"/>
    <w:rsid w:val="00620DCE"/>
    <w:rsid w:val="00623775"/>
    <w:rsid w:val="00623F80"/>
    <w:rsid w:val="0063025B"/>
    <w:rsid w:val="006340D5"/>
    <w:rsid w:val="00637750"/>
    <w:rsid w:val="00643066"/>
    <w:rsid w:val="0064354F"/>
    <w:rsid w:val="00645C84"/>
    <w:rsid w:val="00646501"/>
    <w:rsid w:val="00647C3D"/>
    <w:rsid w:val="0065033F"/>
    <w:rsid w:val="00651412"/>
    <w:rsid w:val="00651D7B"/>
    <w:rsid w:val="00652FE0"/>
    <w:rsid w:val="00653B49"/>
    <w:rsid w:val="00660B5F"/>
    <w:rsid w:val="00660EC6"/>
    <w:rsid w:val="006612BA"/>
    <w:rsid w:val="00662496"/>
    <w:rsid w:val="00662711"/>
    <w:rsid w:val="00663B0F"/>
    <w:rsid w:val="00666F68"/>
    <w:rsid w:val="00667163"/>
    <w:rsid w:val="00667ED6"/>
    <w:rsid w:val="00671B32"/>
    <w:rsid w:val="00673C9C"/>
    <w:rsid w:val="00674725"/>
    <w:rsid w:val="00675541"/>
    <w:rsid w:val="00676869"/>
    <w:rsid w:val="0068349C"/>
    <w:rsid w:val="00683C0F"/>
    <w:rsid w:val="00685A63"/>
    <w:rsid w:val="006861E8"/>
    <w:rsid w:val="0069203E"/>
    <w:rsid w:val="006929CE"/>
    <w:rsid w:val="006936E9"/>
    <w:rsid w:val="006953BB"/>
    <w:rsid w:val="006960EE"/>
    <w:rsid w:val="00696735"/>
    <w:rsid w:val="006A0692"/>
    <w:rsid w:val="006A0A27"/>
    <w:rsid w:val="006A15FC"/>
    <w:rsid w:val="006A195F"/>
    <w:rsid w:val="006A1B13"/>
    <w:rsid w:val="006A2E3E"/>
    <w:rsid w:val="006A3882"/>
    <w:rsid w:val="006A464E"/>
    <w:rsid w:val="006A46BC"/>
    <w:rsid w:val="006A48CC"/>
    <w:rsid w:val="006A5E3B"/>
    <w:rsid w:val="006A609E"/>
    <w:rsid w:val="006A61C8"/>
    <w:rsid w:val="006A6804"/>
    <w:rsid w:val="006B1ACD"/>
    <w:rsid w:val="006B2FFB"/>
    <w:rsid w:val="006B439F"/>
    <w:rsid w:val="006B4BEC"/>
    <w:rsid w:val="006B5EAD"/>
    <w:rsid w:val="006B6275"/>
    <w:rsid w:val="006B765E"/>
    <w:rsid w:val="006B7B6C"/>
    <w:rsid w:val="006C3499"/>
    <w:rsid w:val="006C39AD"/>
    <w:rsid w:val="006C3E76"/>
    <w:rsid w:val="006D09B1"/>
    <w:rsid w:val="006D1B3B"/>
    <w:rsid w:val="006D2F1B"/>
    <w:rsid w:val="006D305A"/>
    <w:rsid w:val="006D62D3"/>
    <w:rsid w:val="006D6D69"/>
    <w:rsid w:val="006E0655"/>
    <w:rsid w:val="006E0EC5"/>
    <w:rsid w:val="006E1F28"/>
    <w:rsid w:val="006F0685"/>
    <w:rsid w:val="006F173D"/>
    <w:rsid w:val="006F19A6"/>
    <w:rsid w:val="006F397F"/>
    <w:rsid w:val="006F4308"/>
    <w:rsid w:val="006F655A"/>
    <w:rsid w:val="0070070E"/>
    <w:rsid w:val="007046A4"/>
    <w:rsid w:val="00705B48"/>
    <w:rsid w:val="00705E21"/>
    <w:rsid w:val="0070669E"/>
    <w:rsid w:val="007115C7"/>
    <w:rsid w:val="007146C7"/>
    <w:rsid w:val="00714A6F"/>
    <w:rsid w:val="0071514A"/>
    <w:rsid w:val="00722512"/>
    <w:rsid w:val="00722D4A"/>
    <w:rsid w:val="00723E59"/>
    <w:rsid w:val="007271E2"/>
    <w:rsid w:val="007273C7"/>
    <w:rsid w:val="00730560"/>
    <w:rsid w:val="00731437"/>
    <w:rsid w:val="007330E9"/>
    <w:rsid w:val="00736E8B"/>
    <w:rsid w:val="0074031C"/>
    <w:rsid w:val="00741325"/>
    <w:rsid w:val="00741F09"/>
    <w:rsid w:val="00743E9B"/>
    <w:rsid w:val="007458FB"/>
    <w:rsid w:val="00750B28"/>
    <w:rsid w:val="00750EBA"/>
    <w:rsid w:val="00753134"/>
    <w:rsid w:val="00755C1F"/>
    <w:rsid w:val="00756CA5"/>
    <w:rsid w:val="0075723A"/>
    <w:rsid w:val="00760415"/>
    <w:rsid w:val="00762041"/>
    <w:rsid w:val="0076219E"/>
    <w:rsid w:val="007639A4"/>
    <w:rsid w:val="00763BFE"/>
    <w:rsid w:val="00763C01"/>
    <w:rsid w:val="007661FE"/>
    <w:rsid w:val="00766921"/>
    <w:rsid w:val="0077062A"/>
    <w:rsid w:val="00771C2C"/>
    <w:rsid w:val="00772014"/>
    <w:rsid w:val="00776D0E"/>
    <w:rsid w:val="00780DDB"/>
    <w:rsid w:val="007828EA"/>
    <w:rsid w:val="007914EF"/>
    <w:rsid w:val="00791A53"/>
    <w:rsid w:val="007925EA"/>
    <w:rsid w:val="0079288C"/>
    <w:rsid w:val="007943B5"/>
    <w:rsid w:val="0079479E"/>
    <w:rsid w:val="00795D3C"/>
    <w:rsid w:val="00796917"/>
    <w:rsid w:val="00796956"/>
    <w:rsid w:val="0079754B"/>
    <w:rsid w:val="007979A7"/>
    <w:rsid w:val="00797C05"/>
    <w:rsid w:val="007A09B6"/>
    <w:rsid w:val="007A3B58"/>
    <w:rsid w:val="007A3B8C"/>
    <w:rsid w:val="007A7B98"/>
    <w:rsid w:val="007B09F9"/>
    <w:rsid w:val="007B120D"/>
    <w:rsid w:val="007B3D4D"/>
    <w:rsid w:val="007B5BD3"/>
    <w:rsid w:val="007B698C"/>
    <w:rsid w:val="007B7948"/>
    <w:rsid w:val="007C1742"/>
    <w:rsid w:val="007C34C4"/>
    <w:rsid w:val="007C4F11"/>
    <w:rsid w:val="007D0E27"/>
    <w:rsid w:val="007D1118"/>
    <w:rsid w:val="007D1DDA"/>
    <w:rsid w:val="007D24AD"/>
    <w:rsid w:val="007D36C1"/>
    <w:rsid w:val="007D449A"/>
    <w:rsid w:val="007D4A58"/>
    <w:rsid w:val="007D4F27"/>
    <w:rsid w:val="007D5810"/>
    <w:rsid w:val="007D7479"/>
    <w:rsid w:val="007E0A8E"/>
    <w:rsid w:val="007E288A"/>
    <w:rsid w:val="007E2AD4"/>
    <w:rsid w:val="007E473D"/>
    <w:rsid w:val="007E4FBB"/>
    <w:rsid w:val="007E6F2B"/>
    <w:rsid w:val="007E700E"/>
    <w:rsid w:val="007E7FE7"/>
    <w:rsid w:val="007F4340"/>
    <w:rsid w:val="007F4E1D"/>
    <w:rsid w:val="007F5188"/>
    <w:rsid w:val="007F587D"/>
    <w:rsid w:val="007F7494"/>
    <w:rsid w:val="007F7A5B"/>
    <w:rsid w:val="0080079B"/>
    <w:rsid w:val="00800B9F"/>
    <w:rsid w:val="0080262E"/>
    <w:rsid w:val="00803D60"/>
    <w:rsid w:val="00806E37"/>
    <w:rsid w:val="00807224"/>
    <w:rsid w:val="0081279D"/>
    <w:rsid w:val="00812848"/>
    <w:rsid w:val="00812DAD"/>
    <w:rsid w:val="00815F59"/>
    <w:rsid w:val="00817192"/>
    <w:rsid w:val="00822F77"/>
    <w:rsid w:val="00823A1C"/>
    <w:rsid w:val="008271AC"/>
    <w:rsid w:val="008277A6"/>
    <w:rsid w:val="0083034A"/>
    <w:rsid w:val="00830DFE"/>
    <w:rsid w:val="00831486"/>
    <w:rsid w:val="0083152B"/>
    <w:rsid w:val="00831BD7"/>
    <w:rsid w:val="008326E4"/>
    <w:rsid w:val="008355AE"/>
    <w:rsid w:val="00836D3C"/>
    <w:rsid w:val="00837F4D"/>
    <w:rsid w:val="00840EF6"/>
    <w:rsid w:val="008412DA"/>
    <w:rsid w:val="00842056"/>
    <w:rsid w:val="00842F37"/>
    <w:rsid w:val="00842FC1"/>
    <w:rsid w:val="00843178"/>
    <w:rsid w:val="00843F40"/>
    <w:rsid w:val="00844ED4"/>
    <w:rsid w:val="00850936"/>
    <w:rsid w:val="00853A8B"/>
    <w:rsid w:val="00856100"/>
    <w:rsid w:val="00857395"/>
    <w:rsid w:val="0085772D"/>
    <w:rsid w:val="00860779"/>
    <w:rsid w:val="00860EA0"/>
    <w:rsid w:val="00861345"/>
    <w:rsid w:val="008614D0"/>
    <w:rsid w:val="00861B66"/>
    <w:rsid w:val="00862AE3"/>
    <w:rsid w:val="00864BD4"/>
    <w:rsid w:val="00864CED"/>
    <w:rsid w:val="008653BE"/>
    <w:rsid w:val="00880754"/>
    <w:rsid w:val="008808EC"/>
    <w:rsid w:val="008858AD"/>
    <w:rsid w:val="008858CC"/>
    <w:rsid w:val="008858DA"/>
    <w:rsid w:val="00887549"/>
    <w:rsid w:val="00887E12"/>
    <w:rsid w:val="0089068C"/>
    <w:rsid w:val="00891D06"/>
    <w:rsid w:val="0089230E"/>
    <w:rsid w:val="008931AD"/>
    <w:rsid w:val="008939B1"/>
    <w:rsid w:val="00894479"/>
    <w:rsid w:val="008955E3"/>
    <w:rsid w:val="00895DC8"/>
    <w:rsid w:val="00895F55"/>
    <w:rsid w:val="008969B1"/>
    <w:rsid w:val="00897446"/>
    <w:rsid w:val="008A235F"/>
    <w:rsid w:val="008B09A9"/>
    <w:rsid w:val="008B156A"/>
    <w:rsid w:val="008B1C70"/>
    <w:rsid w:val="008B2C1A"/>
    <w:rsid w:val="008B315F"/>
    <w:rsid w:val="008B3E7E"/>
    <w:rsid w:val="008B48BE"/>
    <w:rsid w:val="008B6C7C"/>
    <w:rsid w:val="008C124A"/>
    <w:rsid w:val="008C2CF0"/>
    <w:rsid w:val="008C34F7"/>
    <w:rsid w:val="008C40E5"/>
    <w:rsid w:val="008C43E2"/>
    <w:rsid w:val="008C4DF6"/>
    <w:rsid w:val="008C6E32"/>
    <w:rsid w:val="008D5902"/>
    <w:rsid w:val="008D5905"/>
    <w:rsid w:val="008D60CB"/>
    <w:rsid w:val="008E0214"/>
    <w:rsid w:val="008E2BF9"/>
    <w:rsid w:val="008E33E5"/>
    <w:rsid w:val="008E34BF"/>
    <w:rsid w:val="008E3D35"/>
    <w:rsid w:val="008E6481"/>
    <w:rsid w:val="008F014E"/>
    <w:rsid w:val="008F3588"/>
    <w:rsid w:val="008F4C90"/>
    <w:rsid w:val="008F7D70"/>
    <w:rsid w:val="008F7E52"/>
    <w:rsid w:val="0090031D"/>
    <w:rsid w:val="00901CD0"/>
    <w:rsid w:val="00902E74"/>
    <w:rsid w:val="0090600E"/>
    <w:rsid w:val="0090683D"/>
    <w:rsid w:val="0090713A"/>
    <w:rsid w:val="00907760"/>
    <w:rsid w:val="0091063E"/>
    <w:rsid w:val="00910869"/>
    <w:rsid w:val="00910C13"/>
    <w:rsid w:val="00912487"/>
    <w:rsid w:val="00912D5F"/>
    <w:rsid w:val="009140B0"/>
    <w:rsid w:val="009150FD"/>
    <w:rsid w:val="00916D65"/>
    <w:rsid w:val="00920F2C"/>
    <w:rsid w:val="00921F48"/>
    <w:rsid w:val="009223F5"/>
    <w:rsid w:val="009242C9"/>
    <w:rsid w:val="00924D08"/>
    <w:rsid w:val="00924DC4"/>
    <w:rsid w:val="00927C8B"/>
    <w:rsid w:val="009306AA"/>
    <w:rsid w:val="00932211"/>
    <w:rsid w:val="00936BB8"/>
    <w:rsid w:val="009376AB"/>
    <w:rsid w:val="00940B46"/>
    <w:rsid w:val="00941FC8"/>
    <w:rsid w:val="009423ED"/>
    <w:rsid w:val="0094240F"/>
    <w:rsid w:val="00943362"/>
    <w:rsid w:val="009449ED"/>
    <w:rsid w:val="00944EF9"/>
    <w:rsid w:val="0094684B"/>
    <w:rsid w:val="00946E40"/>
    <w:rsid w:val="00951696"/>
    <w:rsid w:val="00952597"/>
    <w:rsid w:val="00954A93"/>
    <w:rsid w:val="00955B7E"/>
    <w:rsid w:val="00962A2E"/>
    <w:rsid w:val="009639F9"/>
    <w:rsid w:val="00965B63"/>
    <w:rsid w:val="00965F67"/>
    <w:rsid w:val="0097009A"/>
    <w:rsid w:val="00973290"/>
    <w:rsid w:val="00973F6A"/>
    <w:rsid w:val="0097416E"/>
    <w:rsid w:val="009770CF"/>
    <w:rsid w:val="00980880"/>
    <w:rsid w:val="00981954"/>
    <w:rsid w:val="009839A8"/>
    <w:rsid w:val="00983C56"/>
    <w:rsid w:val="00984685"/>
    <w:rsid w:val="00984CC4"/>
    <w:rsid w:val="00985698"/>
    <w:rsid w:val="00986847"/>
    <w:rsid w:val="00986AC2"/>
    <w:rsid w:val="00990D21"/>
    <w:rsid w:val="009919DC"/>
    <w:rsid w:val="00992155"/>
    <w:rsid w:val="009969D9"/>
    <w:rsid w:val="00996A25"/>
    <w:rsid w:val="009A0A96"/>
    <w:rsid w:val="009A19A3"/>
    <w:rsid w:val="009A21AF"/>
    <w:rsid w:val="009A2632"/>
    <w:rsid w:val="009A28B9"/>
    <w:rsid w:val="009A3102"/>
    <w:rsid w:val="009A4188"/>
    <w:rsid w:val="009A4418"/>
    <w:rsid w:val="009A44BC"/>
    <w:rsid w:val="009A4A4D"/>
    <w:rsid w:val="009A7700"/>
    <w:rsid w:val="009B3801"/>
    <w:rsid w:val="009B385E"/>
    <w:rsid w:val="009B3E49"/>
    <w:rsid w:val="009B4B43"/>
    <w:rsid w:val="009B571E"/>
    <w:rsid w:val="009C01C1"/>
    <w:rsid w:val="009C1521"/>
    <w:rsid w:val="009C2086"/>
    <w:rsid w:val="009C3D94"/>
    <w:rsid w:val="009C7ABD"/>
    <w:rsid w:val="009D0900"/>
    <w:rsid w:val="009D1EC0"/>
    <w:rsid w:val="009D49C8"/>
    <w:rsid w:val="009D5362"/>
    <w:rsid w:val="009D67C9"/>
    <w:rsid w:val="009E04CF"/>
    <w:rsid w:val="009E1B87"/>
    <w:rsid w:val="009E1BDC"/>
    <w:rsid w:val="009E42DD"/>
    <w:rsid w:val="009E566A"/>
    <w:rsid w:val="009E6905"/>
    <w:rsid w:val="009F05CC"/>
    <w:rsid w:val="009F1EBE"/>
    <w:rsid w:val="009F298C"/>
    <w:rsid w:val="009F46A3"/>
    <w:rsid w:val="009F7A4C"/>
    <w:rsid w:val="00A0014B"/>
    <w:rsid w:val="00A02343"/>
    <w:rsid w:val="00A06B66"/>
    <w:rsid w:val="00A0748D"/>
    <w:rsid w:val="00A11462"/>
    <w:rsid w:val="00A12248"/>
    <w:rsid w:val="00A13005"/>
    <w:rsid w:val="00A13D90"/>
    <w:rsid w:val="00A146DE"/>
    <w:rsid w:val="00A2063E"/>
    <w:rsid w:val="00A20E45"/>
    <w:rsid w:val="00A21553"/>
    <w:rsid w:val="00A22D3A"/>
    <w:rsid w:val="00A2315B"/>
    <w:rsid w:val="00A233EB"/>
    <w:rsid w:val="00A23ACD"/>
    <w:rsid w:val="00A2417D"/>
    <w:rsid w:val="00A24686"/>
    <w:rsid w:val="00A25F48"/>
    <w:rsid w:val="00A26DEA"/>
    <w:rsid w:val="00A301DC"/>
    <w:rsid w:val="00A31A22"/>
    <w:rsid w:val="00A31AAE"/>
    <w:rsid w:val="00A32872"/>
    <w:rsid w:val="00A337A4"/>
    <w:rsid w:val="00A33A84"/>
    <w:rsid w:val="00A35094"/>
    <w:rsid w:val="00A3629C"/>
    <w:rsid w:val="00A42A0B"/>
    <w:rsid w:val="00A43C12"/>
    <w:rsid w:val="00A523E8"/>
    <w:rsid w:val="00A527F0"/>
    <w:rsid w:val="00A52950"/>
    <w:rsid w:val="00A549B1"/>
    <w:rsid w:val="00A54B86"/>
    <w:rsid w:val="00A54DD9"/>
    <w:rsid w:val="00A56F84"/>
    <w:rsid w:val="00A57FC8"/>
    <w:rsid w:val="00A628E7"/>
    <w:rsid w:val="00A64C6F"/>
    <w:rsid w:val="00A662B3"/>
    <w:rsid w:val="00A675A5"/>
    <w:rsid w:val="00A70147"/>
    <w:rsid w:val="00A7203F"/>
    <w:rsid w:val="00A77557"/>
    <w:rsid w:val="00A80AE9"/>
    <w:rsid w:val="00A81712"/>
    <w:rsid w:val="00A81EF4"/>
    <w:rsid w:val="00A86AC1"/>
    <w:rsid w:val="00A8729E"/>
    <w:rsid w:val="00A87696"/>
    <w:rsid w:val="00A9100E"/>
    <w:rsid w:val="00A91977"/>
    <w:rsid w:val="00A9304C"/>
    <w:rsid w:val="00A933E6"/>
    <w:rsid w:val="00A942C2"/>
    <w:rsid w:val="00A9603B"/>
    <w:rsid w:val="00A96370"/>
    <w:rsid w:val="00AA55E2"/>
    <w:rsid w:val="00AB0D09"/>
    <w:rsid w:val="00AB11F9"/>
    <w:rsid w:val="00AB2013"/>
    <w:rsid w:val="00AB24E5"/>
    <w:rsid w:val="00AB2AEE"/>
    <w:rsid w:val="00AB3BB4"/>
    <w:rsid w:val="00AB488B"/>
    <w:rsid w:val="00AB5059"/>
    <w:rsid w:val="00AB7011"/>
    <w:rsid w:val="00AC1C64"/>
    <w:rsid w:val="00AC1D00"/>
    <w:rsid w:val="00AC225E"/>
    <w:rsid w:val="00AC3B99"/>
    <w:rsid w:val="00AC4503"/>
    <w:rsid w:val="00AC58A3"/>
    <w:rsid w:val="00AD0D86"/>
    <w:rsid w:val="00AD0F26"/>
    <w:rsid w:val="00AD1242"/>
    <w:rsid w:val="00AD2831"/>
    <w:rsid w:val="00AD3350"/>
    <w:rsid w:val="00AD3FF5"/>
    <w:rsid w:val="00AD4A21"/>
    <w:rsid w:val="00AD53EA"/>
    <w:rsid w:val="00AE1968"/>
    <w:rsid w:val="00AE2BC9"/>
    <w:rsid w:val="00AE3267"/>
    <w:rsid w:val="00AE3844"/>
    <w:rsid w:val="00AE5D2E"/>
    <w:rsid w:val="00AF03B8"/>
    <w:rsid w:val="00AF14CA"/>
    <w:rsid w:val="00AF528F"/>
    <w:rsid w:val="00AF641E"/>
    <w:rsid w:val="00AF7543"/>
    <w:rsid w:val="00B0268B"/>
    <w:rsid w:val="00B065CB"/>
    <w:rsid w:val="00B1154B"/>
    <w:rsid w:val="00B1171E"/>
    <w:rsid w:val="00B127FA"/>
    <w:rsid w:val="00B13A01"/>
    <w:rsid w:val="00B13D4E"/>
    <w:rsid w:val="00B155C0"/>
    <w:rsid w:val="00B15DB2"/>
    <w:rsid w:val="00B17F10"/>
    <w:rsid w:val="00B218AD"/>
    <w:rsid w:val="00B21D40"/>
    <w:rsid w:val="00B235BF"/>
    <w:rsid w:val="00B249CE"/>
    <w:rsid w:val="00B2507F"/>
    <w:rsid w:val="00B25FEC"/>
    <w:rsid w:val="00B26C54"/>
    <w:rsid w:val="00B321C4"/>
    <w:rsid w:val="00B344CF"/>
    <w:rsid w:val="00B34592"/>
    <w:rsid w:val="00B40E9B"/>
    <w:rsid w:val="00B4149B"/>
    <w:rsid w:val="00B43932"/>
    <w:rsid w:val="00B45CA3"/>
    <w:rsid w:val="00B479A7"/>
    <w:rsid w:val="00B51B6E"/>
    <w:rsid w:val="00B51E6E"/>
    <w:rsid w:val="00B52848"/>
    <w:rsid w:val="00B54D9F"/>
    <w:rsid w:val="00B5548C"/>
    <w:rsid w:val="00B572C5"/>
    <w:rsid w:val="00B575BE"/>
    <w:rsid w:val="00B57E40"/>
    <w:rsid w:val="00B60807"/>
    <w:rsid w:val="00B61394"/>
    <w:rsid w:val="00B62457"/>
    <w:rsid w:val="00B628EB"/>
    <w:rsid w:val="00B65E57"/>
    <w:rsid w:val="00B70A0C"/>
    <w:rsid w:val="00B7518A"/>
    <w:rsid w:val="00B75DBA"/>
    <w:rsid w:val="00B7639B"/>
    <w:rsid w:val="00B7668B"/>
    <w:rsid w:val="00B80629"/>
    <w:rsid w:val="00B80E37"/>
    <w:rsid w:val="00B82E00"/>
    <w:rsid w:val="00B8422B"/>
    <w:rsid w:val="00B8450A"/>
    <w:rsid w:val="00B87BA4"/>
    <w:rsid w:val="00B87CF3"/>
    <w:rsid w:val="00B90DE1"/>
    <w:rsid w:val="00B9104E"/>
    <w:rsid w:val="00B920AB"/>
    <w:rsid w:val="00B932D0"/>
    <w:rsid w:val="00B932E7"/>
    <w:rsid w:val="00B93876"/>
    <w:rsid w:val="00B93C12"/>
    <w:rsid w:val="00B95151"/>
    <w:rsid w:val="00B96AE4"/>
    <w:rsid w:val="00BA2C22"/>
    <w:rsid w:val="00BA469B"/>
    <w:rsid w:val="00BB05CE"/>
    <w:rsid w:val="00BB0B08"/>
    <w:rsid w:val="00BB1383"/>
    <w:rsid w:val="00BB15D3"/>
    <w:rsid w:val="00BB1BDB"/>
    <w:rsid w:val="00BB327B"/>
    <w:rsid w:val="00BB3F83"/>
    <w:rsid w:val="00BB448E"/>
    <w:rsid w:val="00BB536B"/>
    <w:rsid w:val="00BB7F98"/>
    <w:rsid w:val="00BC07E6"/>
    <w:rsid w:val="00BC1AB9"/>
    <w:rsid w:val="00BC2DF2"/>
    <w:rsid w:val="00BC4537"/>
    <w:rsid w:val="00BC6278"/>
    <w:rsid w:val="00BC7F07"/>
    <w:rsid w:val="00BD1CFB"/>
    <w:rsid w:val="00BD1E81"/>
    <w:rsid w:val="00BD4B12"/>
    <w:rsid w:val="00BD583E"/>
    <w:rsid w:val="00BD6BE5"/>
    <w:rsid w:val="00BD76A4"/>
    <w:rsid w:val="00BE2615"/>
    <w:rsid w:val="00BE3886"/>
    <w:rsid w:val="00BE4D6C"/>
    <w:rsid w:val="00BE59DF"/>
    <w:rsid w:val="00BE5B4E"/>
    <w:rsid w:val="00BE70BA"/>
    <w:rsid w:val="00BF2C90"/>
    <w:rsid w:val="00BF36BD"/>
    <w:rsid w:val="00BF4ACE"/>
    <w:rsid w:val="00BF4EB9"/>
    <w:rsid w:val="00BF6035"/>
    <w:rsid w:val="00C0167A"/>
    <w:rsid w:val="00C020BE"/>
    <w:rsid w:val="00C05F9B"/>
    <w:rsid w:val="00C063E5"/>
    <w:rsid w:val="00C06B82"/>
    <w:rsid w:val="00C07CC4"/>
    <w:rsid w:val="00C1171F"/>
    <w:rsid w:val="00C135E4"/>
    <w:rsid w:val="00C1573C"/>
    <w:rsid w:val="00C15B78"/>
    <w:rsid w:val="00C15D54"/>
    <w:rsid w:val="00C179C7"/>
    <w:rsid w:val="00C20DAA"/>
    <w:rsid w:val="00C24029"/>
    <w:rsid w:val="00C24171"/>
    <w:rsid w:val="00C24336"/>
    <w:rsid w:val="00C248A7"/>
    <w:rsid w:val="00C24EB8"/>
    <w:rsid w:val="00C25734"/>
    <w:rsid w:val="00C26B54"/>
    <w:rsid w:val="00C27955"/>
    <w:rsid w:val="00C304E9"/>
    <w:rsid w:val="00C30D27"/>
    <w:rsid w:val="00C31051"/>
    <w:rsid w:val="00C327C7"/>
    <w:rsid w:val="00C35CFC"/>
    <w:rsid w:val="00C375D8"/>
    <w:rsid w:val="00C378C6"/>
    <w:rsid w:val="00C37C21"/>
    <w:rsid w:val="00C40DD1"/>
    <w:rsid w:val="00C40FD3"/>
    <w:rsid w:val="00C4376C"/>
    <w:rsid w:val="00C449EE"/>
    <w:rsid w:val="00C45390"/>
    <w:rsid w:val="00C46BDB"/>
    <w:rsid w:val="00C46CE0"/>
    <w:rsid w:val="00C46F83"/>
    <w:rsid w:val="00C50523"/>
    <w:rsid w:val="00C516E2"/>
    <w:rsid w:val="00C517AB"/>
    <w:rsid w:val="00C52FF2"/>
    <w:rsid w:val="00C539B9"/>
    <w:rsid w:val="00C55FDA"/>
    <w:rsid w:val="00C57E03"/>
    <w:rsid w:val="00C607C6"/>
    <w:rsid w:val="00C60F70"/>
    <w:rsid w:val="00C61424"/>
    <w:rsid w:val="00C61DA4"/>
    <w:rsid w:val="00C64827"/>
    <w:rsid w:val="00C66040"/>
    <w:rsid w:val="00C66D95"/>
    <w:rsid w:val="00C66EC5"/>
    <w:rsid w:val="00C67298"/>
    <w:rsid w:val="00C67682"/>
    <w:rsid w:val="00C70EED"/>
    <w:rsid w:val="00C71C06"/>
    <w:rsid w:val="00C72AA8"/>
    <w:rsid w:val="00C738F1"/>
    <w:rsid w:val="00C7452D"/>
    <w:rsid w:val="00C7573A"/>
    <w:rsid w:val="00C77317"/>
    <w:rsid w:val="00C8295C"/>
    <w:rsid w:val="00C85944"/>
    <w:rsid w:val="00C86576"/>
    <w:rsid w:val="00C87ACA"/>
    <w:rsid w:val="00C91354"/>
    <w:rsid w:val="00C961B1"/>
    <w:rsid w:val="00C9689E"/>
    <w:rsid w:val="00CA1403"/>
    <w:rsid w:val="00CA14E1"/>
    <w:rsid w:val="00CA1D2A"/>
    <w:rsid w:val="00CA49D0"/>
    <w:rsid w:val="00CA7162"/>
    <w:rsid w:val="00CA71CF"/>
    <w:rsid w:val="00CB3A36"/>
    <w:rsid w:val="00CB3E8B"/>
    <w:rsid w:val="00CB6AA1"/>
    <w:rsid w:val="00CC1949"/>
    <w:rsid w:val="00CC546E"/>
    <w:rsid w:val="00CC6AD2"/>
    <w:rsid w:val="00CC71ED"/>
    <w:rsid w:val="00CD38A8"/>
    <w:rsid w:val="00CD49BB"/>
    <w:rsid w:val="00CD4C52"/>
    <w:rsid w:val="00CD5546"/>
    <w:rsid w:val="00CD5DC6"/>
    <w:rsid w:val="00CD7F40"/>
    <w:rsid w:val="00CE0D93"/>
    <w:rsid w:val="00CE18A4"/>
    <w:rsid w:val="00CE4E08"/>
    <w:rsid w:val="00CE4FC6"/>
    <w:rsid w:val="00CE5032"/>
    <w:rsid w:val="00CE5E85"/>
    <w:rsid w:val="00CF311A"/>
    <w:rsid w:val="00CF4FAA"/>
    <w:rsid w:val="00CF5937"/>
    <w:rsid w:val="00CF71E5"/>
    <w:rsid w:val="00D002F0"/>
    <w:rsid w:val="00D013E4"/>
    <w:rsid w:val="00D02578"/>
    <w:rsid w:val="00D02AFC"/>
    <w:rsid w:val="00D02C0F"/>
    <w:rsid w:val="00D0321C"/>
    <w:rsid w:val="00D0345A"/>
    <w:rsid w:val="00D053F0"/>
    <w:rsid w:val="00D06A87"/>
    <w:rsid w:val="00D07916"/>
    <w:rsid w:val="00D10153"/>
    <w:rsid w:val="00D13F2E"/>
    <w:rsid w:val="00D1448E"/>
    <w:rsid w:val="00D1636B"/>
    <w:rsid w:val="00D240EB"/>
    <w:rsid w:val="00D262AC"/>
    <w:rsid w:val="00D3077A"/>
    <w:rsid w:val="00D31B40"/>
    <w:rsid w:val="00D31BC2"/>
    <w:rsid w:val="00D33A93"/>
    <w:rsid w:val="00D33EDC"/>
    <w:rsid w:val="00D356EF"/>
    <w:rsid w:val="00D35B8A"/>
    <w:rsid w:val="00D35D8D"/>
    <w:rsid w:val="00D368FD"/>
    <w:rsid w:val="00D369C0"/>
    <w:rsid w:val="00D41C07"/>
    <w:rsid w:val="00D4244D"/>
    <w:rsid w:val="00D42D19"/>
    <w:rsid w:val="00D4341A"/>
    <w:rsid w:val="00D43C9F"/>
    <w:rsid w:val="00D46FC8"/>
    <w:rsid w:val="00D47F79"/>
    <w:rsid w:val="00D51003"/>
    <w:rsid w:val="00D51996"/>
    <w:rsid w:val="00D51AE3"/>
    <w:rsid w:val="00D52717"/>
    <w:rsid w:val="00D5580D"/>
    <w:rsid w:val="00D62A4F"/>
    <w:rsid w:val="00D631C4"/>
    <w:rsid w:val="00D64A91"/>
    <w:rsid w:val="00D64CAD"/>
    <w:rsid w:val="00D66D7C"/>
    <w:rsid w:val="00D670F7"/>
    <w:rsid w:val="00D706D2"/>
    <w:rsid w:val="00D71225"/>
    <w:rsid w:val="00D746C8"/>
    <w:rsid w:val="00D74A2E"/>
    <w:rsid w:val="00D75298"/>
    <w:rsid w:val="00D7581F"/>
    <w:rsid w:val="00D758AE"/>
    <w:rsid w:val="00D814A6"/>
    <w:rsid w:val="00D847EE"/>
    <w:rsid w:val="00D85FB2"/>
    <w:rsid w:val="00D87347"/>
    <w:rsid w:val="00D878C4"/>
    <w:rsid w:val="00D87D60"/>
    <w:rsid w:val="00D90CE9"/>
    <w:rsid w:val="00D9221C"/>
    <w:rsid w:val="00D94680"/>
    <w:rsid w:val="00D96590"/>
    <w:rsid w:val="00D97811"/>
    <w:rsid w:val="00DA0D7D"/>
    <w:rsid w:val="00DA154F"/>
    <w:rsid w:val="00DA1662"/>
    <w:rsid w:val="00DA18ED"/>
    <w:rsid w:val="00DB05D9"/>
    <w:rsid w:val="00DB1237"/>
    <w:rsid w:val="00DB541E"/>
    <w:rsid w:val="00DB6D20"/>
    <w:rsid w:val="00DB7310"/>
    <w:rsid w:val="00DD1169"/>
    <w:rsid w:val="00DD1C38"/>
    <w:rsid w:val="00DD2A2D"/>
    <w:rsid w:val="00DD3BEE"/>
    <w:rsid w:val="00DD420E"/>
    <w:rsid w:val="00DD4A60"/>
    <w:rsid w:val="00DE144A"/>
    <w:rsid w:val="00DE360D"/>
    <w:rsid w:val="00DE36A4"/>
    <w:rsid w:val="00DE5009"/>
    <w:rsid w:val="00DE52B9"/>
    <w:rsid w:val="00DE557E"/>
    <w:rsid w:val="00DE5728"/>
    <w:rsid w:val="00DE671F"/>
    <w:rsid w:val="00DE6951"/>
    <w:rsid w:val="00DF0669"/>
    <w:rsid w:val="00DF09EC"/>
    <w:rsid w:val="00DF0F26"/>
    <w:rsid w:val="00DF23E5"/>
    <w:rsid w:val="00DF2F35"/>
    <w:rsid w:val="00DF2FC1"/>
    <w:rsid w:val="00DF50F6"/>
    <w:rsid w:val="00DF5571"/>
    <w:rsid w:val="00DF77CF"/>
    <w:rsid w:val="00E00072"/>
    <w:rsid w:val="00E00ABC"/>
    <w:rsid w:val="00E020BB"/>
    <w:rsid w:val="00E053F3"/>
    <w:rsid w:val="00E058F8"/>
    <w:rsid w:val="00E06215"/>
    <w:rsid w:val="00E079D7"/>
    <w:rsid w:val="00E107C4"/>
    <w:rsid w:val="00E11DDD"/>
    <w:rsid w:val="00E12E47"/>
    <w:rsid w:val="00E13288"/>
    <w:rsid w:val="00E13AB5"/>
    <w:rsid w:val="00E14649"/>
    <w:rsid w:val="00E172A8"/>
    <w:rsid w:val="00E227C5"/>
    <w:rsid w:val="00E23565"/>
    <w:rsid w:val="00E258F0"/>
    <w:rsid w:val="00E2603A"/>
    <w:rsid w:val="00E27E5E"/>
    <w:rsid w:val="00E30981"/>
    <w:rsid w:val="00E30A82"/>
    <w:rsid w:val="00E31C80"/>
    <w:rsid w:val="00E3353C"/>
    <w:rsid w:val="00E33F0C"/>
    <w:rsid w:val="00E3432B"/>
    <w:rsid w:val="00E3740D"/>
    <w:rsid w:val="00E41AE0"/>
    <w:rsid w:val="00E42519"/>
    <w:rsid w:val="00E44452"/>
    <w:rsid w:val="00E44501"/>
    <w:rsid w:val="00E51EC1"/>
    <w:rsid w:val="00E52E97"/>
    <w:rsid w:val="00E53B02"/>
    <w:rsid w:val="00E55112"/>
    <w:rsid w:val="00E55660"/>
    <w:rsid w:val="00E56532"/>
    <w:rsid w:val="00E60A1B"/>
    <w:rsid w:val="00E626AD"/>
    <w:rsid w:val="00E6657B"/>
    <w:rsid w:val="00E669F1"/>
    <w:rsid w:val="00E70D29"/>
    <w:rsid w:val="00E71183"/>
    <w:rsid w:val="00E71974"/>
    <w:rsid w:val="00E72664"/>
    <w:rsid w:val="00E72EB2"/>
    <w:rsid w:val="00E73AAC"/>
    <w:rsid w:val="00E74B76"/>
    <w:rsid w:val="00E845FD"/>
    <w:rsid w:val="00E86E1D"/>
    <w:rsid w:val="00E8737C"/>
    <w:rsid w:val="00E8742E"/>
    <w:rsid w:val="00E87EF2"/>
    <w:rsid w:val="00E91659"/>
    <w:rsid w:val="00E9214D"/>
    <w:rsid w:val="00E923FA"/>
    <w:rsid w:val="00E93A9C"/>
    <w:rsid w:val="00E96D80"/>
    <w:rsid w:val="00EA1CD8"/>
    <w:rsid w:val="00EA1EF7"/>
    <w:rsid w:val="00EA2762"/>
    <w:rsid w:val="00EA6F6F"/>
    <w:rsid w:val="00EB0A47"/>
    <w:rsid w:val="00EB7094"/>
    <w:rsid w:val="00EB71EC"/>
    <w:rsid w:val="00EB791B"/>
    <w:rsid w:val="00EC07A4"/>
    <w:rsid w:val="00EC07C6"/>
    <w:rsid w:val="00EC0A8E"/>
    <w:rsid w:val="00EC2759"/>
    <w:rsid w:val="00EC3F95"/>
    <w:rsid w:val="00EC43FF"/>
    <w:rsid w:val="00EC6E1F"/>
    <w:rsid w:val="00EC7403"/>
    <w:rsid w:val="00ED09E6"/>
    <w:rsid w:val="00ED23EB"/>
    <w:rsid w:val="00EE1090"/>
    <w:rsid w:val="00EE256B"/>
    <w:rsid w:val="00EE2DF8"/>
    <w:rsid w:val="00EE3E32"/>
    <w:rsid w:val="00EE4265"/>
    <w:rsid w:val="00EE4E58"/>
    <w:rsid w:val="00EE5F27"/>
    <w:rsid w:val="00EE6737"/>
    <w:rsid w:val="00EE71D7"/>
    <w:rsid w:val="00EF0842"/>
    <w:rsid w:val="00EF09D7"/>
    <w:rsid w:val="00EF10A5"/>
    <w:rsid w:val="00EF1B02"/>
    <w:rsid w:val="00EF2065"/>
    <w:rsid w:val="00EF3FE6"/>
    <w:rsid w:val="00EF437B"/>
    <w:rsid w:val="00EF4A59"/>
    <w:rsid w:val="00EF6787"/>
    <w:rsid w:val="00F03472"/>
    <w:rsid w:val="00F0794F"/>
    <w:rsid w:val="00F124BC"/>
    <w:rsid w:val="00F14B43"/>
    <w:rsid w:val="00F172F9"/>
    <w:rsid w:val="00F20EAB"/>
    <w:rsid w:val="00F2159F"/>
    <w:rsid w:val="00F23392"/>
    <w:rsid w:val="00F250B4"/>
    <w:rsid w:val="00F26435"/>
    <w:rsid w:val="00F27C13"/>
    <w:rsid w:val="00F33267"/>
    <w:rsid w:val="00F3462C"/>
    <w:rsid w:val="00F3482F"/>
    <w:rsid w:val="00F35D0D"/>
    <w:rsid w:val="00F365BD"/>
    <w:rsid w:val="00F37CC8"/>
    <w:rsid w:val="00F40B26"/>
    <w:rsid w:val="00F446A3"/>
    <w:rsid w:val="00F44960"/>
    <w:rsid w:val="00F516CC"/>
    <w:rsid w:val="00F54603"/>
    <w:rsid w:val="00F552EB"/>
    <w:rsid w:val="00F55CF4"/>
    <w:rsid w:val="00F55F91"/>
    <w:rsid w:val="00F56907"/>
    <w:rsid w:val="00F574E0"/>
    <w:rsid w:val="00F60847"/>
    <w:rsid w:val="00F61AA0"/>
    <w:rsid w:val="00F63306"/>
    <w:rsid w:val="00F63880"/>
    <w:rsid w:val="00F64F51"/>
    <w:rsid w:val="00F66317"/>
    <w:rsid w:val="00F667E9"/>
    <w:rsid w:val="00F67186"/>
    <w:rsid w:val="00F67B9A"/>
    <w:rsid w:val="00F71757"/>
    <w:rsid w:val="00F71899"/>
    <w:rsid w:val="00F73161"/>
    <w:rsid w:val="00F74BB5"/>
    <w:rsid w:val="00F752AD"/>
    <w:rsid w:val="00F760DB"/>
    <w:rsid w:val="00F779FC"/>
    <w:rsid w:val="00F77D54"/>
    <w:rsid w:val="00F80CF4"/>
    <w:rsid w:val="00F810B9"/>
    <w:rsid w:val="00F831D2"/>
    <w:rsid w:val="00F846FB"/>
    <w:rsid w:val="00F84B5E"/>
    <w:rsid w:val="00F8698F"/>
    <w:rsid w:val="00F91598"/>
    <w:rsid w:val="00F92BD1"/>
    <w:rsid w:val="00F937EB"/>
    <w:rsid w:val="00FA1F51"/>
    <w:rsid w:val="00FA28CE"/>
    <w:rsid w:val="00FA3242"/>
    <w:rsid w:val="00FA3556"/>
    <w:rsid w:val="00FA54BB"/>
    <w:rsid w:val="00FA5D5F"/>
    <w:rsid w:val="00FA7684"/>
    <w:rsid w:val="00FB02EE"/>
    <w:rsid w:val="00FB1FF1"/>
    <w:rsid w:val="00FB34AB"/>
    <w:rsid w:val="00FB37A8"/>
    <w:rsid w:val="00FB3A64"/>
    <w:rsid w:val="00FB5F9E"/>
    <w:rsid w:val="00FB6352"/>
    <w:rsid w:val="00FB66AB"/>
    <w:rsid w:val="00FB7F96"/>
    <w:rsid w:val="00FC07D7"/>
    <w:rsid w:val="00FC29C9"/>
    <w:rsid w:val="00FC3F33"/>
    <w:rsid w:val="00FC441B"/>
    <w:rsid w:val="00FC50DD"/>
    <w:rsid w:val="00FC786F"/>
    <w:rsid w:val="00FD3556"/>
    <w:rsid w:val="00FD3925"/>
    <w:rsid w:val="00FD567F"/>
    <w:rsid w:val="00FD5ECF"/>
    <w:rsid w:val="00FD6573"/>
    <w:rsid w:val="00FD6A25"/>
    <w:rsid w:val="00FD6D15"/>
    <w:rsid w:val="00FE0411"/>
    <w:rsid w:val="00FE14F5"/>
    <w:rsid w:val="00FE2186"/>
    <w:rsid w:val="00FE4258"/>
    <w:rsid w:val="00FE62AB"/>
    <w:rsid w:val="00FE6443"/>
    <w:rsid w:val="00FE66F2"/>
    <w:rsid w:val="00FE734F"/>
    <w:rsid w:val="00FF09A5"/>
    <w:rsid w:val="00FF3FCA"/>
    <w:rsid w:val="00FF5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55C49"/>
  <w15:chartTrackingRefBased/>
  <w15:docId w15:val="{F71FC843-42AD-4A59-AC5C-ADD61ED6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120" w:after="160"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0C"/>
    <w:rPr>
      <w:rFonts w:ascii="Times New Roman" w:hAnsi="Times New Roman"/>
      <w:sz w:val="24"/>
    </w:rPr>
  </w:style>
  <w:style w:type="paragraph" w:styleId="Heading1">
    <w:name w:val="heading 1"/>
    <w:basedOn w:val="Normal"/>
    <w:next w:val="Normal"/>
    <w:link w:val="Heading1Char"/>
    <w:uiPriority w:val="9"/>
    <w:qFormat/>
    <w:rsid w:val="003E6E0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E6E0C"/>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3E6E0C"/>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3E6E0C"/>
    <w:pPr>
      <w:keepNext/>
      <w:keepLines/>
      <w:spacing w:before="40" w:after="0"/>
      <w:outlineLvl w:val="3"/>
    </w:pPr>
    <w:rPr>
      <w:rFonts w:eastAsiaTheme="majorEastAsia"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0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E6E0C"/>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3E6E0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3E6E0C"/>
    <w:rPr>
      <w:rFonts w:ascii="Times New Roman" w:eastAsiaTheme="majorEastAsia" w:hAnsi="Times New Roman" w:cstheme="majorBidi"/>
      <w:b/>
      <w:i/>
      <w:iCs/>
      <w:sz w:val="24"/>
    </w:rPr>
  </w:style>
  <w:style w:type="paragraph" w:styleId="Title">
    <w:name w:val="Title"/>
    <w:basedOn w:val="Normal"/>
    <w:next w:val="Normal"/>
    <w:link w:val="TitleChar"/>
    <w:uiPriority w:val="10"/>
    <w:qFormat/>
    <w:rsid w:val="003E6E0C"/>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E6E0C"/>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E6E0C"/>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3E6E0C"/>
    <w:rPr>
      <w:rFonts w:ascii="Times New Roman" w:eastAsiaTheme="minorEastAsia" w:hAnsi="Times New Roman"/>
      <w:color w:val="5A5A5A" w:themeColor="text1" w:themeTint="A5"/>
      <w:spacing w:val="15"/>
    </w:rPr>
  </w:style>
  <w:style w:type="paragraph" w:styleId="Header">
    <w:name w:val="header"/>
    <w:basedOn w:val="Normal"/>
    <w:link w:val="HeaderChar"/>
    <w:uiPriority w:val="99"/>
    <w:unhideWhenUsed/>
    <w:rsid w:val="00F64F5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64F51"/>
    <w:rPr>
      <w:rFonts w:ascii="Times New Roman" w:hAnsi="Times New Roman"/>
      <w:sz w:val="24"/>
    </w:rPr>
  </w:style>
  <w:style w:type="paragraph" w:styleId="Footer">
    <w:name w:val="footer"/>
    <w:basedOn w:val="Normal"/>
    <w:link w:val="FooterChar"/>
    <w:uiPriority w:val="99"/>
    <w:unhideWhenUsed/>
    <w:rsid w:val="00F64F5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64F51"/>
    <w:rPr>
      <w:rFonts w:ascii="Times New Roman" w:hAnsi="Times New Roman"/>
      <w:sz w:val="24"/>
    </w:rPr>
  </w:style>
  <w:style w:type="paragraph" w:styleId="TOC1">
    <w:name w:val="toc 1"/>
    <w:basedOn w:val="Normal"/>
    <w:next w:val="Normal"/>
    <w:autoRedefine/>
    <w:uiPriority w:val="39"/>
    <w:unhideWhenUsed/>
    <w:rsid w:val="00F64F51"/>
    <w:pPr>
      <w:spacing w:after="100"/>
    </w:pPr>
  </w:style>
  <w:style w:type="character" w:styleId="Hyperlink">
    <w:name w:val="Hyperlink"/>
    <w:basedOn w:val="DefaultParagraphFont"/>
    <w:uiPriority w:val="99"/>
    <w:unhideWhenUsed/>
    <w:rsid w:val="00F64F51"/>
    <w:rPr>
      <w:color w:val="0563C1" w:themeColor="hyperlink"/>
      <w:u w:val="single"/>
    </w:rPr>
  </w:style>
  <w:style w:type="paragraph" w:styleId="TOCHeading">
    <w:name w:val="TOC Heading"/>
    <w:basedOn w:val="Heading1"/>
    <w:next w:val="Normal"/>
    <w:uiPriority w:val="39"/>
    <w:unhideWhenUsed/>
    <w:qFormat/>
    <w:rsid w:val="005B6BC5"/>
    <w:pPr>
      <w:jc w:val="left"/>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5B6BC5"/>
    <w:pPr>
      <w:spacing w:before="0" w:after="100"/>
      <w:ind w:left="220"/>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5B6BC5"/>
    <w:pPr>
      <w:spacing w:before="0" w:after="100"/>
      <w:ind w:left="440"/>
      <w:jc w:val="left"/>
    </w:pPr>
    <w:rPr>
      <w:rFonts w:asciiTheme="minorHAnsi" w:eastAsiaTheme="minorEastAsia" w:hAnsiTheme="minorHAnsi" w:cs="Times New Roman"/>
      <w:sz w:val="22"/>
      <w:lang w:val="en-US"/>
    </w:rPr>
  </w:style>
  <w:style w:type="paragraph" w:styleId="ListParagraph">
    <w:name w:val="List Paragraph"/>
    <w:basedOn w:val="Normal"/>
    <w:uiPriority w:val="34"/>
    <w:qFormat/>
    <w:rsid w:val="00912D5F"/>
    <w:pPr>
      <w:ind w:left="720"/>
      <w:contextualSpacing/>
    </w:pPr>
  </w:style>
  <w:style w:type="table" w:styleId="TableGrid">
    <w:name w:val="Table Grid"/>
    <w:basedOn w:val="TableNormal"/>
    <w:uiPriority w:val="39"/>
    <w:rsid w:val="004952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urces">
    <w:name w:val="Sources"/>
    <w:basedOn w:val="TableNormal"/>
    <w:uiPriority w:val="99"/>
    <w:rsid w:val="004952B3"/>
    <w:pPr>
      <w:spacing w:before="0" w:after="0" w:line="240" w:lineRule="auto"/>
      <w:jc w:val="left"/>
    </w:pPr>
    <w:tblPr/>
    <w:tblStylePr w:type="firstRow">
      <w:pPr>
        <w:jc w:val="left"/>
      </w:pPr>
      <w:rPr>
        <w:rFonts w:ascii="Times New Roman" w:hAnsi="Times New Roman"/>
      </w:rPr>
    </w:tblStylePr>
  </w:style>
  <w:style w:type="paragraph" w:styleId="NoSpacing">
    <w:name w:val="No Spacing"/>
    <w:uiPriority w:val="1"/>
    <w:qFormat/>
    <w:rsid w:val="0023138C"/>
    <w:pPr>
      <w:spacing w:before="0"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9D49C8"/>
    <w:rPr>
      <w:color w:val="605E5C"/>
      <w:shd w:val="clear" w:color="auto" w:fill="E1DFDD"/>
    </w:rPr>
  </w:style>
  <w:style w:type="character" w:styleId="FollowedHyperlink">
    <w:name w:val="FollowedHyperlink"/>
    <w:basedOn w:val="DefaultParagraphFont"/>
    <w:uiPriority w:val="99"/>
    <w:semiHidden/>
    <w:unhideWhenUsed/>
    <w:rsid w:val="00E73AAC"/>
    <w:rPr>
      <w:color w:val="954F72" w:themeColor="followedHyperlink"/>
      <w:u w:val="single"/>
    </w:rPr>
  </w:style>
  <w:style w:type="paragraph" w:styleId="Bibliography">
    <w:name w:val="Bibliography"/>
    <w:basedOn w:val="Normal"/>
    <w:next w:val="Normal"/>
    <w:uiPriority w:val="37"/>
    <w:unhideWhenUsed/>
    <w:rsid w:val="005105BB"/>
  </w:style>
  <w:style w:type="paragraph" w:styleId="Caption">
    <w:name w:val="caption"/>
    <w:basedOn w:val="Normal"/>
    <w:next w:val="Normal"/>
    <w:uiPriority w:val="35"/>
    <w:unhideWhenUsed/>
    <w:qFormat/>
    <w:rsid w:val="00B344CF"/>
    <w:pPr>
      <w:spacing w:before="0" w:after="200" w:line="240" w:lineRule="auto"/>
    </w:pPr>
    <w:rPr>
      <w:i/>
      <w:iCs/>
      <w:color w:val="44546A" w:themeColor="text2"/>
      <w:sz w:val="18"/>
      <w:szCs w:val="18"/>
    </w:rPr>
  </w:style>
  <w:style w:type="table" w:styleId="ListTable1Light">
    <w:name w:val="List Table 1 Light"/>
    <w:basedOn w:val="TableNormal"/>
    <w:uiPriority w:val="46"/>
    <w:rsid w:val="00AE3844"/>
    <w:pPr>
      <w:spacing w:before="0" w:after="0" w:line="240" w:lineRule="auto"/>
      <w:jc w:val="left"/>
    </w:pPr>
    <w:rPr>
      <w:rFonts w:ascii="Times New Roman" w:hAnsi="Times New Roman"/>
      <w:sz w:val="24"/>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01B85"/>
    <w:pPr>
      <w:spacing w:before="100" w:beforeAutospacing="1" w:after="100" w:afterAutospacing="1" w:line="240" w:lineRule="auto"/>
      <w:jc w:val="left"/>
    </w:pPr>
    <w:rPr>
      <w:rFonts w:eastAsia="Times New Roman" w:cs="Times New Roman"/>
      <w:szCs w:val="24"/>
      <w:lang w:eastAsia="en-GB"/>
    </w:rPr>
  </w:style>
  <w:style w:type="paragraph" w:styleId="FootnoteText">
    <w:name w:val="footnote text"/>
    <w:basedOn w:val="Normal"/>
    <w:link w:val="FootnoteTextChar"/>
    <w:uiPriority w:val="99"/>
    <w:semiHidden/>
    <w:unhideWhenUsed/>
    <w:rsid w:val="001D4E5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D4E51"/>
    <w:rPr>
      <w:rFonts w:ascii="Times New Roman" w:hAnsi="Times New Roman"/>
      <w:sz w:val="20"/>
      <w:szCs w:val="20"/>
    </w:rPr>
  </w:style>
  <w:style w:type="character" w:styleId="FootnoteReference">
    <w:name w:val="footnote reference"/>
    <w:basedOn w:val="DefaultParagraphFont"/>
    <w:uiPriority w:val="99"/>
    <w:semiHidden/>
    <w:unhideWhenUsed/>
    <w:rsid w:val="001D4E51"/>
    <w:rPr>
      <w:vertAlign w:val="superscript"/>
    </w:rPr>
  </w:style>
  <w:style w:type="character" w:styleId="PlaceholderText">
    <w:name w:val="Placeholder Text"/>
    <w:basedOn w:val="DefaultParagraphFont"/>
    <w:uiPriority w:val="99"/>
    <w:semiHidden/>
    <w:rsid w:val="00C241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2292">
      <w:bodyDiv w:val="1"/>
      <w:marLeft w:val="0"/>
      <w:marRight w:val="0"/>
      <w:marTop w:val="0"/>
      <w:marBottom w:val="0"/>
      <w:divBdr>
        <w:top w:val="none" w:sz="0" w:space="0" w:color="auto"/>
        <w:left w:val="none" w:sz="0" w:space="0" w:color="auto"/>
        <w:bottom w:val="none" w:sz="0" w:space="0" w:color="auto"/>
        <w:right w:val="none" w:sz="0" w:space="0" w:color="auto"/>
      </w:divBdr>
    </w:div>
    <w:div w:id="132523930">
      <w:bodyDiv w:val="1"/>
      <w:marLeft w:val="0"/>
      <w:marRight w:val="0"/>
      <w:marTop w:val="0"/>
      <w:marBottom w:val="0"/>
      <w:divBdr>
        <w:top w:val="none" w:sz="0" w:space="0" w:color="auto"/>
        <w:left w:val="none" w:sz="0" w:space="0" w:color="auto"/>
        <w:bottom w:val="none" w:sz="0" w:space="0" w:color="auto"/>
        <w:right w:val="none" w:sz="0" w:space="0" w:color="auto"/>
      </w:divBdr>
    </w:div>
    <w:div w:id="160387428">
      <w:bodyDiv w:val="1"/>
      <w:marLeft w:val="0"/>
      <w:marRight w:val="0"/>
      <w:marTop w:val="0"/>
      <w:marBottom w:val="0"/>
      <w:divBdr>
        <w:top w:val="none" w:sz="0" w:space="0" w:color="auto"/>
        <w:left w:val="none" w:sz="0" w:space="0" w:color="auto"/>
        <w:bottom w:val="none" w:sz="0" w:space="0" w:color="auto"/>
        <w:right w:val="none" w:sz="0" w:space="0" w:color="auto"/>
      </w:divBdr>
    </w:div>
    <w:div w:id="204293635">
      <w:bodyDiv w:val="1"/>
      <w:marLeft w:val="0"/>
      <w:marRight w:val="0"/>
      <w:marTop w:val="0"/>
      <w:marBottom w:val="0"/>
      <w:divBdr>
        <w:top w:val="none" w:sz="0" w:space="0" w:color="auto"/>
        <w:left w:val="none" w:sz="0" w:space="0" w:color="auto"/>
        <w:bottom w:val="none" w:sz="0" w:space="0" w:color="auto"/>
        <w:right w:val="none" w:sz="0" w:space="0" w:color="auto"/>
      </w:divBdr>
    </w:div>
    <w:div w:id="224950292">
      <w:bodyDiv w:val="1"/>
      <w:marLeft w:val="0"/>
      <w:marRight w:val="0"/>
      <w:marTop w:val="0"/>
      <w:marBottom w:val="0"/>
      <w:divBdr>
        <w:top w:val="none" w:sz="0" w:space="0" w:color="auto"/>
        <w:left w:val="none" w:sz="0" w:space="0" w:color="auto"/>
        <w:bottom w:val="none" w:sz="0" w:space="0" w:color="auto"/>
        <w:right w:val="none" w:sz="0" w:space="0" w:color="auto"/>
      </w:divBdr>
    </w:div>
    <w:div w:id="282735701">
      <w:bodyDiv w:val="1"/>
      <w:marLeft w:val="0"/>
      <w:marRight w:val="0"/>
      <w:marTop w:val="0"/>
      <w:marBottom w:val="0"/>
      <w:divBdr>
        <w:top w:val="none" w:sz="0" w:space="0" w:color="auto"/>
        <w:left w:val="none" w:sz="0" w:space="0" w:color="auto"/>
        <w:bottom w:val="none" w:sz="0" w:space="0" w:color="auto"/>
        <w:right w:val="none" w:sz="0" w:space="0" w:color="auto"/>
      </w:divBdr>
    </w:div>
    <w:div w:id="296423197">
      <w:bodyDiv w:val="1"/>
      <w:marLeft w:val="0"/>
      <w:marRight w:val="0"/>
      <w:marTop w:val="0"/>
      <w:marBottom w:val="0"/>
      <w:divBdr>
        <w:top w:val="none" w:sz="0" w:space="0" w:color="auto"/>
        <w:left w:val="none" w:sz="0" w:space="0" w:color="auto"/>
        <w:bottom w:val="none" w:sz="0" w:space="0" w:color="auto"/>
        <w:right w:val="none" w:sz="0" w:space="0" w:color="auto"/>
      </w:divBdr>
    </w:div>
    <w:div w:id="312376190">
      <w:bodyDiv w:val="1"/>
      <w:marLeft w:val="0"/>
      <w:marRight w:val="0"/>
      <w:marTop w:val="0"/>
      <w:marBottom w:val="0"/>
      <w:divBdr>
        <w:top w:val="none" w:sz="0" w:space="0" w:color="auto"/>
        <w:left w:val="none" w:sz="0" w:space="0" w:color="auto"/>
        <w:bottom w:val="none" w:sz="0" w:space="0" w:color="auto"/>
        <w:right w:val="none" w:sz="0" w:space="0" w:color="auto"/>
      </w:divBdr>
    </w:div>
    <w:div w:id="344789175">
      <w:bodyDiv w:val="1"/>
      <w:marLeft w:val="0"/>
      <w:marRight w:val="0"/>
      <w:marTop w:val="0"/>
      <w:marBottom w:val="0"/>
      <w:divBdr>
        <w:top w:val="none" w:sz="0" w:space="0" w:color="auto"/>
        <w:left w:val="none" w:sz="0" w:space="0" w:color="auto"/>
        <w:bottom w:val="none" w:sz="0" w:space="0" w:color="auto"/>
        <w:right w:val="none" w:sz="0" w:space="0" w:color="auto"/>
      </w:divBdr>
    </w:div>
    <w:div w:id="361981706">
      <w:bodyDiv w:val="1"/>
      <w:marLeft w:val="0"/>
      <w:marRight w:val="0"/>
      <w:marTop w:val="0"/>
      <w:marBottom w:val="0"/>
      <w:divBdr>
        <w:top w:val="none" w:sz="0" w:space="0" w:color="auto"/>
        <w:left w:val="none" w:sz="0" w:space="0" w:color="auto"/>
        <w:bottom w:val="none" w:sz="0" w:space="0" w:color="auto"/>
        <w:right w:val="none" w:sz="0" w:space="0" w:color="auto"/>
      </w:divBdr>
    </w:div>
    <w:div w:id="384376706">
      <w:bodyDiv w:val="1"/>
      <w:marLeft w:val="0"/>
      <w:marRight w:val="0"/>
      <w:marTop w:val="0"/>
      <w:marBottom w:val="0"/>
      <w:divBdr>
        <w:top w:val="none" w:sz="0" w:space="0" w:color="auto"/>
        <w:left w:val="none" w:sz="0" w:space="0" w:color="auto"/>
        <w:bottom w:val="none" w:sz="0" w:space="0" w:color="auto"/>
        <w:right w:val="none" w:sz="0" w:space="0" w:color="auto"/>
      </w:divBdr>
    </w:div>
    <w:div w:id="409887260">
      <w:bodyDiv w:val="1"/>
      <w:marLeft w:val="0"/>
      <w:marRight w:val="0"/>
      <w:marTop w:val="0"/>
      <w:marBottom w:val="0"/>
      <w:divBdr>
        <w:top w:val="none" w:sz="0" w:space="0" w:color="auto"/>
        <w:left w:val="none" w:sz="0" w:space="0" w:color="auto"/>
        <w:bottom w:val="none" w:sz="0" w:space="0" w:color="auto"/>
        <w:right w:val="none" w:sz="0" w:space="0" w:color="auto"/>
      </w:divBdr>
    </w:div>
    <w:div w:id="434600398">
      <w:bodyDiv w:val="1"/>
      <w:marLeft w:val="0"/>
      <w:marRight w:val="0"/>
      <w:marTop w:val="0"/>
      <w:marBottom w:val="0"/>
      <w:divBdr>
        <w:top w:val="none" w:sz="0" w:space="0" w:color="auto"/>
        <w:left w:val="none" w:sz="0" w:space="0" w:color="auto"/>
        <w:bottom w:val="none" w:sz="0" w:space="0" w:color="auto"/>
        <w:right w:val="none" w:sz="0" w:space="0" w:color="auto"/>
      </w:divBdr>
    </w:div>
    <w:div w:id="441845316">
      <w:bodyDiv w:val="1"/>
      <w:marLeft w:val="0"/>
      <w:marRight w:val="0"/>
      <w:marTop w:val="0"/>
      <w:marBottom w:val="0"/>
      <w:divBdr>
        <w:top w:val="none" w:sz="0" w:space="0" w:color="auto"/>
        <w:left w:val="none" w:sz="0" w:space="0" w:color="auto"/>
        <w:bottom w:val="none" w:sz="0" w:space="0" w:color="auto"/>
        <w:right w:val="none" w:sz="0" w:space="0" w:color="auto"/>
      </w:divBdr>
    </w:div>
    <w:div w:id="499388009">
      <w:bodyDiv w:val="1"/>
      <w:marLeft w:val="0"/>
      <w:marRight w:val="0"/>
      <w:marTop w:val="0"/>
      <w:marBottom w:val="0"/>
      <w:divBdr>
        <w:top w:val="none" w:sz="0" w:space="0" w:color="auto"/>
        <w:left w:val="none" w:sz="0" w:space="0" w:color="auto"/>
        <w:bottom w:val="none" w:sz="0" w:space="0" w:color="auto"/>
        <w:right w:val="none" w:sz="0" w:space="0" w:color="auto"/>
      </w:divBdr>
    </w:div>
    <w:div w:id="556597309">
      <w:bodyDiv w:val="1"/>
      <w:marLeft w:val="0"/>
      <w:marRight w:val="0"/>
      <w:marTop w:val="0"/>
      <w:marBottom w:val="0"/>
      <w:divBdr>
        <w:top w:val="none" w:sz="0" w:space="0" w:color="auto"/>
        <w:left w:val="none" w:sz="0" w:space="0" w:color="auto"/>
        <w:bottom w:val="none" w:sz="0" w:space="0" w:color="auto"/>
        <w:right w:val="none" w:sz="0" w:space="0" w:color="auto"/>
      </w:divBdr>
    </w:div>
    <w:div w:id="575744887">
      <w:bodyDiv w:val="1"/>
      <w:marLeft w:val="0"/>
      <w:marRight w:val="0"/>
      <w:marTop w:val="0"/>
      <w:marBottom w:val="0"/>
      <w:divBdr>
        <w:top w:val="none" w:sz="0" w:space="0" w:color="auto"/>
        <w:left w:val="none" w:sz="0" w:space="0" w:color="auto"/>
        <w:bottom w:val="none" w:sz="0" w:space="0" w:color="auto"/>
        <w:right w:val="none" w:sz="0" w:space="0" w:color="auto"/>
      </w:divBdr>
    </w:div>
    <w:div w:id="585647758">
      <w:bodyDiv w:val="1"/>
      <w:marLeft w:val="0"/>
      <w:marRight w:val="0"/>
      <w:marTop w:val="0"/>
      <w:marBottom w:val="0"/>
      <w:divBdr>
        <w:top w:val="none" w:sz="0" w:space="0" w:color="auto"/>
        <w:left w:val="none" w:sz="0" w:space="0" w:color="auto"/>
        <w:bottom w:val="none" w:sz="0" w:space="0" w:color="auto"/>
        <w:right w:val="none" w:sz="0" w:space="0" w:color="auto"/>
      </w:divBdr>
    </w:div>
    <w:div w:id="587426763">
      <w:bodyDiv w:val="1"/>
      <w:marLeft w:val="0"/>
      <w:marRight w:val="0"/>
      <w:marTop w:val="0"/>
      <w:marBottom w:val="0"/>
      <w:divBdr>
        <w:top w:val="none" w:sz="0" w:space="0" w:color="auto"/>
        <w:left w:val="none" w:sz="0" w:space="0" w:color="auto"/>
        <w:bottom w:val="none" w:sz="0" w:space="0" w:color="auto"/>
        <w:right w:val="none" w:sz="0" w:space="0" w:color="auto"/>
      </w:divBdr>
    </w:div>
    <w:div w:id="593781048">
      <w:bodyDiv w:val="1"/>
      <w:marLeft w:val="0"/>
      <w:marRight w:val="0"/>
      <w:marTop w:val="0"/>
      <w:marBottom w:val="0"/>
      <w:divBdr>
        <w:top w:val="none" w:sz="0" w:space="0" w:color="auto"/>
        <w:left w:val="none" w:sz="0" w:space="0" w:color="auto"/>
        <w:bottom w:val="none" w:sz="0" w:space="0" w:color="auto"/>
        <w:right w:val="none" w:sz="0" w:space="0" w:color="auto"/>
      </w:divBdr>
    </w:div>
    <w:div w:id="601885119">
      <w:bodyDiv w:val="1"/>
      <w:marLeft w:val="0"/>
      <w:marRight w:val="0"/>
      <w:marTop w:val="0"/>
      <w:marBottom w:val="0"/>
      <w:divBdr>
        <w:top w:val="none" w:sz="0" w:space="0" w:color="auto"/>
        <w:left w:val="none" w:sz="0" w:space="0" w:color="auto"/>
        <w:bottom w:val="none" w:sz="0" w:space="0" w:color="auto"/>
        <w:right w:val="none" w:sz="0" w:space="0" w:color="auto"/>
      </w:divBdr>
    </w:div>
    <w:div w:id="604732509">
      <w:bodyDiv w:val="1"/>
      <w:marLeft w:val="0"/>
      <w:marRight w:val="0"/>
      <w:marTop w:val="0"/>
      <w:marBottom w:val="0"/>
      <w:divBdr>
        <w:top w:val="none" w:sz="0" w:space="0" w:color="auto"/>
        <w:left w:val="none" w:sz="0" w:space="0" w:color="auto"/>
        <w:bottom w:val="none" w:sz="0" w:space="0" w:color="auto"/>
        <w:right w:val="none" w:sz="0" w:space="0" w:color="auto"/>
      </w:divBdr>
    </w:div>
    <w:div w:id="609431558">
      <w:bodyDiv w:val="1"/>
      <w:marLeft w:val="0"/>
      <w:marRight w:val="0"/>
      <w:marTop w:val="0"/>
      <w:marBottom w:val="0"/>
      <w:divBdr>
        <w:top w:val="none" w:sz="0" w:space="0" w:color="auto"/>
        <w:left w:val="none" w:sz="0" w:space="0" w:color="auto"/>
        <w:bottom w:val="none" w:sz="0" w:space="0" w:color="auto"/>
        <w:right w:val="none" w:sz="0" w:space="0" w:color="auto"/>
      </w:divBdr>
    </w:div>
    <w:div w:id="666325210">
      <w:bodyDiv w:val="1"/>
      <w:marLeft w:val="0"/>
      <w:marRight w:val="0"/>
      <w:marTop w:val="0"/>
      <w:marBottom w:val="0"/>
      <w:divBdr>
        <w:top w:val="none" w:sz="0" w:space="0" w:color="auto"/>
        <w:left w:val="none" w:sz="0" w:space="0" w:color="auto"/>
        <w:bottom w:val="none" w:sz="0" w:space="0" w:color="auto"/>
        <w:right w:val="none" w:sz="0" w:space="0" w:color="auto"/>
      </w:divBdr>
    </w:div>
    <w:div w:id="768819913">
      <w:bodyDiv w:val="1"/>
      <w:marLeft w:val="0"/>
      <w:marRight w:val="0"/>
      <w:marTop w:val="0"/>
      <w:marBottom w:val="0"/>
      <w:divBdr>
        <w:top w:val="none" w:sz="0" w:space="0" w:color="auto"/>
        <w:left w:val="none" w:sz="0" w:space="0" w:color="auto"/>
        <w:bottom w:val="none" w:sz="0" w:space="0" w:color="auto"/>
        <w:right w:val="none" w:sz="0" w:space="0" w:color="auto"/>
      </w:divBdr>
    </w:div>
    <w:div w:id="803737663">
      <w:bodyDiv w:val="1"/>
      <w:marLeft w:val="0"/>
      <w:marRight w:val="0"/>
      <w:marTop w:val="0"/>
      <w:marBottom w:val="0"/>
      <w:divBdr>
        <w:top w:val="none" w:sz="0" w:space="0" w:color="auto"/>
        <w:left w:val="none" w:sz="0" w:space="0" w:color="auto"/>
        <w:bottom w:val="none" w:sz="0" w:space="0" w:color="auto"/>
        <w:right w:val="none" w:sz="0" w:space="0" w:color="auto"/>
      </w:divBdr>
    </w:div>
    <w:div w:id="827284075">
      <w:bodyDiv w:val="1"/>
      <w:marLeft w:val="0"/>
      <w:marRight w:val="0"/>
      <w:marTop w:val="0"/>
      <w:marBottom w:val="0"/>
      <w:divBdr>
        <w:top w:val="none" w:sz="0" w:space="0" w:color="auto"/>
        <w:left w:val="none" w:sz="0" w:space="0" w:color="auto"/>
        <w:bottom w:val="none" w:sz="0" w:space="0" w:color="auto"/>
        <w:right w:val="none" w:sz="0" w:space="0" w:color="auto"/>
      </w:divBdr>
    </w:div>
    <w:div w:id="864371034">
      <w:bodyDiv w:val="1"/>
      <w:marLeft w:val="0"/>
      <w:marRight w:val="0"/>
      <w:marTop w:val="0"/>
      <w:marBottom w:val="0"/>
      <w:divBdr>
        <w:top w:val="none" w:sz="0" w:space="0" w:color="auto"/>
        <w:left w:val="none" w:sz="0" w:space="0" w:color="auto"/>
        <w:bottom w:val="none" w:sz="0" w:space="0" w:color="auto"/>
        <w:right w:val="none" w:sz="0" w:space="0" w:color="auto"/>
      </w:divBdr>
    </w:div>
    <w:div w:id="956135038">
      <w:bodyDiv w:val="1"/>
      <w:marLeft w:val="0"/>
      <w:marRight w:val="0"/>
      <w:marTop w:val="0"/>
      <w:marBottom w:val="0"/>
      <w:divBdr>
        <w:top w:val="none" w:sz="0" w:space="0" w:color="auto"/>
        <w:left w:val="none" w:sz="0" w:space="0" w:color="auto"/>
        <w:bottom w:val="none" w:sz="0" w:space="0" w:color="auto"/>
        <w:right w:val="none" w:sz="0" w:space="0" w:color="auto"/>
      </w:divBdr>
    </w:div>
    <w:div w:id="985015000">
      <w:bodyDiv w:val="1"/>
      <w:marLeft w:val="0"/>
      <w:marRight w:val="0"/>
      <w:marTop w:val="0"/>
      <w:marBottom w:val="0"/>
      <w:divBdr>
        <w:top w:val="none" w:sz="0" w:space="0" w:color="auto"/>
        <w:left w:val="none" w:sz="0" w:space="0" w:color="auto"/>
        <w:bottom w:val="none" w:sz="0" w:space="0" w:color="auto"/>
        <w:right w:val="none" w:sz="0" w:space="0" w:color="auto"/>
      </w:divBdr>
    </w:div>
    <w:div w:id="1045518844">
      <w:bodyDiv w:val="1"/>
      <w:marLeft w:val="0"/>
      <w:marRight w:val="0"/>
      <w:marTop w:val="0"/>
      <w:marBottom w:val="0"/>
      <w:divBdr>
        <w:top w:val="none" w:sz="0" w:space="0" w:color="auto"/>
        <w:left w:val="none" w:sz="0" w:space="0" w:color="auto"/>
        <w:bottom w:val="none" w:sz="0" w:space="0" w:color="auto"/>
        <w:right w:val="none" w:sz="0" w:space="0" w:color="auto"/>
      </w:divBdr>
    </w:div>
    <w:div w:id="1083068330">
      <w:bodyDiv w:val="1"/>
      <w:marLeft w:val="0"/>
      <w:marRight w:val="0"/>
      <w:marTop w:val="0"/>
      <w:marBottom w:val="0"/>
      <w:divBdr>
        <w:top w:val="none" w:sz="0" w:space="0" w:color="auto"/>
        <w:left w:val="none" w:sz="0" w:space="0" w:color="auto"/>
        <w:bottom w:val="none" w:sz="0" w:space="0" w:color="auto"/>
        <w:right w:val="none" w:sz="0" w:space="0" w:color="auto"/>
      </w:divBdr>
    </w:div>
    <w:div w:id="1084110450">
      <w:bodyDiv w:val="1"/>
      <w:marLeft w:val="0"/>
      <w:marRight w:val="0"/>
      <w:marTop w:val="0"/>
      <w:marBottom w:val="0"/>
      <w:divBdr>
        <w:top w:val="none" w:sz="0" w:space="0" w:color="auto"/>
        <w:left w:val="none" w:sz="0" w:space="0" w:color="auto"/>
        <w:bottom w:val="none" w:sz="0" w:space="0" w:color="auto"/>
        <w:right w:val="none" w:sz="0" w:space="0" w:color="auto"/>
      </w:divBdr>
    </w:div>
    <w:div w:id="1084573803">
      <w:bodyDiv w:val="1"/>
      <w:marLeft w:val="0"/>
      <w:marRight w:val="0"/>
      <w:marTop w:val="0"/>
      <w:marBottom w:val="0"/>
      <w:divBdr>
        <w:top w:val="none" w:sz="0" w:space="0" w:color="auto"/>
        <w:left w:val="none" w:sz="0" w:space="0" w:color="auto"/>
        <w:bottom w:val="none" w:sz="0" w:space="0" w:color="auto"/>
        <w:right w:val="none" w:sz="0" w:space="0" w:color="auto"/>
      </w:divBdr>
    </w:div>
    <w:div w:id="1115179398">
      <w:bodyDiv w:val="1"/>
      <w:marLeft w:val="0"/>
      <w:marRight w:val="0"/>
      <w:marTop w:val="0"/>
      <w:marBottom w:val="0"/>
      <w:divBdr>
        <w:top w:val="none" w:sz="0" w:space="0" w:color="auto"/>
        <w:left w:val="none" w:sz="0" w:space="0" w:color="auto"/>
        <w:bottom w:val="none" w:sz="0" w:space="0" w:color="auto"/>
        <w:right w:val="none" w:sz="0" w:space="0" w:color="auto"/>
      </w:divBdr>
    </w:div>
    <w:div w:id="1115759552">
      <w:bodyDiv w:val="1"/>
      <w:marLeft w:val="0"/>
      <w:marRight w:val="0"/>
      <w:marTop w:val="0"/>
      <w:marBottom w:val="0"/>
      <w:divBdr>
        <w:top w:val="none" w:sz="0" w:space="0" w:color="auto"/>
        <w:left w:val="none" w:sz="0" w:space="0" w:color="auto"/>
        <w:bottom w:val="none" w:sz="0" w:space="0" w:color="auto"/>
        <w:right w:val="none" w:sz="0" w:space="0" w:color="auto"/>
      </w:divBdr>
    </w:div>
    <w:div w:id="1148400430">
      <w:bodyDiv w:val="1"/>
      <w:marLeft w:val="0"/>
      <w:marRight w:val="0"/>
      <w:marTop w:val="0"/>
      <w:marBottom w:val="0"/>
      <w:divBdr>
        <w:top w:val="none" w:sz="0" w:space="0" w:color="auto"/>
        <w:left w:val="none" w:sz="0" w:space="0" w:color="auto"/>
        <w:bottom w:val="none" w:sz="0" w:space="0" w:color="auto"/>
        <w:right w:val="none" w:sz="0" w:space="0" w:color="auto"/>
      </w:divBdr>
    </w:div>
    <w:div w:id="1176529686">
      <w:bodyDiv w:val="1"/>
      <w:marLeft w:val="0"/>
      <w:marRight w:val="0"/>
      <w:marTop w:val="0"/>
      <w:marBottom w:val="0"/>
      <w:divBdr>
        <w:top w:val="none" w:sz="0" w:space="0" w:color="auto"/>
        <w:left w:val="none" w:sz="0" w:space="0" w:color="auto"/>
        <w:bottom w:val="none" w:sz="0" w:space="0" w:color="auto"/>
        <w:right w:val="none" w:sz="0" w:space="0" w:color="auto"/>
      </w:divBdr>
    </w:div>
    <w:div w:id="1193347771">
      <w:bodyDiv w:val="1"/>
      <w:marLeft w:val="0"/>
      <w:marRight w:val="0"/>
      <w:marTop w:val="0"/>
      <w:marBottom w:val="0"/>
      <w:divBdr>
        <w:top w:val="none" w:sz="0" w:space="0" w:color="auto"/>
        <w:left w:val="none" w:sz="0" w:space="0" w:color="auto"/>
        <w:bottom w:val="none" w:sz="0" w:space="0" w:color="auto"/>
        <w:right w:val="none" w:sz="0" w:space="0" w:color="auto"/>
      </w:divBdr>
    </w:div>
    <w:div w:id="1214807485">
      <w:bodyDiv w:val="1"/>
      <w:marLeft w:val="0"/>
      <w:marRight w:val="0"/>
      <w:marTop w:val="0"/>
      <w:marBottom w:val="0"/>
      <w:divBdr>
        <w:top w:val="none" w:sz="0" w:space="0" w:color="auto"/>
        <w:left w:val="none" w:sz="0" w:space="0" w:color="auto"/>
        <w:bottom w:val="none" w:sz="0" w:space="0" w:color="auto"/>
        <w:right w:val="none" w:sz="0" w:space="0" w:color="auto"/>
      </w:divBdr>
    </w:div>
    <w:div w:id="1250044235">
      <w:bodyDiv w:val="1"/>
      <w:marLeft w:val="0"/>
      <w:marRight w:val="0"/>
      <w:marTop w:val="0"/>
      <w:marBottom w:val="0"/>
      <w:divBdr>
        <w:top w:val="none" w:sz="0" w:space="0" w:color="auto"/>
        <w:left w:val="none" w:sz="0" w:space="0" w:color="auto"/>
        <w:bottom w:val="none" w:sz="0" w:space="0" w:color="auto"/>
        <w:right w:val="none" w:sz="0" w:space="0" w:color="auto"/>
      </w:divBdr>
    </w:div>
    <w:div w:id="1364207901">
      <w:bodyDiv w:val="1"/>
      <w:marLeft w:val="0"/>
      <w:marRight w:val="0"/>
      <w:marTop w:val="0"/>
      <w:marBottom w:val="0"/>
      <w:divBdr>
        <w:top w:val="none" w:sz="0" w:space="0" w:color="auto"/>
        <w:left w:val="none" w:sz="0" w:space="0" w:color="auto"/>
        <w:bottom w:val="none" w:sz="0" w:space="0" w:color="auto"/>
        <w:right w:val="none" w:sz="0" w:space="0" w:color="auto"/>
      </w:divBdr>
    </w:div>
    <w:div w:id="1378505152">
      <w:bodyDiv w:val="1"/>
      <w:marLeft w:val="0"/>
      <w:marRight w:val="0"/>
      <w:marTop w:val="0"/>
      <w:marBottom w:val="0"/>
      <w:divBdr>
        <w:top w:val="none" w:sz="0" w:space="0" w:color="auto"/>
        <w:left w:val="none" w:sz="0" w:space="0" w:color="auto"/>
        <w:bottom w:val="none" w:sz="0" w:space="0" w:color="auto"/>
        <w:right w:val="none" w:sz="0" w:space="0" w:color="auto"/>
      </w:divBdr>
    </w:div>
    <w:div w:id="1409888043">
      <w:bodyDiv w:val="1"/>
      <w:marLeft w:val="0"/>
      <w:marRight w:val="0"/>
      <w:marTop w:val="0"/>
      <w:marBottom w:val="0"/>
      <w:divBdr>
        <w:top w:val="none" w:sz="0" w:space="0" w:color="auto"/>
        <w:left w:val="none" w:sz="0" w:space="0" w:color="auto"/>
        <w:bottom w:val="none" w:sz="0" w:space="0" w:color="auto"/>
        <w:right w:val="none" w:sz="0" w:space="0" w:color="auto"/>
      </w:divBdr>
    </w:div>
    <w:div w:id="1439374689">
      <w:bodyDiv w:val="1"/>
      <w:marLeft w:val="0"/>
      <w:marRight w:val="0"/>
      <w:marTop w:val="0"/>
      <w:marBottom w:val="0"/>
      <w:divBdr>
        <w:top w:val="none" w:sz="0" w:space="0" w:color="auto"/>
        <w:left w:val="none" w:sz="0" w:space="0" w:color="auto"/>
        <w:bottom w:val="none" w:sz="0" w:space="0" w:color="auto"/>
        <w:right w:val="none" w:sz="0" w:space="0" w:color="auto"/>
      </w:divBdr>
    </w:div>
    <w:div w:id="1440301034">
      <w:bodyDiv w:val="1"/>
      <w:marLeft w:val="0"/>
      <w:marRight w:val="0"/>
      <w:marTop w:val="0"/>
      <w:marBottom w:val="0"/>
      <w:divBdr>
        <w:top w:val="none" w:sz="0" w:space="0" w:color="auto"/>
        <w:left w:val="none" w:sz="0" w:space="0" w:color="auto"/>
        <w:bottom w:val="none" w:sz="0" w:space="0" w:color="auto"/>
        <w:right w:val="none" w:sz="0" w:space="0" w:color="auto"/>
      </w:divBdr>
    </w:div>
    <w:div w:id="1477410478">
      <w:bodyDiv w:val="1"/>
      <w:marLeft w:val="0"/>
      <w:marRight w:val="0"/>
      <w:marTop w:val="0"/>
      <w:marBottom w:val="0"/>
      <w:divBdr>
        <w:top w:val="none" w:sz="0" w:space="0" w:color="auto"/>
        <w:left w:val="none" w:sz="0" w:space="0" w:color="auto"/>
        <w:bottom w:val="none" w:sz="0" w:space="0" w:color="auto"/>
        <w:right w:val="none" w:sz="0" w:space="0" w:color="auto"/>
      </w:divBdr>
    </w:div>
    <w:div w:id="1507591477">
      <w:bodyDiv w:val="1"/>
      <w:marLeft w:val="0"/>
      <w:marRight w:val="0"/>
      <w:marTop w:val="0"/>
      <w:marBottom w:val="0"/>
      <w:divBdr>
        <w:top w:val="none" w:sz="0" w:space="0" w:color="auto"/>
        <w:left w:val="none" w:sz="0" w:space="0" w:color="auto"/>
        <w:bottom w:val="none" w:sz="0" w:space="0" w:color="auto"/>
        <w:right w:val="none" w:sz="0" w:space="0" w:color="auto"/>
      </w:divBdr>
    </w:div>
    <w:div w:id="1531795667">
      <w:bodyDiv w:val="1"/>
      <w:marLeft w:val="0"/>
      <w:marRight w:val="0"/>
      <w:marTop w:val="0"/>
      <w:marBottom w:val="0"/>
      <w:divBdr>
        <w:top w:val="none" w:sz="0" w:space="0" w:color="auto"/>
        <w:left w:val="none" w:sz="0" w:space="0" w:color="auto"/>
        <w:bottom w:val="none" w:sz="0" w:space="0" w:color="auto"/>
        <w:right w:val="none" w:sz="0" w:space="0" w:color="auto"/>
      </w:divBdr>
    </w:div>
    <w:div w:id="1556703174">
      <w:bodyDiv w:val="1"/>
      <w:marLeft w:val="0"/>
      <w:marRight w:val="0"/>
      <w:marTop w:val="0"/>
      <w:marBottom w:val="0"/>
      <w:divBdr>
        <w:top w:val="none" w:sz="0" w:space="0" w:color="auto"/>
        <w:left w:val="none" w:sz="0" w:space="0" w:color="auto"/>
        <w:bottom w:val="none" w:sz="0" w:space="0" w:color="auto"/>
        <w:right w:val="none" w:sz="0" w:space="0" w:color="auto"/>
      </w:divBdr>
    </w:div>
    <w:div w:id="1558935209">
      <w:bodyDiv w:val="1"/>
      <w:marLeft w:val="0"/>
      <w:marRight w:val="0"/>
      <w:marTop w:val="0"/>
      <w:marBottom w:val="0"/>
      <w:divBdr>
        <w:top w:val="none" w:sz="0" w:space="0" w:color="auto"/>
        <w:left w:val="none" w:sz="0" w:space="0" w:color="auto"/>
        <w:bottom w:val="none" w:sz="0" w:space="0" w:color="auto"/>
        <w:right w:val="none" w:sz="0" w:space="0" w:color="auto"/>
      </w:divBdr>
    </w:div>
    <w:div w:id="1582446732">
      <w:bodyDiv w:val="1"/>
      <w:marLeft w:val="0"/>
      <w:marRight w:val="0"/>
      <w:marTop w:val="0"/>
      <w:marBottom w:val="0"/>
      <w:divBdr>
        <w:top w:val="none" w:sz="0" w:space="0" w:color="auto"/>
        <w:left w:val="none" w:sz="0" w:space="0" w:color="auto"/>
        <w:bottom w:val="none" w:sz="0" w:space="0" w:color="auto"/>
        <w:right w:val="none" w:sz="0" w:space="0" w:color="auto"/>
      </w:divBdr>
    </w:div>
    <w:div w:id="1625966588">
      <w:bodyDiv w:val="1"/>
      <w:marLeft w:val="0"/>
      <w:marRight w:val="0"/>
      <w:marTop w:val="0"/>
      <w:marBottom w:val="0"/>
      <w:divBdr>
        <w:top w:val="none" w:sz="0" w:space="0" w:color="auto"/>
        <w:left w:val="none" w:sz="0" w:space="0" w:color="auto"/>
        <w:bottom w:val="none" w:sz="0" w:space="0" w:color="auto"/>
        <w:right w:val="none" w:sz="0" w:space="0" w:color="auto"/>
      </w:divBdr>
    </w:div>
    <w:div w:id="1663855936">
      <w:bodyDiv w:val="1"/>
      <w:marLeft w:val="0"/>
      <w:marRight w:val="0"/>
      <w:marTop w:val="0"/>
      <w:marBottom w:val="0"/>
      <w:divBdr>
        <w:top w:val="none" w:sz="0" w:space="0" w:color="auto"/>
        <w:left w:val="none" w:sz="0" w:space="0" w:color="auto"/>
        <w:bottom w:val="none" w:sz="0" w:space="0" w:color="auto"/>
        <w:right w:val="none" w:sz="0" w:space="0" w:color="auto"/>
      </w:divBdr>
    </w:div>
    <w:div w:id="1668098445">
      <w:bodyDiv w:val="1"/>
      <w:marLeft w:val="0"/>
      <w:marRight w:val="0"/>
      <w:marTop w:val="0"/>
      <w:marBottom w:val="0"/>
      <w:divBdr>
        <w:top w:val="none" w:sz="0" w:space="0" w:color="auto"/>
        <w:left w:val="none" w:sz="0" w:space="0" w:color="auto"/>
        <w:bottom w:val="none" w:sz="0" w:space="0" w:color="auto"/>
        <w:right w:val="none" w:sz="0" w:space="0" w:color="auto"/>
      </w:divBdr>
    </w:div>
    <w:div w:id="1675498202">
      <w:bodyDiv w:val="1"/>
      <w:marLeft w:val="0"/>
      <w:marRight w:val="0"/>
      <w:marTop w:val="0"/>
      <w:marBottom w:val="0"/>
      <w:divBdr>
        <w:top w:val="none" w:sz="0" w:space="0" w:color="auto"/>
        <w:left w:val="none" w:sz="0" w:space="0" w:color="auto"/>
        <w:bottom w:val="none" w:sz="0" w:space="0" w:color="auto"/>
        <w:right w:val="none" w:sz="0" w:space="0" w:color="auto"/>
      </w:divBdr>
    </w:div>
    <w:div w:id="1690528150">
      <w:bodyDiv w:val="1"/>
      <w:marLeft w:val="0"/>
      <w:marRight w:val="0"/>
      <w:marTop w:val="0"/>
      <w:marBottom w:val="0"/>
      <w:divBdr>
        <w:top w:val="none" w:sz="0" w:space="0" w:color="auto"/>
        <w:left w:val="none" w:sz="0" w:space="0" w:color="auto"/>
        <w:bottom w:val="none" w:sz="0" w:space="0" w:color="auto"/>
        <w:right w:val="none" w:sz="0" w:space="0" w:color="auto"/>
      </w:divBdr>
    </w:div>
    <w:div w:id="1731415254">
      <w:bodyDiv w:val="1"/>
      <w:marLeft w:val="0"/>
      <w:marRight w:val="0"/>
      <w:marTop w:val="0"/>
      <w:marBottom w:val="0"/>
      <w:divBdr>
        <w:top w:val="none" w:sz="0" w:space="0" w:color="auto"/>
        <w:left w:val="none" w:sz="0" w:space="0" w:color="auto"/>
        <w:bottom w:val="none" w:sz="0" w:space="0" w:color="auto"/>
        <w:right w:val="none" w:sz="0" w:space="0" w:color="auto"/>
      </w:divBdr>
    </w:div>
    <w:div w:id="1758987971">
      <w:bodyDiv w:val="1"/>
      <w:marLeft w:val="0"/>
      <w:marRight w:val="0"/>
      <w:marTop w:val="0"/>
      <w:marBottom w:val="0"/>
      <w:divBdr>
        <w:top w:val="none" w:sz="0" w:space="0" w:color="auto"/>
        <w:left w:val="none" w:sz="0" w:space="0" w:color="auto"/>
        <w:bottom w:val="none" w:sz="0" w:space="0" w:color="auto"/>
        <w:right w:val="none" w:sz="0" w:space="0" w:color="auto"/>
      </w:divBdr>
    </w:div>
    <w:div w:id="1782652793">
      <w:bodyDiv w:val="1"/>
      <w:marLeft w:val="0"/>
      <w:marRight w:val="0"/>
      <w:marTop w:val="0"/>
      <w:marBottom w:val="0"/>
      <w:divBdr>
        <w:top w:val="none" w:sz="0" w:space="0" w:color="auto"/>
        <w:left w:val="none" w:sz="0" w:space="0" w:color="auto"/>
        <w:bottom w:val="none" w:sz="0" w:space="0" w:color="auto"/>
        <w:right w:val="none" w:sz="0" w:space="0" w:color="auto"/>
      </w:divBdr>
    </w:div>
    <w:div w:id="1806776847">
      <w:bodyDiv w:val="1"/>
      <w:marLeft w:val="0"/>
      <w:marRight w:val="0"/>
      <w:marTop w:val="0"/>
      <w:marBottom w:val="0"/>
      <w:divBdr>
        <w:top w:val="none" w:sz="0" w:space="0" w:color="auto"/>
        <w:left w:val="none" w:sz="0" w:space="0" w:color="auto"/>
        <w:bottom w:val="none" w:sz="0" w:space="0" w:color="auto"/>
        <w:right w:val="none" w:sz="0" w:space="0" w:color="auto"/>
      </w:divBdr>
    </w:div>
    <w:div w:id="1816801315">
      <w:bodyDiv w:val="1"/>
      <w:marLeft w:val="0"/>
      <w:marRight w:val="0"/>
      <w:marTop w:val="0"/>
      <w:marBottom w:val="0"/>
      <w:divBdr>
        <w:top w:val="none" w:sz="0" w:space="0" w:color="auto"/>
        <w:left w:val="none" w:sz="0" w:space="0" w:color="auto"/>
        <w:bottom w:val="none" w:sz="0" w:space="0" w:color="auto"/>
        <w:right w:val="none" w:sz="0" w:space="0" w:color="auto"/>
      </w:divBdr>
    </w:div>
    <w:div w:id="1825387196">
      <w:bodyDiv w:val="1"/>
      <w:marLeft w:val="0"/>
      <w:marRight w:val="0"/>
      <w:marTop w:val="0"/>
      <w:marBottom w:val="0"/>
      <w:divBdr>
        <w:top w:val="none" w:sz="0" w:space="0" w:color="auto"/>
        <w:left w:val="none" w:sz="0" w:space="0" w:color="auto"/>
        <w:bottom w:val="none" w:sz="0" w:space="0" w:color="auto"/>
        <w:right w:val="none" w:sz="0" w:space="0" w:color="auto"/>
      </w:divBdr>
    </w:div>
    <w:div w:id="1841382486">
      <w:bodyDiv w:val="1"/>
      <w:marLeft w:val="0"/>
      <w:marRight w:val="0"/>
      <w:marTop w:val="0"/>
      <w:marBottom w:val="0"/>
      <w:divBdr>
        <w:top w:val="none" w:sz="0" w:space="0" w:color="auto"/>
        <w:left w:val="none" w:sz="0" w:space="0" w:color="auto"/>
        <w:bottom w:val="none" w:sz="0" w:space="0" w:color="auto"/>
        <w:right w:val="none" w:sz="0" w:space="0" w:color="auto"/>
      </w:divBdr>
    </w:div>
    <w:div w:id="1890461105">
      <w:bodyDiv w:val="1"/>
      <w:marLeft w:val="0"/>
      <w:marRight w:val="0"/>
      <w:marTop w:val="0"/>
      <w:marBottom w:val="0"/>
      <w:divBdr>
        <w:top w:val="none" w:sz="0" w:space="0" w:color="auto"/>
        <w:left w:val="none" w:sz="0" w:space="0" w:color="auto"/>
        <w:bottom w:val="none" w:sz="0" w:space="0" w:color="auto"/>
        <w:right w:val="none" w:sz="0" w:space="0" w:color="auto"/>
      </w:divBdr>
    </w:div>
    <w:div w:id="1975721591">
      <w:bodyDiv w:val="1"/>
      <w:marLeft w:val="0"/>
      <w:marRight w:val="0"/>
      <w:marTop w:val="0"/>
      <w:marBottom w:val="0"/>
      <w:divBdr>
        <w:top w:val="none" w:sz="0" w:space="0" w:color="auto"/>
        <w:left w:val="none" w:sz="0" w:space="0" w:color="auto"/>
        <w:bottom w:val="none" w:sz="0" w:space="0" w:color="auto"/>
        <w:right w:val="none" w:sz="0" w:space="0" w:color="auto"/>
      </w:divBdr>
    </w:div>
    <w:div w:id="2030376405">
      <w:bodyDiv w:val="1"/>
      <w:marLeft w:val="0"/>
      <w:marRight w:val="0"/>
      <w:marTop w:val="0"/>
      <w:marBottom w:val="0"/>
      <w:divBdr>
        <w:top w:val="none" w:sz="0" w:space="0" w:color="auto"/>
        <w:left w:val="none" w:sz="0" w:space="0" w:color="auto"/>
        <w:bottom w:val="none" w:sz="0" w:space="0" w:color="auto"/>
        <w:right w:val="none" w:sz="0" w:space="0" w:color="auto"/>
      </w:divBdr>
    </w:div>
    <w:div w:id="2031569518">
      <w:bodyDiv w:val="1"/>
      <w:marLeft w:val="0"/>
      <w:marRight w:val="0"/>
      <w:marTop w:val="0"/>
      <w:marBottom w:val="0"/>
      <w:divBdr>
        <w:top w:val="none" w:sz="0" w:space="0" w:color="auto"/>
        <w:left w:val="none" w:sz="0" w:space="0" w:color="auto"/>
        <w:bottom w:val="none" w:sz="0" w:space="0" w:color="auto"/>
        <w:right w:val="none" w:sz="0" w:space="0" w:color="auto"/>
      </w:divBdr>
    </w:div>
    <w:div w:id="2102680300">
      <w:bodyDiv w:val="1"/>
      <w:marLeft w:val="0"/>
      <w:marRight w:val="0"/>
      <w:marTop w:val="0"/>
      <w:marBottom w:val="0"/>
      <w:divBdr>
        <w:top w:val="none" w:sz="0" w:space="0" w:color="auto"/>
        <w:left w:val="none" w:sz="0" w:space="0" w:color="auto"/>
        <w:bottom w:val="none" w:sz="0" w:space="0" w:color="auto"/>
        <w:right w:val="none" w:sz="0" w:space="0" w:color="auto"/>
      </w:divBdr>
    </w:div>
    <w:div w:id="21422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New20</b:Tag>
    <b:SourceType>InternetSite</b:SourceType>
    <b:Guid>{D74926D0-8FB1-4294-B2F0-DF06BEEE430F}</b:Guid>
    <b:Author>
      <b:Author>
        <b:Corporate>Newzoo</b:Corporate>
      </b:Author>
    </b:Author>
    <b:Title>The World’s 2.7 Billion Gamers Will Spend $159.3 Billion on Games in 2020; The Market Will Surpass $200 Billion by 2023</b:Title>
    <b:InternetSiteTitle>Newzoo</b:InternetSiteTitle>
    <b:Year>2020</b:Year>
    <b:Month>May</b:Month>
    <b:Day>8</b:Day>
    <b:URL>https://newzoo.com/insights/articles/newzoo-games-market-numbers-revenues-and-audience-2020-2023/</b:URL>
    <b:RefOrder>1</b:RefOrder>
  </b:Source>
  <b:Source>
    <b:Tag>Blo20</b:Tag>
    <b:SourceType>InternetSite</b:SourceType>
    <b:Guid>{54508A6D-7AB6-4D10-BFF5-672B4BB3DA5B}</b:Guid>
    <b:Author>
      <b:Author>
        <b:Corporate>Bloomberg</b:Corporate>
      </b:Author>
    </b:Author>
    <b:Title>Global gaming market expected to exceed $256 billion by 2025</b:Title>
    <b:InternetSiteTitle>Bloomberg</b:InternetSiteTitle>
    <b:Year>2020</b:Year>
    <b:Month>December</b:Month>
    <b:Day>1</b:Day>
    <b:URL>https://www.bloomberg.com/press-releases/2020-12-01/global-gaming-market-expected-to-exceed-256-billion-by-2025</b:URL>
    <b:RefOrder>3</b:RefOrder>
  </b:Source>
  <b:Source>
    <b:Tag>MB20</b:Tag>
    <b:SourceType>InternetSite</b:SourceType>
    <b:Guid>{857A0C00-EE9B-4621-B8FD-8D6A630C60F4}</b:Guid>
    <b:Author>
      <b:Author>
        <b:Corporate>The Economist</b:Corporate>
      </b:Author>
    </b:Author>
    <b:Title>The rise and rise of video games</b:Title>
    <b:InternetSiteTitle>The Economist</b:InternetSiteTitle>
    <b:Year>2020</b:Year>
    <b:Month>March</b:Month>
    <b:Day>19</b:Day>
    <b:URL>https://www.economist.com/prospero/2020/03/19/the-rise-and-rise-of-video-games</b:URL>
    <b:RefOrder>4</b:RefOrder>
  </b:Source>
  <b:Source>
    <b:Tag>New21</b:Tag>
    <b:SourceType>InternetSite</b:SourceType>
    <b:Guid>{48A3CF33-02A4-45E4-AC50-F969389773FC}</b:Guid>
    <b:Author>
      <b:Author>
        <b:Corporate>Newzoo</b:Corporate>
      </b:Author>
    </b:Author>
    <b:Title>Global Games Market to Generate $175.8 Billion in 2021; Despite a Slight Decline, the Market Is on Track to Surpass $200 Billion in 2023</b:Title>
    <b:InternetSiteTitle>Newzoo</b:InternetSiteTitle>
    <b:Year>2021</b:Year>
    <b:Month>May</b:Month>
    <b:Day>8</b:Day>
    <b:URL>https://newzoo.com/insights/articles/global-games-market-to-generate-175-8-billion-in-2021-despite-a-slight-decline-the-market-is-on-track-to-surpass-200-billion-in-2023/</b:URL>
    <b:RefOrder>2</b:RefOrder>
  </b:Source>
  <b:Source>
    <b:Tag>New211</b:Tag>
    <b:SourceType>Report</b:SourceType>
    <b:Guid>{92761BB2-8D52-4A2B-AF0C-08C84CC0DF36}</b:Guid>
    <b:Author>
      <b:Author>
        <b:Corporate>Newzoo</b:Corporate>
      </b:Author>
    </b:Author>
    <b:Title>Global Games Market Report: The VR &amp; Metaverse Edition</b:Title>
    <b:Year>2021</b:Year>
    <b:Publisher>Newzoo</b:Publisher>
    <b:City>Amsterdam</b:City>
    <b:RefOrder>5</b:RefOrder>
  </b:Source>
  <b:Source>
    <b:Tag>bri20</b:Tag>
    <b:SourceType>InternetSite</b:SourceType>
    <b:Guid>{CDCE063C-1591-4E49-97CB-E005BC3A7E5C}</b:Guid>
    <b:Title>Local Consumer Review Survey 2020</b:Title>
    <b:Year>2020</b:Year>
    <b:Author>
      <b:Author>
        <b:Corporate>brightlocal</b:Corporate>
      </b:Author>
    </b:Author>
    <b:InternetSiteTitle>brightlocal</b:InternetSiteTitle>
    <b:Month>December</b:Month>
    <b:Day>9</b:Day>
    <b:URL>https://www.brightlocal.com/research/local-consumer-review-survey/</b:URL>
    <b:RefOrder>6</b:RefOrder>
  </b:Source>
  <b:Source>
    <b:Tag>Zhu06</b:Tag>
    <b:SourceType>JournalArticle</b:SourceType>
    <b:Guid>{5D1FE23D-0BEA-44DD-A03C-5A487F626B52}</b:Guid>
    <b:Title>The Influence of Online Consumer Reviews on the Demand for Experience Goods: The Case of Video Games</b:Title>
    <b:Year>2006</b:Year>
    <b:Author>
      <b:Author>
        <b:NameList>
          <b:Person>
            <b:Last>Zhu</b:Last>
            <b:First>Feng</b:First>
          </b:Person>
          <b:Person>
            <b:Last>Zhang</b:Last>
            <b:First>Xiaoquan</b:First>
          </b:Person>
        </b:NameList>
      </b:Author>
    </b:Author>
    <b:JournalName>Proceedings of the 27th International Conference on Information Systems</b:JournalName>
    <b:Pages>367-381</b:Pages>
    <b:RefOrder>8</b:RefOrder>
  </b:Source>
  <b:Source>
    <b:Tag>McK21</b:Tag>
    <b:SourceType>InternetSite</b:SourceType>
    <b:Guid>{91CFE7A1-B1DD-44DE-9F65-2AFE7C430A74}</b:Guid>
    <b:Title>Five-star growth: Using online ratings to design better products</b:Title>
    <b:Year>2021</b:Year>
    <b:Author>
      <b:Author>
        <b:Corporate>McKinsey</b:Corporate>
      </b:Author>
    </b:Author>
    <b:InternetSiteTitle>McKinsey</b:InternetSiteTitle>
    <b:Month>August</b:Month>
    <b:Day>12</b:Day>
    <b:URL>https://www.mckinsey.com/industries/consumer-packaged-goods/our-insights/five-star-growth-using-online-ratings-to-design-better-products</b:URL>
    <b:RefOrder>7</b:RefOrder>
  </b:Source>
  <b:Source>
    <b:Tag>Cla18</b:Tag>
    <b:SourceType>Report</b:SourceType>
    <b:Guid>{4B130C34-108E-473A-9A77-BA0413FDF66B}</b:Guid>
    <b:Title>Gaming Industry - Facts, Figures and Trends</b:Title>
    <b:Year>2018</b:Year>
    <b:Author>
      <b:Author>
        <b:Corporate>Clairfield International</b:Corporate>
      </b:Author>
    </b:Author>
    <b:Publisher>Clairfield International</b:Publisher>
    <b:City>Geneva</b:City>
    <b:RefOrder>9</b:RefOrder>
  </b:Source>
  <b:Source>
    <b:Tag>Ben21</b:Tag>
    <b:SourceType>InternetSite</b:SourceType>
    <b:Guid>{31408885-0CE4-470A-BCB4-E6080B5430FB}</b:Guid>
    <b:Title>PC vs Console Gaming: A War On Multiple Fronts: 2020 Edition</b:Title>
    <b:Year>2021</b:Year>
    <b:Author>
      <b:Author>
        <b:NameList>
          <b:Person>
            <b:Last>Johnson</b:Last>
            <b:First>Ben</b:First>
          </b:Person>
        </b:NameList>
      </b:Author>
    </b:Author>
    <b:InternetSiteTitle>WePC</b:InternetSiteTitle>
    <b:Month>June</b:Month>
    <b:Day>24</b:Day>
    <b:URL>https://www.wepc.com/tips/pc-vs-console-gaming/</b:URL>
    <b:RefOrder>11</b:RefOrder>
  </b:Source>
  <b:Source>
    <b:Tag>New171</b:Tag>
    <b:SourceType>InternetSite</b:SourceType>
    <b:Guid>{E0CE5995-3B0E-42D7-AADF-A416C927025C}</b:Guid>
    <b:Author>
      <b:Author>
        <b:Corporate>Newzoo</b:Corporate>
      </b:Author>
    </b:Author>
    <b:Title>What Is Core Gaming Anyway? How the Hardware Habits of PC Gamers Are Breaking Down Stereotypes</b:Title>
    <b:InternetSiteTitle>Newzoo</b:InternetSiteTitle>
    <b:Year>2017</b:Year>
    <b:Month>January</b:Month>
    <b:Day>25</b:Day>
    <b:URL>https://newzoo.com/insights/articles/the-hardware-habits-of-pc-gamers-and-the-defintion-of-core/</b:URL>
    <b:RefOrder>12</b:RefOrder>
  </b:Source>
  <b:Source>
    <b:Tag>Tho94</b:Tag>
    <b:SourceType>Book</b:SourceType>
    <b:Guid>{FC3DB6CE-4601-402C-B15E-2B122A2947F1}</b:Guid>
    <b:Author>
      <b:Author>
        <b:NameList>
          <b:Person>
            <b:Last>Archdeacon</b:Last>
            <b:First>Thomas</b:First>
            <b:Middle>J.</b:Middle>
          </b:Person>
        </b:NameList>
      </b:Author>
    </b:Author>
    <b:Title>Correlation and Regression Analysis</b:Title>
    <b:Year>1994</b:Year>
    <b:City>Wisconsin</b:City>
    <b:Publisher>University of Wisconsin Press</b:Publisher>
    <b:RefOrder>10</b:RefOrder>
  </b:Source>
  <b:Source>
    <b:Tag>Coh88</b:Tag>
    <b:SourceType>Book</b:SourceType>
    <b:Guid>{F3AAE599-F301-42BD-B27E-B984E6C26EA0}</b:Guid>
    <b:Title>Statistical Power Analysis for the Behavioral Sciences</b:Title>
    <b:Year>1988</b:Year>
    <b:Author>
      <b:Author>
        <b:NameList>
          <b:Person>
            <b:Last>Cohen</b:Last>
            <b:First>Jacob</b:First>
          </b:Person>
        </b:NameList>
      </b:Author>
    </b:Author>
    <b:City>United States of America</b:City>
    <b:Publisher>Lawrence Erlbaum Associates</b:Publisher>
    <b:Edition>2</b:Edition>
    <b:RefOrder>13</b:RefOrder>
  </b:Source>
</b:Sources>
</file>

<file path=customXml/itemProps1.xml><?xml version="1.0" encoding="utf-8"?>
<ds:datastoreItem xmlns:ds="http://schemas.openxmlformats.org/officeDocument/2006/customXml" ds:itemID="{ABA132D7-3343-431E-A6BA-64D5EC44D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13284</TotalTime>
  <Pages>31</Pages>
  <Words>26933</Words>
  <Characters>153523</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Lefebvre</dc:creator>
  <cp:keywords/>
  <dc:description/>
  <cp:lastModifiedBy>Marc Lefebvre</cp:lastModifiedBy>
  <cp:revision>1958</cp:revision>
  <cp:lastPrinted>2021-11-17T02:06:00Z</cp:lastPrinted>
  <dcterms:created xsi:type="dcterms:W3CDTF">2021-10-13T08:54:00Z</dcterms:created>
  <dcterms:modified xsi:type="dcterms:W3CDTF">2021-11-29T00:57:00Z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b77e1949-c044-3549-ab32-c48f9500c594</vt:lpwstr>
  </property>
  <property fmtid="{D5CDD505-2E9C-101B-9397-08002B2CF9AE}" pid="24" name="Mendeley Citation Style_1">
    <vt:lpwstr>http://www.zotero.org/styles/apa</vt:lpwstr>
  </property>
</Properties>
</file>