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60p17gibhxnv" w:id="0"/>
      <w:bookmarkEnd w:id="0"/>
      <w:r w:rsidDel="00000000" w:rsidR="00000000" w:rsidRPr="00000000">
        <w:rPr>
          <w:rtl w:val="0"/>
        </w:rPr>
        <w:t xml:space="preserve">Seminar Report: Chatty</w:t>
      </w:r>
    </w:p>
    <w:p w:rsidR="00000000" w:rsidDel="00000000" w:rsidP="00000000" w:rsidRDefault="00000000" w:rsidRPr="00000000" w14:paraId="00000001">
      <w:pPr>
        <w:pStyle w:val="Subtitle"/>
        <w:contextualSpacing w:val="0"/>
        <w:jc w:val="center"/>
        <w:rPr/>
      </w:pPr>
      <w:bookmarkStart w:colFirst="0" w:colLast="0" w:name="_icssls8q9x31" w:id="1"/>
      <w:bookmarkEnd w:id="1"/>
      <w:r w:rsidDel="00000000" w:rsidR="00000000" w:rsidRPr="00000000">
        <w:rPr>
          <w:rtl w:val="0"/>
        </w:rPr>
        <w:t xml:space="preserve">Víctor Sendino García, Marc Mèndez Roca, Adrián Manco Sánchez</w:t>
      </w:r>
    </w:p>
    <w:p w:rsidR="00000000" w:rsidDel="00000000" w:rsidP="00000000" w:rsidRDefault="00000000" w:rsidRPr="00000000" w14:paraId="00000002">
      <w:pPr>
        <w:pStyle w:val="Subtitle"/>
        <w:contextualSpacing w:val="0"/>
        <w:jc w:val="center"/>
        <w:rPr/>
      </w:pPr>
      <w:bookmarkStart w:colFirst="0" w:colLast="0" w:name="_rhq3t4bsdnmv" w:id="2"/>
      <w:bookmarkEnd w:id="2"/>
      <w:r w:rsidDel="00000000" w:rsidR="00000000" w:rsidRPr="00000000">
        <w:rPr>
          <w:rtl w:val="0"/>
        </w:rPr>
        <w:t xml:space="preserve">March 15, 2018</w:t>
      </w:r>
    </w:p>
    <w:p w:rsidR="00000000" w:rsidDel="00000000" w:rsidP="00000000" w:rsidRDefault="00000000" w:rsidRPr="00000000" w14:paraId="00000003">
      <w:pPr>
        <w:pStyle w:val="Heading1"/>
        <w:contextualSpacing w:val="0"/>
        <w:rPr/>
      </w:pPr>
      <w:bookmarkStart w:colFirst="0" w:colLast="0" w:name="_g8lqv0h60mh3" w:id="3"/>
      <w:bookmarkEnd w:id="3"/>
      <w:r w:rsidDel="00000000" w:rsidR="00000000" w:rsidRPr="00000000">
        <w:rPr>
          <w:rtl w:val="0"/>
        </w:rPr>
        <w:t xml:space="preserve">1 Introduction</w:t>
      </w:r>
    </w:p>
    <w:p w:rsidR="00000000" w:rsidDel="00000000" w:rsidP="00000000" w:rsidRDefault="00000000" w:rsidRPr="00000000" w14:paraId="00000004">
      <w:pPr>
        <w:contextualSpacing w:val="0"/>
        <w:rPr/>
      </w:pPr>
      <w:r w:rsidDel="00000000" w:rsidR="00000000" w:rsidRPr="00000000">
        <w:rPr>
          <w:rtl w:val="0"/>
        </w:rPr>
        <w:t xml:space="preserve">En aquest seminari se’ns proporciona una implementació funcional d’un sistema on nodes anomenats “workers” demanan accès a un recurs mitjançant lock. Aquesta primera versió, tot i que funcional, es susceptible de produïr deadlocks.</w:t>
      </w:r>
    </w:p>
    <w:p w:rsidR="00000000" w:rsidDel="00000000" w:rsidP="00000000" w:rsidRDefault="00000000" w:rsidRPr="00000000" w14:paraId="00000005">
      <w:pPr>
        <w:contextualSpacing w:val="0"/>
        <w:rPr/>
      </w:pPr>
      <w:r w:rsidDel="00000000" w:rsidR="00000000" w:rsidRPr="00000000">
        <w:rPr>
          <w:rtl w:val="0"/>
        </w:rPr>
        <w:t xml:space="preserve">Després d’experimentar amb aquesta primera versió, es desenvlupa una versió lliure de deadlocks, però “unfair”, i per últim s’implementa una versió lliure de deadlocks i “justa” que fa ús de rellotges lògics de Lambert.</w:t>
      </w:r>
    </w:p>
    <w:p w:rsidR="00000000" w:rsidDel="00000000" w:rsidP="00000000" w:rsidRDefault="00000000" w:rsidRPr="00000000" w14:paraId="00000006">
      <w:pPr>
        <w:pStyle w:val="Heading1"/>
        <w:contextualSpacing w:val="0"/>
        <w:rPr/>
      </w:pPr>
      <w:bookmarkStart w:colFirst="0" w:colLast="0" w:name="_i5k4w4gdwfew" w:id="4"/>
      <w:bookmarkEnd w:id="4"/>
      <w:r w:rsidDel="00000000" w:rsidR="00000000" w:rsidRPr="00000000">
        <w:rPr>
          <w:rtl w:val="0"/>
        </w:rPr>
        <w:t xml:space="preserve">2 Work done</w:t>
      </w:r>
    </w:p>
    <w:p w:rsidR="00000000" w:rsidDel="00000000" w:rsidP="00000000" w:rsidRDefault="00000000" w:rsidRPr="00000000" w14:paraId="00000007">
      <w:pPr>
        <w:pStyle w:val="Heading1"/>
        <w:contextualSpacing w:val="0"/>
        <w:rPr/>
      </w:pPr>
      <w:bookmarkStart w:colFirst="0" w:colLast="0" w:name="_mum19a29qhnz" w:id="5"/>
      <w:bookmarkEnd w:id="5"/>
      <w:r w:rsidDel="00000000" w:rsidR="00000000" w:rsidRPr="00000000">
        <w:rPr>
          <w:rtl w:val="0"/>
        </w:rPr>
        <w:t xml:space="preserve">3 Experiments</w:t>
      </w:r>
    </w:p>
    <w:p w:rsidR="00000000" w:rsidDel="00000000" w:rsidP="00000000" w:rsidRDefault="00000000" w:rsidRPr="00000000" w14:paraId="00000008">
      <w:pPr>
        <w:numPr>
          <w:ilvl w:val="0"/>
          <w:numId w:val="1"/>
        </w:numPr>
        <w:ind w:left="720" w:hanging="360"/>
        <w:contextualSpacing w:val="1"/>
        <w:rPr>
          <w:b w:val="1"/>
          <w:u w:val="none"/>
        </w:rPr>
      </w:pPr>
      <w:r w:rsidDel="00000000" w:rsidR="00000000" w:rsidRPr="00000000">
        <w:rPr>
          <w:b w:val="1"/>
          <w:rtl w:val="0"/>
        </w:rPr>
        <w:t xml:space="preserve">Make tests with different Sleep and Work parameters to analyze how this lock implementation responds to different contention degrees.</w:t>
      </w:r>
    </w:p>
    <w:p w:rsidR="00000000" w:rsidDel="00000000" w:rsidP="00000000" w:rsidRDefault="00000000" w:rsidRPr="00000000" w14:paraId="00000009">
      <w:pPr>
        <w:numPr>
          <w:ilvl w:val="1"/>
          <w:numId w:val="1"/>
        </w:numPr>
        <w:ind w:left="1440" w:hanging="360"/>
        <w:contextualSpacing w:val="1"/>
        <w:rPr/>
      </w:pPr>
      <w:r w:rsidDel="00000000" w:rsidR="00000000" w:rsidRPr="00000000">
        <w:rPr>
          <w:rtl w:val="0"/>
        </w:rPr>
        <w:t xml:space="preserve">A totes les proves s’ha deixat que el sistema funcioni durant 20s.</w:t>
      </w:r>
    </w:p>
    <w:tbl>
      <w:tblPr>
        <w:tblStyle w:val="Table1"/>
        <w:tblW w:w="76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85"/>
        <w:gridCol w:w="5835"/>
        <w:tblGridChange w:id="0">
          <w:tblGrid>
            <w:gridCol w:w="960"/>
            <w:gridCol w:w="885"/>
            <w:gridCol w:w="5835"/>
          </w:tblGrid>
        </w:tblGridChange>
      </w:tblGrid>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Sleep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Work</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Dades recollides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3562234" cy="433388"/>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562234" cy="4333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3571875" cy="4445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71875" cy="444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3571875" cy="431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71875" cy="43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3571875" cy="4572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571875" cy="45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numPr>
          <w:ilvl w:val="0"/>
          <w:numId w:val="1"/>
        </w:numPr>
        <w:ind w:left="720" w:hanging="360"/>
        <w:contextualSpacing w:val="1"/>
        <w:rPr>
          <w:b w:val="1"/>
          <w:u w:val="none"/>
        </w:rPr>
      </w:pPr>
      <w:r w:rsidDel="00000000" w:rsidR="00000000" w:rsidRPr="00000000">
        <w:rPr>
          <w:b w:val="1"/>
          <w:rtl w:val="0"/>
        </w:rPr>
        <w:t xml:space="preserve">Adapt the muty module to create each worker-lock pair indifferent Erlang instance (that is, john and l1 should run in a node, ringo and l2 in another, and so on). Remember how processes are created remotely, how names registered in remote nodes are referred, and how Erlang runtime should be started to run distributed programs.</w:t>
      </w:r>
    </w:p>
    <w:p w:rsidR="00000000" w:rsidDel="00000000" w:rsidP="00000000" w:rsidRDefault="00000000" w:rsidRPr="00000000" w14:paraId="0000001A">
      <w:pPr>
        <w:numPr>
          <w:ilvl w:val="1"/>
          <w:numId w:val="1"/>
        </w:numPr>
        <w:ind w:left="1440" w:hanging="360"/>
        <w:contextualSpacing w:val="1"/>
        <w:rPr/>
      </w:pPr>
      <w:r w:rsidDel="00000000" w:rsidR="00000000" w:rsidRPr="00000000">
        <w:rPr>
          <w:rtl w:val="0"/>
        </w:rPr>
        <w:t xml:space="preserve">[CODI ADJUNT AL FITXER .TAR.GZ]</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1"/>
        <w:contextualSpacing w:val="0"/>
        <w:rPr/>
      </w:pPr>
      <w:bookmarkStart w:colFirst="0" w:colLast="0" w:name="_bm3focfb8ff1" w:id="6"/>
      <w:bookmarkEnd w:id="6"/>
      <w:r w:rsidDel="00000000" w:rsidR="00000000" w:rsidRPr="00000000">
        <w:rPr>
          <w:rtl w:val="0"/>
        </w:rPr>
        <w:t xml:space="preserve">4 Open questions</w:t>
      </w:r>
    </w:p>
    <w:p w:rsidR="00000000" w:rsidDel="00000000" w:rsidP="00000000" w:rsidRDefault="00000000" w:rsidRPr="00000000" w14:paraId="00000023">
      <w:pPr>
        <w:pStyle w:val="Heading2"/>
        <w:contextualSpacing w:val="0"/>
        <w:rPr/>
      </w:pPr>
      <w:bookmarkStart w:colFirst="0" w:colLast="0" w:name="_4nbwqsf2srxr" w:id="7"/>
      <w:bookmarkEnd w:id="7"/>
      <w:r w:rsidDel="00000000" w:rsidR="00000000" w:rsidRPr="00000000">
        <w:rPr>
          <w:rtl w:val="0"/>
        </w:rPr>
        <w:t xml:space="preserve">Implementació original</w:t>
      </w:r>
    </w:p>
    <w:p w:rsidR="00000000" w:rsidDel="00000000" w:rsidP="00000000" w:rsidRDefault="00000000" w:rsidRPr="00000000" w14:paraId="00000024">
      <w:pPr>
        <w:numPr>
          <w:ilvl w:val="0"/>
          <w:numId w:val="2"/>
        </w:numPr>
        <w:ind w:left="720" w:hanging="360"/>
        <w:contextualSpacing w:val="1"/>
        <w:rPr>
          <w:b w:val="1"/>
          <w:u w:val="none"/>
        </w:rPr>
      </w:pPr>
      <w:r w:rsidDel="00000000" w:rsidR="00000000" w:rsidRPr="00000000">
        <w:rPr>
          <w:b w:val="1"/>
          <w:rtl w:val="0"/>
        </w:rPr>
        <w:t xml:space="preserve">What is the behavior of the lock when you increase the risk of a conflict?</w:t>
      </w:r>
    </w:p>
    <w:p w:rsidR="00000000" w:rsidDel="00000000" w:rsidP="00000000" w:rsidRDefault="00000000" w:rsidRPr="00000000" w14:paraId="00000025">
      <w:pPr>
        <w:numPr>
          <w:ilvl w:val="1"/>
          <w:numId w:val="2"/>
        </w:numPr>
        <w:ind w:left="1440" w:hanging="360"/>
        <w:contextualSpacing w:val="1"/>
        <w:rPr>
          <w:b w:val="1"/>
          <w:u w:val="none"/>
        </w:rPr>
      </w:pPr>
      <w:r w:rsidDel="00000000" w:rsidR="00000000" w:rsidRPr="00000000">
        <w:rPr>
          <w:rtl w:val="0"/>
        </w:rPr>
      </w:r>
    </w:p>
    <w:p w:rsidR="00000000" w:rsidDel="00000000" w:rsidP="00000000" w:rsidRDefault="00000000" w:rsidRPr="00000000" w14:paraId="00000026">
      <w:pPr>
        <w:pStyle w:val="Heading1"/>
        <w:contextualSpacing w:val="0"/>
        <w:rPr/>
      </w:pPr>
      <w:bookmarkStart w:colFirst="0" w:colLast="0" w:name="_m92pjp463v5r" w:id="8"/>
      <w:bookmarkEnd w:id="8"/>
      <w:r w:rsidDel="00000000" w:rsidR="00000000" w:rsidRPr="00000000">
        <w:rPr>
          <w:rtl w:val="0"/>
        </w:rPr>
        <w:t xml:space="preserve">5 Personal opinion</w:t>
      </w:r>
    </w:p>
    <w:p w:rsidR="00000000" w:rsidDel="00000000" w:rsidP="00000000" w:rsidRDefault="00000000" w:rsidRPr="00000000" w14:paraId="00000027">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