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60" w:line="240" w:lineRule="auto"/>
      </w:pPr>
      <w:r>
        <w:rPr>
          <w:rFonts w:ascii="Calibri" w:hAnsi="Calibri" w:eastAsia="Calibri"/>
          <w:b/>
          <w:color w:val="0D7C78"/>
          <w:sz w:val="17"/>
          <w:lang w:val="es-CL"/>
        </w:rPr>
        <w:t>REGISTRO DE REUNIÓN</w:t>
      </w:r>
    </w:p>
    <w:p>
      <w:pPr>
        <w:pStyle w:val="AlunzaTitle"/>
      </w:pPr>
      <w:r>
        <w:t>Minuta de reunión</w:t>
      </w:r>
    </w:p>
    <w:p>
      <w:pPr>
        <w:pStyle w:val="AlunzaSubtitle"/>
      </w:pPr>
      <w:r>
        <w:t>Cierre documental previo a aprobación interna y preparación del Sprint 2</w:t>
      </w:r>
    </w:p>
    <w:p>
      <w:pPr>
        <w:keepNext/>
        <w:widowControl/>
        <w:spacing w:before="0" w:after="140" w:line="240" w:lineRule="auto"/>
        <w:pBdr>
          <w:bottom w:val="single" w:sz="16" w:space="4" w:color="F2B600"/>
        </w:pBdr>
      </w:pPr>
      <w:r>
        <w:rPr>
          <w:rFonts w:ascii="Calibri" w:hAnsi="Calibri" w:eastAsia="Calibri"/>
          <w:b/>
          <w:color w:val="555B63"/>
          <w:sz w:val="18"/>
          <w:lang w:val="es-CL"/>
        </w:rPr>
        <w:t>ALZ-MIN-008   ·   SEMANA 4   ·   SESIÓN B  ·  S1  ·  v1.2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Proyecto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Alunza — Tutor Universitario Inteligente para Programación 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Código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ALZ-MIN-008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Semana / sesión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Semana 4 · Sesión 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Fecha y hora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 de septiembre de 2026 · 18:30 a 19:20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Modalidad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Duoc UC, sede Puente Alto · reunión interna presencial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Tipo de reunión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Revisión final previa a aprobación interna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Sprint / iteración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S1 - Definición y diseño inicial (semanas 3-4)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Versión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1.2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Seguimiento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C-019 a C-021: cerrados documentalmente al 02-09-2026; presentación, mockups, backlogs, trazabilidad, decisión IA/RAG y roadmap consolidados. Revisión técnica 04/09/2026: AD-ARQ-001 incorporada.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1. </w:t>
      </w:r>
      <w:r>
        <w:rPr>
          <w:rFonts w:ascii="Calibri" w:hAnsi="Calibri" w:eastAsia="Calibri"/>
          <w:b/>
          <w:color w:val="10243A"/>
          <w:sz w:val="24"/>
          <w:lang w:val="es-CL"/>
        </w:rPr>
        <w:t>Objetivo de la reunión</w:t>
      </w:r>
    </w:p>
    <w:p>
      <w:pPr>
        <w:keepLines w:val="0"/>
        <w:widowControl/>
        <w:spacing w:before="0" w:after="8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Consolidar el paquete de Fase 1 antes de su aprobación interna, ensayar la exposición y acordar el objetivo de Sprint 2 sin incorporar alcance no validado.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2. </w:t>
      </w:r>
      <w:r>
        <w:rPr>
          <w:rFonts w:ascii="Calibri" w:hAnsi="Calibri" w:eastAsia="Calibri"/>
          <w:b/>
          <w:color w:val="10243A"/>
          <w:sz w:val="24"/>
          <w:lang w:val="es-CL"/>
        </w:rPr>
        <w:t>Participantes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Participante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Foco principal en la sesión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Asistencia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Benjamin Pérez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UX/UI, frontend y documentación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Abraham Retamal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Datos, IA/RAG y calidad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Marcelo Núñez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Product Owner, backend e integración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3. </w:t>
      </w:r>
      <w:r>
        <w:rPr>
          <w:rFonts w:ascii="Calibri" w:hAnsi="Calibri" w:eastAsia="Calibri"/>
          <w:b/>
          <w:color w:val="10243A"/>
          <w:sz w:val="24"/>
          <w:lang w:val="es-CL"/>
        </w:rPr>
        <w:t>Temas tratados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Ensayo de presentación: problema, propuesta de valor, alcance, arquitectura y roadmap.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Cierre documental al 02-09-2026 de la presentación, los mockups, los backlogs, los nombres de archivo y las evidencias exigidas.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>•  Decisiones de diseño registradas: AD-IA-001 para Azure OpenAI configurable y pgvector en Supabase; AD-ARQ-001 para la arquitectura híbrida Vercel-Supabase-Azure y Vercel Sandbox.</w:t>
      </w:r>
      <w:r>
        <w:rPr>
          <w:rFonts w:ascii="Arial" w:hAnsi="Arial"/>
          <w:b w:val="0"/>
          <w:color w:val="212529"/>
        </w:rPr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Objetivo del Sprint 2: repositorio, base del proyecto, autenticación, roles, clases e inscripción.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4. </w:t>
      </w:r>
      <w:r>
        <w:rPr>
          <w:rFonts w:ascii="Calibri" w:hAnsi="Calibri" w:eastAsia="Calibri"/>
          <w:b/>
          <w:color w:val="10243A"/>
          <w:sz w:val="24"/>
          <w:lang w:val="es-CL"/>
        </w:rPr>
        <w:t>Síntesis de la sesión</w:t>
      </w:r>
    </w:p>
    <w:p>
      <w:pPr>
        <w:keepLines w:val="0"/>
        <w:widowControl/>
        <w:spacing w:before="0" w:after="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Se realizó un ensayo cronometrado y una revisión final previa a aprobación interna. Antes de esa aprobación quedaron cerrados documentalmente al 02-09-2026 la presentación, los mockups, los backlogs y el resto del paquete de Fase 1. El contenido quedó listo para someterse a la retrospectiva del equipo del mismo día; esto no equivale a aprobación docente ni a software implementado. C-022 a C-024 se transfirieron a Sprint 2 como trabajo técnico. La revisión técnica del 04/09/2026 formalizó AD-ARQ-001: S2 parte con Next.js/Vercel, NestJS/Azure Container Apps y Supabase Auth/PostgreSQL/RLS; Vercel Sandbox y el flujo IA/RAG se validarán en seguridad, latencia, costo y límites sin reabrir la selección de proveedor.</w:t>
      </w:r>
    </w:p>
    <w:p>
      <w:r>
        <w:br w:type="page"/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5. </w:t>
      </w:r>
      <w:r>
        <w:rPr>
          <w:rFonts w:ascii="Calibri" w:hAnsi="Calibri" w:eastAsia="Calibri"/>
          <w:b/>
          <w:color w:val="10243A"/>
          <w:sz w:val="24"/>
          <w:lang w:val="es-CL"/>
        </w:rPr>
        <w:t>Acuerdos adoptados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Tema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Acuerdo adoptado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Cierre de fase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Dar por cerrados documentalmente al 02-09-2026 la presentación, los mockups, los backlogs y el paquete completo de Fase 1 antes de remitirlo a aprobación interna.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Control de cambios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Mantener Informe_ERS_Alunza.docx versión 1.3 como fuente principal de verdad técnica y registrar cualquier cambio de alcance, arquitectura o prioridad desde el Sprint 2.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Sprint 2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Transferir C-022 a C-024 como trabajo técnico de Sprint 2 y priorizar Next.js/Vercel, Supabase Auth/RLS, NestJS/Azure, GitHub Actions y validación operativa de Sandbox/RAG antes de ampliar el alcance.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6. </w:t>
      </w:r>
      <w:r>
        <w:rPr>
          <w:rFonts w:ascii="Calibri" w:hAnsi="Calibri" w:eastAsia="Calibri"/>
          <w:b/>
          <w:color w:val="10243A"/>
          <w:sz w:val="24"/>
          <w:lang w:val="es-CL"/>
        </w:rPr>
        <w:t>Compromisos y responsables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</w:rPr>
              <w:t>ID, actividad y estado</w:t>
            </w:r>
            <w:r>
              <w:rPr>
                <w:rFonts w:ascii="Arial" w:hAnsi="Arial" w:eastAsia="Calibri"/>
                <w:b/>
                <w:i w:val="0"/>
                <w:color w:val="FFFFFF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Responsable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  <w:t>Plazo</w:t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C-022 · Implementar la base del frontend, la navegación por rol y los estados principales de interfaz. Estado: Transferido a Sprint 2.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Benjamin Pérez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>
              <w:t>Durante S2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C-023 · Implementar GitHub Actions, previews Vercel, Supabase Auth/JWT, guardas NestJS, RLS, migraciones y entorno local con Docker Compose. Estado: Transferido a Sprint 2.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Marcelo Núñez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>
              <w:t>Durante S2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C-024 · Validar Vercel Sandbox e IA/RAG en seguridad, latencia, costo, límites, región, datos y fallbacks. Estado: Transferido a Sprint 2.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Abraham Retamal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>
              <w:t>Durante S2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7. </w:t>
      </w:r>
      <w:r>
        <w:rPr>
          <w:rFonts w:ascii="Calibri" w:hAnsi="Calibri" w:eastAsia="Calibri"/>
          <w:b/>
          <w:color w:val="10243A"/>
          <w:sz w:val="24"/>
          <w:lang w:val="es-CL"/>
        </w:rPr>
        <w:t>Riesgos y bloqueos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Confundir el cierre documental de Fase 1 con la ejecución técnica transferida a Sprint 2.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Comenzar IA o RAG antes de que la base de autenticación, datos y permisos esté integrada y probada.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8. </w:t>
      </w:r>
      <w:r>
        <w:rPr>
          <w:rFonts w:ascii="Calibri" w:hAnsi="Calibri" w:eastAsia="Calibri"/>
          <w:b/>
          <w:color w:val="10243A"/>
          <w:sz w:val="24"/>
          <w:lang w:val="es-CL"/>
        </w:rPr>
        <w:t>Próxima sesión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Próxima fecha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8 de septiembre de 2026 · 18:30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Objetivo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Planificar y comenzar el Sprint 2 con historias pequeñas, criterios de aceptación y una rama principal ejecutable.</w:t>
            </w:r>
          </w:p>
        </w:tc>
      </w:tr>
    </w:tbl>
    <w:p>
      <w:pPr>
        <w:widowControl/>
        <w:spacing w:before="120" w:after="80" w:line="240" w:lineRule="auto"/>
      </w:pP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4C44E"/>
          <w:left w:val="single" w:sz="6" w:space="0" w:color="E4C44E"/>
          <w:bottom w:val="single" w:sz="6" w:space="0" w:color="E4C44E"/>
          <w:right w:val="single" w:sz="6" w:space="0" w:color="E4C44E"/>
          <w:insideH w:val="single" w:sz="0" w:space="0" w:color="E4C44E"/>
          <w:insideV w:val="single" w:sz="0" w:space="0" w:color="E4C44E"/>
        </w:tblBorders>
      </w:tblPr>
      <w:tblGrid>
        <w:gridCol w:w="9976"/>
      </w:tblGrid>
      <w:tr>
        <w:trPr>
          <w:cantSplit/>
        </w:trPr>
        <w:tc>
          <w:tcPr>
            <w:tcW w:type="dxa" w:w="9576"/>
            <w:shd w:fill="FFF5CC" w:val="clea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0243A"/>
                <w:sz w:val="18"/>
                <w:lang w:val="es-CL"/>
              </w:rPr>
              <w:t>Observación: esta minuta registra el cierre documental completo de presentación, mockups, backlogs y demás artefactos de Fase 1 antes de la aprobación interna del equipo. Cada uno de C-022 a C-024 quedó con estado Transferido a Sprint 2; no existen pendientes documentales de Fase 1 ni aprobación docente, y no se declara software implementado.</w:t>
            </w:r>
            <w:r>
              <w:rPr>
                <w:rFonts w:ascii="Calibri" w:hAnsi="Calibri" w:eastAsia="Calibri"/>
                <w:color w:val="555B63"/>
                <w:sz w:val="18"/>
                <w:lang w:val="es-CL"/>
              </w:rPr>
            </w:r>
          </w:p>
        </w:tc>
      </w:tr>
    </w:tbl>
    <w:sectPr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65" w:right="965" w:bottom="965" w:left="9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Calibri"/>
        <w:color w:val="7A818A"/>
        <w:sz w:val="17"/>
        <w:lang w:val="es-CL"/>
      </w:rPr>
      <w:t xml:space="preserve">Alunza · CAPSTONE 2026-2 · Página </w:t>
    </w:r>
    <w:r>
      <w:rPr>
        <w:rFonts w:ascii="Calibri" w:hAnsi="Calibri"/>
        <w:color w:val="7A818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  <w:jc w:val="left"/>
      <w:pBdr>
        <w:bottom w:val="single" w:sz="4" w:space="4" w:color="D9DEE5"/>
      </w:pBdr>
    </w:pPr>
    <w:r>
      <w:rPr>
        <w:rFonts w:ascii="Calibri" w:hAnsi="Calibri" w:eastAsia="Calibri"/>
        <w:b/>
        <w:color w:val="10243A"/>
        <w:sz w:val="16"/>
        <w:lang w:val="es-CL"/>
      </w:rPr>
      <w:t>ALUNZA  |  TUTOR UNIVERSITARIO INTELIGENTE PARA PROGRAMACIÓN I  |  CAPSTONE 2026-2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spacing w:after="80" w:line="25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unzaTitle">
    <w:name w:val="Alunza Title"/>
    <w:basedOn w:val="Normal"/>
    <w:pPr>
      <w:keepNext/>
      <w:spacing w:before="0" w:after="20"/>
    </w:pPr>
    <w:rPr>
      <w:rFonts w:ascii="Calibri" w:hAnsi="Calibri"/>
      <w:b/>
      <w:color w:val="10243A"/>
      <w:sz w:val="46"/>
    </w:rPr>
  </w:style>
  <w:style w:type="paragraph" w:customStyle="1" w:styleId="AlunzaSubtitle">
    <w:name w:val="Alunza Subtitle"/>
    <w:basedOn w:val="Normal"/>
    <w:pPr>
      <w:keepNext/>
      <w:spacing w:after="140"/>
    </w:pPr>
    <w:rPr>
      <w:rFonts w:ascii="Calibri" w:hAnsi="Calibri"/>
      <w:b/>
      <w:color w:val="183B56"/>
      <w:sz w:val="25"/>
    </w:rPr>
  </w:style>
  <w:style w:type="paragraph" w:customStyle="1" w:styleId="AlunzaSection">
    <w:name w:val="Alunza Section"/>
    <w:basedOn w:val="Normal"/>
    <w:pPr>
      <w:keepNext/>
      <w:widowControl/>
      <w:spacing w:before="140" w:after="80"/>
    </w:pPr>
    <w:rPr>
      <w:rFonts w:ascii="Calibri" w:hAnsi="Calibri"/>
      <w:b/>
      <w:color w:val="10243A"/>
      <w:sz w:val="24"/>
    </w:rPr>
  </w:style>
  <w:style w:type="paragraph" w:customStyle="1" w:styleId="AlunzaSmall">
    <w:name w:val="Alunza Small"/>
    <w:basedOn w:val="Normal"/>
    <w:pPr>
      <w:spacing w:after="40"/>
    </w:pPr>
    <w:rPr>
      <w:rFonts w:ascii="Calibri" w:hAnsi="Calibri"/>
      <w:color w:val="555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Duoc UC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ALZ-MIN-008 - Cierre documental previo a aprobación interna y preparación del Sprint 2</dc:title>
  <dc:subject>Proyecto Alunza - CAPSTONE 2026-2 - Fase 1</dc:subject>
  <dc:creator/>
  <cp:keywords>Alunza, CAPSTONE, Fase 1, ALZ-MIN-008, S1, versión 1.1</cp:keywords>
  <dc:description>Registro interno de definición y planificación; no acredita implementación ni aprobación docente.</dc:description>
  <cp:lastModifiedBy/>
  <cp:revision>2</cp:revision>
  <dcterms:created xsi:type="dcterms:W3CDTF">2026-09-02T18:30:00Z</dcterms:created>
  <dcterms:modified xsi:type="dcterms:W3CDTF">2026-09-03T12:30:00Z</dcterms:modified>
  <cp:category/>
</cp:coreProperties>
</file>