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9A4C" w14:textId="1F5713F8" w:rsidR="007C10C2" w:rsidRPr="008D3771" w:rsidRDefault="007C10C2" w:rsidP="007C10C2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EB4BD"/>
          <w:sz w:val="32"/>
          <w:szCs w:val="32"/>
        </w:rPr>
      </w:pPr>
      <w:r w:rsidRPr="008D3771">
        <w:rPr>
          <w:rFonts w:ascii="Arial" w:hAnsi="Arial" w:cs="Arial"/>
          <w:b/>
          <w:color w:val="0EB4BD"/>
          <w:sz w:val="32"/>
          <w:szCs w:val="32"/>
        </w:rPr>
        <w:t xml:space="preserve">Da teoria à prática: caso de estudo </w:t>
      </w:r>
    </w:p>
    <w:p w14:paraId="6F672F04" w14:textId="77777777" w:rsidR="007C10C2" w:rsidRDefault="007C10C2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</w:p>
    <w:p w14:paraId="440F53F0" w14:textId="77777777" w:rsidR="007C10C2" w:rsidRPr="00496ADB" w:rsidRDefault="007C10C2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A empresa “2Snow” pretende edificar um novo hotel na Serra da Estrela, sendo necessário a apresentação de um parecer sobre a viabilidade do empreendimento. Para o efeito foram recolhidos vários dados por uma equipa pluridisciplinar. </w:t>
      </w:r>
    </w:p>
    <w:p w14:paraId="04DFAFF4" w14:textId="4939A8D8" w:rsidR="007C10C2" w:rsidRPr="00496ADB" w:rsidRDefault="007C10C2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>Os dados recolhidos indicam os seguintes níveis de referência para efeitos de projeções financeiras:</w:t>
      </w:r>
    </w:p>
    <w:p w14:paraId="146DD399" w14:textId="4E66D037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- </w:t>
      </w: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>Mercado: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estima-se que as taxas de ocupação variem de 50% a 95%, sendo de 50% em média no primeiro ano, 65% no segundo ano, 70% no terceiro ano, 90% no quarto e 95% no quinto ano (ano em que se considera que a atividade cesse);</w:t>
      </w:r>
    </w:p>
    <w:p w14:paraId="545B51A6" w14:textId="77777777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 xml:space="preserve">- Preços: </w:t>
      </w:r>
      <w:r w:rsidRPr="00496ADB">
        <w:rPr>
          <w:rFonts w:ascii="Arial" w:hAnsi="Arial" w:cs="Arial"/>
          <w:sz w:val="24"/>
          <w:szCs w:val="24"/>
          <w:lang w:eastAsia="pt-PT"/>
        </w:rPr>
        <w:t>O preço médio por quarto será de 120 euros, inflacionado anualmente em 2%;</w:t>
      </w:r>
    </w:p>
    <w:p w14:paraId="4E582891" w14:textId="77777777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>- Capacidade: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o hotel terá 180 quartos do mesmo tipo, disponíveis 365 dias por ano;</w:t>
      </w:r>
    </w:p>
    <w:p w14:paraId="271925A8" w14:textId="64DFF491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>- Força de trabalho: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o hotel vai empregar 15 pessoas com um salário médio de 500 euros ao mês, sendo atualizado em 1% no fim de cada ano.</w:t>
      </w:r>
    </w:p>
    <w:p w14:paraId="0AC675DA" w14:textId="34CE4D0A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>- Custos: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os custos de fornecimentos e serviços de terceiros rondarão os 15% de proveitos</w:t>
      </w:r>
      <w:r w:rsidR="006A21D6" w:rsidRPr="00496ADB">
        <w:rPr>
          <w:rFonts w:ascii="Arial" w:hAnsi="Arial" w:cs="Arial"/>
          <w:sz w:val="24"/>
          <w:szCs w:val="24"/>
          <w:lang w:eastAsia="pt-PT"/>
        </w:rPr>
        <w:t>; o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consumo de material de limpeza corresponderá a 5% dos proveitos</w:t>
      </w:r>
      <w:r w:rsidR="006A21D6" w:rsidRPr="00496ADB">
        <w:rPr>
          <w:rFonts w:ascii="Arial" w:hAnsi="Arial" w:cs="Arial"/>
          <w:sz w:val="24"/>
          <w:szCs w:val="24"/>
          <w:lang w:eastAsia="pt-PT"/>
        </w:rPr>
        <w:t>; o</w:t>
      </w:r>
      <w:r w:rsidRPr="00496ADB">
        <w:rPr>
          <w:rFonts w:ascii="Arial" w:hAnsi="Arial" w:cs="Arial"/>
          <w:sz w:val="24"/>
          <w:szCs w:val="24"/>
          <w:lang w:eastAsia="pt-PT"/>
        </w:rPr>
        <w:t>s custos fixos correspondem a 2% do total de proveitos;</w:t>
      </w:r>
    </w:p>
    <w:p w14:paraId="7AA3DB2C" w14:textId="6820C631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- </w:t>
      </w: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>Investimentos e depreciações: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os investimentos em ativo fixo tangível rondarão os 1.500.000€ (no ano 0), com taxas médias de depreciação anuais de 5%;</w:t>
      </w:r>
    </w:p>
    <w:p w14:paraId="7B1C22EA" w14:textId="77777777" w:rsidR="007C10C2" w:rsidRPr="00496ADB" w:rsidRDefault="007C10C2" w:rsidP="0079361E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- A </w:t>
      </w:r>
      <w:r w:rsidRPr="00496ADB">
        <w:rPr>
          <w:rFonts w:ascii="Arial" w:hAnsi="Arial" w:cs="Arial"/>
          <w:b/>
          <w:bCs/>
          <w:sz w:val="24"/>
          <w:szCs w:val="24"/>
          <w:lang w:eastAsia="pt-PT"/>
        </w:rPr>
        <w:t>taxa de imposto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sobre lucros é de 30% ao ano.</w:t>
      </w:r>
    </w:p>
    <w:p w14:paraId="017455A3" w14:textId="77777777" w:rsidR="007C10C2" w:rsidRPr="00496ADB" w:rsidRDefault="007C10C2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  <w:lang w:eastAsia="pt-PT"/>
        </w:rPr>
      </w:pPr>
    </w:p>
    <w:p w14:paraId="60D5617C" w14:textId="77777777" w:rsidR="007F1162" w:rsidRPr="00496ADB" w:rsidRDefault="007C10C2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Contactado um perito avaliador, obteve-se um valor de realização (mercado) previsto de 1.000.000€ para a totalidade do </w:t>
      </w:r>
      <w:r w:rsidR="0079361E" w:rsidRPr="00496ADB">
        <w:rPr>
          <w:rFonts w:ascii="Arial" w:hAnsi="Arial" w:cs="Arial"/>
          <w:sz w:val="24"/>
          <w:szCs w:val="24"/>
          <w:lang w:eastAsia="pt-PT"/>
        </w:rPr>
        <w:t>ativo fixo tangível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no final da vida útil do investimento. Use arredondamentos a 0 casas decimais em todos os valores que </w:t>
      </w:r>
      <w:r w:rsidRPr="00496ADB">
        <w:rPr>
          <w:rFonts w:ascii="Arial" w:hAnsi="Arial" w:cs="Arial"/>
          <w:color w:val="000000" w:themeColor="text1"/>
          <w:sz w:val="24"/>
          <w:szCs w:val="24"/>
          <w:lang w:eastAsia="pt-PT"/>
        </w:rPr>
        <w:t>calcular.</w:t>
      </w:r>
    </w:p>
    <w:p w14:paraId="6705ED9C" w14:textId="7509AC68" w:rsidR="007C10C2" w:rsidRPr="00496ADB" w:rsidRDefault="007C10C2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sz w:val="24"/>
          <w:szCs w:val="24"/>
          <w:lang w:eastAsia="pt-PT"/>
        </w:rPr>
      </w:pPr>
      <w:r w:rsidRPr="00496ADB">
        <w:rPr>
          <w:rFonts w:ascii="Arial" w:hAnsi="Arial" w:cs="Arial"/>
          <w:color w:val="000000" w:themeColor="text1"/>
          <w:sz w:val="24"/>
          <w:szCs w:val="24"/>
          <w:lang w:eastAsia="pt-PT"/>
        </w:rPr>
        <w:t>Vamos supor que não existem NFM a considerar.</w:t>
      </w:r>
    </w:p>
    <w:p w14:paraId="5C3032BF" w14:textId="77777777" w:rsidR="00776710" w:rsidRPr="00496ADB" w:rsidRDefault="00776710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sz w:val="24"/>
          <w:szCs w:val="24"/>
          <w:lang w:eastAsia="pt-PT"/>
        </w:rPr>
      </w:pPr>
    </w:p>
    <w:p w14:paraId="0E8746D8" w14:textId="77777777" w:rsidR="00EB6FF0" w:rsidRPr="00496ADB" w:rsidRDefault="00EB6FF0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sz w:val="24"/>
          <w:szCs w:val="24"/>
          <w:lang w:eastAsia="pt-PT"/>
        </w:rPr>
      </w:pPr>
    </w:p>
    <w:p w14:paraId="007DE42F" w14:textId="09788DBE" w:rsidR="0079361E" w:rsidRPr="00496ADB" w:rsidRDefault="0079361E" w:rsidP="007C10C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eastAsia="pt-PT"/>
        </w:rPr>
      </w:pPr>
      <w:r w:rsidRPr="00496ADB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eastAsia="pt-PT"/>
        </w:rPr>
        <w:lastRenderedPageBreak/>
        <w:t>De acordo com os pressupostos acima, pretende-se que:</w:t>
      </w:r>
    </w:p>
    <w:p w14:paraId="697957A2" w14:textId="46F4D230" w:rsidR="007C10C2" w:rsidRPr="00496ADB" w:rsidRDefault="007C10C2" w:rsidP="00776710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a) </w:t>
      </w:r>
      <w:r w:rsidR="0079361E" w:rsidRPr="00496ADB">
        <w:rPr>
          <w:rFonts w:ascii="Arial" w:hAnsi="Arial" w:cs="Arial"/>
          <w:sz w:val="24"/>
          <w:szCs w:val="24"/>
          <w:lang w:eastAsia="pt-PT"/>
        </w:rPr>
        <w:t>A</w:t>
      </w:r>
      <w:r w:rsidRPr="00496ADB">
        <w:rPr>
          <w:rFonts w:ascii="Arial" w:hAnsi="Arial" w:cs="Arial"/>
          <w:sz w:val="24"/>
          <w:szCs w:val="24"/>
          <w:lang w:eastAsia="pt-PT"/>
        </w:rPr>
        <w:t>pure o valor dos cash-flows durante os cinco anos.</w:t>
      </w:r>
    </w:p>
    <w:p w14:paraId="6F23BE9C" w14:textId="696E37F2" w:rsidR="007C10C2" w:rsidRPr="007C10C2" w:rsidRDefault="007C10C2" w:rsidP="00776710">
      <w:pPr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496ADB">
        <w:rPr>
          <w:rFonts w:ascii="Arial" w:hAnsi="Arial" w:cs="Arial"/>
          <w:sz w:val="24"/>
          <w:szCs w:val="24"/>
          <w:lang w:eastAsia="pt-PT"/>
        </w:rPr>
        <w:t xml:space="preserve">b) </w:t>
      </w:r>
      <w:r w:rsidRPr="00496ADB">
        <w:rPr>
          <w:rFonts w:ascii="Arial" w:hAnsi="Arial" w:cs="Arial"/>
          <w:color w:val="000000" w:themeColor="text1"/>
          <w:sz w:val="24"/>
          <w:szCs w:val="24"/>
          <w:lang w:eastAsia="pt-PT"/>
        </w:rPr>
        <w:t xml:space="preserve">Sabendo que a empresa só se financia por capitais próprios, </w:t>
      </w:r>
      <w:r w:rsidRPr="00496ADB">
        <w:rPr>
          <w:rFonts w:ascii="Arial" w:hAnsi="Arial" w:cs="Arial"/>
          <w:sz w:val="24"/>
          <w:szCs w:val="24"/>
          <w:lang w:eastAsia="pt-PT"/>
        </w:rPr>
        <w:t>que o prémio de risco relevante a considerar é de 8%, que a taxa de juro sem risco é de 2% e que o beta relevante a imputar ao projeto é de 1,6</w:t>
      </w:r>
      <w:r w:rsidR="006A21D6" w:rsidRPr="00496ADB">
        <w:rPr>
          <w:rFonts w:ascii="Arial" w:hAnsi="Arial" w:cs="Arial"/>
          <w:sz w:val="24"/>
          <w:szCs w:val="24"/>
          <w:lang w:eastAsia="pt-PT"/>
        </w:rPr>
        <w:t>,</w:t>
      </w:r>
      <w:r w:rsidRPr="00496ADB">
        <w:rPr>
          <w:rFonts w:ascii="Arial" w:hAnsi="Arial" w:cs="Arial"/>
          <w:sz w:val="24"/>
          <w:szCs w:val="24"/>
          <w:lang w:eastAsia="pt-PT"/>
        </w:rPr>
        <w:t xml:space="preserve"> determine a taxa de atualização a considerar.</w:t>
      </w:r>
    </w:p>
    <w:p w14:paraId="495461EE" w14:textId="77777777" w:rsidR="007C10C2" w:rsidRPr="007C10C2" w:rsidRDefault="007C10C2" w:rsidP="00776710">
      <w:pPr>
        <w:spacing w:after="240"/>
        <w:ind w:left="708"/>
        <w:jc w:val="both"/>
        <w:rPr>
          <w:rFonts w:ascii="Arial" w:hAnsi="Arial" w:cs="Arial"/>
          <w:sz w:val="24"/>
          <w:szCs w:val="24"/>
          <w:lang w:eastAsia="pt-PT"/>
        </w:rPr>
      </w:pPr>
      <w:r w:rsidRPr="007C10C2">
        <w:rPr>
          <w:rFonts w:ascii="Arial" w:hAnsi="Arial" w:cs="Arial"/>
          <w:sz w:val="24"/>
          <w:szCs w:val="24"/>
          <w:lang w:eastAsia="pt-PT"/>
        </w:rPr>
        <w:t>c) Discuta sobre a viabilidade de implementação do projeto.</w:t>
      </w:r>
    </w:p>
    <w:p w14:paraId="4F16D1BB" w14:textId="77777777" w:rsidR="000442CA" w:rsidRPr="007C10C2" w:rsidRDefault="000442CA" w:rsidP="007C10C2">
      <w:pPr>
        <w:spacing w:after="240"/>
        <w:rPr>
          <w:rFonts w:ascii="Arial" w:hAnsi="Arial" w:cs="Arial"/>
        </w:rPr>
      </w:pPr>
    </w:p>
    <w:sectPr w:rsidR="000442CA" w:rsidRPr="007C10C2" w:rsidSect="0079361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C2"/>
    <w:rsid w:val="000442CA"/>
    <w:rsid w:val="000A138D"/>
    <w:rsid w:val="00107974"/>
    <w:rsid w:val="00496ADB"/>
    <w:rsid w:val="005B6960"/>
    <w:rsid w:val="005D4F2A"/>
    <w:rsid w:val="006A21D6"/>
    <w:rsid w:val="00776710"/>
    <w:rsid w:val="0079361E"/>
    <w:rsid w:val="007C10C2"/>
    <w:rsid w:val="007F1162"/>
    <w:rsid w:val="00AB590A"/>
    <w:rsid w:val="00EB6FF0"/>
    <w:rsid w:val="00E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6BF7"/>
  <w15:chartTrackingRefBased/>
  <w15:docId w15:val="{B5396549-81B0-42EB-ABC8-390B6FF9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Bastiao</dc:creator>
  <cp:keywords/>
  <dc:description/>
  <cp:lastModifiedBy>José Machado</cp:lastModifiedBy>
  <cp:revision>5</cp:revision>
  <dcterms:created xsi:type="dcterms:W3CDTF">2021-11-07T19:02:00Z</dcterms:created>
  <dcterms:modified xsi:type="dcterms:W3CDTF">2021-11-11T15:45:00Z</dcterms:modified>
</cp:coreProperties>
</file>