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93525" w14:textId="13713D8E" w:rsidR="003F68CB" w:rsidRPr="0017185D" w:rsidRDefault="0017185D" w:rsidP="003F68CB">
      <w:pPr>
        <w:spacing w:after="0" w:line="240" w:lineRule="auto"/>
        <w:rPr>
          <w:rFonts w:ascii="Garamond" w:eastAsia="Times New Roman" w:hAnsi="Garamond" w:cs="Arial"/>
          <w:b/>
          <w:bCs/>
          <w:color w:val="1F3864" w:themeColor="accent1" w:themeShade="80"/>
          <w:sz w:val="20"/>
          <w:szCs w:val="20"/>
          <w:lang w:eastAsia="it-IT"/>
        </w:rPr>
      </w:pPr>
      <w:r w:rsidRPr="0017185D">
        <w:rPr>
          <w:rFonts w:ascii="Garamond" w:eastAsia="Times New Roman" w:hAnsi="Garamond" w:cs="Arial"/>
          <w:b/>
          <w:bCs/>
          <w:color w:val="1F3864" w:themeColor="accent1" w:themeShade="80"/>
          <w:sz w:val="20"/>
          <w:szCs w:val="20"/>
          <w:lang w:eastAsia="it-IT"/>
        </w:rPr>
        <w:t>PRIVACY POLICY</w:t>
      </w:r>
    </w:p>
    <w:p w14:paraId="4744F9AD" w14:textId="77777777" w:rsidR="003F68CB" w:rsidRPr="0017185D" w:rsidRDefault="003F68CB" w:rsidP="003F68CB">
      <w:pPr>
        <w:spacing w:after="0" w:line="240" w:lineRule="auto"/>
        <w:rPr>
          <w:rFonts w:ascii="Garamond" w:eastAsia="Times New Roman" w:hAnsi="Garamond" w:cs="Arial"/>
          <w:b/>
          <w:bCs/>
          <w:color w:val="1F3864" w:themeColor="accent1" w:themeShade="80"/>
          <w:sz w:val="20"/>
          <w:szCs w:val="20"/>
          <w:lang w:eastAsia="it-IT"/>
        </w:rPr>
      </w:pPr>
    </w:p>
    <w:p w14:paraId="176961B1" w14:textId="53898B80" w:rsidR="00CC7CBA" w:rsidRPr="0017185D" w:rsidRDefault="0017185D" w:rsidP="00CC7CBA">
      <w:pPr>
        <w:shd w:val="clear" w:color="auto" w:fill="FFFFFF"/>
        <w:spacing w:before="300" w:after="300" w:line="375" w:lineRule="atLeast"/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</w:pPr>
      <w:r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>L</w:t>
      </w:r>
      <w:r w:rsidR="00CC7CBA" w:rsidRPr="00071591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 xml:space="preserve">o scopo del presente documento è di informare gli Utenti relativamente ai Dati Personali raccolti </w:t>
      </w:r>
      <w:r w:rsidR="00CC7CBA"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>tramite il sito “commercialistaoberti.it”.</w:t>
      </w:r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 xml:space="preserve"> </w:t>
      </w:r>
      <w:r w:rsidR="00CC7CBA"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>L’utente di questo sito è pertanto invitato a visitare preliminarmente tutte le sezioni del presente documento, nel quale sono descritte le modalità di gestione del sito in riferimento al trattamento dei dati personali delle persone che lo consultano.</w:t>
      </w:r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 xml:space="preserve"> </w:t>
      </w:r>
      <w:r w:rsidR="00CC7CBA"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>Il presente documento ha altresì la funzione di informativa, ai sensi dell’art. 12 e 13 del Regolamento EU 2016/679 e della normativa nazionale applicabile in materia di trattamento dei dati personali (</w:t>
      </w:r>
      <w:proofErr w:type="spellStart"/>
      <w:r w:rsidR="00CC7CBA"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>D.Lgs</w:t>
      </w:r>
      <w:proofErr w:type="spellEnd"/>
      <w:r w:rsidR="00CC7CBA"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 xml:space="preserve"> 196/2003 aggiornato al </w:t>
      </w:r>
      <w:proofErr w:type="spellStart"/>
      <w:r w:rsidR="00CC7CBA"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>d.lgs</w:t>
      </w:r>
      <w:proofErr w:type="spellEnd"/>
      <w:r w:rsidR="00CC7CBA"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 xml:space="preserve"> 101/2018 e successive modifiche), per tutti coloro che interagiscono con i servizi web, accessibili per via telematica all’indirizzo </w:t>
      </w:r>
      <w:r w:rsidR="00CC7CBA"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 xml:space="preserve">www.commercialistaoberti.it. </w:t>
      </w:r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 xml:space="preserve"> </w:t>
      </w:r>
      <w:r w:rsidR="00CC7CBA" w:rsidRPr="00071591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 xml:space="preserve">Il Titolare del Trattamento, come successivamente identificato, potrà modificare o semplicemente aggiornare, in tutto o in parte, la presente </w:t>
      </w:r>
      <w:r w:rsidR="00CC7CBA"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>i</w:t>
      </w:r>
      <w:r w:rsidR="00CC7CBA" w:rsidRPr="00071591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>nformativa</w:t>
      </w:r>
      <w:r w:rsidR="00CC7CBA"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 xml:space="preserve">. </w:t>
      </w:r>
      <w:r w:rsidR="00CC7CBA" w:rsidRPr="00071591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>L’Utente è pertanto invitato a leggere l’Informativa Privacy ad ogni accesso al</w:t>
      </w:r>
      <w:r w:rsidR="00CC7CBA"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 xml:space="preserve"> sito. </w:t>
      </w:r>
      <w:r w:rsidR="00CC7CBA" w:rsidRPr="00071591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>Nel caso di mancata accettazione delle modifiche apportate alla presente Informativa Privacy, l’Utente è tenuto a cessare l’utilizzo d</w:t>
      </w:r>
      <w:r w:rsidR="00CC7CBA"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 xml:space="preserve">el sito </w:t>
      </w:r>
      <w:r w:rsidR="00CC7CBA" w:rsidRPr="00071591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>e può richiedere al Titolare del Trattamento di rimuovere i propri Dati Personali</w:t>
      </w:r>
      <w:r w:rsidR="00CC7CBA"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>.</w:t>
      </w:r>
    </w:p>
    <w:p w14:paraId="724AD1DD" w14:textId="3D6E1165" w:rsidR="00CC7CBA" w:rsidRPr="0017185D" w:rsidRDefault="00CC7CBA" w:rsidP="0017185D">
      <w:pPr>
        <w:shd w:val="clear" w:color="auto" w:fill="FFFFFF"/>
        <w:spacing w:before="300" w:after="300" w:line="375" w:lineRule="atLeast"/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</w:pPr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 xml:space="preserve">La presente informativa è resa ed è valida solo sul presente sito e non anche per altri siti web eventualmente consultati dall’utente tramite link presenti nel sito </w:t>
      </w:r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>“commercialistaoberti.it”</w:t>
      </w:r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 xml:space="preserve"> non ha alcun controllo su questi siti né sulle procedure da essi applicate per il rispetto della riservatezza dei dati</w:t>
      </w:r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>.</w:t>
      </w:r>
    </w:p>
    <w:p w14:paraId="2FF77573" w14:textId="78CCF8C4" w:rsidR="003F68CB" w:rsidRPr="0017185D" w:rsidRDefault="00CC7CBA" w:rsidP="0017185D">
      <w:pPr>
        <w:shd w:val="clear" w:color="auto" w:fill="FFFFFF"/>
        <w:spacing w:before="300" w:after="300" w:line="375" w:lineRule="atLeast"/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</w:pPr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>S</w:t>
      </w:r>
      <w:r w:rsidR="003F68CB"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>econdo la normativa indicata, tale trattamento sarà improntato ai principi di correttezza, liceità, trasparenza e di tutela della Sua riservatezza e dei Suoi diritti.</w:t>
      </w:r>
      <w:r w:rsidR="003F68CB"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br/>
        <w:t>Ai sensi dell’articolo 13 del GDPR 2016/679, pertanto, Le forniamo le seguenti informazioni:</w:t>
      </w:r>
    </w:p>
    <w:p w14:paraId="43617DBE" w14:textId="2423AF2D" w:rsidR="003F68CB" w:rsidRPr="0017185D" w:rsidRDefault="003F68CB" w:rsidP="0017185D">
      <w:pPr>
        <w:shd w:val="clear" w:color="auto" w:fill="FFFFFF"/>
        <w:spacing w:before="300" w:after="300" w:line="375" w:lineRule="atLeast"/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</w:pPr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 xml:space="preserve">A) Cosa si intende per dati personali: nome, cognome, codice fiscale, estremi documento di riconoscimento e copia dello stesso, telefono, indirizzo, mail, diritti reali e di godimento, residenza e domicilio fiscale, dati catastali di ciascuna unità immobiliare, etc. I dati personali in relazione agli obblighi di legge saranno trattati in maniera da garantire: un’adeguata sicurezza in termini di integrità e riservatezza; la liceità, corretto e trasparente nei confronti dell’interessato; finalità determinate, esplicite e legittime; finalità compatibili con tutte le attività professionali dello Studio Dott. Oscar Oberti; adeguatezza, pertinenza e limitatamente al minimo necessario per le finalità del trattamento; conservazione in una forma che consenta l’identificazione degli interessati solo per la finalità del trattamento. </w:t>
      </w:r>
    </w:p>
    <w:p w14:paraId="0E21A803" w14:textId="77777777" w:rsidR="003F68CB" w:rsidRPr="0017185D" w:rsidRDefault="003F68CB" w:rsidP="0017185D">
      <w:pPr>
        <w:shd w:val="clear" w:color="auto" w:fill="FFFFFF"/>
        <w:spacing w:before="300" w:after="300" w:line="375" w:lineRule="atLeast"/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</w:pPr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 xml:space="preserve">B) Nel caso in cui l’interessato abbia prestato il proprio consenso esplicito: per accertare, esercitare o difendere un diritto in sede giudiziaria. </w:t>
      </w:r>
    </w:p>
    <w:p w14:paraId="3C37213B" w14:textId="77777777" w:rsidR="003F68CB" w:rsidRPr="0017185D" w:rsidRDefault="003F68CB" w:rsidP="0017185D">
      <w:pPr>
        <w:shd w:val="clear" w:color="auto" w:fill="FFFFFF"/>
        <w:spacing w:before="300" w:after="300" w:line="375" w:lineRule="atLeast"/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</w:pPr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>C) Si informa che, tenuto conto delle finalità del trattamento come sopra illustrato, il conferimento dei dati è obbligatorio.</w:t>
      </w:r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br/>
        <w:t>D) Ove il soggetto che conferisce i dati abbia un’età inferiore ai 16 anni, tale trattamento è lecito soltanto se e nella misura in cui, tale consenso è prestato o autorizzato dal titolare della responsabilità genitoriale per il quale sono acquisiti i dati identificativi e copia dei documenti di riconoscimento.</w:t>
      </w:r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br/>
        <w:t xml:space="preserve">E) Il trattamento sarà effettuato sia con strumenti manuali e/o informatici e telematici con logiche di organizzazione ed elaborazione strettamente correlate alle finalità stesse e comunque in modo da garantire la sicurezza, l’integrità e la </w:t>
      </w:r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lastRenderedPageBreak/>
        <w:t>riservatezza dei dati stessi nel rispetto delle misure organizzative, fisiche e logiche previste dalle disposizioni vigenti.</w:t>
      </w:r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br/>
        <w:t>F) L’informativa ha lo scopo di informare l’interessato circa: le finalità per cui i dati vengono trattati; le modalità del trattamento degli stessi; la natura obbligatoria del consenso; l’ambito di comunicazione e diffusione degli stessi.</w:t>
      </w:r>
    </w:p>
    <w:p w14:paraId="2A02995F" w14:textId="77777777" w:rsidR="003F68CB" w:rsidRPr="0017185D" w:rsidRDefault="003F68CB" w:rsidP="0017185D">
      <w:pPr>
        <w:shd w:val="clear" w:color="auto" w:fill="FFFFFF"/>
        <w:spacing w:before="300" w:after="300" w:line="375" w:lineRule="atLeast"/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</w:pPr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>G) I dati personali vengono conservati per tutta la durata del rapporto e/o mandato.</w:t>
      </w:r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br/>
        <w:t>H) L’interessato potrà, in qualsiasi momento, esercitare i diritti: di accesso ai dati personali; di ottenere la rettifica o la cancellazione degli stessi o la limitazione del trattamento che lo riguardano; di opporsi al trattamento; alla portabilità dei dati; di revocare il consenso, ove previsto: la revoca del consenso non pregiudica la liceità del trattamento basata sul consenso conferito prima della revoca; di proporre reclamo all’autorità di controllo (Garante Privacy).</w:t>
      </w:r>
    </w:p>
    <w:p w14:paraId="40C2892F" w14:textId="376C910C" w:rsidR="003F68CB" w:rsidRPr="0017185D" w:rsidRDefault="003F68CB" w:rsidP="0017185D">
      <w:pPr>
        <w:shd w:val="clear" w:color="auto" w:fill="FFFFFF"/>
        <w:spacing w:before="300" w:after="300" w:line="375" w:lineRule="atLeast"/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</w:pPr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 xml:space="preserve">I visitatori del </w:t>
      </w:r>
      <w:proofErr w:type="gramStart"/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>sito ”</w:t>
      </w:r>
      <w:proofErr w:type="gramEnd"/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>commercialistaoberti.it” possono accedere liberamente e gratuitamente a tutte le pagine del sito. Il sito in questione non richiede, non analizza, non elabora e non trasmette a terzi i dati personali o l’indirizzo dei visitatori che accedono liberamente al sito Web.  Unica eccezione a quanto sopra dichiarato consiste nel</w:t>
      </w:r>
      <w:r w:rsidR="00CC7CBA"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 xml:space="preserve"> possibile utilizzo </w:t>
      </w:r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 xml:space="preserve">di cookies “tecnici” come da informativa pubblicata sul </w:t>
      </w:r>
      <w:proofErr w:type="gramStart"/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>sito ”</w:t>
      </w:r>
      <w:proofErr w:type="gramEnd"/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 xml:space="preserve">commercialistaoberti.it”. All’infuori della circostanza sopraindicata, il </w:t>
      </w:r>
      <w:proofErr w:type="gramStart"/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>sito ”</w:t>
      </w:r>
      <w:proofErr w:type="gramEnd"/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>commercialistaoberti.it” non attiva nessun tipo di “cookies”.</w:t>
      </w:r>
    </w:p>
    <w:p w14:paraId="0215A858" w14:textId="5B054303" w:rsidR="003F68CB" w:rsidRPr="0017185D" w:rsidRDefault="003F68CB" w:rsidP="0017185D">
      <w:pPr>
        <w:shd w:val="clear" w:color="auto" w:fill="FFFFFF"/>
        <w:spacing w:before="300" w:after="300" w:line="375" w:lineRule="atLeast"/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</w:pPr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 xml:space="preserve">Il Dott. Oscar Oberti mette a disposizione dei visitatori del </w:t>
      </w:r>
      <w:proofErr w:type="gramStart"/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>sito ”</w:t>
      </w:r>
      <w:proofErr w:type="gramEnd"/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>commercialistaoberti.it”</w:t>
      </w:r>
      <w:r w:rsidR="00CC7CBA"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 xml:space="preserve"> </w:t>
      </w:r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>una casella e-mail, alla quale i visitatori potranno inviare richieste specifiche. Il Dott. Oscar Oberti si riserva il diritto di conservare gli indirizzi e-mail di coloro che inviano messaggi alla propria casella e-mail.</w:t>
      </w:r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br/>
        <w:t>Se coloro che scrivono al proprietario del sito ”commercialistaoberti.it” non desiderano ricevere alcun tipo di comunicazione da parte del Dott. Oscar Oberti, o desiderano che il loro indirizzo e-mail non venga conservato dal Dott. Oscar Oberti, possono indicarlo nel loro messaggio, o possono darcene comunicazione, scrivendo all’indirizzo postale o e-mail sopraindicato.</w:t>
      </w:r>
    </w:p>
    <w:p w14:paraId="0BF3DFEB" w14:textId="1511B8A6" w:rsidR="003F68CB" w:rsidRPr="0017185D" w:rsidRDefault="00CC7CBA" w:rsidP="0017185D">
      <w:pPr>
        <w:shd w:val="clear" w:color="auto" w:fill="FFFFFF"/>
        <w:spacing w:before="300" w:after="300" w:line="375" w:lineRule="atLeast"/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</w:pPr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>Titolare del Trattamento e contatti</w:t>
      </w:r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>. T</w:t>
      </w:r>
      <w:r w:rsidR="003F68CB"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 xml:space="preserve">itolare del trattamento dei dati è il Dott. Oscar Oberti, Via Gramsci 14/a- 24069 Trescore Balneario (BG) e-mail </w:t>
      </w:r>
      <w:hyperlink r:id="rId4" w:history="1">
        <w:r w:rsidRPr="0017185D">
          <w:rPr>
            <w:rFonts w:eastAsia="Times New Roman"/>
            <w:color w:val="1F3864" w:themeColor="accent1" w:themeShade="80"/>
            <w:lang w:eastAsia="it-IT"/>
          </w:rPr>
          <w:t>studio@commercialistaoberti.it</w:t>
        </w:r>
      </w:hyperlink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 xml:space="preserve"> cui rivolgersi per </w:t>
      </w:r>
      <w:r w:rsidR="003F68CB"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>l’esercizio dei diritti di cui all’art.13 della Legge 31 dicembre 1996 n.675 e all’art.7 del Decreto legislativo 30 giugno 2003 n.196</w:t>
      </w:r>
      <w:r w:rsidRPr="0017185D">
        <w:rPr>
          <w:rFonts w:ascii="Garamond" w:eastAsia="Times New Roman" w:hAnsi="Garamond" w:cs="Arial"/>
          <w:color w:val="1F3864" w:themeColor="accent1" w:themeShade="80"/>
          <w:sz w:val="20"/>
          <w:szCs w:val="20"/>
          <w:lang w:eastAsia="it-IT"/>
        </w:rPr>
        <w:t>.</w:t>
      </w:r>
    </w:p>
    <w:p w14:paraId="2788044C" w14:textId="5B0E87AD" w:rsidR="002C3B18" w:rsidRPr="0017185D" w:rsidRDefault="003C383E">
      <w:pPr>
        <w:rPr>
          <w:rFonts w:ascii="Garamond" w:hAnsi="Garamond"/>
          <w:color w:val="1F3864" w:themeColor="accent1" w:themeShade="80"/>
        </w:rPr>
      </w:pPr>
      <w:r w:rsidRPr="0017185D">
        <w:rPr>
          <w:rFonts w:ascii="Garamond" w:hAnsi="Garamond"/>
          <w:color w:val="1F3864" w:themeColor="accent1" w:themeShade="80"/>
        </w:rPr>
        <w:t xml:space="preserve">Documento aggiornato </w:t>
      </w:r>
      <w:proofErr w:type="gramStart"/>
      <w:r w:rsidRPr="0017185D">
        <w:rPr>
          <w:rFonts w:ascii="Garamond" w:hAnsi="Garamond"/>
          <w:color w:val="1F3864" w:themeColor="accent1" w:themeShade="80"/>
        </w:rPr>
        <w:t>al :</w:t>
      </w:r>
      <w:proofErr w:type="gramEnd"/>
      <w:r w:rsidRPr="0017185D">
        <w:rPr>
          <w:rFonts w:ascii="Garamond" w:hAnsi="Garamond"/>
          <w:color w:val="1F3864" w:themeColor="accent1" w:themeShade="80"/>
        </w:rPr>
        <w:t xml:space="preserve"> 13/09/2020</w:t>
      </w:r>
    </w:p>
    <w:sectPr w:rsidR="002C3B18" w:rsidRPr="0017185D" w:rsidSect="000E72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CB"/>
    <w:rsid w:val="0017185D"/>
    <w:rsid w:val="002C3B18"/>
    <w:rsid w:val="003C383E"/>
    <w:rsid w:val="003F68CB"/>
    <w:rsid w:val="00CC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F3B4B"/>
  <w15:chartTrackingRefBased/>
  <w15:docId w15:val="{BEA1971E-B4EB-40E0-A788-0D048183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F68CB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F68CB"/>
    <w:rPr>
      <w:color w:val="0563C1" w:themeColor="hyperlink"/>
      <w:u w:val="single"/>
    </w:rPr>
  </w:style>
  <w:style w:type="paragraph" w:styleId="NormaleWeb">
    <w:name w:val="Normal (Web)"/>
    <w:basedOn w:val="Normale"/>
    <w:uiPriority w:val="99"/>
    <w:unhideWhenUsed/>
    <w:rsid w:val="00CC7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CC7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udio@commercialistaoberti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OBERTI</dc:creator>
  <cp:keywords/>
  <dc:description/>
  <cp:lastModifiedBy>OSCAR OBERTI</cp:lastModifiedBy>
  <cp:revision>3</cp:revision>
  <dcterms:created xsi:type="dcterms:W3CDTF">2020-09-13T14:53:00Z</dcterms:created>
  <dcterms:modified xsi:type="dcterms:W3CDTF">2020-09-13T15:16:00Z</dcterms:modified>
</cp:coreProperties>
</file>