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41" w:rightFromText="141" w:vertAnchor="page" w:horzAnchor="margin" w:tblpY="64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8"/>
        <w:gridCol w:w="9067"/>
      </w:tblGrid>
      <w:tr w14:paraId="180F3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81" w:hRule="atLeast"/>
        </w:trPr>
        <w:tc>
          <w:tcPr>
            <w:tcW w:w="1418" w:type="dxa"/>
            <w:vMerge w:val="restart"/>
            <w:vAlign w:val="center"/>
          </w:tcPr>
          <w:p w14:paraId="06DEB0A3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lang w:val="es-CO" w:eastAsia="es-CO"/>
              </w:rPr>
              <w:drawing>
                <wp:inline distT="0" distB="0" distL="0" distR="0">
                  <wp:extent cx="524510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>
            <w:pPr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 w14:paraId="282B169D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14:paraId="51769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1418" w:type="dxa"/>
            <w:vMerge w:val="continue"/>
          </w:tcPr>
          <w:p w14:paraId="1BC10236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>
      <w:pPr>
        <w:jc w:val="both"/>
        <w:rPr>
          <w:rFonts w:asciiTheme="minorHAnsi" w:hAnsiTheme="minorHAnsi"/>
          <w:sz w:val="10"/>
        </w:rPr>
      </w:pPr>
    </w:p>
    <w:p w14:paraId="48F3C5BC">
      <w:pPr>
        <w:jc w:val="both"/>
        <w:rPr>
          <w:rFonts w:asciiTheme="minorHAnsi" w:hAnsiTheme="minorHAnsi"/>
          <w:sz w:val="10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47"/>
        <w:gridCol w:w="776"/>
        <w:gridCol w:w="2155"/>
      </w:tblGrid>
      <w:tr w14:paraId="486985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</w:tblPrEx>
        <w:trPr>
          <w:trHeight w:val="34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4AF587DA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INFORMACIÓN GENERAL </w:t>
            </w:r>
          </w:p>
        </w:tc>
      </w:tr>
      <w:tr w14:paraId="1858280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33DACA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40159DE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F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acultad de Ciencia Agrarias</w:t>
                </w:r>
              </w:p>
            </w:tc>
          </w:sdtContent>
        </w:sdt>
      </w:tr>
      <w:tr w14:paraId="25BB93F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04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0903437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 académico al que pertenece: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6691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5D411B27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I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ngeniería Agropecuaria</w:t>
                </w:r>
              </w:p>
            </w:tc>
          </w:sdtContent>
        </w:sdt>
      </w:tr>
      <w:tr w14:paraId="3EB193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34" w:type="dxa"/>
            <w:gridSpan w:val="7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8283AA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Programa(s) académico(s) a los cuales se ofrece el curso: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4961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2A5FF7C9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I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ngeniería Agropecuaria</w:t>
                </w:r>
              </w:p>
            </w:tc>
          </w:sdtContent>
        </w:sdt>
      </w:tr>
      <w:tr w14:paraId="0951B19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D8547B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EndPr>
            <w:rPr>
              <w:rFonts w:asciiTheme="minorHAnsi" w:hAnsiTheme="minorHAnsi"/>
            </w:rPr>
          </w:sdtEndPr>
          <w:sdtContent>
            <w:tc>
              <w:tcPr>
                <w:tcW w:w="4395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3D1BFB3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2</w:t>
                </w:r>
                <w:r>
                  <w:rPr>
                    <w:rFonts w:hint="default" w:asciiTheme="minorHAnsi" w:hAnsiTheme="minorHAnsi"/>
                    <w:lang w:val="es-ES"/>
                  </w:rPr>
                  <w:t>025-1</w:t>
                </w:r>
              </w:p>
            </w:tc>
          </w:sdtContent>
        </w:sdt>
        <w:tc>
          <w:tcPr>
            <w:tcW w:w="1747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5802884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tc>
          <w:tcPr>
            <w:tcW w:w="2931" w:type="dxa"/>
            <w:gridSpan w:val="2"/>
            <w:tcBorders>
              <w:top w:val="single" w:color="7E7E7E" w:themeColor="text1" w:themeTint="80" w:sz="4" w:space="0"/>
              <w:left w:val="nil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09F461D">
            <w:pPr>
              <w:rPr>
                <w:rFonts w:asciiTheme="minorHAnsi" w:hAnsiTheme="minorHAnsi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9FA"/>
              </w:rPr>
              <w:t>5009344</w:t>
            </w:r>
          </w:p>
        </w:tc>
      </w:tr>
      <w:tr w14:paraId="6FC06C1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E1776CE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5357B1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C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álculo Vectorial</w:t>
                </w:r>
                <w:bookmarkStart w:id="0" w:name="_GoBack"/>
                <w:bookmarkEnd w:id="0"/>
              </w:p>
            </w:tc>
          </w:sdtContent>
        </w:sdt>
      </w:tr>
      <w:tr w14:paraId="7A10504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6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C7BBB7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3685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71D46680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28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C6D304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Clase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2155" w:type="dxa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3E16C9C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28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14:paraId="55071CB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B65C7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hint="eastAsia" w:ascii="MS Gothic" w:hAnsi="MS Gothic" w:eastAsia="MS Gothic" w:cs="Calibri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Evaluación de suficiencia (posgrado)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mallCaps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14:paraId="2B34D0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42A05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EndPr>
                <w:rPr>
                  <w:rFonts w:ascii="Calibri" w:hAnsi="Calibri"/>
                  <w:sz w:val="22"/>
                  <w:szCs w:val="22"/>
                </w:rPr>
              </w:sdtEndPr>
              <w:sdtContent>
                <w:r>
                  <w:rPr>
                    <w:rStyle w:val="28"/>
                    <w:rFonts w:ascii="Calibri" w:hAnsi="Calibri"/>
                    <w:szCs w:val="22"/>
                  </w:rPr>
                  <w:t>Elija un elemento.</w:t>
                </w:r>
              </w:sdtContent>
            </w:sdt>
          </w:p>
        </w:tc>
      </w:tr>
      <w:tr w14:paraId="5C4AFC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B824A06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Nombre del área, núcleo o componente de la organización curricular a la que pertenece el curso:  </w:t>
            </w:r>
          </w:p>
          <w:p w14:paraId="1D1F7EAA">
            <w:pPr>
              <w:rPr>
                <w:rFonts w:asciiTheme="minorHAnsi" w:hAnsiTheme="minorHAnsi"/>
              </w:rPr>
            </w:pPr>
          </w:p>
        </w:tc>
      </w:tr>
      <w:tr w14:paraId="4385A02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521D45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1DDD07EC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Pre-requisitos con nombre y código MARES.</w:t>
                </w:r>
              </w:p>
            </w:tc>
          </w:sdtContent>
        </w:sdt>
      </w:tr>
      <w:tr w14:paraId="012213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85EEE6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6CEDFD7A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Co-requisitos con nombre y código MARES.</w:t>
                </w:r>
              </w:p>
            </w:tc>
          </w:sdtContent>
        </w:sdt>
      </w:tr>
      <w:tr w14:paraId="5F57406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7DC73E6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>
              <w:rPr>
                <w:rStyle w:val="9"/>
                <w:rFonts w:ascii="Calibri" w:hAnsi="Calibri"/>
                <w:b/>
                <w:sz w:val="22"/>
                <w:szCs w:val="22"/>
              </w:rPr>
              <w:footnoteReference w:id="0"/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14:paraId="3B88710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B34C8B1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interacción estudiante-profesor</w:t>
            </w:r>
            <w:r>
              <w:rPr>
                <w:rStyle w:val="9"/>
                <w:rFonts w:ascii="Calibri" w:hAnsi="Calibri"/>
                <w:b/>
                <w:sz w:val="22"/>
                <w:szCs w:val="22"/>
              </w:rPr>
              <w:footnoteReference w:id="1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39EA9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  <w:showingPlcHdr/>
            </w:sdtPr>
            <w:sdtEndPr>
              <w:rPr>
                <w:rFonts w:asciiTheme="minorHAnsi" w:hAnsiTheme="minorHAnsi"/>
              </w:rPr>
            </w:sdtEndPr>
            <w:sdtContent>
              <w:p w14:paraId="7CA0AFE2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14:paraId="03E56E8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6B948C9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D29ED8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  <w:showingPlcHdr/>
            </w:sdtPr>
            <w:sdtEndPr>
              <w:rPr>
                <w:rFonts w:asciiTheme="minorHAnsi" w:hAnsiTheme="minorHAnsi"/>
              </w:rPr>
            </w:sdtEndPr>
            <w:sdtContent>
              <w:p w14:paraId="1C8A622F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14:paraId="1EC1316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6DFB22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14:paraId="25B7516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C640F9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del curso del semestre: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 (Suma de horas de acompañamiento directo y de trabajo independiente)</w:t>
                </w:r>
              </w:sdtContent>
            </w:sdt>
          </w:p>
        </w:tc>
      </w:tr>
    </w:tbl>
    <w:p w14:paraId="27171D12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2271436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3CC31108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RELACIONES CON EL PERFÍL </w:t>
            </w:r>
          </w:p>
        </w:tc>
      </w:tr>
      <w:tr w14:paraId="74B3ACE4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815503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14:paraId="20513A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2BFC8F48">
            <w:pPr>
              <w:jc w:val="both"/>
              <w:rPr>
                <w:rFonts w:ascii="Calibri" w:hAnsi="Calibri"/>
                <w:sz w:val="22"/>
              </w:rPr>
            </w:pPr>
          </w:p>
          <w:p w14:paraId="131178B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79F5D17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86C9DFC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14:paraId="0CB48A88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C78ADE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14:paraId="0B85EBB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5333071">
            <w:pPr>
              <w:jc w:val="both"/>
              <w:rPr>
                <w:rFonts w:ascii="Calibri" w:hAnsi="Calibri"/>
                <w:sz w:val="22"/>
              </w:rPr>
            </w:pPr>
          </w:p>
          <w:p w14:paraId="17D618E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9531C9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23228C6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14:paraId="12A5B3E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47D36A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14:paraId="4D5A1FE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79F37098">
            <w:pPr>
              <w:jc w:val="both"/>
              <w:rPr>
                <w:rFonts w:ascii="Calibri" w:hAnsi="Calibri"/>
                <w:sz w:val="22"/>
              </w:rPr>
            </w:pPr>
          </w:p>
          <w:p w14:paraId="0B33629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4AD617E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7DBEB12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14:paraId="68548BF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5F2D2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ejes problémicos, los saberes, los proyectos, los contenidos o los temas que se abordan en el desarrollo del curso. Se escoge una o varias de las posibilidades de acuerdo con las formas de organización curricular del programa académico.</w:t>
            </w:r>
          </w:p>
        </w:tc>
      </w:tr>
      <w:tr w14:paraId="5F182F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E8A1ED5">
            <w:pPr>
              <w:jc w:val="both"/>
              <w:rPr>
                <w:rFonts w:ascii="Calibri" w:hAnsi="Calibri"/>
                <w:sz w:val="22"/>
              </w:rPr>
            </w:pPr>
          </w:p>
          <w:p w14:paraId="63CD894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64B725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7A4BF4A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METODOLOGÍA</w:t>
            </w:r>
            <w:r>
              <w:rPr>
                <w:rStyle w:val="9"/>
                <w:rFonts w:asciiTheme="minorHAnsi" w:hAnsiTheme="minorHAnsi"/>
                <w:b/>
              </w:rPr>
              <w:footnoteReference w:id="2"/>
            </w:r>
          </w:p>
        </w:tc>
      </w:tr>
      <w:tr w14:paraId="1245BE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97B179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14:paraId="2C0EFFB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3DAD5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Estrategias didácticas: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EndPr>
                <w:rPr>
                  <w:rFonts w:ascii="Calibri" w:hAnsi="Calibri"/>
                </w:rPr>
              </w:sdtEndPr>
              <w:sdtContent>
                <w:r>
                  <w:rPr>
                    <w:rStyle w:val="28"/>
                    <w:rFonts w:ascii="Calibri" w:hAnsi="Calibri"/>
                  </w:rPr>
                  <w:t>Elija un elemento.</w:t>
                </w:r>
              </w:sdtContent>
            </w:sdt>
          </w:p>
        </w:tc>
      </w:tr>
      <w:tr w14:paraId="40D2A31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FEDFDD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  <w:tr w14:paraId="35950F6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8B57656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Formas de interacción en los ambientes de aprendizaje y de acompañamiento del trabajo independiente del estudiante:</w:t>
            </w:r>
          </w:p>
          <w:p w14:paraId="6BC6681D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  <w:tr w14:paraId="4C5B76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9A04C73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intencionalidades formativas del micro currículo:</w:t>
            </w:r>
          </w:p>
          <w:p w14:paraId="1521CA52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  <w:tr w14:paraId="7E282E8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66E491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para abordar o visibilizar el enfoque de género:</w:t>
            </w:r>
          </w:p>
          <w:p w14:paraId="6403BAF5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</w:tbl>
    <w:p w14:paraId="31758925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1"/>
        <w:gridCol w:w="4394"/>
      </w:tblGrid>
      <w:tr w14:paraId="3E80D06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26059062">
            <w:pPr>
              <w:pStyle w:val="27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>
              <w:rPr>
                <w:rStyle w:val="9"/>
                <w:rFonts w:ascii="Calibri" w:hAnsi="Calibri"/>
                <w:b/>
              </w:rPr>
              <w:footnoteReference w:id="3"/>
            </w:r>
          </w:p>
        </w:tc>
      </w:tr>
      <w:tr w14:paraId="58E1FD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002223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>
            <w:pPr>
              <w:pStyle w:val="27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Concepción de evaluación, modalidades (auto, co y hetero evaluación) y estrategias a través de las cuales se va a orientar.</w:t>
            </w:r>
          </w:p>
          <w:p w14:paraId="21CB1EED">
            <w:pPr>
              <w:pStyle w:val="27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Procesos y resultados de aprendizaje del programa académico que se abordan en el curso (según el Acuerdo Académico 583 de 2021 y la Política Institucional)</w:t>
            </w:r>
            <w:r>
              <w:rPr>
                <w:rStyle w:val="9"/>
                <w:rFonts w:ascii="Calibri" w:hAnsi="Calibri"/>
              </w:rPr>
              <w:footnoteReference w:id="4"/>
            </w:r>
            <w:r>
              <w:rPr>
                <w:rFonts w:ascii="Calibri" w:hAnsi="Calibri"/>
              </w:rPr>
              <w:t>.</w:t>
            </w:r>
          </w:p>
          <w:p w14:paraId="045C02BF">
            <w:pPr>
              <w:pStyle w:val="27"/>
              <w:numPr>
                <w:ilvl w:val="0"/>
                <w:numId w:val="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Momentos de la evaluación del curso y sus respectivos porcentajes</w:t>
            </w:r>
            <w:r>
              <w:rPr>
                <w:rStyle w:val="9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 xml:space="preserve"> .</w:t>
            </w:r>
          </w:p>
        </w:tc>
      </w:tr>
      <w:tr w14:paraId="1DCC9E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EC6C5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5B9C7F4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14:paraId="28B5AB7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DFA4197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6DAF353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5416577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6CF7008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F09BFF8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6F249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BD4401C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8AC5980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4393F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C7EE44B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C6ED951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4FB6F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EF87A7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9A834B8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>
      <w:pPr>
        <w:rPr>
          <w:rFonts w:ascii="Calibri" w:hAnsi="Calibri"/>
        </w:rPr>
      </w:pPr>
    </w:p>
    <w:tbl>
      <w:tblPr>
        <w:tblStyle w:val="18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4111"/>
        <w:gridCol w:w="3119"/>
      </w:tblGrid>
      <w:tr w14:paraId="6D07A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842FD98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14:paraId="1CAAC28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379A48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14:paraId="534E683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5DF5F1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5CE96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D8430B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14:paraId="7889F5F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200468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EAE06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6C6BA4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8AC204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E956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BC3C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0F50C54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A9C364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E5F69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1427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11EF76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>
      <w:pPr>
        <w:rPr>
          <w:rFonts w:ascii="Calibri" w:hAnsi="Calibri"/>
        </w:rPr>
      </w:pPr>
    </w:p>
    <w:tbl>
      <w:tblPr>
        <w:tblStyle w:val="18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2835"/>
        <w:gridCol w:w="2552"/>
        <w:gridCol w:w="1672"/>
      </w:tblGrid>
      <w:tr w14:paraId="34C9E4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0040109C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14:paraId="2B463AB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061F60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92957E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1DB9B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F2CF88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14:paraId="55CE32A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0474DD4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A81A59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AB986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06145A05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5AC19DF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27928E5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D22D44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37522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43A63810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3D42E4A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0D5287A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7EA8D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21EFA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1484948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CF6C2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4A737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53CA12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1FF37D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38B5AE91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14:paraId="2C96F9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1DB46518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14:paraId="27E3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nil"/>
              <w:right w:val="single" w:color="7E7E7E" w:themeColor="text1" w:themeTint="80" w:sz="4" w:space="0"/>
            </w:tcBorders>
          </w:tcPr>
          <w:p w14:paraId="37009E66">
            <w:pPr>
              <w:rPr>
                <w:rFonts w:ascii="Calibri" w:hAnsi="Calibri"/>
                <w:sz w:val="22"/>
                <w:szCs w:val="22"/>
              </w:rPr>
            </w:pPr>
          </w:p>
          <w:p w14:paraId="2DC979D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Aprobado en Acta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  <w:r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28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>
            <w:pPr>
              <w:rPr>
                <w:rFonts w:ascii="Calibri" w:hAnsi="Calibri"/>
                <w:sz w:val="22"/>
                <w:szCs w:val="22"/>
              </w:rPr>
            </w:pPr>
          </w:p>
          <w:p w14:paraId="19B3F5A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14:paraId="3425DF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6AC81B7C">
            <w:pPr>
              <w:jc w:val="both"/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D354D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7CEB2D8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1DE93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B88A4C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5E9D2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2BFB10DB">
            <w:pPr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Completo Secretario del 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34E08F6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A2BD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641780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68A55CDB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AE83AFD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>
      <w:pPr>
        <w:rPr>
          <w:rFonts w:ascii="Calibri" w:hAnsi="Calibri" w:cs="Arial"/>
          <w:b/>
          <w:sz w:val="12"/>
          <w:szCs w:val="22"/>
        </w:rPr>
      </w:pPr>
    </w:p>
    <w:sectPr>
      <w:headerReference r:id="rId4" w:type="default"/>
      <w:footerReference r:id="rId5" w:type="default"/>
      <w:pgSz w:w="12242" w:h="15842"/>
      <w:pgMar w:top="1134" w:right="851" w:bottom="851" w:left="851" w:header="567" w:footer="56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libri" w:hAnsi="Calibri"/>
        <w:sz w:val="20"/>
      </w:rPr>
      <w:id w:val="-1266310028"/>
      <w:docPartObj>
        <w:docPartGallery w:val="AutoText"/>
      </w:docPartObj>
    </w:sdtPr>
    <w:sdtEndPr>
      <w:rPr>
        <w:rFonts w:ascii="Calibri" w:hAnsi="Calibri"/>
        <w:sz w:val="20"/>
      </w:rPr>
    </w:sdtEnd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AutoText"/>
          </w:docPartObj>
        </w:sdtPr>
        <w:sdtEndPr>
          <w:rPr>
            <w:rFonts w:ascii="Calibri" w:hAnsi="Calibri"/>
            <w:sz w:val="20"/>
          </w:rPr>
        </w:sdtEndPr>
        <w:sdtContent>
          <w:p w14:paraId="6A6D9972">
            <w:pPr>
              <w:pStyle w:val="17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ES"/>
              </w:rPr>
              <w:t xml:space="preserve">Página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PAGE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2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>
              <w:rPr>
                <w:rFonts w:ascii="Calibri" w:hAnsi="Calibri"/>
                <w:sz w:val="20"/>
                <w:lang w:val="es-ES"/>
              </w:rPr>
              <w:t xml:space="preserve"> de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NUMPAGES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4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>
    <w:pPr>
      <w:pStyle w:val="17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2">
    <w:p>
      <w:r>
        <w:separator/>
      </w:r>
    </w:p>
  </w:footnote>
  <w:footnote w:type="continuationSeparator" w:id="13">
    <w:p>
      <w:r>
        <w:continuationSeparator/>
      </w:r>
    </w:p>
  </w:footnote>
  <w:footnote w:id="0">
    <w:p w14:paraId="78AFBCEB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La política de créditos de la Universidad de Antioquia se puede consultar en el siguiente enlace: https://www.udea.edu.co/wps/portal/udea/web/inicio/docencia</w:t>
      </w:r>
    </w:p>
  </w:footnote>
  <w:footnote w:id="1">
    <w:p w14:paraId="0A23355B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Verificar que la sumatoria de las horas de interacción estudiante profesor más las horas de trabajo independiente divididas por 48, sea igual al número de créditos del curso.</w:t>
      </w:r>
    </w:p>
  </w:footnote>
  <w:footnote w:id="2">
    <w:p w14:paraId="67F8CF69">
      <w:pPr>
        <w:pStyle w:val="11"/>
        <w:jc w:val="both"/>
        <w:rPr>
          <w:rFonts w:cs="Arial"/>
          <w:sz w:val="14"/>
          <w:szCs w:val="14"/>
        </w:rPr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>
      <w:pPr>
        <w:pStyle w:val="11"/>
      </w:pPr>
    </w:p>
    <w:p w14:paraId="469C9D2A">
      <w:pPr>
        <w:pStyle w:val="11"/>
        <w:rPr>
          <w:lang w:val="es-MX"/>
        </w:rPr>
      </w:pPr>
    </w:p>
  </w:footnote>
  <w:footnote w:id="3">
    <w:p w14:paraId="5113A604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 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4">
    <w:p w14:paraId="4479EFD7">
      <w:pPr>
        <w:pStyle w:val="11"/>
        <w:jc w:val="both"/>
        <w:rPr>
          <w:rFonts w:cs="Arial"/>
          <w:color w:val="0070C0"/>
          <w:sz w:val="14"/>
          <w:szCs w:val="14"/>
        </w:rPr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>
        <w:rPr>
          <w:rFonts w:cs="Arial"/>
          <w:color w:val="0070C0"/>
          <w:sz w:val="14"/>
          <w:szCs w:val="14"/>
        </w:rPr>
        <w:t xml:space="preserve"> </w:t>
      </w:r>
      <w:r>
        <w:fldChar w:fldCharType="begin"/>
      </w:r>
      <w:r>
        <w:instrText xml:space="preserve"> HYPERLINK "https://bit.ly/3S47HDV" \t "_blank" </w:instrText>
      </w:r>
      <w:r>
        <w:fldChar w:fldCharType="separate"/>
      </w:r>
      <w:r>
        <w:rPr>
          <w:rStyle w:val="10"/>
          <w:rFonts w:cs="Arial"/>
          <w:color w:val="0070C0"/>
          <w:sz w:val="14"/>
          <w:szCs w:val="14"/>
        </w:rPr>
        <w:t>https://bit.ly/3S47HDV</w:t>
      </w:r>
      <w:r>
        <w:rPr>
          <w:rStyle w:val="10"/>
          <w:rFonts w:cs="Arial"/>
          <w:color w:val="0070C0"/>
          <w:sz w:val="14"/>
          <w:szCs w:val="14"/>
        </w:rPr>
        <w:fldChar w:fldCharType="end"/>
      </w:r>
    </w:p>
  </w:footnote>
  <w:footnote w:id="5">
    <w:p w14:paraId="3A483179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Arial"/>
          <w:sz w:val="14"/>
          <w:szCs w:val="14"/>
        </w:rPr>
        <w:t xml:space="preserve">. </w:t>
      </w:r>
      <w:r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10"/>
      <w:gridCol w:w="3510"/>
      <w:gridCol w:w="3510"/>
    </w:tblGrid>
    <w:tr w14:paraId="0DBF341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510" w:type="dxa"/>
        </w:tcPr>
        <w:p w14:paraId="1B07AD26">
          <w:pPr>
            <w:pStyle w:val="16"/>
            <w:bidi w:val="0"/>
            <w:ind w:left="-115"/>
            <w:jc w:val="left"/>
          </w:pPr>
        </w:p>
      </w:tc>
      <w:tc>
        <w:tcPr>
          <w:tcW w:w="3510" w:type="dxa"/>
        </w:tcPr>
        <w:p w14:paraId="63AA2A13">
          <w:pPr>
            <w:pStyle w:val="16"/>
            <w:bidi w:val="0"/>
            <w:jc w:val="center"/>
          </w:pPr>
        </w:p>
      </w:tc>
      <w:tc>
        <w:tcPr>
          <w:tcW w:w="3510" w:type="dxa"/>
        </w:tcPr>
        <w:p w14:paraId="381974CB">
          <w:pPr>
            <w:pStyle w:val="16"/>
            <w:bidi w:val="0"/>
            <w:ind w:right="-115"/>
            <w:jc w:val="right"/>
          </w:pPr>
        </w:p>
      </w:tc>
    </w:tr>
  </w:tbl>
  <w:p w14:paraId="74887ECB">
    <w:pPr>
      <w:pStyle w:val="1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E54AA"/>
    <w:multiLevelType w:val="multilevel"/>
    <w:tmpl w:val="004E54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481B19"/>
    <w:multiLevelType w:val="multilevel"/>
    <w:tmpl w:val="33481B19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1D43457"/>
    <w:multiLevelType w:val="multilevel"/>
    <w:tmpl w:val="71D43457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dit="forms"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12"/>
    <w:footnote w:id="13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3E027992"/>
    <w:rsid w:val="4D1A0350"/>
    <w:rsid w:val="5BA557F4"/>
    <w:rsid w:val="66570776"/>
    <w:rsid w:val="6A086555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4"/>
    <w:basedOn w:val="1"/>
    <w:next w:val="1"/>
    <w:qFormat/>
    <w:uiPriority w:val="0"/>
    <w:pPr>
      <w:keepNext/>
      <w:jc w:val="both"/>
      <w:outlineLvl w:val="3"/>
    </w:pPr>
    <w:rPr>
      <w:b/>
      <w:sz w:val="1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ndnote reference"/>
    <w:semiHidden/>
    <w:unhideWhenUsed/>
    <w:qFormat/>
    <w:uiPriority w:val="99"/>
    <w:rPr>
      <w:vertAlign w:val="superscript"/>
    </w:rPr>
  </w:style>
  <w:style w:type="character" w:styleId="8">
    <w:name w:val="annotation reference"/>
    <w:semiHidden/>
    <w:unhideWhenUsed/>
    <w:uiPriority w:val="99"/>
    <w:rPr>
      <w:sz w:val="16"/>
      <w:szCs w:val="16"/>
    </w:rPr>
  </w:style>
  <w:style w:type="character" w:styleId="9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footnote text"/>
    <w:basedOn w:val="1"/>
    <w:link w:val="29"/>
    <w:semiHidden/>
    <w:unhideWhenUsed/>
    <w:qFormat/>
    <w:uiPriority w:val="99"/>
    <w:rPr>
      <w:sz w:val="20"/>
    </w:rPr>
  </w:style>
  <w:style w:type="paragraph" w:styleId="12">
    <w:name w:val="endnote text"/>
    <w:basedOn w:val="1"/>
    <w:link w:val="25"/>
    <w:semiHidden/>
    <w:unhideWhenUsed/>
    <w:qFormat/>
    <w:uiPriority w:val="99"/>
    <w:rPr>
      <w:sz w:val="20"/>
      <w:lang w:val="zh-CN" w:eastAsia="zh-CN"/>
    </w:rPr>
  </w:style>
  <w:style w:type="paragraph" w:styleId="13">
    <w:name w:val="annotation subject"/>
    <w:basedOn w:val="14"/>
    <w:next w:val="14"/>
    <w:link w:val="20"/>
    <w:semiHidden/>
    <w:unhideWhenUsed/>
    <w:uiPriority w:val="99"/>
    <w:rPr>
      <w:b/>
      <w:bCs/>
    </w:rPr>
  </w:style>
  <w:style w:type="paragraph" w:styleId="14">
    <w:name w:val="annotation text"/>
    <w:basedOn w:val="1"/>
    <w:link w:val="19"/>
    <w:semiHidden/>
    <w:unhideWhenUsed/>
    <w:uiPriority w:val="99"/>
    <w:rPr>
      <w:sz w:val="20"/>
      <w:lang w:val="zh-CN" w:eastAsia="zh-CN"/>
    </w:rPr>
  </w:style>
  <w:style w:type="paragraph" w:styleId="15">
    <w:name w:val="Balloon Text"/>
    <w:basedOn w:val="1"/>
    <w:link w:val="21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16">
    <w:name w:val="header"/>
    <w:basedOn w:val="1"/>
    <w:link w:val="23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paragraph" w:styleId="17">
    <w:name w:val="footer"/>
    <w:basedOn w:val="1"/>
    <w:link w:val="24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table" w:styleId="18">
    <w:name w:val="Table Grid"/>
    <w:basedOn w:val="6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Texto comentario Car"/>
    <w:link w:val="14"/>
    <w:semiHidden/>
    <w:qFormat/>
    <w:uiPriority w:val="99"/>
    <w:rPr>
      <w:rFonts w:ascii="Arial" w:hAnsi="Arial"/>
    </w:rPr>
  </w:style>
  <w:style w:type="character" w:customStyle="1" w:styleId="20">
    <w:name w:val="Asunto del comentario Car"/>
    <w:link w:val="13"/>
    <w:semiHidden/>
    <w:qFormat/>
    <w:uiPriority w:val="99"/>
    <w:rPr>
      <w:rFonts w:ascii="Arial" w:hAnsi="Arial"/>
      <w:b/>
      <w:bCs/>
    </w:rPr>
  </w:style>
  <w:style w:type="character" w:customStyle="1" w:styleId="21">
    <w:name w:val="Texto de globo Car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Revision"/>
    <w:hidden/>
    <w:semiHidden/>
    <w:qFormat/>
    <w:uiPriority w:val="99"/>
    <w:rPr>
      <w:rFonts w:ascii="Arial" w:hAnsi="Arial" w:eastAsia="Times New Roman" w:cs="Times New Roman"/>
      <w:sz w:val="24"/>
      <w:lang w:val="es-ES" w:eastAsia="es-ES" w:bidi="ar-SA"/>
    </w:rPr>
  </w:style>
  <w:style w:type="character" w:customStyle="1" w:styleId="23">
    <w:name w:val="Encabezado Car"/>
    <w:link w:val="16"/>
    <w:qFormat/>
    <w:uiPriority w:val="99"/>
    <w:rPr>
      <w:rFonts w:ascii="Arial" w:hAnsi="Arial"/>
      <w:sz w:val="24"/>
    </w:rPr>
  </w:style>
  <w:style w:type="character" w:customStyle="1" w:styleId="24">
    <w:name w:val="Pie de página Car"/>
    <w:link w:val="17"/>
    <w:qFormat/>
    <w:uiPriority w:val="99"/>
    <w:rPr>
      <w:rFonts w:ascii="Arial" w:hAnsi="Arial"/>
      <w:sz w:val="24"/>
    </w:rPr>
  </w:style>
  <w:style w:type="character" w:customStyle="1" w:styleId="25">
    <w:name w:val="Texto nota al final Car"/>
    <w:link w:val="12"/>
    <w:semiHidden/>
    <w:qFormat/>
    <w:uiPriority w:val="99"/>
    <w:rPr>
      <w:rFonts w:ascii="Arial" w:hAnsi="Arial"/>
    </w:rPr>
  </w:style>
  <w:style w:type="paragraph" w:customStyle="1" w:styleId="26">
    <w:name w:val="Estilo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s-CO" w:eastAsia="es-CO" w:bidi="ar-SA"/>
    </w:rPr>
  </w:style>
  <w:style w:type="paragraph" w:styleId="27">
    <w:name w:val="List Paragraph"/>
    <w:basedOn w:val="1"/>
    <w:qFormat/>
    <w:uiPriority w:val="34"/>
    <w:pPr>
      <w:ind w:left="708"/>
    </w:pPr>
    <w:rPr>
      <w:rFonts w:ascii="Verdana" w:hAnsi="Verdana" w:cs="Verdana"/>
      <w:sz w:val="22"/>
      <w:szCs w:val="22"/>
    </w:r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character" w:customStyle="1" w:styleId="29">
    <w:name w:val="Texto nota pie Car"/>
    <w:basedOn w:val="5"/>
    <w:link w:val="11"/>
    <w:semiHidden/>
    <w:qFormat/>
    <w:uiPriority w:val="99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DEA6E2D079B45FE945D9BFB3FD1D3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F8280E-9840-4CB3-8830-1D99B9A2F873}"/>
      </w:docPartPr>
      <w:docPartBody>
        <w:p w14:paraId="17710D83">
          <w:pPr>
            <w:pStyle w:val="10"/>
          </w:pPr>
          <w:r>
            <w:rPr>
              <w:rStyle w:val="4"/>
              <w:rFonts w:ascii="Calibri" w:hAnsi="Calibri"/>
              <w:sz w:val="22"/>
            </w:rPr>
            <w:t>Escriba nombre del curso.</w:t>
          </w:r>
        </w:p>
      </w:docPartBody>
    </w:docPart>
    <w:docPart>
      <w:docPartPr>
        <w:name w:val="B2B77BE2AC5541A79A581A0154BFED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3C34E7-C65D-4950-B4FC-F7944DEE2BFB}"/>
      </w:docPartPr>
      <w:docPartBody>
        <w:p w14:paraId="44F16300">
          <w:pPr>
            <w:pStyle w:val="8"/>
          </w:pPr>
          <w:r>
            <w:rPr>
              <w:rStyle w:val="4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B62D7A5096F64F96B104A6E8617B86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BC9D3-1BD4-4AFD-B065-BB21C75EAEAC}"/>
      </w:docPartPr>
      <w:docPartBody>
        <w:p w14:paraId="55200927">
          <w:pPr>
            <w:pStyle w:val="5"/>
          </w:pPr>
          <w:r>
            <w:rPr>
              <w:rStyle w:val="4"/>
              <w:rFonts w:ascii="Calibri" w:hAnsi="Calibri"/>
              <w:sz w:val="22"/>
            </w:rPr>
            <w:t>Escriba nombre de la Unidad Académica.</w:t>
          </w:r>
        </w:p>
      </w:docPartBody>
    </w:docPart>
    <w:docPart>
      <w:docPartPr>
        <w:name w:val="7D78BE8594F04685B47111E0483C2C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B84A7-4AF2-4329-9A18-4B8FEC06B67F}"/>
      </w:docPartPr>
      <w:docPartBody>
        <w:p w14:paraId="24D7301F">
          <w:pPr>
            <w:pStyle w:val="6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372D78F33F5E448DAFF12B9D63A0C6C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C0BCD-92AB-4DA1-872B-15751928ACD8}"/>
      </w:docPartPr>
      <w:docPartBody>
        <w:p w14:paraId="2D70DAF1">
          <w:pPr>
            <w:pStyle w:val="7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B21BCC4AD4CF4B038C118EB577136E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3D484-04E1-436E-A7BB-98B688FB23F5}"/>
      </w:docPartPr>
      <w:docPartBody>
        <w:p w14:paraId="64F3422B">
          <w:pPr>
            <w:pStyle w:val="24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A6842-2E04-4959-A2AA-4DC68F33AF66}"/>
      </w:docPartPr>
      <w:docPartBody>
        <w:p w14:paraId="2B11A81D">
          <w:pPr>
            <w:pStyle w:val="25"/>
          </w:pPr>
          <w:r>
            <w:rPr>
              <w:rStyle w:val="4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12F1EC-2998-4EB5-849D-4A67CBC189E5}"/>
      </w:docPartPr>
      <w:docPartBody>
        <w:p w14:paraId="6536BB41">
          <w:pPr>
            <w:pStyle w:val="11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CF16F-DC8A-4569-A5B9-288F76607A24}"/>
      </w:docPartPr>
      <w:docPartBody>
        <w:p w14:paraId="2276290C">
          <w:pPr>
            <w:pStyle w:val="12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E775A0-FB7B-4105-8ABA-DAD53858CFE3}"/>
      </w:docPartPr>
      <w:docPartBody>
        <w:p w14:paraId="331E39DD">
          <w:pPr>
            <w:pStyle w:val="13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13EEF08E9B2048409B5BC41A13A326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17C383-C0AE-438C-A89F-4660950E066E}"/>
      </w:docPartPr>
      <w:docPartBody>
        <w:p w14:paraId="54BED8F6">
          <w:pPr>
            <w:pStyle w:val="14"/>
          </w:pPr>
          <w:r>
            <w:rPr>
              <w:rStyle w:val="4"/>
              <w:rFonts w:ascii="Calibri" w:hAnsi="Calibri"/>
              <w:sz w:val="22"/>
            </w:rPr>
            <w:t>Pre-requisitos con nombre y código MARES.</w:t>
          </w:r>
        </w:p>
      </w:docPartBody>
    </w:docPart>
    <w:docPart>
      <w:docPartPr>
        <w:name w:val="47E995A5DC074C34A4E2B65EDFB9BA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B9F28-F578-45A7-9A17-36B78B0AFD7D}"/>
      </w:docPartPr>
      <w:docPartBody>
        <w:p w14:paraId="5B422C71">
          <w:pPr>
            <w:pStyle w:val="15"/>
          </w:pPr>
          <w:r>
            <w:rPr>
              <w:rStyle w:val="4"/>
              <w:rFonts w:ascii="Calibri" w:hAnsi="Calibri"/>
              <w:sz w:val="22"/>
            </w:rPr>
            <w:t>Co-requisitos con nombre y código MARES.</w:t>
          </w:r>
        </w:p>
      </w:docPartBody>
    </w:docPart>
    <w:docPart>
      <w:docPartPr>
        <w:name w:val="196DF763C8C64FE5908EC4E86477DB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08E4D6-E413-4E86-A426-A3089107ED0C}"/>
      </w:docPartPr>
      <w:docPartBody>
        <w:p w14:paraId="474EC775">
          <w:pPr>
            <w:pStyle w:val="22"/>
          </w:pPr>
          <w:r>
            <w:rPr>
              <w:rStyle w:val="4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3E491D-38E9-46FE-9DF7-3B37DF5D3BB2}"/>
      </w:docPartPr>
      <w:docPartBody>
        <w:p w14:paraId="2A2914F0">
          <w:pPr>
            <w:pStyle w:val="16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8DD328-59AC-4654-8DC5-6F1F79F1B988}"/>
      </w:docPartPr>
      <w:docPartBody>
        <w:p w14:paraId="176172BA">
          <w:pPr>
            <w:pStyle w:val="17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20BAB-8CCA-4EF7-B033-0C3C8ECFA65F}"/>
      </w:docPartPr>
      <w:docPartBody>
        <w:p w14:paraId="155412FA">
          <w:pPr>
            <w:pStyle w:val="18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938E39-769C-4D91-AFF2-DF0CB60CD0E1}"/>
      </w:docPartPr>
      <w:docPartBody>
        <w:p w14:paraId="27E26D08">
          <w:pPr>
            <w:pStyle w:val="19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3198C-25F4-42A7-A6DC-F2207BA94A97}"/>
      </w:docPartPr>
      <w:docPartBody>
        <w:p w14:paraId="6C02A23D">
          <w:pPr>
            <w:pStyle w:val="20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7BC0AF-989E-420A-86AD-8894FBBCA93A}"/>
      </w:docPartPr>
      <w:docPartBody>
        <w:p w14:paraId="67A8947E">
          <w:pPr>
            <w:pStyle w:val="21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DDFFE-D047-4B08-BE0A-13EAED21766A}"/>
      </w:docPartPr>
      <w:docPartBody>
        <w:p w14:paraId="58469F55">
          <w:pPr>
            <w:pStyle w:val="23"/>
          </w:pPr>
          <w:r>
            <w:rPr>
              <w:rStyle w:val="4"/>
              <w:rFonts w:ascii="Calibri" w:hAnsi="Calibri"/>
            </w:rPr>
            <w:t>Elija un elemento.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62D7A5096F64F96B104A6E8617B8616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6">
    <w:name w:val="7D78BE8594F04685B47111E0483C2C9453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7">
    <w:name w:val="372D78F33F5E448DAFF12B9D63A0C6C934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8">
    <w:name w:val="B2B77BE2AC5541A79A581A0154BFED6C53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9">
    <w:name w:val="16163B37648D473A83CD2D1FA751CA50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0">
    <w:name w:val="EDEA6E2D079B45FE945D9BFB3FD1D3CD56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1">
    <w:name w:val="3CCAC66259504AC68A20373A5D1CF3FB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2">
    <w:name w:val="B44BE90856414292BDF439430A767EE1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3">
    <w:name w:val="450750A8167B4CC1BB6FF5E48B668576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4">
    <w:name w:val="13EEF08E9B2048409B5BC41A13A326B5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5">
    <w:name w:val="47E995A5DC074C34A4E2B65EDFB9BAF6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6">
    <w:name w:val="043DDB051BCA47B1B6300BA93054D623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7">
    <w:name w:val="F253C2A1842C435BAF83392973A7C0E9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8">
    <w:name w:val="6D18FF84F3F840CC8713984791B4D019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9">
    <w:name w:val="D000574D6CC245A280C576C7B0A87A11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0">
    <w:name w:val="4F52089952B94B0A8012BFF3CAA0D968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1">
    <w:name w:val="BF4971C60B454CB19B81EEEF6CE30C1D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2">
    <w:name w:val="196DF763C8C64FE5908EC4E86477DB23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3">
    <w:name w:val="3EAC83415BFF4E658D98AC964ABC02AF3"/>
    <w:qFormat/>
    <w:uiPriority w:val="0"/>
    <w:pPr>
      <w:spacing w:after="0" w:line="240" w:lineRule="auto"/>
      <w:ind w:left="708"/>
    </w:pPr>
    <w:rPr>
      <w:rFonts w:ascii="Verdana" w:hAnsi="Verdana" w:eastAsia="Times New Roman" w:cs="Verdana"/>
      <w:sz w:val="22"/>
      <w:szCs w:val="22"/>
      <w:lang w:val="es-ES" w:eastAsia="es-ES" w:bidi="ar-SA"/>
    </w:rPr>
  </w:style>
  <w:style w:type="paragraph" w:customStyle="1" w:styleId="24">
    <w:name w:val="B21BCC4AD4CF4B038C118EB577136EBC2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5">
    <w:name w:val="41B41E250F9647F6B92EA39F568FB82C2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UNIVERSIDAD DE ANTIOQUIA</Company>
  <Pages>4</Pages>
  <TotalTime>39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2023-01-30T15:47:00Z</dcterms:created>
  <dc:creator>VICERRECTORÍA DE DOCENCIA</dc:creator>
  <cp:lastModifiedBy>MARCO JULIO CAÑAS CAMPILLO</cp:lastModifiedBy>
  <cp:lastPrinted>2018-07-12T21:57:00Z</cp:lastPrinted>
  <dcterms:modified xsi:type="dcterms:W3CDTF">2025-02-14T22:13:33Z</dcterms:modified>
  <dc:title>PROGRAMA OFICIAL DE CURSO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924A11D93885478EA7B1AF918BB0C405_12</vt:lpwstr>
  </property>
</Properties>
</file>