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Preprocesamiento general de los datos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son diferentes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fecha de nacimiento: fecha_nto_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son </w:t>
      </w:r>
      <w:r>
        <w:rPr>
          <w:b/>
          <w:bCs/>
        </w:rPr>
        <w:t>iguales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fec_not, semana, año, edad_, nombre_nacionalidad, sexo_,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localidad_, vereda_, bar_ver_, dir_res_, fec_con_, ini_sin_, fec_hos_, telefono_, fecha_nto_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Acuerdo para llamar a los barrios.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LibreOffice/24.2.5.2$Linux_X86_64 LibreOffice_project/d6e8b0f3fc6e8af2b00cf4969fd0d2fa45b9a62e</Application>
  <AppVersion>15.0000</AppVersion>
  <Pages>1</Pages>
  <Words>58</Words>
  <Characters>372</Characters>
  <CharactersWithSpaces>427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2024-08-29T08:33:09Z</dcterms:created>
  <dc:creator/>
  <dc:description/>
  <dc:language>es-CO</dc:language>
  <cp:lastModifiedBy/>
  <dcterms:modified xsi:type="dcterms:W3CDTF">2024-08-29T11:25:04Z</dcterms:modified>
  <cp:revision>8</cp:revision>
  <dc:subject/>
  <dc:title/>
</cp:coreProperties>
</file>