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
    </w:p>
    <w:p>
      <w:pPr>
        <w:pStyle w:val="NoSpacing"/>
        <w:jc w:val="center"/>
        <w:rPr>
          <w:rFonts w:ascii="Times New Roman" w:hAnsi="Times New Roman" w:cs="Times New Roman"/>
          <w:b/>
          <w:lang w:val="es-ES"/>
        </w:rPr>
      </w:pPr>
      <w:r>
        <w:rPr>
          <w:rFonts w:cs="Times New Roman" w:ascii="Times New Roman" w:hAnsi="Times New Roman"/>
          <w:b/>
          <w:lang w:val="es-ES"/>
        </w:rPr>
        <w:t>Código de la propuesta: 2023-62750</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hanging="0" w:left="4956"/>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firstLine="708" w:left="424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hanging="0" w:left="4956"/>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hanging="0" w:left="4956"/>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Esteban Silva Villa</w:t>
      </w:r>
      <w:r>
        <w:rPr>
          <w:rFonts w:cs="Times New Roman" w:ascii="Times New Roman" w:hAnsi="Times New Roman"/>
        </w:rPr>
        <w:t xml:space="preserve"> (profesor estación climática Seccional Bajo Cauca Antioquia)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themeColor="text1" w:val="000000"/>
          <w:lang w:val="es-ES" w:eastAsia="es-CO"/>
        </w:rPr>
      </w:pPr>
      <w:r>
        <w:rPr>
          <w:rFonts w:eastAsia="Times New Roman" w:cs="Times New Roman" w:ascii="Times New Roman" w:hAnsi="Times New Roman"/>
          <w:color w:themeColor="text1" w:val="000000"/>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themeColor="text1" w:val="000000"/>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themeColor="text1" w:val="000000"/>
          <w:lang w:eastAsia="es-CO"/>
        </w:rPr>
        <w:t>Aedes</w:t>
      </w:r>
      <w:r>
        <w:rPr>
          <w:rFonts w:eastAsia="Times New Roman" w:cs="Times New Roman" w:ascii="Times New Roman" w:hAnsi="Times New Roman"/>
          <w:color w:themeColor="text1" w:val="000000"/>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themeColor="text1" w:val="000000"/>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themeColor="text1" w:val="000000"/>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themeColor="text1" w:val="000000"/>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themeColor="text1" w:val="000000"/>
        </w:rPr>
        <w:t xml:space="preserve">Raghwan </w:t>
      </w:r>
      <w:r>
        <w:rPr>
          <w:rFonts w:cs="Times New Roman" w:ascii="Times New Roman" w:hAnsi="Times New Roman"/>
          <w:i/>
          <w:color w:themeColor="text1" w:val="000000"/>
        </w:rPr>
        <w:t>et al</w:t>
      </w:r>
      <w:r>
        <w:rPr>
          <w:rFonts w:cs="Times New Roman" w:ascii="Times New Roman" w:hAnsi="Times New Roman"/>
          <w:color w:themeColor="text1" w:val="000000"/>
        </w:rPr>
        <w:t>., 2011</w:t>
      </w:r>
      <w:r>
        <w:rPr>
          <w:rFonts w:cs="Times New Roman" w:ascii="Times New Roman" w:hAnsi="Times New Roman"/>
        </w:rPr>
        <w:t>), el movimiento de las personas infectadas y susceptibles dentro de la ciudad (</w:t>
      </w:r>
      <w:r>
        <w:rPr>
          <w:rFonts w:cs="Times New Roman" w:ascii="Times New Roman" w:hAnsi="Times New Roman"/>
          <w:color w:themeColor="text1" w:val="000000"/>
        </w:rPr>
        <w:t xml:space="preserve">Adams et al., 2009), los medios de transporte (Shragai </w:t>
      </w:r>
      <w:r>
        <w:rPr>
          <w:rFonts w:cs="Times New Roman" w:ascii="Times New Roman" w:hAnsi="Times New Roman"/>
          <w:i/>
          <w:color w:themeColor="text1" w:val="000000"/>
        </w:rPr>
        <w:t>et al.</w:t>
      </w:r>
      <w:r>
        <w:rPr>
          <w:rFonts w:cs="Times New Roman" w:ascii="Times New Roman" w:hAnsi="Times New Roman"/>
          <w:color w:themeColor="text1" w:val="000000"/>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themeColor="text1" w:val="000000"/>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themeColor="text1" w:val="000000"/>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themeColor="text1" w:val="000000"/>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themeColor="text1" w:val="000000"/>
        </w:rPr>
        <w:t xml:space="preserve"> con la incidencia de dengue del mes siguiente. Igual asociación fue observada por </w:t>
      </w:r>
      <w:r>
        <w:rPr>
          <w:rFonts w:cs="Times New Roman" w:ascii="Times New Roman" w:hAnsi="Times New Roman"/>
          <w:color w:themeColor="text1" w:val="000000"/>
          <w:shd w:fill="FFFFFF" w:val="clear"/>
        </w:rPr>
        <w:t>Monintja y colaboradores (2022), pero en la ciudad de Manado (Indonesia).</w:t>
      </w:r>
    </w:p>
    <w:p>
      <w:pPr>
        <w:pStyle w:val="NoSpacing"/>
        <w:jc w:val="both"/>
        <w:rPr>
          <w:rFonts w:ascii="Times New Roman" w:hAnsi="Times New Roman" w:cs="Times New Roman"/>
          <w:color w:themeColor="text1" w:val="000000"/>
          <w:shd w:fill="FFFFFF" w:val="clear"/>
        </w:rPr>
      </w:pPr>
      <w:r>
        <w:rPr>
          <w:rFonts w:cs="Times New Roman" w:ascii="Times New Roman" w:hAnsi="Times New Roman"/>
          <w:color w:themeColor="text1" w:val="000000"/>
          <w:shd w:fill="FFFFFF" w:val="clear"/>
        </w:rPr>
      </w:r>
    </w:p>
    <w:p>
      <w:pPr>
        <w:pStyle w:val="NoSpacing"/>
        <w:jc w:val="both"/>
        <w:rPr>
          <w:rFonts w:ascii="Times New Roman" w:hAnsi="Times New Roman" w:cs="Times New Roman"/>
          <w:color w:themeColor="text1" w:val="000000"/>
        </w:rPr>
      </w:pPr>
      <w:r>
        <w:rPr>
          <w:rFonts w:cs="Times New Roman" w:ascii="Times New Roman" w:hAnsi="Times New Roman"/>
          <w:color w:themeColor="text1" w:val="000000"/>
          <w:shd w:fill="FFFFFF" w:val="clear"/>
        </w:rPr>
        <w:t xml:space="preserve">En Colombia, Díaz-Quijano </w:t>
      </w:r>
      <w:r>
        <w:rPr>
          <w:rFonts w:cs="Times New Roman" w:ascii="Times New Roman" w:hAnsi="Times New Roman"/>
          <w:i/>
          <w:color w:themeColor="text1" w:val="000000"/>
          <w:shd w:fill="FFFFFF" w:val="clear"/>
        </w:rPr>
        <w:t>et al.</w:t>
      </w:r>
      <w:r>
        <w:rPr>
          <w:rFonts w:cs="Times New Roman" w:ascii="Times New Roman" w:hAnsi="Times New Roman"/>
          <w:color w:themeColor="text1" w:val="000000"/>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themeColor="text1" w:val="000000"/>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el 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themeColor="text1" w:val="000000"/>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t xml:space="preserve">Adicionalmente, en la presente propuesta se considera involucrar a </w:t>
      </w:r>
      <w:r>
        <w:rPr>
          <w:rFonts w:eastAsia="Times New Roman" w:cs="Times New Roman" w:ascii="Times New Roman" w:hAnsi="Times New Roman"/>
          <w:color w:themeColor="text1" w:val="000000"/>
          <w:highlight w:val="yellow"/>
          <w:lang w:eastAsia="es-CO"/>
        </w:rPr>
        <w:t>madres que hacen parte de la Asociación ASUPASO</w:t>
      </w:r>
      <w:r>
        <w:rPr>
          <w:rFonts w:eastAsia="Times New Roman" w:cs="Times New Roman" w:ascii="Times New Roman" w:hAnsi="Times New Roman"/>
          <w:color w:themeColor="text1" w:val="000000"/>
          <w:lang w:eastAsia="es-CO"/>
        </w:rPr>
        <w:t xml:space="preserve"> </w:t>
      </w:r>
      <w:r>
        <w:rPr>
          <w:rFonts w:eastAsia="Times New Roman" w:cs="Times New Roman" w:ascii="Times New Roman" w:hAnsi="Times New Roman"/>
          <w:color w:themeColor="text1" w:val="000000"/>
          <w:highlight w:val="green"/>
          <w:lang w:eastAsia="es-CO"/>
        </w:rPr>
        <w:t>(Anexo 1, Carta de intención para participar en el proyecto)</w:t>
      </w:r>
      <w:r>
        <w:rPr>
          <w:rFonts w:eastAsia="Times New Roman" w:cs="Times New Roman" w:ascii="Times New Roman" w:hAnsi="Times New Roman"/>
          <w:color w:themeColor="text1" w:val="000000"/>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themeColor="text1" w:val="000000"/>
          <w:lang w:eastAsia="es-CO"/>
        </w:rPr>
        <w:t xml:space="preserve">.  </w:t>
      </w:r>
    </w:p>
    <w:p>
      <w:pPr>
        <w:pStyle w:val="NoSpacing"/>
        <w:jc w:val="both"/>
        <w:rPr>
          <w:rFonts w:ascii="Times New Roman" w:hAnsi="Times New Roman" w:eastAsia="Times New Roman" w:cs="Times New Roman"/>
          <w:color w:themeColor="text1" w:val="000000"/>
          <w:lang w:eastAsia="es-CO"/>
        </w:rPr>
      </w:pPr>
      <w:r>
        <w:rPr>
          <w:rFonts w:eastAsia="Times New Roman" w:cs="Times New Roman" w:ascii="Times New Roman" w:hAnsi="Times New Roman"/>
          <w:color w:themeColor="text1" w:val="000000"/>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themeColor="text1" w:val="000000"/>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XX</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XXXX</w:t>
      </w:r>
      <w:r>
        <w:rPr>
          <w:rFonts w:cs="Times New Roman" w:ascii="Times New Roman" w:hAnsi="Times New Roman"/>
          <w:lang w:val="es-ES"/>
        </w:rPr>
        <w:t xml:space="preserve"> (financiado por </w:t>
      </w:r>
      <w:r>
        <w:rPr>
          <w:rFonts w:cs="Times New Roman" w:ascii="Times New Roman" w:hAnsi="Times New Roman"/>
          <w:highlight w:val="cyan"/>
          <w:lang w:val="es-ES"/>
        </w:rPr>
        <w:t>XXX</w:t>
      </w:r>
      <w:r>
        <w:rPr>
          <w:rFonts w:cs="Times New Roman" w:ascii="Times New Roman" w:hAnsi="Times New Roman"/>
          <w:lang w:val="es-ES"/>
        </w:rPr>
        <w:t>), y de la cual se obtendrá parte de la información de las variables climáticas. Este municipio tiene una población aproximada de 125 mil habitantes, se encuentra a una altitud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highlight w:val="cyan"/>
          <w:lang w:val="es-ES"/>
        </w:rPr>
        <w:t>XX</w:t>
      </w:r>
      <w:r>
        <w:rPr>
          <w:rFonts w:cs="Times New Roman" w:ascii="Times New Roman" w:hAnsi="Times New Roman"/>
          <w:lang w:val="es-ES"/>
        </w:rPr>
        <w:t xml:space="preserve"> minutos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highlight w:val="cyan"/>
          <w:lang w:val="es-ES"/>
        </w:rPr>
        <w:t>Previamente, la base de datos será analizada para detectar datos faltantes, y corregidos en lo posible por extrapolación.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Para el análisis estadístico se usarán los softwares </w:t>
      </w:r>
      <w:r>
        <w:rPr>
          <w:rFonts w:cs="Times New Roman" w:ascii="Times New Roman" w:hAnsi="Times New Roman"/>
          <w:highlight w:val="cyan"/>
          <w:lang w:val="es-ES"/>
        </w:rPr>
        <w:t>R y Rstudio</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themeColor="text1" w:val="000000"/>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themeColor="text1" w:val="000000"/>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hanging="0" w:left="284"/>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hanging="0" w:left="284"/>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hanging="284" w:left="284"/>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hanging="284" w:left="284"/>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hanging="284" w:left="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themeColor="text1" w:val="000000"/>
          <w:highlight w:val="lightGray"/>
          <w:shd w:fill="FFFFFF" w:val="clear"/>
          <w:lang w:val="en-US"/>
        </w:rPr>
      </w:pPr>
      <w:r>
        <w:rPr>
          <w:rFonts w:cs="Times New Roman" w:ascii="Times New Roman" w:hAnsi="Times New Roman"/>
          <w:color w:themeColor="text1" w:val="000000"/>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themeColor="text1" w:val="000000"/>
          <w:highlight w:val="lightGray"/>
          <w:shd w:fill="FFFFFF" w:val="clear"/>
          <w:lang w:val="en-US"/>
        </w:rPr>
      </w:pPr>
      <w:r>
        <w:rPr>
          <w:rFonts w:cs="Times New Roman" w:ascii="Times New Roman" w:hAnsi="Times New Roman"/>
          <w:color w:themeColor="text1" w:val="000000"/>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PMID: 19707544</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Christophers SR.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Yang HM, Macoris ML, Galvani KC, Andrighetti MT,Wanderley DM. Assessing the effects of temperature on the population of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the vector of dengue. Epidemiol Infect 2009;137:</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1188–202.</w:t>
      </w:r>
    </w:p>
    <w:p>
      <w:pPr>
        <w:pStyle w:val="NoSpacing"/>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Chan M, Johansson MA. The incubation periods of dengue viruses. PLoS ONE 2012;7:e50972.</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Watts DM, Burke DS, Harrison BA, Whitmire RE, Nisalak A. Effect of temperature on the vector efficiency of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xml:space="preserve"> for dengue 2 virus. Am J Trop Med Hyg 1987;36:143–52.</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Lambrechts L, Paaijmans KP, Fansiri T, et al. Impact of daily temperature fluctuations on dengue virus transmission by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Proc Natl Acad Sci USA 2011;108:7460–5.</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xml:space="preserve"> life-history traits. PLoS ONE 2013;8:e58824.</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 xml:space="preserve">Carrington LB, Seifert SN, Armijos MV, Lambrechts L, Scott TW. Reduction of </w:t>
      </w:r>
      <w:r>
        <w:rPr>
          <w:rFonts w:cs="Times New Roman" w:ascii="Times New Roman" w:hAnsi="Times New Roman"/>
          <w:i/>
          <w:color w:themeColor="text1" w:val="000000"/>
          <w:highlight w:val="lightGray"/>
          <w:lang w:val="en-US"/>
        </w:rPr>
        <w:t>Aedes aegypti</w:t>
      </w:r>
      <w:r>
        <w:rPr>
          <w:rFonts w:cs="Times New Roman" w:ascii="Times New Roman" w:hAnsi="Times New Roman"/>
          <w:color w:themeColor="text1" w:val="000000"/>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themeColor="text1" w:val="000000"/>
          <w:highlight w:val="lightGray"/>
          <w:lang w:val="en-US"/>
        </w:rPr>
      </w:pPr>
      <w:r>
        <w:rPr>
          <w:rFonts w:cs="Times New Roman" w:ascii="Times New Roman" w:hAnsi="Times New Roman"/>
          <w:color w:themeColor="text1" w:val="000000"/>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spacing w:before="0" w:after="0"/>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Fonts w:cs="Times New Roman" w:ascii="Times New Roman" w:hAnsi="Times New Roman"/>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fals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fals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fals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fals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fals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fals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fals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fals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fals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fals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Heading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Heading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6d3859"/>
    <w:rPr>
      <w:i/>
      <w:iCs/>
    </w:rPr>
  </w:style>
  <w:style w:type="character" w:styleId="Hyperlink">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themeColor="accent1" w:themeShade="7f" w:val="1F3763"/>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uiPriority w:val="99"/>
    <w:semiHidden/>
    <w:unhideWhenUsed/>
    <w:qFormat/>
    <w:rsid w:val="009f5e28"/>
    <w:rPr>
      <w:vertAlign w:val="superscript"/>
    </w:rPr>
  </w:style>
  <w:style w:type="character" w:styleId="FootnoteReferenc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3b2c61"/>
    <w:pPr>
      <w:tabs>
        <w:tab w:val="clear" w:pos="708"/>
        <w:tab w:val="center" w:pos="4419" w:leader="none"/>
        <w:tab w:val="right" w:pos="8838" w:leader="none"/>
      </w:tabs>
    </w:pPr>
    <w:rPr/>
  </w:style>
  <w:style w:type="paragraph" w:styleId="Footer">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hanging="0" w:left="72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hanging="0" w:left="283"/>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FootnoteText">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suppressAutoHyphens w:val="true"/>
      <w:bidi w:val="0"/>
      <w:spacing w:before="0" w:after="0"/>
      <w:jc w:val="left"/>
    </w:pPr>
    <w:rPr>
      <w:rFonts w:ascii="Avenir 65 Medium" w:hAnsi="Avenir 65 Medium" w:eastAsia="Calibri" w:cs="Avenir 65 Medium"/>
      <w:color w:val="000000"/>
      <w:kern w:val="0"/>
      <w:sz w:val="24"/>
      <w:szCs w:val="24"/>
      <w:lang w:val="es-CO" w:eastAsia="en-US" w:bidi="ar-SA"/>
    </w:rPr>
  </w:style>
  <w:style w:type="paragraph" w:styleId="Caption1">
    <w:name w:val="caption1"/>
    <w:basedOn w:val="Normal"/>
    <w:next w:val="Normal"/>
    <w:uiPriority w:val="35"/>
    <w:unhideWhenUsed/>
    <w:qFormat/>
    <w:rsid w:val="009f5e28"/>
    <w:pPr>
      <w:spacing w:before="0" w:after="200"/>
    </w:pPr>
    <w:rPr>
      <w:i/>
      <w:iCs/>
      <w:color w:themeColor="text2" w:val="44546A"/>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Application>LibreOffice/7.6.3.2$Linux_X86_64 LibreOffice_project/4fe86607b5ac922e55f140471fda9b60bdaa980d</Application>
  <AppVersion>15.0000</AppVersion>
  <Pages>18</Pages>
  <Words>7850</Words>
  <Characters>43937</Characters>
  <CharactersWithSpaces>51630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2023-12-04T15:19:15Z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