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B365D"/>
          <w:sz w:val="44"/>
        </w:rPr>
        <w:t>DISEÑO DE CLASE MAGISTRAL: INTERPRETACIÓN DE PORCENTAJES</w:t>
      </w:r>
    </w:p>
    <w:p>
      <w:pPr>
        <w:spacing w:after="480"/>
        <w:jc w:val="center"/>
      </w:pPr>
      <w:r>
        <w:rPr>
          <w:rFonts w:ascii="Arial" w:hAnsi="Arial"/>
          <w:i/>
          <w:color w:val="4A777A"/>
          <w:sz w:val="26"/>
        </w:rPr>
        <w:t>Estrategias de Resolución de Problemas y Dinámicas de Pausa Activa Lúdica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Información General del Curso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>Asignatura:</w:t>
      </w:r>
      <w:r>
        <w:rPr>
          <w:rFonts w:ascii="Arial" w:hAnsi="Arial"/>
          <w:color w:val="333333"/>
          <w:sz w:val="22"/>
        </w:rPr>
        <w:t xml:space="preserve"> Razonamiento Lógico y Matemático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>Tema Central:</w:t>
      </w:r>
      <w:r>
        <w:rPr>
          <w:rFonts w:ascii="Arial" w:hAnsi="Arial"/>
          <w:color w:val="333333"/>
          <w:sz w:val="22"/>
        </w:rPr>
        <w:t xml:space="preserve"> Interpretación de Porcentajes, Fracciones y Análisis de Datos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>Duración Total:</w:t>
      </w:r>
      <w:r>
        <w:rPr>
          <w:rFonts w:ascii="Arial" w:hAnsi="Arial"/>
          <w:color w:val="333333"/>
          <w:sz w:val="22"/>
        </w:rPr>
        <w:t xml:space="preserve"> 2 Horas Académicas (120 minutos)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>Público Objetivo:</w:t>
      </w:r>
      <w:r>
        <w:rPr>
          <w:rFonts w:ascii="Arial" w:hAnsi="Arial"/>
          <w:color w:val="333333"/>
          <w:sz w:val="22"/>
        </w:rPr>
        <w:t xml:space="preserve"> Estudiantes de educación media o aspirantes universitarios enfocados en desarrollar competencias de análisis cuantitativo rápido y preciso.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Objetivos de Aprendizaje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>Objetivo General:</w:t>
      </w:r>
      <w:r>
        <w:rPr>
          <w:rFonts w:ascii="Arial" w:hAnsi="Arial"/>
          <w:color w:val="333333"/>
          <w:sz w:val="22"/>
        </w:rPr>
        <w:t xml:space="preserve"> Desarrollar la capacidad de descomponer y estructurar problemas complejos de porcentajes encadenados y sucesivos de forma analítica.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Al finalizar la sesión, el estudiante estará en capacidad de: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 Modelar matemáticamente problemas de porcentajes sucesivos e interdependientes empleando diagramas de árbol y operaciones multiplicativas directas.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 Interpolar e interpretar información proveniente de tablas de contingencia bidimensionales y gráficos estadísticos (barras y sectores circulares).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 Aplicar metodologías de álgebra elemental para plantear ecuaciones de proporcionalidad inversa y directa basadas en variaciones porcentuales acumuladas.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 xml:space="preserve"> Resolver problemas bajo presión de tiempo utilizando técnicas de descarte lógico y aproximación rápida sin calculadora.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Bloques Metodológicos y Estrategias por Tipo de Problema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Estrategia A: Porcentajes Sucesivos y Descomposición de Árbol (Problema 7.1)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Este bloque aborda problemas donde se aplica un porcentaje sobre una fracción de un conjunto ya filtrado (porcentajes encadenados). La estrategia reina aquí es evitar el cálculo operativo pesado y aplicar la multiplicación directa de fracciones o el método del 'Árbol Proporcional'.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Ejemplo Guía: </w:t>
      </w:r>
      <w:r>
        <w:rPr>
          <w:rFonts w:ascii="Arial" w:hAnsi="Arial"/>
          <w:color w:val="333333"/>
          <w:sz w:val="22"/>
        </w:rPr>
        <w:t xml:space="preserve"> Planteamiento del Problema 7.1: El 70% proviene del centro y sur. De estos, 2/3 partes son de Caquetá, de los cuales el 80% son del sur de Caquetá. ¿Qué porcentaje del total proviene del sur de Caquetá?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1. Método Operatorio Directo: </w:t>
      </w:r>
      <w:r>
        <w:rPr>
          <w:rFonts w:ascii="Arial" w:hAnsi="Arial"/>
          <w:color w:val="333333"/>
          <w:sz w:val="22"/>
        </w:rPr>
        <w:t>Convertir los enunciados en un producto directo de factores sobre el 100% total.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Desarrollo Paso a Paso: </w:t>
      </w:r>
      <w:r>
        <w:rPr>
          <w:rFonts w:ascii="Arial" w:hAnsi="Arial"/>
          <w:color w:val="333333"/>
          <w:sz w:val="22"/>
        </w:rPr>
        <w:t>Fracción final = (80%) × (2/3) × (70%) del total.</w:t>
        <w:br/>
        <w:t>Transformamos a fracciones convenientes: 80% = 4/5; 70% = 7/10.</w:t>
        <w:br/>
        <w:t>Multiplicación encadenada: (4/5) × (2/3) × (7/10) = 56 / 150.</w:t>
        <w:br/>
        <w:t>Dividiendo 56 ÷ 150 = 0.3733... lo que equivale aproximadamente al 37.33%.</w:t>
        <w:br/>
        <w:t>Respuesta correcta: Opción (a) 37%.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💡 CONSEJO CLAVE PARA EL EXAMINANDO</w:t>
              <w:br/>
            </w:r>
            <w:r>
              <w:rPr>
                <w:rFonts w:ascii="Arial" w:hAnsi="Arial"/>
                <w:i/>
                <w:color w:val="333333"/>
                <w:sz w:val="21"/>
              </w:rPr>
              <w:t>¡Atención al distractor! Muchos estudiantes intentan calcular números enteros inventando una población de base como 100. Si bien funciona (100 -&gt; 70 -&gt; 46.66 -&gt; descartan por decimales), el encadenamiento de fracciones puras es el método más rápido y exacto para exámenes estandarizados.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Estrategia B: Análisis de Tablas de Contingencia de Doble Entrada (Problema 7.2)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Este bloque enseña a los estudiantes a diferenciar rigurosamente entre el universo total de la muestra y los subuniversos condicionales (filas o columnas específicas). El error común es confundir 'el % de los hombres que...' con 'el % de la población que es hombre y además...'.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Ejemplo Guía: </w:t>
      </w:r>
      <w:r>
        <w:rPr>
          <w:rFonts w:ascii="Arial" w:hAnsi="Arial"/>
          <w:color w:val="333333"/>
          <w:sz w:val="22"/>
        </w:rPr>
        <w:t xml:space="preserve"> Un cuadro muestra la encuesta a 400 personas sobre medios de información por sexo (Hombres/Mujeres). Se pide determinar cuál afirmación es la única verdadera.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Estrategia de Descarte: </w:t>
      </w:r>
      <w:r>
        <w:rPr>
          <w:rFonts w:ascii="Arial" w:hAnsi="Arial"/>
          <w:color w:val="333333"/>
          <w:sz w:val="22"/>
        </w:rPr>
        <w:t>Analizar exhaustivamente cada opción utilizando los totales de filas/columnas como denominadores: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Opción (a): </w:t>
      </w:r>
      <w:r>
        <w:rPr>
          <w:rFonts w:ascii="Arial" w:hAnsi="Arial"/>
          <w:color w:val="333333"/>
          <w:sz w:val="22"/>
        </w:rPr>
        <w:t>Falso. Las mujeres son 160 de 400. (160/400) = 40%.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Opción (b): </w:t>
      </w:r>
      <w:r>
        <w:rPr>
          <w:rFonts w:ascii="Arial" w:hAnsi="Arial"/>
          <w:color w:val="333333"/>
          <w:sz w:val="22"/>
        </w:rPr>
        <w:t>Falso. Hombres que usan TV son 120, de un total de 240 hombres. (120/240) = 50%. ¡Esta es la afirmación verdadera! Revisemos las demás para asegurar.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Opción (c): </w:t>
      </w:r>
      <w:r>
        <w:rPr>
          <w:rFonts w:ascii="Arial" w:hAnsi="Arial"/>
          <w:color w:val="333333"/>
          <w:sz w:val="22"/>
        </w:rPr>
        <w:t>Falso. % hombres en Radio = 80/240 = 33.3%. % mujeres en Radio = 80/160 = 50%. No son iguales.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Opción (d): </w:t>
      </w:r>
      <w:r>
        <w:rPr>
          <w:rFonts w:ascii="Arial" w:hAnsi="Arial"/>
          <w:color w:val="333333"/>
          <w:sz w:val="22"/>
        </w:rPr>
        <w:t>Falso. Mujeres que usan periódico son 40 de un total de 160 mujeres. (40/160) = 25% (no 20%).</w:t>
        <w:br/>
        <w:t>Respuesta correcta confirmada: Opción (b).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Estrategia C: Modelado de Ecuaciones algebraicas con Base Porcentual (Problema 7.3, 7.4 y 7.10)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Problemas donde se conoce el valor absoluto de una parte porcentual residual y se requiere hallar la base total original o una variable libre correlacionada.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Caso Problema 7.3: </w:t>
      </w:r>
      <w:r>
        <w:rPr>
          <w:rFonts w:ascii="Arial" w:hAnsi="Arial"/>
          <w:color w:val="333333"/>
          <w:sz w:val="22"/>
        </w:rPr>
        <w:t xml:space="preserve"> Ganancia total de 20 millones. Una cantidad Q está libre de impuestos. El resto paga el 15%. El impuesto total pagado fue de 150,000 pesos (0.15 millones). Hallar Q.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Modelado Matemático: </w:t>
      </w:r>
      <w:r>
        <w:rPr>
          <w:rFonts w:ascii="Arial" w:hAnsi="Arial"/>
          <w:color w:val="333333"/>
          <w:sz w:val="22"/>
        </w:rPr>
        <w:t>La cantidad que paga impuestos es (20 − Q). El 15% de esa cantidad equivale a 0.15 millones.</w:t>
        <w:br/>
        <w:t>Ecuación: 0.15 × (20 − Q) = 0.15</w:t>
        <w:br/>
        <w:t>Dividiendo ambos lados por 0.15: 20 − Q = 1  =&gt;  Q = 19 millones.</w:t>
        <w:br/>
        <w:t>Respuesta correcta: Opción (a) 19.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Caso Problema 7.4: </w:t>
      </w:r>
      <w:r>
        <w:rPr>
          <w:rFonts w:ascii="Arial" w:hAnsi="Arial"/>
          <w:color w:val="333333"/>
          <w:sz w:val="22"/>
        </w:rPr>
        <w:t>14% no resolvió, 36% resolvió con errores, y los 12 ingenieros restantes lo hicieron correctamente. Hallar el total.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Solución Rápida: </w:t>
      </w:r>
      <w:r>
        <w:rPr>
          <w:rFonts w:ascii="Arial" w:hAnsi="Arial"/>
          <w:color w:val="333333"/>
          <w:sz w:val="22"/>
        </w:rPr>
        <w:t>Sumamos los porcentajes conocidos: 14% + 36% = 50%. El remanente para completar el 100% es el 50% restante.</w:t>
        <w:br/>
        <w:t>Por lo tanto, el 50% del total de ingenieros equivale a 12 personas.</w:t>
        <w:br/>
        <w:t>Si el 50% es 12, el 100% (el doble) es exactamente 24.</w:t>
        <w:br/>
        <w:t>Respuesta correcta: Opción (a) 24.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Caso Problema 7.10 (Álgebra Proporcional): </w:t>
      </w:r>
      <w:r>
        <w:rPr>
          <w:rFonts w:ascii="Arial" w:hAnsi="Arial"/>
          <w:color w:val="333333"/>
          <w:sz w:val="22"/>
        </w:rPr>
        <w:t>Un grupo de 't' estudiantes aporta para un regalo de precio 'p'. 15 se niegan y los restantes absorben la cuota. Hallar la cantidad adicional por persona.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Desarrollo Algebraico: </w:t>
      </w:r>
      <w:r>
        <w:rPr>
          <w:rFonts w:ascii="Arial" w:hAnsi="Arial"/>
          <w:color w:val="333333"/>
          <w:sz w:val="22"/>
        </w:rPr>
        <w:t>Cuota original por estudiante si todos pagaran = p / t.</w:t>
        <w:br/>
        <w:t>Cuota nueva real por estudiante cumplido = p / (t − 15).</w:t>
        <w:br/>
        <w:t>Cantidad adicional = Cuota nueva − Cuota original = [p / (t − 15)] − [p / t].</w:t>
        <w:br/>
        <w:t>Sacando factor común 'p' y resolviendo la resta de fracciones: p * [ (t − (t − 15)) / (t * (t − 15)) ] = 15p / (t² − 15t).</w:t>
        <w:br/>
        <w:t>Respuesta correcta: Opción (b).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Estrategia D: Interpretación de Gráficos Estadísticos y Mezclas Porcentuales (Problema 7.5, 7.6, 7.7, 7.8, 7.9)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Dominio integral de gráficos de barras, diagramas de sectores (pie charts), problemas de mezclas químicas y variaciones acumuladas.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Problema 7.5 (Barras): </w:t>
      </w:r>
      <w:r>
        <w:rPr>
          <w:rFonts w:ascii="Arial" w:hAnsi="Arial"/>
          <w:color w:val="333333"/>
          <w:sz w:val="22"/>
        </w:rPr>
        <w:t>Gráfico de barras con frecuencias absolutas: A=3, B=4, C=2, D=1, E=2. Total alumnos = 3+4+2+1+2 = 12. Frecuencia de E = 2. Porcentaje = 2/12 = 1/6 ≈ 16.66%. Nota: Al revisar las opciones dadas (15%, 20%, 5%, 12%), se observa que ninguna coincide exactamente, lo cual abre espacio para discutir en clase errores de impresión o aproximación del examen real (el valor más cercano visualmente a un reajuste es 15% o 20% si la barra E estuviera en 2.4, ideal para entrenar criterio crítico estudiantil).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Problema 7.6 (Conjuntos/Venn): </w:t>
      </w:r>
      <w:r>
        <w:rPr>
          <w:rFonts w:ascii="Arial" w:hAnsi="Arial"/>
          <w:color w:val="333333"/>
          <w:sz w:val="22"/>
        </w:rPr>
        <w:t>30% maneja taxi, 24% maneja bus. 1/3 de los de taxi manejan bus (1/3 de 30% = 10%). Intersección = 10%. Solo taxi = 20%. Solo bus = 14%. Total que manejan algo = 20% + 10% + 14% = 44%. No manejan ninguno = 100% − 44% = 56%. Respuesta correcta: Opción (c) 56%.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Problema 7.7 (Sectores): </w:t>
      </w:r>
      <w:r>
        <w:rPr>
          <w:rFonts w:ascii="Arial" w:hAnsi="Arial"/>
          <w:color w:val="333333"/>
          <w:sz w:val="22"/>
        </w:rPr>
        <w:t>Renault representa el 40%, equivalente a 200 personas. El total es 200 ÷ 0.40 = 500 personas. El sector 'Otros' es X% = 100% − (40% + 25% + 20%) = 15%. Las personas que no prefieren Renault, Mazda ni Chevrolet son exactamente las de 'Otros'. Personas = 15% de 500 = 75. Respuesta correcta: Opción (b) 75.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Problema 7.8 (Variación Acumulada): </w:t>
      </w:r>
      <w:r>
        <w:rPr>
          <w:rFonts w:ascii="Arial" w:hAnsi="Arial"/>
          <w:color w:val="333333"/>
          <w:sz w:val="22"/>
        </w:rPr>
        <w:t>Aumento inicial del 10% seguido de un 5%. Fórmula de aumentos sucesivos: A_acum = I_1 + I_2 + (I_1 × I_2)/100 = 10 + 5 + (10×5)/100 = 15 + 0.5 = 15.5%. Respuesta correcta: Opción (a) 15.5%.</w:t>
      </w:r>
    </w:p>
    <w:p>
      <w:pPr>
        <w:spacing w:before="0" w:after="120" w:line="276" w:lineRule="auto"/>
        <w:ind w:left="360"/>
      </w:pPr>
      <w:r>
        <w:rPr>
          <w:rFonts w:ascii="Arial" w:hAnsi="Arial"/>
          <w:b/>
          <w:color w:val="333333"/>
          <w:sz w:val="22"/>
        </w:rPr>
        <w:t xml:space="preserve">• Problema 7.9 (Mezclas): </w:t>
      </w:r>
      <w:r>
        <w:rPr>
          <w:rFonts w:ascii="Arial" w:hAnsi="Arial"/>
          <w:color w:val="333333"/>
          <w:sz w:val="22"/>
        </w:rPr>
        <w:t>6 litros al 20% (6 × 0.20 = 1.2 litros de alcohol puro) + 4 litros al 10% (4 × 0.10 = 0.4 litros de alcohol puro). Total alcohol puro = 1.6 litros. Volumen total de la mezcla = 6 + 4 = 10 litros. Porcentaje de la nueva solución = (1.6 / 10) × 100 = 16%. Respuesta correcta: Opción (a) 16%.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Estructura Cronológica de la Clase (Estrategia Temporal)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Para garantizar un flujo dinámico y mantener un alto nivel de retención cognitiva, la sesión de 120 minutos se estructurará rigurosamente según la siguiente tabla: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Fase de la Clase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Duración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Actividad Pedagógica y Contenido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Enfoque de Evaluación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Introducción y Conexión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15 min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Presentación de los objetivos. Diagnóstico rápido de conceptos base: Fracción, Razón y Porcentaje. Demostración del peligro de operar sin simplificar.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Formativa (Preguntas dirigidas)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Bloque Teórico-Práctico I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25 min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Modelado de Porcentajes Sucesivos y Tablas de Contingencia. Explicación detallada de los Problemas 7.1 y 7.2. Descarte de distractores.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Coevaluación en parejas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Pausa Activa Lúdica 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Juego 1: El Árbol Humano de Decisiones Porcentuales. Movimiento corporal coordinado en el aula.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Lúdica / No punitiva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Bloque Teórico-Práctico II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25 min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Modelado Algebraico y Variaciones Acumuladas. Explicación de los problemas de ecuaciones y mezclas (Problemas 7.3, 7.4, 7.8, 7.9).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Resolución en pizarra por estudiantes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Pausa Activa Lúdica 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Juego 2: Subasta Inversa de Ecuaciones. Competencia rápida por equipos mediante tarjetas.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Motivacional / Trabajo en equipo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Bloque de Gráficos y Datos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15 min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Análisis e interpretación crítica de gráficos estadísticos (Barras y Sectores). Resolución guiada de los Problemas 7.5, 7.6 y 7.7.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Análisis crítico guiado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Pausa Activa Lúdica 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Juego 3: El Gráfico Humano Vivo (Ruleta de Sectores). Representación física de porcentajes en el espacio.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Integración Social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Cierre y Conclusiones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Resumen de las 4 macroestrategias aprendidas. Entrega de hoja de ruta para el autoestudio. Preguntas finales.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333333"/>
                <w:sz w:val="20"/>
              </w:rPr>
              <w:t>Autoevaluación (Ticket de salida)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5. Diseño Detallado de Pausas Activas Lúdicas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Las siguientes tres dinámicas están diseñadas para romper el sedentarismo y la fatiga mental dentro del aula de clase, garantizando que el movimiento corporal esté directamente relacionado con el repaso de los conceptos matemáticos dictados.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Pausa Activa 1: El Árbol Humano de Decisiones Porcentuales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Objetivo Dinámico: </w:t>
      </w:r>
      <w:r>
        <w:rPr>
          <w:rFonts w:ascii="Arial" w:hAnsi="Arial"/>
          <w:color w:val="333333"/>
          <w:sz w:val="22"/>
        </w:rPr>
        <w:t xml:space="preserve"> Repasar de manera física y kinestésica el concepto de porcentajes encadenados sobre subconjuntos filtrados (Problema 7.1).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Duración: </w:t>
      </w:r>
      <w:r>
        <w:rPr>
          <w:rFonts w:ascii="Arial" w:hAnsi="Arial"/>
          <w:color w:val="333333"/>
          <w:sz w:val="22"/>
        </w:rPr>
        <w:t xml:space="preserve"> 10 Minutos.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Requerimientos: </w:t>
      </w:r>
      <w:r>
        <w:rPr>
          <w:rFonts w:ascii="Arial" w:hAnsi="Arial"/>
          <w:color w:val="333333"/>
          <w:sz w:val="22"/>
        </w:rPr>
        <w:t xml:space="preserve"> Todo el espacio del salón de clase.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• Instrucciones del Juego: </w:t>
      </w:r>
      <w:r>
        <w:rPr>
          <w:rFonts w:ascii="Arial" w:hAnsi="Arial"/>
          <w:color w:val="333333"/>
          <w:sz w:val="22"/>
        </w:rPr>
        <w:t>El docente solicita a todo el grupo que se ponga de pie en el centro del salón. El salón se dividirá imaginariamente en sectores.</w:t>
        <w:br/>
        <w:t>1. El docente lanza una primera segregación enérgica: '¡El 60% de este salón se mueve a la derecha porque prefiere leer periódicos físicos, el resto a la izquierda!' (Los alumnos calculan al ojo su distribución corporal rápido).</w:t>
        <w:br/>
        <w:t>2. Seguido, da una orden sobre el subgrupo de la derecha: '¡De los que están a la derecha, solo 1/2 parte se agacha (son de Caquetá)! El resto se queda firme.'</w:t>
        <w:br/>
        <w:t>3. Finalmente: '¡De los que están agachados, el 50% levanta la mano derecha!'.</w:t>
        <w:br/>
        <w:t>4. Pregunta reflexiva flash en movimiento: '¿Qué porcentaje del total del salón tiene la mano arriba en este momento?'. Los estudiantes deben deducir mentalmente el encadenamiento (Ej: 60% * 1/2 * 50% = 15% del total) mientras sostienen la postura física física.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Pausa Activa 2: La Subasta Inversa de la Cantidad 'Q'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Objetivo Dinámico: </w:t>
      </w:r>
      <w:r>
        <w:rPr>
          <w:rFonts w:ascii="Arial" w:hAnsi="Arial"/>
          <w:color w:val="333333"/>
          <w:sz w:val="22"/>
        </w:rPr>
        <w:t xml:space="preserve"> Agilizar el planteamiento mental de ecuaciones lineales donde se busca la base libre de impuesto o el remanente (Problemas 7.3 y 7.4).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Duración: </w:t>
      </w:r>
      <w:r>
        <w:rPr>
          <w:rFonts w:ascii="Arial" w:hAnsi="Arial"/>
          <w:color w:val="333333"/>
          <w:sz w:val="22"/>
        </w:rPr>
        <w:t xml:space="preserve"> 10 Minutos.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Requerimientos: </w:t>
      </w:r>
      <w:r>
        <w:rPr>
          <w:rFonts w:ascii="Arial" w:hAnsi="Arial"/>
          <w:color w:val="333333"/>
          <w:sz w:val="22"/>
        </w:rPr>
        <w:t xml:space="preserve"> Tarjetas de colores reutilizables con números grandes (A, B, C, D).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• Instrucciones del Juego: </w:t>
      </w:r>
      <w:r>
        <w:rPr>
          <w:rFonts w:ascii="Arial" w:hAnsi="Arial"/>
          <w:color w:val="333333"/>
          <w:sz w:val="22"/>
        </w:rPr>
        <w:t>Se organiza al grupo en 4 grandes filas competitivas de pie. El docente asume el rol de un subastador excéntrico de Wall Street.</w:t>
        <w:br/>
        <w:t>1. El docente grita un escenario rápido: '¡Tengo una ganancia de 100 millones! ¡El impuesto total pagado fue de 3 millones y la tasa es del 10%! ¿Cuánto vale la cantidad Q libre de impuestos?'.</w:t>
        <w:br/>
        <w:t>2. Los estudiantes de cada fila deben correr individualmente hacia la pizarra a escribir el valor de Q o levantar la tarjeta correspondiente en equipo. La regla es que para poder debatir, el equipo debe hacer 5 saltos de tijera (jumping jacks) obligatorios para oxigenar el cerebro antes de mostrar su respuesta.</w:t>
        <w:br/>
        <w:t>3. El primer equipo en coordinar el ejercicio físico y dar el valor correcto de Q gana el bloque de la subasta. (Ecuación mental: 10% * (100 - Q) = 3 -&gt; 100 - Q = 30 -&gt; Q = 70 millones).</w:t>
      </w:r>
    </w:p>
    <w:p>
      <w:pPr>
        <w:keepNext/>
        <w:spacing w:before="280" w:after="80"/>
      </w:pPr>
      <w:r>
        <w:rPr>
          <w:rFonts w:ascii="Arial" w:hAnsi="Arial"/>
          <w:b/>
          <w:color w:val="4A777A"/>
          <w:sz w:val="26"/>
        </w:rPr>
        <w:t>Pausa Activa 3: El Gráfico de Sectores Humano (La Ruleta Viva)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Objetivo Dinámico: </w:t>
      </w:r>
      <w:r>
        <w:rPr>
          <w:rFonts w:ascii="Arial" w:hAnsi="Arial"/>
          <w:color w:val="333333"/>
          <w:sz w:val="22"/>
        </w:rPr>
        <w:t xml:space="preserve"> Interpretar de manera espacial la distribución de porcentajes en gráficos circulares (Problema 7.7) y diagramas de Venn (Problema 7.6).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Duración: </w:t>
      </w:r>
      <w:r>
        <w:rPr>
          <w:rFonts w:ascii="Arial" w:hAnsi="Arial"/>
          <w:color w:val="333333"/>
          <w:sz w:val="22"/>
        </w:rPr>
        <w:t xml:space="preserve"> 10 Minutos.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• Requerimientos: </w:t>
      </w:r>
      <w:r>
        <w:rPr>
          <w:rFonts w:ascii="Arial" w:hAnsi="Arial"/>
          <w:color w:val="333333"/>
          <w:sz w:val="22"/>
        </w:rPr>
        <w:t xml:space="preserve"> Una cuerda larga o una tiza para marcar un círculo grande en el piso (opcional, se puede usar la distribución de las mesas).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• Instrucciones del Juego: </w:t>
      </w:r>
      <w:r>
        <w:rPr>
          <w:rFonts w:ascii="Arial" w:hAnsi="Arial"/>
          <w:color w:val="333333"/>
          <w:sz w:val="22"/>
        </w:rPr>
        <w:t>1. Todos los alumnos se toman de las manos formando un gran círculo perfecto en el salón de clase, representando el 100% de la población de una encuesta.</w:t>
        <w:br/>
        <w:t>2. El docente dicta en voz alta una distribución estadística basada en las marcas de carros del problema 7.7: '¡El 40% del círculo son los amantes de Renault! ¡Por favor, cuenten y sepárense dando tres pasos hacia el centro del círculo sin romper la cadena!'.</w:t>
        <w:br/>
        <w:t>3. '¡Ahora, el 25% del total del círculo inicial son amantes de Chevrolet, den un paso al frente y agáchense!'.</w:t>
        <w:br/>
        <w:t>4. El docente selecciona un estudiante al azar del grupo restante ('Otros') y le pide que calcule cuántos grados del círculo completo o qué porcentaje exacto representan físicamente ellos respecto a la masa total que quedó en la periferia exterior. Esto obliga a visualizar espacialmente las proporciones y equivalencias circulares de forma lúdica y en movimiento.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6. Recomendaciones Pedagógicas para el Éxito de la Sesión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Inclusión y Dinámica: </w:t>
      </w:r>
      <w:r>
        <w:rPr>
          <w:rFonts w:ascii="Arial" w:hAnsi="Arial"/>
          <w:color w:val="333333"/>
          <w:sz w:val="22"/>
        </w:rPr>
        <w:t xml:space="preserve"> Monitorear que todos los estudiantes participen físicamente en las pausas activas. El movimiento rompe la resistencia psicológica hacia las matemáticas complejas.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Enfoque Pedagógico de Modelado: </w:t>
      </w:r>
      <w:r>
        <w:rPr>
          <w:rFonts w:ascii="Arial" w:hAnsi="Arial"/>
          <w:color w:val="333333"/>
          <w:sz w:val="22"/>
        </w:rPr>
        <w:t xml:space="preserve"> En los problemas analíticos pesados como el 7.10, guiar al estudiante a reemplazar las variables complejas (p, t) por números reales sencillos (ej: p=100 pesos, t=20 estudiantes) para validar la lógica de la respuesta antes de operar con el álgebra pura.</w:t>
      </w:r>
    </w:p>
    <w:p>
      <w:pPr>
        <w:spacing w:before="0" w:after="120" w:line="276" w:lineRule="auto"/>
        <w:ind w:left="144"/>
      </w:pPr>
      <w:r>
        <w:rPr>
          <w:rFonts w:ascii="Arial" w:hAnsi="Arial"/>
          <w:b/>
          <w:color w:val="333333"/>
          <w:sz w:val="22"/>
        </w:rPr>
        <w:t xml:space="preserve">Control de Herramientas: </w:t>
      </w:r>
      <w:r>
        <w:rPr>
          <w:rFonts w:ascii="Arial" w:hAnsi="Arial"/>
          <w:color w:val="333333"/>
          <w:sz w:val="22"/>
        </w:rPr>
        <w:t xml:space="preserve"> Recordar que el objetivo final es la velocidad de respuesta con precisión conceptual. Se debe prohibir estrictamente el uso de celulares o calculadoras durante toda la clase.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