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INFORMACIÓN GENERAL </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eastAsia="Times New Roman" w:cs="Times New Roman"/>
                <w:color w:val="000000"/>
                <w:kern w:val="0"/>
                <w:szCs w:val="20"/>
                <w:lang w:val="es-ES" w:eastAsia="es-ES" w:bidi="ar-SA"/>
              </w:rPr>
            </w:pPr>
            <w:sdt>
              <w:sdtPr>
                <w:placeholder>
                  <w:docPart w:val="B62D7A5096F64F96B104A6E8617B8616"/>
                </w:placeholder>
                <w:id w:val="-1881623570"/>
                <w:text/>
              </w:sdtPr>
              <w:sdtContent>
                <w:r>
                  <w:rPr>
                    <w:rFonts w:eastAsia="Times New Roman" w:cs="Times New Roman" w:ascii="Calibri" w:hAnsi="Calibri"/>
                    <w:color w:val="000000"/>
                    <w:kern w:val="0"/>
                    <w:sz w:val="20"/>
                    <w:szCs w:val="20"/>
                    <w:lang w:val="es-ES" w:eastAsia="es-ES" w:bidi="ar-SA"/>
                  </w:rPr>
                </w:r>
                <w:r>
                  <w:rPr>
                    <w:rFonts w:eastAsia="Times New Roman" w:cs="Times New Roman" w:ascii="Calibri" w:hAnsi="Calibri"/>
                    <w:color w:val="000000"/>
                    <w:kern w:val="0"/>
                    <w:sz w:val="20"/>
                    <w:szCs w:val="20"/>
                    <w:lang w:val="es-ES" w:eastAsia="es-ES" w:bidi="ar-SA"/>
                  </w:rPr>
                  <w:t>Fundamentos de Lógica</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eastAsia="Times New Roman" w:cs="Times New Roman"/>
                <w:b/>
                <w:bCs/>
                <w:color w:val="000000"/>
                <w:kern w:val="0"/>
                <w:szCs w:val="20"/>
                <w:highlight w:val="none"/>
                <w:shd w:fill="auto" w:val="clear"/>
                <w:lang w:val="es-ES" w:eastAsia="es-ES" w:bidi="ar-SA"/>
              </w:rPr>
            </w:pPr>
            <w:sdt>
              <w:sdtPr>
                <w:placeholder>
                  <w:docPart w:val="7D78BE8594F04685B47111E0483C2C94"/>
                </w:placeholder>
                <w:id w:val="-1962957546"/>
                <w:text/>
              </w:sdtPr>
              <w:sdtContent>
                <w:r>
                  <w:rPr>
                    <w:rFonts w:eastAsia="Times New Roman" w:cs="Times New Roman" w:ascii="Calibri" w:hAnsi="Calibri"/>
                    <w:b/>
                    <w:bCs/>
                    <w:color w:val="000000"/>
                    <w:kern w:val="0"/>
                    <w:sz w:val="20"/>
                    <w:szCs w:val="20"/>
                    <w:shd w:fill="auto" w:val="clear"/>
                    <w:lang w:val="es-ES" w:eastAsia="es-ES" w:bidi="ar-SA"/>
                  </w:rPr>
                </w:r>
                <w:r>
                  <w:rPr>
                    <w:rFonts w:eastAsia="Times New Roman" w:cs="Times New Roman" w:ascii="Calibri" w:hAnsi="Calibri"/>
                    <w:b/>
                    <w:bCs/>
                    <w:color w:val="000000"/>
                    <w:kern w:val="0"/>
                    <w:sz w:val="20"/>
                    <w:szCs w:val="20"/>
                    <w:shd w:fill="auto" w:val="clear"/>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r>
                  <w:rPr>
                    <w:rFonts w:eastAsia="Times New Roman" w:cs="Times New Roman" w:ascii="Calibri" w:hAnsi="Calibri"/>
                    <w:color w:themeColor="background1" w:themeShade="80" w:val="808080"/>
                    <w:kern w:val="0"/>
                    <w:sz w:val="20"/>
                    <w:szCs w:val="20"/>
                    <w:lang w:val="es-ES" w:eastAsia="es-ES" w:bidi="ar-SA"/>
                  </w:rPr>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r>
              <w:rPr>
                <w:rFonts w:eastAsia="Times New Roman" w:cs="Times New Roman" w:ascii="Calibri" w:hAnsi="Calibri"/>
                <w:kern w:val="0"/>
                <w:sz w:val="20"/>
                <w:szCs w:val="20"/>
                <w:lang w:val="es-ES" w:eastAsia="es-ES" w:bidi="ar-SA"/>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r>
              <w:rPr>
                <w:rFonts w:eastAsia="Times New Roman" w:cs="Times New Roman" w:ascii="Calibri" w:hAnsi="Calibri"/>
                <w:color w:themeColor="background1" w:themeShade="80" w:val="808080"/>
                <w:kern w:val="0"/>
                <w:sz w:val="20"/>
                <w:szCs w:val="20"/>
                <w:lang w:val="es-ES" w:eastAsia="es-ES" w:bidi="ar-SA"/>
              </w:rPr>
              <w:t>Licenciatura en Matemáticas</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2024-2, 2025-1</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Código curso: </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85F8F1DE23F424083B1F297C6E46731"/>
                </w:placeholder>
                <w:text/>
              </w:sdtPr>
              <w:sdtContent>
                <w:r>
                  <w:rPr>
                    <w:rFonts w:eastAsia="Times New Roman" w:cs="Times New Roman" w:ascii="Calibri" w:hAnsi="Calibri" w:asciiTheme="minorHAnsi" w:hAnsiTheme="minorHAnsi"/>
                    <w:color w:themeColor="background1" w:themeShade="80" w:val="808080"/>
                    <w:kern w:val="0"/>
                    <w:sz w:val="2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r>
              <w:rPr>
                <w:rFonts w:ascii="Calibri" w:hAnsi="Calibri" w:asciiTheme="minorHAnsi" w:hAnsiTheme="minorHAnsi"/>
                <w:color w:themeColor="background1" w:themeShade="80" w:val="808080"/>
                <w:sz w:val="20"/>
              </w:rPr>
              <w:t>2096532</w:t>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r>
                  <w:rPr>
                    <w:rFonts w:eastAsia="Times New Roman" w:cs="Times New Roman" w:ascii="Calibri" w:hAnsi="Calibri"/>
                    <w:color w:themeColor="background1" w:themeShade="80" w:val="808080"/>
                    <w:kern w:val="0"/>
                    <w:sz w:val="20"/>
                    <w:szCs w:val="20"/>
                    <w:lang w:val="es-ES" w:eastAsia="es-ES" w:bidi="ar-SA"/>
                  </w:rPr>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Básico</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kern w:val="0"/>
                <w:sz w:val="20"/>
                <w:szCs w:val="20"/>
                <w:lang w:val="es-CO" w:eastAsia="es-ES" w:bidi="ar-SA"/>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Fonts w:eastAsia="MS Gothic" w:cs="Segoe UI Symbol" w:ascii="Segoe UI Symbol" w:hAnsi="Segoe UI Symbol"/>
                    <w:kern w:val="0"/>
                    <w:sz w:val="22"/>
                    <w:szCs w:val="22"/>
                    <w:lang w:val="es-ES" w:eastAsia="es-ES" w:bidi="ar-SA"/>
                  </w:rPr>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Fonts w:eastAsia="MS Gothic" w:cs="Calibri" w:ascii="MS Gothic" w:hAnsi="MS Gothic"/>
                    <w:kern w:val="0"/>
                    <w:sz w:val="22"/>
                    <w:szCs w:val="22"/>
                    <w:lang w:val="es-ES" w:eastAsia="es-ES" w:bidi="ar-SA"/>
                  </w:rPr>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Nombre del área, núcleo o componente de la organización curricular a la que pertenece el curso:   </w:t>
            </w:r>
          </w:p>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pacing w:before="0" w:after="0"/>
              <w:jc w:val="left"/>
              <w:rPr>
                <w:rFonts w:ascii="Calibri" w:hAnsi="Calibri" w:asciiTheme="minorHAnsi" w:hAnsiTheme="minorHAnsi"/>
              </w:rPr>
            </w:pP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4</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pacing w:before="0" w:after="0"/>
              <w:jc w:val="left"/>
              <w:rPr>
                <w:rFonts w:ascii="Calibri" w:hAnsi="Calibri" w:asciiTheme="minorHAnsi" w:hAnsiTheme="minorHAnsi"/>
              </w:rPr>
            </w:pPr>
            <w:sdt>
              <w:sdtPr>
                <w:placeholder>
                  <w:docPart w:val="F7481A5E57C1465FAB531476BE7C6637"/>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RELACIONES CON EL PERFIL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Perfil del Licenciado en Matemáticas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1. Conocimientos Disciplinarios:</w:t>
            </w:r>
            <w:r>
              <w:rPr>
                <w:rFonts w:eastAsia="Times New Roman" w:cs="Times New Roman" w:ascii="Calibri" w:hAnsi="Calibri"/>
                <w:kern w:val="0"/>
                <w:sz w:val="22"/>
                <w:szCs w:val="22"/>
                <w:lang w:val="es-ES" w:eastAsia="es-ES" w:bidi="ar-SA"/>
              </w:rPr>
              <w:t xml:space="preserve"> El licenciado en Matemáticas posee un profundo conocimiento de las principales áreas de las matemáticas, incluyendo álgebra, geometría, cálculo, estadística, y análisis matemático, entre otras.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Competencias Pedagógicas:</w:t>
            </w:r>
            <w:r>
              <w:rPr>
                <w:rFonts w:eastAsia="Times New Roman" w:cs="Times New Roman" w:ascii="Calibri" w:hAnsi="Calibri"/>
                <w:kern w:val="0"/>
                <w:sz w:val="22"/>
                <w:szCs w:val="22"/>
                <w:lang w:val="es-ES" w:eastAsia="es-ES" w:bidi="ar-SA"/>
              </w:rPr>
              <w:t xml:space="preserve"> Está capacitado para diseñar, implementar, y evaluar procesos de enseñanza y aprendizaje en matemáticas, utilizando metodologías didácticas innovadoras y recursos tecnológicos.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Capacidad de Investigación:</w:t>
            </w:r>
            <w:r>
              <w:rPr>
                <w:rFonts w:eastAsia="Times New Roman" w:cs="Times New Roman" w:ascii="Calibri" w:hAnsi="Calibri"/>
                <w:kern w:val="0"/>
                <w:sz w:val="22"/>
                <w:szCs w:val="22"/>
                <w:lang w:val="es-ES" w:eastAsia="es-ES" w:bidi="ar-SA"/>
              </w:rPr>
              <w:t xml:space="preserve"> Es capaz de realizar investigaciones en educación matemática, contribuyendo al desarrollo de nuevas estrategias pedagógicas y a la solución de problemas educativos específicos en el campo de las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Compromiso Social y Ético: </w:t>
            </w:r>
            <w:r>
              <w:rPr>
                <w:rFonts w:eastAsia="Times New Roman" w:cs="Times New Roman" w:ascii="Calibri" w:hAnsi="Calibri"/>
                <w:kern w:val="0"/>
                <w:sz w:val="22"/>
                <w:szCs w:val="22"/>
                <w:lang w:val="es-ES" w:eastAsia="es-ES" w:bidi="ar-SA"/>
              </w:rPr>
              <w:t>El profesional está comprometido con el desarrollo social y la equidad educativa, buscando mejorar la calidad de la educación matemática en contextos diversos y vulnerables.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5. Desarrollo de Pensamiento Crítico:</w:t>
            </w:r>
            <w:r>
              <w:rPr>
                <w:rFonts w:eastAsia="Times New Roman" w:cs="Times New Roman" w:ascii="Calibri" w:hAnsi="Calibri"/>
                <w:kern w:val="0"/>
                <w:sz w:val="22"/>
                <w:szCs w:val="22"/>
                <w:lang w:val="es-ES" w:eastAsia="es-ES" w:bidi="ar-SA"/>
              </w:rPr>
              <w:t xml:space="preserve"> Promueve el pensamiento crítico y la capacidad de resolver problemas en los estudiantes, preparándolos para enfrentar desafíos matemáticos y aplicar el conocimiento en situaciones prácticas.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6. Trabajo en Equipos Interdisciplinarios:</w:t>
            </w:r>
            <w:r>
              <w:rPr>
                <w:rFonts w:eastAsia="Times New Roman" w:cs="Times New Roman" w:ascii="Calibri" w:hAnsi="Calibri"/>
                <w:kern w:val="0"/>
                <w:sz w:val="22"/>
                <w:szCs w:val="22"/>
                <w:lang w:val="es-ES" w:eastAsia="es-ES" w:bidi="ar-SA"/>
              </w:rPr>
              <w:t xml:space="preserve"> Está preparado para trabajar en equipos multidisciplinarios, colaborando con otros profesionales de la educación y de diferentes áreas del conocimiento para mejorar los procesos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7. Formación Continua:</w:t>
            </w:r>
            <w:r>
              <w:rPr>
                <w:rFonts w:eastAsia="Times New Roman" w:cs="Times New Roman" w:ascii="Calibri" w:hAnsi="Calibri"/>
                <w:kern w:val="0"/>
                <w:sz w:val="22"/>
                <w:szCs w:val="22"/>
                <w:lang w:val="es-ES" w:eastAsia="es-ES" w:bidi="ar-SA"/>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Este perfil se alinea con las demandas actuales del sistema educativo y las necesidades de la sociedad, formando docentes que no solo enseñan matemáticas, sino que también inspiran a las futuras generaciones en el estudio de esta disciplina.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**Curso: Fundamentos de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**Descripción:**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divide en tres módulos principales: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**Parte 1: Aspectos Fundamentales de la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Los elementos de la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lógicas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Tablas de verdad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Tautologías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Contradicción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Indeterminación o contingencia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Equivalencia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Recíproco, contrario y contrarrecíproco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Leyes de la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Cuantificadores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Negación de proposiciones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2. **Inferencias y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Inferencias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Reglas de inferencia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deductivo (directo, indirecto, contraposición, reducción al absurdo, refutación)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 inducción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**Parte 2: Introducción a la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Introducción a los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Algunos conjuntos importantes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Inclusión y subconjuntos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Propiedades de la inclusión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Relaciones de igualdad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Propiedades de la igualdad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Operaciones entre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Número de elementos de un conjunto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**Metodología:**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basa en el enfoque pedagógico de Aula Invertida (Flipped Classroom), promoviendo el aprendizaje autónomo mediante el uso de cuadernos Jupyter, alojados en GitHub, y videos interactivos del canal DiMathData en YouTube. Los estudiantes explorarán los contenidos teóricos antes de las sesiones presenciales, donde se enfocarán en la aplicación práctica de los conceptos a través de Aprendizaje Basado en Problemas (ABP).</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**Enseñanza de Lenguajes Científicos:**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La enseñanza de este curso se concibe como un proceso de adquisición de lenguajes para la comunicación científica y la resolución de problemas reales. Por ello, los estudiantes aprenderán y utilizarán herramientas como Python, LaTeX, Markdown, y Git en inglés, integrando la programación y el uso de plataformas colaborativas en su formación.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**Objetivos:**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Desarrollar la capacidad de análisis lógico y pensamiento crítico.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Aplicar métodos de demostración en la solución de problemas matemáticos.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Comprender y manipular conceptos fundamentales de la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Fomentar el aprendizaje autónomo y la capacidad de aplicar conocimientos matemáticos en contextos reales.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Dominar herramientas tecnológicas y lenguajes para la comunicación científica en matemáticas.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INTENCIONALIDADES FORMATIVAS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Las intencionalidades formativas para el curso de **Fundamentos de Lógica Matemática** 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Problemas de Formación: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aborda varios problemas de formación clave en la educación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Lógico:</w:t>
            </w:r>
            <w:r>
              <w:rPr>
                <w:rFonts w:eastAsia="Times New Roman" w:cs="Times New Roman" w:ascii="Calibri" w:hAnsi="Calibri"/>
                <w:kern w:val="0"/>
                <w:sz w:val="22"/>
                <w:szCs w:val="22"/>
                <w:lang w:val="es-ES" w:eastAsia="es-ES" w:bidi="ar-SA"/>
              </w:rPr>
              <w:t xml:space="preserve"> Cómo fomentar el pensamiento lógico riguroso en los estudiantes para que puedan resolver problemas matemáticos y argumentar de manera coherente.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w:t>
            </w:r>
            <w:r>
              <w:rPr>
                <w:rFonts w:eastAsia="Times New Roman" w:cs="Times New Roman" w:ascii="Calibri" w:hAnsi="Calibri"/>
                <w:kern w:val="0"/>
                <w:sz w:val="22"/>
                <w:szCs w:val="22"/>
                <w:lang w:val="es-ES" w:eastAsia="es-ES" w:bidi="ar-SA"/>
              </w:rPr>
              <w:t xml:space="preserve"> Cómo incorporar efectivamente las herramientas tecnológicas (Python, LaTeX, Markdown, Git) en la enseñanza de la lógica matemática, facilitando tanto el aprendizaje autónomo como la enseñanza colaborativa.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**Consolidación de la Base Conceptual:** Cómo garantizar que los estudiantes desarrollen una comprensión profunda de los conceptos fundamentales de la lógica matemática y la teoría de conjuntos, esenciales para su futuro desempeño como educadores.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Propósitos de Formación: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Desarrollar una Comprensión Profunda de la Lógica Matemática:</w:t>
            </w:r>
            <w:r>
              <w:rPr>
                <w:rFonts w:eastAsia="Times New Roman" w:cs="Times New Roman" w:ascii="Calibri" w:hAnsi="Calibri"/>
                <w:kern w:val="0"/>
                <w:sz w:val="22"/>
                <w:szCs w:val="22"/>
                <w:lang w:val="es-ES" w:eastAsia="es-ES" w:bidi="ar-SA"/>
              </w:rPr>
              <w:t xml:space="preserve"> Proporcionar a los estudiantes las herramientas necesarias para comprender y aplicar conceptos de lógica matemática y teoría de conjuntos en diversos contextos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Fomentar el Aprendizaje Autónomo y Colaborativo:</w:t>
            </w:r>
            <w:r>
              <w:rPr>
                <w:rFonts w:eastAsia="Times New Roman" w:cs="Times New Roman" w:ascii="Calibri" w:hAnsi="Calibri"/>
                <w:kern w:val="0"/>
                <w:sz w:val="22"/>
                <w:szCs w:val="22"/>
                <w:lang w:val="es-ES" w:eastAsia="es-ES" w:bidi="ar-SA"/>
              </w:rPr>
              <w:t xml:space="preserve"> Promover la autogestión del aprendizaje a través del Aula Invertida y el uso de plataformas como GitHub y YouTube, facilitando la interacción y colaboración en entornos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Formar Educadores Innovadores: </w:t>
            </w:r>
            <w:r>
              <w:rPr>
                <w:rFonts w:eastAsia="Times New Roman" w:cs="Times New Roman" w:ascii="Calibri" w:hAnsi="Calibri"/>
                <w:kern w:val="0"/>
                <w:sz w:val="22"/>
                <w:szCs w:val="22"/>
                <w:lang w:val="es-ES" w:eastAsia="es-ES" w:bidi="ar-SA"/>
              </w:rPr>
              <w:t>Preparar a los estudiantes para ser docentes que no solo transmiten conocimientos matemáticos, sino que también son capaces de utilizar metodologías pedagógicas activas y herramientas tecnológicas para mejorar el aprendizaje de sus futuros alumnos.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 del Curso: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Comprensión de Fundamentos Lógicos:</w:t>
            </w:r>
            <w:r>
              <w:rPr>
                <w:rFonts w:eastAsia="Times New Roman" w:cs="Times New Roman" w:ascii="Calibri" w:hAnsi="Calibri"/>
                <w:kern w:val="0"/>
                <w:sz w:val="22"/>
                <w:szCs w:val="22"/>
                <w:lang w:val="es-ES" w:eastAsia="es-ES" w:bidi="ar-SA"/>
              </w:rPr>
              <w:t xml:space="preserve"> Asegurar que los estudiantes comprendan los elementos básicos de la lógica matemática, incluyendo proposiciones, operaciones lógicas, tablas de verdad, y cuantificadores.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de Demostración:</w:t>
            </w:r>
            <w:r>
              <w:rPr>
                <w:rFonts w:eastAsia="Times New Roman" w:cs="Times New Roman" w:ascii="Calibri" w:hAnsi="Calibri"/>
                <w:kern w:val="0"/>
                <w:sz w:val="22"/>
                <w:szCs w:val="22"/>
                <w:lang w:val="es-ES" w:eastAsia="es-ES" w:bidi="ar-SA"/>
              </w:rPr>
              <w:t xml:space="preserve"> Desarrollar la capacidad de los estudiantes para aplicar diferentes métodos de demostración (deductivos, inductivos) en la resolución de problemas matemáticos.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Dominio de la Teoría de Conjuntos:</w:t>
            </w:r>
            <w:r>
              <w:rPr>
                <w:rFonts w:eastAsia="Times New Roman" w:cs="Times New Roman" w:ascii="Calibri" w:hAnsi="Calibri"/>
                <w:kern w:val="0"/>
                <w:sz w:val="22"/>
                <w:szCs w:val="22"/>
                <w:lang w:val="es-ES" w:eastAsia="es-ES" w:bidi="ar-SA"/>
              </w:rPr>
              <w:t xml:space="preserve"> Lograr que los estudiantes comprendan y utilicen conceptos clave de la teoría de conjuntos, como inclusión, subconjuntos, operaciones con conjuntos, y cardinalidad.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 en la Enseñanza:</w:t>
            </w:r>
            <w:r>
              <w:rPr>
                <w:rFonts w:eastAsia="Times New Roman" w:cs="Times New Roman" w:ascii="Calibri" w:hAnsi="Calibri"/>
                <w:kern w:val="0"/>
                <w:sz w:val="22"/>
                <w:szCs w:val="22"/>
                <w:lang w:val="es-ES" w:eastAsia="es-ES" w:bidi="ar-SA"/>
              </w:rPr>
              <w:t xml:space="preserve"> Facilitar el uso de Python, LaTeX, Markdown, y Git en inglés como lenguajes para la comunicación científica y la resolución de problemas matemáticos.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Capacidades y Competencias: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Análisis Lógico:</w:t>
            </w:r>
            <w:r>
              <w:rPr>
                <w:rFonts w:eastAsia="Times New Roman" w:cs="Times New Roman" w:ascii="Calibri" w:hAnsi="Calibri"/>
                <w:kern w:val="0"/>
                <w:sz w:val="22"/>
                <w:szCs w:val="22"/>
                <w:lang w:val="es-ES" w:eastAsia="es-ES" w:bidi="ar-SA"/>
              </w:rPr>
              <w:t xml:space="preserve"> Desarrollar la habilidad para analizar y estructurar razonamientos lógicos, identificando y aplicando leyes de la lógica en contextos matemáticos y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Resolución de Problemas:</w:t>
            </w:r>
            <w:r>
              <w:rPr>
                <w:rFonts w:eastAsia="Times New Roman" w:cs="Times New Roman" w:ascii="Calibri" w:hAnsi="Calibri"/>
                <w:kern w:val="0"/>
                <w:sz w:val="22"/>
                <w:szCs w:val="22"/>
                <w:lang w:val="es-ES" w:eastAsia="es-ES" w:bidi="ar-SA"/>
              </w:rPr>
              <w:t xml:space="preserve"> Fomentar la capacidad de los estudiantes para abordar y resolver problemas matemáticos complejos utilizando métodos de inferencia y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Herramientas Tecnológicas:</w:t>
            </w:r>
            <w:r>
              <w:rPr>
                <w:rFonts w:eastAsia="Times New Roman" w:cs="Times New Roman" w:ascii="Calibri" w:hAnsi="Calibri"/>
                <w:kern w:val="0"/>
                <w:sz w:val="22"/>
                <w:szCs w:val="22"/>
                <w:lang w:val="es-ES" w:eastAsia="es-ES" w:bidi="ar-SA"/>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Aprendizaje Autónomo y Colaborativo:</w:t>
            </w:r>
            <w:r>
              <w:rPr>
                <w:rFonts w:eastAsia="Times New Roman" w:cs="Times New Roman" w:ascii="Calibri" w:hAnsi="Calibri"/>
                <w:kern w:val="0"/>
                <w:sz w:val="22"/>
                <w:szCs w:val="22"/>
                <w:lang w:val="es-ES" w:eastAsia="es-ES" w:bidi="ar-SA"/>
              </w:rPr>
              <w:t xml:space="preserve"> Fortalecer la capacidad de los estudiantes para aprender de manera autónoma, así como para colaborar efectivamente en proyectos grupales, aprovechando plataformas digitales para el aprendizaje y la enseñanza.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Enfoque de Enseñanza: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Aula Invertida (Flipped Classroom):</w:t>
            </w:r>
            <w:r>
              <w:rPr>
                <w:rFonts w:eastAsia="Times New Roman" w:cs="Times New Roman" w:ascii="Calibri" w:hAnsi="Calibri"/>
                <w:kern w:val="0"/>
                <w:sz w:val="22"/>
                <w:szCs w:val="22"/>
                <w:lang w:val="es-ES" w:eastAsia="es-ES" w:bidi="ar-SA"/>
              </w:rPr>
              <w:t xml:space="preserve"> Fomentar un entorno de aprendizaje donde los estudiantes accedan a contenidos teóricos de manera autónoma a través de recursos digitales, dedicando el tiempo en clase a la aplicación práctica y la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Aprendizaje Basado en Problemas (ABP):</w:t>
            </w:r>
            <w:r>
              <w:rPr>
                <w:rFonts w:eastAsia="Times New Roman" w:cs="Times New Roman" w:ascii="Calibri" w:hAnsi="Calibri"/>
                <w:kern w:val="0"/>
                <w:sz w:val="22"/>
                <w:szCs w:val="22"/>
                <w:lang w:val="es-ES" w:eastAsia="es-ES" w:bidi="ar-SA"/>
              </w:rPr>
              <w:t xml:space="preserve"> Utilizar el ABP para desarrollar competencias en resolución de problemas reales, promoviendo el pensamiento crítico y la aplicación práctica de los conocimientos adquiridos.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**Aportes del Curso a la Formación Integral y a la Formación en Investigación**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**Aportes a la Formación Integral**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de **Fundamentos de Lógica Matemática**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Ética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Ética del Razonamiento y la Verdad:</w:t>
            </w:r>
            <w:r>
              <w:rPr>
                <w:rFonts w:eastAsia="Times New Roman" w:cs="Times New Roman" w:ascii="Calibri" w:hAnsi="Calibri"/>
                <w:kern w:val="0"/>
                <w:sz w:val="22"/>
                <w:szCs w:val="22"/>
                <w:lang w:val="es-ES" w:eastAsia="es-ES" w:bidi="ar-SA"/>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Responsabilidad en el Uso de la Tecnología:</w:t>
            </w:r>
            <w:r>
              <w:rPr>
                <w:rFonts w:eastAsia="Times New Roman" w:cs="Times New Roman" w:ascii="Calibri" w:hAnsi="Calibri"/>
                <w:kern w:val="0"/>
                <w:sz w:val="22"/>
                <w:szCs w:val="22"/>
                <w:lang w:val="es-ES" w:eastAsia="es-ES" w:bidi="ar-SA"/>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Política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Democratización del Conocimiento:</w:t>
            </w:r>
            <w:r>
              <w:rPr>
                <w:rFonts w:eastAsia="Times New Roman" w:cs="Times New Roman" w:ascii="Calibri" w:hAnsi="Calibri"/>
                <w:kern w:val="0"/>
                <w:sz w:val="22"/>
                <w:szCs w:val="22"/>
                <w:lang w:val="es-ES" w:eastAsia="es-ES" w:bidi="ar-SA"/>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**Formación de Ciudadanos Críticos:** 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**Racionalidad Estética**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**Estética del Razonamiento:** </w:t>
            </w:r>
            <w:r>
              <w:rPr>
                <w:rFonts w:eastAsia="Times New Roman" w:cs="Times New Roman" w:ascii="Calibri" w:hAnsi="Calibri"/>
                <w:kern w:val="0"/>
                <w:sz w:val="22"/>
                <w:szCs w:val="22"/>
                <w:lang w:val="es-ES" w:eastAsia="es-ES" w:bidi="ar-SA"/>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**Presentación Clara y Elegante:** </w:t>
            </w:r>
            <w:r>
              <w:rPr>
                <w:rFonts w:eastAsia="Times New Roman" w:cs="Times New Roman" w:ascii="Calibri" w:hAnsi="Calibri"/>
                <w:kern w:val="0"/>
                <w:sz w:val="22"/>
                <w:szCs w:val="22"/>
                <w:lang w:val="es-ES" w:eastAsia="es-ES" w:bidi="ar-SA"/>
              </w:rPr>
              <w:t>A través de herramientas como LaTeX y Markdown, el curso promueve la creación de documentos matemáticos y científicos que no solo sean correctos desde el punto de vista lógico, sino también estéticamente atractivos y claros, fomentando la capacidad de comunicar ideas complejas de manera visualmente efectiva.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**Racionalidad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Crítico:**</w:t>
            </w:r>
            <w:r>
              <w:rPr>
                <w:rFonts w:eastAsia="Times New Roman" w:cs="Times New Roman" w:ascii="Calibri" w:hAnsi="Calibri"/>
                <w:kern w:val="0"/>
                <w:sz w:val="22"/>
                <w:szCs w:val="22"/>
                <w:lang w:val="es-ES" w:eastAsia="es-ES" w:bidi="ar-SA"/>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Rigurosos:**</w:t>
            </w:r>
            <w:r>
              <w:rPr>
                <w:rFonts w:eastAsia="Times New Roman" w:cs="Times New Roman" w:ascii="Calibri" w:hAnsi="Calibri"/>
                <w:kern w:val="0"/>
                <w:sz w:val="22"/>
                <w:szCs w:val="22"/>
                <w:lang w:val="es-ES" w:eastAsia="es-ES" w:bidi="ar-SA"/>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**Aportes a la Formación en Investigación**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también hace contribuciones importantes a la formación en investigación, al preparar a los estudiantes para abordar problemas matemáticos y educativos con una mentalidad investigativa y un enfoque sistemático.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**Desarrollo de Habilidades de Investigación**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**Formulación de Problemas y Conjeturas:** </w:t>
            </w:r>
            <w:r>
              <w:rPr>
                <w:rFonts w:eastAsia="Times New Roman" w:cs="Times New Roman" w:ascii="Calibri" w:hAnsi="Calibri"/>
                <w:kern w:val="0"/>
                <w:sz w:val="22"/>
                <w:szCs w:val="22"/>
                <w:lang w:val="es-ES" w:eastAsia="es-ES" w:bidi="ar-SA"/>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**Uso de Herramientas Tecnológicas en la Investigación:**</w:t>
            </w:r>
            <w:r>
              <w:rPr>
                <w:rFonts w:eastAsia="Times New Roman" w:cs="Times New Roman" w:ascii="Calibri" w:hAnsi="Calibri"/>
                <w:kern w:val="0"/>
                <w:sz w:val="22"/>
                <w:szCs w:val="22"/>
                <w:lang w:val="es-ES" w:eastAsia="es-ES" w:bidi="ar-SA"/>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**Análisis Crítico de Resultados:** </w:t>
            </w:r>
            <w:r>
              <w:rPr>
                <w:rFonts w:eastAsia="Times New Roman" w:cs="Times New Roman" w:ascii="Calibri" w:hAnsi="Calibri"/>
                <w:kern w:val="0"/>
                <w:sz w:val="22"/>
                <w:szCs w:val="22"/>
                <w:lang w:val="es-ES" w:eastAsia="es-ES" w:bidi="ar-SA"/>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**Contribución a la Cultura Investigativa**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**Investigación Educativa en Matemáticas:**</w:t>
            </w:r>
            <w:r>
              <w:rPr>
                <w:rFonts w:eastAsia="Times New Roman" w:cs="Times New Roman" w:ascii="Calibri" w:hAnsi="Calibri"/>
                <w:kern w:val="0"/>
                <w:sz w:val="22"/>
                <w:szCs w:val="22"/>
                <w:lang w:val="es-ES" w:eastAsia="es-ES" w:bidi="ar-SA"/>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**Producción y Difusión del Conocimiento:**</w:t>
            </w:r>
            <w:r>
              <w:rPr>
                <w:rFonts w:eastAsia="Times New Roman" w:cs="Times New Roman" w:ascii="Calibri" w:hAnsi="Calibri"/>
                <w:kern w:val="0"/>
                <w:sz w:val="22"/>
                <w:szCs w:val="22"/>
                <w:lang w:val="es-ES" w:eastAsia="es-ES" w:bidi="ar-SA"/>
              </w:rPr>
              <w:t xml:space="preserve"> Al utilizar plataformas como GitHub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**Descripción de los Conocimientos y/o Saberes en el Curso de Fundamentos de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de **Fundamentos de Lógica Matemática**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**Ejes Problémicos**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**¿Cómo desarrollar el pensamiento lógico en el contexto educativo?**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2. **¿De qué manera las herramientas tecnológicas pueden potenciar el aprendizaje de la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3. **¿Cómo enseñar la teoría de conjuntos y la lógica como lenguajes para la comunicación científica y la resolución de problemas reales?**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**Saberes**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**Elementos de la Lógica:** Se abordan los componentes básicos de la lógica matemática, incluyendo proposiciones, operaciones lógicas, y tablas de verdad, que son fundamentales para el desarrollo del pensamiento lógico.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**Leyes de la Lógica y Cuantificadores:** Los estudiantes estudian las leyes que rigen la lógica matemática, así como los cuantificadores, lo que les permite estructurar razonamientos complejos y validar proposiciones en diferentes contextos.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2.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Deductivo e Inductivo:** Se profundiza en los métodos deductivo e inductivo de demostración, esenciales para la validación de teorías matemáticas. Se exploran las aplicaciones prácticas de estos métodos en la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**Reducción al Absurdo y Contraposición:** Los estudiantes aprenden a utilizar métodos de demostración como la reducción al absurdo y la contraposición, que son herramientas poderosas para demostrar la veracidad de proposiciones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3.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**Conjuntos e Inclusión:** Los estudiantes adquieren conocimientos sobre conjuntos, inclusión, y relaciones de igualdad, que son la base para la comprensión de estructuras matemáticas más complejas.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entre Conjuntos y Cardinalidad:** Se exploran las operaciones entre conjuntos y la noción de cardinalidad, permitiendo a los estudiantes manipular y comprender la estructura de los conjuntos en diversos contextos.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**Proyectos y Contenidos**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**Proyectos Tecnológicos en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**Desarrollo de Cuadernos Jupyter:**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**Publicación y Colaboración en GitHub:** Los estudiantes trabajan en la creación y publicación de recursos educativos en GitHub, desarrollando habilidades en la gestión de proyectos colaborativos y en la difusión abierta del conocimiento.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2. **Análisis de Casos y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**Resolución de Problemas con Métodos Lógicos:** Los estudiantes participan en la resolución de problemas complejos que requieren el uso de métodos de demostración y razonamiento lógico. Estos casos se diseñan para aplicar los conocimientos adquiridos y fomentar un enfoque crítico y sistemático.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**Proyectos Basados en ABP:** A través de la metodología de Aprendizaje Basado en Problemas (ABP), los estudiantes desarrollan proyectos donde aplican la lógica matemática y la teoría de conjuntos para resolver problemas reales, lo que refuerza la conexión entre teoría y práctica.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**Temas**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**Proposiciones y Operaciones Lógicas**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**Tablas de Verdad y Tautologías**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**Cuantificadores y Leyes de la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**Negación, Equivalencias, y Contraposición**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2.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**Demostraciones Directas e Indirectas**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 Reducción al Absurdo**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**Inducción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**Conjuntos, Subconjuntos, y Relaciones de Inclusión**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entre Conjuntos: Unión, Intersección, y Diferencia**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**Cardinalidad y Conjuntos Finitos e Infinitos**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Integración con la Formación Docente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**Lenguaje Científico y Comunicación:**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**Pedagogía Activa:** El curso promueve la aplicación de enfoques pedagógicos activos, como el Aula Invertida y el ABP, preparando a los estudiantes para implementar estas metodologías en sus futuras aulas y adaptarlas a diferentes contextos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En resumen, 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r>
              <w:rPr>
                <w:rFonts w:eastAsia="Times New Roman" w:cs="Verdana" w:ascii="Calibri" w:hAnsi="Calibri" w:asciiTheme="minorHAnsi" w:hAnsiTheme="minorHAnsi"/>
                <w:kern w:val="0"/>
                <w:sz w:val="22"/>
                <w:szCs w:val="22"/>
                <w:lang w:val="es-ES" w:eastAsia="es-ES" w:bidi="ar-SA"/>
              </w:rPr>
              <w:t xml:space="preserve"> </w:t>
            </w:r>
          </w:p>
          <w:p>
            <w:pPr>
              <w:pStyle w:val="Normal"/>
              <w:widowControl/>
              <w:spacing w:before="0" w:after="0"/>
              <w:contextualSpacing/>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En el curso de **Fundamentos de Lógica Matemática**, se emplean las siguientes metodologías pedagógicas: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**1. Aula Invertida (Flipped Classroom)**</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**Descripción:**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**Propósito:** Fomentar el aprendizaje autónomo y activo, permitiendo que los estudiantes asimilen los conceptos a su propio ritmo y dediquen el tiempo en clase a la aplicación y profundización de los conocimientos.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**2. Aprendizaje Basado en Problemas (ABP)**</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**Descripción:** Los estudiantes se enfrentan a problemas complejos y reales desde el inicio del curso. Estos problemas actúan como el eje central del aprendizaje, guiando la adquisición de conocimientos teóricos y el desarrollo de habilidades prácticas.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**Propósito:** Desarrollar competencias en resolución de problemas, pensamiento crítico, y trabajo en equipo. Además, ABP conecta la teoría con la práctica, preparando a los estudiantes para aplicar lo aprendido en contextos reales.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cstheme="minorHAnsi" w:ascii="Calibri" w:hAnsi="Calibri"/>
                <w:b/>
                <w:bCs/>
                <w:color w:themeColor="text1" w:val="000000"/>
                <w:kern w:val="0"/>
                <w:szCs w:val="24"/>
                <w:lang w:val="es-ES" w:eastAsia="es-ES" w:bidi="ar-SA"/>
              </w:rPr>
              <w:t>3. Uso de Herramientas Tecnológicas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Descripción:</w:t>
            </w:r>
            <w:r>
              <w:rPr>
                <w:rFonts w:eastAsia="Times New Roman" w:cs="Calibri" w:cstheme="minorHAnsi" w:ascii="Calibri" w:hAnsi="Calibri"/>
                <w:color w:themeColor="text1" w:val="000000"/>
                <w:kern w:val="0"/>
                <w:szCs w:val="24"/>
                <w:lang w:val="es-ES" w:eastAsia="es-ES" w:bidi="ar-SA"/>
              </w:rPr>
              <w:t xml:space="preserve"> El curso integra tecnologías como Python, LaTeX, Markdown, y Git, que son utilizadas para la creación de materiales, simulaciones, y gestión de proyectos. Los estudiantes publican y colaboran en recursos educativos a través de GitHub y utilizan cuadernos Jupyter para explorar y aplicar conceptos matemáticos.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Propósito:</w:t>
            </w:r>
            <w:r>
              <w:rPr>
                <w:rFonts w:eastAsia="Times New Roman" w:cs="Calibri" w:cstheme="minorHAnsi" w:ascii="Calibri" w:hAnsi="Calibri"/>
                <w:color w:themeColor="text1" w:val="000000"/>
                <w:kern w:val="0"/>
                <w:szCs w:val="24"/>
                <w:lang w:val="es-ES" w:eastAsia="es-ES" w:bidi="ar-SA"/>
              </w:rPr>
              <w:t xml:space="preserve"> Facilitar la comprensión de conceptos complejos, fomentar la colaboración, y preparar a los estudiantes para utilizar herramientas digitales en su futura práctica docente y en la investigación.</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cstheme="minorHAnsi" w:ascii="Calibri" w:hAnsi="Calibri"/>
                <w:b/>
                <w:bCs/>
                <w:color w:themeColor="text1" w:val="000000"/>
                <w:kern w:val="0"/>
                <w:szCs w:val="24"/>
                <w:lang w:val="es-ES" w:eastAsia="es-ES" w:bidi="ar-SA"/>
              </w:rPr>
              <w:t>4. Aprendizaje Colaborativo</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Descripción:</w:t>
            </w:r>
            <w:r>
              <w:rPr>
                <w:rFonts w:eastAsia="Times New Roman" w:cs="Calibri" w:cstheme="minorHAnsi" w:ascii="Calibri" w:hAnsi="Calibri"/>
                <w:color w:themeColor="text1" w:val="000000"/>
                <w:kern w:val="0"/>
                <w:szCs w:val="24"/>
                <w:lang w:val="es-ES" w:eastAsia="es-ES" w:bidi="ar-SA"/>
              </w:rPr>
              <w:t xml:space="preserve"> Los estudiantes trabajan en equipos para resolver problemas, desarrollar proyectos, y crear recursos educativos. La colaboración se extiende a plataformas digitales, donde comparten y revisan el trabajo de sus compañeros.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Propósito:</w:t>
            </w:r>
            <w:r>
              <w:rPr>
                <w:rFonts w:eastAsia="Times New Roman" w:cs="Calibri" w:cstheme="minorHAnsi" w:ascii="Calibri" w:hAnsi="Calibri"/>
                <w:color w:themeColor="text1" w:val="000000"/>
                <w:kern w:val="0"/>
                <w:szCs w:val="24"/>
                <w:lang w:val="es-ES" w:eastAsia="es-ES" w:bidi="ar-SA"/>
              </w:rPr>
              <w:t xml:space="preserve"> Desarrollar habilidades de trabajo en equipo, comunicación efectiva, y aprendizaje compartido, esenciales para el desarrollo profesional en el ámbito educativo.</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Times New Roman" w:hAnsi="Times New Roman"/>
                <w:color w:themeColor="text1" w:val="000000"/>
                <w:szCs w:val="24"/>
              </w:rPr>
            </w:pPr>
            <w:r>
              <w:rPr>
                <w:rFonts w:eastAsia="Times New Roman" w:cs="Times New Roman" w:ascii="Times New Roman" w:hAnsi="Times New Roman"/>
                <w:color w:themeColor="text1" w:val="000000"/>
                <w:kern w:val="0"/>
                <w:szCs w:val="24"/>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 xml:space="preserve">Medios y recursos didácticos: </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**Medios y Recursos Didácticos para el Curso de Fundamentos de Lógica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**1. Repositorio en GitHub: "fundamentos_logica"**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un aprendizaje autónomo y activo, donde los estudiantes no solo lean el contenido, sino que lo experimenten y lo apliquen directamente, reforzando su comprensión a través de la práctica.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**2. Canal de YouTube: DiMathData**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**Lista de Reproducción: "Fundamentos de la Lógica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El canal DiMathData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 recurso audiovisual que refuerce los conceptos abordados en el curso, facilitando el aprendizaje a través de múltiples formatos y permitiendo a los estudiantes revisar el material a su propio ritmo.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**3. Cuadernos Jupyter**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una lectura interactiva y experimental, donde los estudiantes puedan manipular ejemplos y ver los efectos inmediatos de sus cambios, lo que fortalece su comprensión de la lógica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**4. Plataforma GitHub**</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en el uso de herramientas de control de versiones y colaboración en línea, esenciales para la investigación y el desarrollo de proyectos educativos en el ámbito de las matemáticas.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**5. Documentos en LaTeX**</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Enseñar a los estudiantes a redactar y presentar documentos científicos de alta calidad, reforzando la importancia de la precisión y claridad en la comunicación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**6. Markdown para Documentación**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Markdown se utiliza para la creación de documentación ligera y accesible, como guías rápidas, resúmenes de clases, y notas de estudio. Este formato se integra fácilmente en GitHub y otros entornos colaborativos.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la creación y el mantenimiento de documentación accesible y clara, permitiendo a los estudiantes organizar sus aprendizajes y recursos de manera eficiente.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7. Software Python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Python es utilizado en los cuadernos Jupyter para la exploración de conceptos matemáticos a través de la programación. Los estudiantes aprenden a escribir y ejecutar código que ilustra principios lógicos y operaciones con conjuntos.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Proporcionar una herramienta práctica para la experimentación con conceptos matemáticos, ayudando a los estudiantes a visualizar y manipular ideas abstractas de manera concreta.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Estos medios y recursos didácticos están cuidadosamente seleccionados y diseñados para apoyar una experiencia de aprendizaje rica y multidimensional, que integra la teoría con la práctica, y fomenta un aprendizaje activo y colaborativo.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 xml:space="preserve">Formas de interacción en los ambientes de aprendizaje y de acompañamiento del trabajo independiente del estudiante: </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**Formas de Interacción en los Ambientes de Aprendizaje y de Acompañamiento del Trabajo Independiente del Estudiante**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**1. Interacción en Ambientes Virtuales**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**Plataformas Utilizadas:**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**GitHub:** Los estudiantes interactúan a través del repositorio "fundamentos_logica", donde comparten, revisan, y colaboran en cuadernos Jupyter y otros recursos. La plataforma permite la gestión de versiones y comentarios, facilitando una retroalimentación continua y la colaboración en proyectos grupales.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**YouTube (Canal DiMathData):** A través de los videos en la lista de reproducción "Fundamentos de la Lógica Matemática", los estudiantes pueden interactuar con el contenido de manera asincrónica, dejando comentarios y preguntas que son respondidas por el docente o sus compañeros.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Estas plataformas fomentan un aprendizaje colaborativo y una interacción continua entre estudiantes y docente, permitiendo que las dudas y comentarios sean atendidos en tiempo real o de manera asincrónica.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**2. Sesiones Sincrónicas en Clase**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Durante las clases presenciales o virtuales, se realizan discusiones dirigidas, resolución de problemas en grupo, y sesiones de preguntas y respuestas. Las clases están diseñadas para maximizar la interacción y aplicar los conocimientos adquiridos a través de los recursos pre-clase (enfoque de Aula Invertida).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Aprovechar el tiempo de clase para aclarar dudas, profundizar en los temas, y trabajar en problemas complejos en un entorno colaborativo, donde el docente actúa como facilitador del aprendizaje.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**3. Foros y Espacios de Discusión Online**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Proporcionar un espacio seguro y abierto para la discusión y el intercambio de ideas, donde los estudiantes pueden reflexionar sobre los contenidos y recibir apoyo tanto del docente como de sus compañeros.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**4. Tutorías Personalizadas**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 acompañamiento cercano y adaptado a las necesidades individuales, ayudando a los estudiantes a superar dificultades y a avanzar en su aprendizaje de manera más efectiva.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**5. Actividades de Evaluación Formativa**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formativas a lo largo del curso, como quices, ejercicios en cuadernos Jupyter, y autoevaluaciones, que permiten a los estudiantes recibir retroalimentación inmediata sobre su progreso. Estas actividades están diseñadas para identificar áreas de mejora y reforzar el aprendizaje continuo.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una autoevaluación continua y proporcionar retroalimentación constructiva, ayudando a los estudiantes a identificar sus fortalezas y áreas de mejora.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**6. Acompañamiento en el Trabajo Independiente**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el desarrollo de habilidades de autodisciplina y gestión del tiempo, fundamentales para el aprendizaje autónomo y el éxito académico, asegurando que los estudiantes aprovechen al máximo los recursos disponibles.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**7. Proyectos Colaborativos**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participan en proyectos colaborativos, donde deben aplicar los conocimientos adquiridos en el curso para resolver problemas complejos. Estos proyectos fomentan la interacción entre pares y el uso de herramientas colaborativas como GitHub y Jupyter.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de trabajo en equipo y aplicar el conocimiento en situaciones prácticas y reales, preparando a los estudiantes para trabajar en contextos profesionales.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de internacionalización del currículo que se desarrollan para cumplir con las intencionalidades formativas del microcurrículo:</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**Estrategias de Internacionalización del Currículo en el Curso de Fundamentos de Lógica Matemática**</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**1. Integración del Idioma Inglés**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Preparar a los estudiantes para participar en comunidades académicas y profesionales globales, donde el inglés es el idioma dominante, ampliando sus oportunidades de colaboración e investigación a nivel internacional.</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**2. Acceso a Recursos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Exponer a los estudiantes a diferentes enfoques y perspectivas sobre la lógica matemática y la teoría de conjuntos, enriqueciéndolos con las mejores prácticas y conocimientos globales en el área.</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**3. Colaboraciones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Facilitar la experiencia de trabajar en equipos multiculturales y comprender las dinámicas del trabajo colaborativo a nivel internacional, preparando a los estudiantes para desafíos globales.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**4. Participación en Redes Internacionales de Educación**</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Ampliar el horizonte académico de los estudiantes, permitiéndoles interactuar con la comunidad académica global y mantenerse actualizados con las tendencias y avances en su campo de estudio.</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**5. Uso de Herramientas y Tecnologías Globales**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fomenta el uso de herramientas y plataformas ampliamente utilizadas en la academia y la industria a nivel global, como Python, LaTeX, Markdown, y Git. Estas herramientas no solo son fundamentales en el curso, sino que también son estándar en muchos entornos profesionales e investigativos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Equipar a los estudiantes con habilidades tecnológicas que son altamente valoradas en el mercado laboral global, asegurando que estén preparados para contribuir en cualquier contexto profesional.</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**6. Desarrollo de Competencias Interculturales**</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val="false"/>
                <w:bCs w:val="false"/>
                <w:kern w:val="0"/>
                <w:szCs w:val="20"/>
                <w:lang w:val="es-ES" w:eastAsia="es-ES" w:bidi="ar-SA"/>
              </w:rPr>
              <w:t>- **Descripción:**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val="false"/>
                <w:bCs w:val="false"/>
                <w:kern w:val="0"/>
                <w:szCs w:val="20"/>
                <w:lang w:val="es-ES" w:eastAsia="es-ES" w:bidi="ar-SA"/>
              </w:rPr>
              <w:t>- **Propósito:** Preparar a los estudiantes para desempeñarse efectivamente en contextos multiculturales, tanto en el ámbito académico como profesional, promoviendo una comprensión y respeto por la diversidad.</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**7. Invitación a Conferencistas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organizan 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Proporcionar a los estudiantes acceso directo a conocimientos y experiencias de expertos internacionales, enriqueciendo su aprendizaje y motivándolos a aspirar a una participación activa en la comunidad global.</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Estas estrategias de internacionalización no solo refuerzan las intencionalidades formativas del microcurrículo, sino que también amplían las perspectivas de los estudiantes, preparándolos para enfrentar los desafíos y aprovechar las oportunidades en un mundo cada vez más interconectado.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para abordar o visibilizar la diversidad desde la perspectiva de género, el enfoque diferencial o el 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**Estrategias para Abordar o Visibilizar la Diversidad en el Curso de Fundamentos de Lógica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**1. Perspectiva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**Materiales Inclusivos**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Asegurarse de que los recursos didácticos, ejemplos y casos de estudio incluyan una representación equitativa de géneros. Utilizar nombres y escenarios diversos en los problemas y ejemplos para evitar estereotipos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la inclusión y evitar la perpetuación de estereotipos de género, asegurando que todos los estudiantes se sientan representados y motivados.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**Promoción de Modelos de Rol Diversos**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Incorporar ejemplos y casos de matemáticos y lógicos de diversos géneros en el contenido del curso. Invitar a conferencistas o profesionales de diversos géneros para compartir sus experiencias y perspectivas.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modelos de rol diversos para inspirar a todos los estudiantes, demostrando que la matemática y la lógica están abiertas a todas las identidades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 la Participación Equitativa**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un ambiente de aula inclusivo donde se fomente la participación equitativa de todos los estudiantes, independientemente de su género. Aplicar técnicas de enseñanza que aseguren que todos los estudiantes tengan oportunidades iguales para contribuir y liderar.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sin importar su género, tengan las mismas oportunidades para participar y destacarse en el curso.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**2. Enfoque Diferencial**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**Adaptación de Contenidos y Evaluaciones**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Personalizar los contenidos y las evaluaciones según las necesidades y el contexto de cada estudiante. Ofrecer múltiples formatos para la presentación de los contenidos y las evaluaciones para acomodar diferentes estilos de aprendizaje y ritmos.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puedan acceder y comprender el material de manera efectiva, respetando sus diferencias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**Planes de Estudio Individualizados**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Desarrollar planes de estudio personalizados que permitan a los estudiantes avanzar a su propio ritmo y según sus habilidades. Proporcionar recursos adicionales o alternativas para aquellos que necesiten apoyo extra o desafíos adicionales.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la inclusión y el éxito de todos los estudiantes, adaptando el aprendizaje a sus necesidades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**Retroalimentación y Apoyo Personalizado**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Proporcionar retroalimentación personalizada y apoyo adicional a los estudiantes que lo requieran, identificando sus fortalezas y áreas de mejora específicas. Ofrecer sesiones de tutoría o apoyo adicional según sea necesario.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cada estudiante reciba el apoyo necesario para superar dificultades y avanzar en su aprendizaje, respetando sus diferencias.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**3. 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**Inclusión de Perspectivas Culturales Diversas**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Valorar y respetar la diversidad cultural en el aula, proporcionando un contexto global y diverso para el aprendizaje.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del Diálogo y la Reflexión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espacios para el diálogo y la reflexión sobre las diferencias culturales y sus implicaciones en el aprendizaje de las matemáticas. Incluir actividades que permitan a los estudiantes explorar y compartir sus perspectivas culturales.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la comprensión y el respeto intercultural, enriqueciendo la experiencia educativa con una variedad de perspectivas.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**Colaboración con Estudiantes Internacionales**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Facilitar oportunidades para la colaboración con estudiantes de otras culturas y países a través de proyectos y actividades grupales. Utilizar plataformas en línea para conectar con pares internacionales y compartir experiencias y conocimientos.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Enriquecer el aprendizaje con perspectivas globales y fomentar la cooperación y el entendimiento intercultural entre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estrategias buscan asegurar que el curso de Fundamentos de Lógica Matemática sea inclusivo y respetuoso con la diversidad en todas sus formas, promoviendo un ambiente de aprendizaje equitativo y enriquecedor para todos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Concepción de evaluación, modalidades (auto, co, hetero evaluación y evaluación entre pares) y estrategias a través de las cuales se va a orientar.</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**Concepción de Evaluación, Modalidades y Estrategias para el Curso de Fundamentos de Lógica Matemática**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**Concepción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**Modalidades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1. **Autoevaluación**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realizan autoevaluaciones periódicas para reflexionar sobre su propio aprendizaje y progreso. Utilizan herramientas como cuestionarios autoevaluativos en los cuadernos Jupyter y actividades de reflexión en los foros del curso.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autoobservación y la autorregulación del aprendizaje, permitiendo a los estudiantes identificar sus fortalezas y áreas de mejora, y tomar medidas para mejorar su rendimiento.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2. **Coevaluación (Evaluación entre Pares)**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evalúan el trabajo de sus compañeros en actividades y proyectos colaborativos. Utilizan rúbricas y criterios definidos previamente para proporcionar retroalimentación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críticas y analíticas en los estudiantes, permitirles aprender de sus compañeros, y promover la colaboración y el intercambio de ideas en un entorno de aprendizaje colaborativo.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3. **Heteroevaluación**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El docente realiza la evaluación del rendimiento de los estudiantes, utilizando una variedad de métodos como exámenes, tareas escritas, y proyectos. La evaluación se basa en criterios y rúbricas claramente definidos.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dominio de los conceptos teóricos y prácticos del curso, asegurando que los estudiantes cumplan con los objetivos de aprendizaje establecidos.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4. **Evaluación entre Pares**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En proyectos colaborativos, los estudiantes evalúan la contribución de sus compañeros dentro del grupo. Esta modalidad permite que los estudiantes proporcionen retroalimentación sobre el trabajo y la participación de cada miembro del equipo.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responsabilidad compartida y la participación equitativa en proyectos grupales, y asegurar que cada miembro del equipo contribuya de manera significativa.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**Estrategias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1. **Evaluación Formativa Continua**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continuas a lo largo del curso, incluyendo cuestionarios, ejercicios en cuadernos Jupyter, y actividades de reflexión. La retroalimentación es proporcionada de manera regular para ayudar a los estudiantes a mejorar continuamente.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el aprendizaje progresivo y la adaptación del enfoque de estudio según las necesidades individuales, apoyando el desarrollo continuo de competencias.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2. **Proyectos y Actividades Colaborativas**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asignan proyectos en equipo que requieren la aplicación de conceptos teóricos a problemas prácticos. Los proyectos se evalúan utilizando rúbricas que consideran tanto el producto final como la colaboración y el proceso de trabajo.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Evaluar la capacidad de los estudiantes para aplicar conocimientos en contextos prácticos, y fomentar el desarrollo de habilidades de trabajo en equipo y resolución de problemas.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3. **Exámenes y Evaluaciones Escritas**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entendimiento profundo de los contenidos del curso y la capacidad de aplicar los conceptos en diferentes contextos.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4. **Retroalimentación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Ayudar a los estudiantes a comprender sus errores y áreas de mejora, y proporcionar orientación para mejorar su rendimiento y comprensión de los conceptos.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5. **Portafolios de Aprendizaje**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una visión integral del progreso del estudiante y permitir la reflexión sobre el aprendizaje y el desarrollo de competencias a lo largo del curso.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r>
              <w:rPr>
                <w:rFonts w:eastAsia="Times New Roman" w:cs="Times New Roman" w:ascii="Calibri" w:hAnsi="Calibri"/>
                <w:b/>
                <w:bCs/>
                <w:kern w:val="0"/>
                <w:szCs w:val="20"/>
                <w:lang w:val="es-ES" w:eastAsia="es-ES" w:bidi="ar-SA"/>
              </w:rPr>
              <w:t xml:space="preserve">  </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y Resultados de Aprendizaje del Programa Académico que se Abordan en el Curso de Fundamentos de Lógica Matemática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de Aprendizaje</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1. **Desarrollo del Pensamiento Crítico y Analítico**</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curso promueve la capacidad de analizar y evaluar argumentos lógicos y matemáticos. Los estudiantes desarrollan habilidades para identificar fallos en argumentos, aplicar leyes lógicas, y utilizar métodos de demostración rigurosos.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2. **Fomento de la Autonomía en el Aprendizaje**</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A través del enfoque de Aula Invertida y el uso de recursos tecnológicos, los estudiantes aprenden a gestionar su propio proceso de aprendizaje. Desarrollan habilidades para la autoevaluación y la búsqueda independiente de información.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Promueve la capacidad de los estudiantes para aprender de manera autónoma, una competencia clave para el éxito académico y profesional, reflejada en la política de formación de la Universidad de Antioquia.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3. **Aplicación de Metodologías Matemáticas y Lógicas**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aplican metodologías de lógica matemática y teoría de conjuntos a problemas prácticos y teóricos. Esto incluye el uso de técnicas de demostración, inferencias, y operaciones con conjuntos.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expertos en el uso y aplicación de métodos matemáticos, que es central en el Acuerdo Académico 583.</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4. **Colaboración y Trabajo en Equipo**</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proyectos colaborativos fomentan el trabajo en equipo y la comunicación efectiva entre estudiantes. Desarrollan habilidades para resolver problemas en grupo y contribuir a proyectos conjuntos.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del programa de formar profesionales capaces de colaborar y trabajar en entornos interdisciplinarios, tal como se especifica en la Política Institucional.</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5. **Desarrollo de Competencias Tecnológicas**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uso de herramientas tecnológicas como Python, LaTeX, y Git es fundamental en el curso. Los estudiantes desarrollan competencias tecnológicas que son esenciales para el trabajo en matemáticas y la investigación.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apoya el objetivo de capacitar a los estudiantes en el uso de tecnologías actuales en su campo, como se establece en el Acuerdo Académico 583.</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**Resultados de Aprendizaje**</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1. **Dominio de Conceptos Fundamentales de Lógica Matemática**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un conocimiento profundo de los conceptos básicos de la lógica matemática, incluyendo operaciones lógicas, tablas de verdad, tautologías, y métodos de demostración.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está alineado con el objetivo de que los estudiantes comprendan y apliquen los principios fundamentales de las matemáticas, como se define en el Acuerdo Académico 583.</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2. **Capacidad para Resolver Problemas Matemáticos Complejos**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capacidad de aplicar métodos de lógica matemática y teoría de conjuntos para resolver problemas complejos y desarrollar argumentos matemáticos rigurosos.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competencia para abordar problemas matemáticos avanzados, una habilidad clave para los futuros profesionales en el campo de las matemáticas.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3. **Habilidades para la Comunicación Científica**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desarrollan habilidades para comunicar sus ideas y soluciones de manera clara y efectiva, tanto en formato escrito como oral, utilizando herramientas como LaTeX para la documentación.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profesionales capaces de comunicar sus resultados y trabajar de manera efectiva en contextos científicos y académicos.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4. **Desarrollo de Competencias en el Uso de Tecnologías Matemáticas**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competencias en el uso de tecnologías matemáticas y herramientas colaborativas, como Python, Jupyter, y Git, para el análisis y resolución de problemas.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apoya la formación en habilidades tecnológicas que son esenciales para la práctica profesional y la investigación en matemáticas.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5. **Capacidad para Trabajar en Entornos Colaborativos y Multidisciplinarios**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habilidad para colaborar eficazmente en proyectos grupales y trabajar en entornos multidisciplinarios, integrando diversos enfoques y perspectivas.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 formar profesionales que puedan trabajar en equipos diversos y contribuir a proyectos multidisciplinarios, como se establece en la Política Institucional de la Universidad de Antioquia.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1</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Para identificar las palabras clave asociadas a la primera parte del texto "Algunos Aspectos de la Lógica Matemáticas y Teoría de Conjuntos" del libro *Matemáticas I para las ciencias económicas*, es probable que te interesen conceptos fundamentales relacionados con lógica matemática y teoría de conjuntos. Aquí te dejo algunas palabras clave potenciales: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1. </w:t>
            </w:r>
            <w:r>
              <w:rPr>
                <w:rFonts w:eastAsia="Times New Roman" w:cs="Calibri" w:cstheme="minorHAnsi" w:ascii="Calibri" w:hAnsi="Calibri"/>
                <w:b/>
                <w:bCs/>
                <w:kern w:val="0"/>
                <w:sz w:val="22"/>
                <w:szCs w:val="22"/>
                <w:lang w:val="es-ES" w:eastAsia="es-ES" w:bidi="ar-SA"/>
              </w:rPr>
              <w:t>Lógica Matemática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2. </w:t>
            </w:r>
            <w:r>
              <w:rPr>
                <w:rFonts w:eastAsia="Times New Roman" w:cs="Calibri" w:cstheme="minorHAnsi" w:ascii="Calibri" w:hAnsi="Calibri"/>
                <w:b/>
                <w:bCs/>
                <w:kern w:val="0"/>
                <w:sz w:val="22"/>
                <w:szCs w:val="22"/>
                <w:lang w:val="es-ES" w:eastAsia="es-ES" w:bidi="ar-SA"/>
              </w:rPr>
              <w:t>Teoría de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3. </w:t>
            </w:r>
            <w:r>
              <w:rPr>
                <w:rFonts w:eastAsia="Times New Roman" w:cs="Calibri" w:cstheme="minorHAnsi" w:ascii="Calibri" w:hAnsi="Calibri"/>
                <w:b/>
                <w:bCs/>
                <w:kern w:val="0"/>
                <w:sz w:val="22"/>
                <w:szCs w:val="22"/>
                <w:lang w:val="es-ES" w:eastAsia="es-ES" w:bidi="ar-SA"/>
              </w:rPr>
              <w:t>Proposiciones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**Operaciones con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**Relaciones**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7. </w:t>
            </w:r>
            <w:r>
              <w:rPr>
                <w:rFonts w:eastAsia="Times New Roman" w:cs="Calibri" w:cstheme="minorHAnsi" w:ascii="Calibri" w:hAnsi="Calibri"/>
                <w:b/>
                <w:bCs/>
                <w:kern w:val="0"/>
                <w:sz w:val="22"/>
                <w:szCs w:val="22"/>
                <w:lang w:val="es-ES" w:eastAsia="es-ES" w:bidi="ar-SA"/>
              </w:rPr>
              <w:t>**Funciones**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8. </w:t>
            </w:r>
            <w:r>
              <w:rPr>
                <w:rFonts w:eastAsia="Times New Roman" w:cs="Calibri" w:cstheme="minorHAnsi" w:ascii="Calibri" w:hAnsi="Calibri"/>
                <w:b/>
                <w:bCs/>
                <w:kern w:val="0"/>
                <w:sz w:val="22"/>
                <w:szCs w:val="22"/>
                <w:lang w:val="es-ES" w:eastAsia="es-ES" w:bidi="ar-SA"/>
              </w:rPr>
              <w:t>**Cardinalidad**</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**Conjuntos Finitos e Infinitos**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**Álgebra de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son generales y podrían variar según el contenido específico de esa sección del libro.</w:t>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Licenciado en Matemáticas y Física</w:t>
            </w:r>
          </w:p>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Magíster en Ciencias Matemáticas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8"/>
        <w:gridCol w:w="3261"/>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tc>
      </w:tr>
      <w:tr>
        <w:trPr>
          <w:trHeight w:val="764"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both"/>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3"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3118" w:type="dxa"/>
            <w:gridSpan w:val="3"/>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5"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975"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left"/>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3118" w:type="dxa"/>
            <w:gridSpan w:val="3"/>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2975"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center"/>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942"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23</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LibreOffice/24.2.5.2$Linux_X86_64 LibreOffice_project/d6e8b0f3fc6e8af2b00cf4969fd0d2fa45b9a62e</Application>
  <AppVersion>15.0000</AppVersion>
  <Pages>23</Pages>
  <Words>8747</Words>
  <Characters>53441</Characters>
  <CharactersWithSpaces>62289</CharactersWithSpaces>
  <Paragraphs>441</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2024-08-09T09:53:54Z</dcterms:modified>
  <cp:revision>24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