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b/>
          <w:bCs/>
        </w:rPr>
      </w:pPr>
      <w:r>
        <w:rPr>
          <w:b/>
          <w:bCs/>
        </w:rPr>
        <w:t>Normas de Comportamiento en el Aula</w:t>
      </w:r>
    </w:p>
    <w:p>
      <w:pPr>
        <w:pStyle w:val="Normal"/>
        <w:bidi w:val="0"/>
        <w:jc w:val="start"/>
        <w:rPr/>
      </w:pPr>
      <w:r>
        <w:rPr/>
      </w:r>
    </w:p>
    <w:p>
      <w:pPr>
        <w:pStyle w:val="Normal"/>
        <w:bidi w:val="0"/>
        <w:jc w:val="start"/>
        <w:rPr>
          <w:b/>
          <w:bCs/>
        </w:rPr>
      </w:pPr>
      <w:r>
        <w:rPr>
          <w:b/>
          <w:bCs/>
        </w:rPr>
        <w:t>Normas Generales</w:t>
      </w:r>
    </w:p>
    <w:p>
      <w:pPr>
        <w:pStyle w:val="Normal"/>
        <w:bidi w:val="0"/>
        <w:jc w:val="start"/>
        <w:rPr>
          <w:b/>
          <w:bCs/>
        </w:rPr>
      </w:pPr>
      <w:r>
        <w:rPr>
          <w:b/>
          <w:bCs/>
        </w:rPr>
        <w:t>1. Asistencia Puntual:</w:t>
      </w:r>
    </w:p>
    <w:p>
      <w:pPr>
        <w:pStyle w:val="Normal"/>
        <w:bidi w:val="0"/>
        <w:jc w:val="start"/>
        <w:rPr/>
      </w:pPr>
      <w:r>
        <w:rPr/>
        <w:t xml:space="preserve">   </w:t>
      </w:r>
      <w:r>
        <w:rPr/>
        <w:t xml:space="preserve">- Los estudiantes y el profesor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y se le apoye para presentar las tareas y exámenes en una facha posterior menor a 10 días. </w:t>
      </w:r>
    </w:p>
    <w:p>
      <w:pPr>
        <w:pStyle w:val="Normal"/>
        <w:bidi w:val="0"/>
        <w:jc w:val="start"/>
        <w:rPr/>
      </w:pPr>
      <w:r>
        <w:rPr/>
      </w:r>
    </w:p>
    <w:p>
      <w:pPr>
        <w:pStyle w:val="Normal"/>
        <w:bidi w:val="0"/>
        <w:jc w:val="start"/>
        <w:rPr>
          <w:b/>
          <w:bCs/>
        </w:rPr>
      </w:pPr>
      <w:r>
        <w:rPr>
          <w:b/>
          <w:bCs/>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t>- Es obligatorio realizar las tareas e</w:t>
      </w:r>
      <w:r>
        <w:rPr>
          <w:b/>
          <w:bCs/>
        </w:rPr>
        <w:t>n un cuaderno manuscrito</w:t>
      </w:r>
      <w:r>
        <w:rPr/>
        <w:t xml:space="preserve"> para reforzar el aprendizaje y facilitar el repaso posterior y adquirir habilidades e identificar dificultades y elaborar preguntas.</w:t>
      </w:r>
    </w:p>
    <w:p>
      <w:pPr>
        <w:pStyle w:val="Normal"/>
        <w:bidi w:val="0"/>
        <w:jc w:val="start"/>
        <w:rPr/>
      </w:pPr>
      <w:r>
        <w:rPr/>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t>5. Uso de Lamparas:</w:t>
      </w:r>
    </w:p>
    <w:p>
      <w:pPr>
        <w:pStyle w:val="Normal"/>
        <w:bidi w:val="0"/>
        <w:jc w:val="start"/>
        <w:rPr/>
      </w:pPr>
      <w:r>
        <w:rPr/>
        <w:t xml:space="preserve">   </w:t>
      </w:r>
      <w:r>
        <w:rPr/>
        <w:t xml:space="preserve">- Procuremos encender todas las luces del aula para tener la iluminación adecuada para leer y escribir.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b/>
          <w:bCs/>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991LA cx</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b/>
          <w:bCs/>
        </w:rPr>
      </w:pPr>
      <w:r>
        <w:rPr>
          <w:b/>
          <w:bCs/>
        </w:rPr>
        <w:t>Comportamiento y Respeto</w:t>
      </w:r>
    </w:p>
    <w:p>
      <w:pPr>
        <w:pStyle w:val="Normal"/>
        <w:bidi w:val="0"/>
        <w:jc w:val="start"/>
        <w:rPr>
          <w:b/>
          <w:bCs/>
        </w:rPr>
      </w:pPr>
      <w:r>
        <w:rPr>
          <w:b/>
          <w:bCs/>
        </w:rPr>
        <w:t>8. Respeto Mutuo:</w:t>
      </w:r>
    </w:p>
    <w:p>
      <w:pPr>
        <w:pStyle w:val="Normal"/>
        <w:bidi w:val="0"/>
        <w:jc w:val="start"/>
        <w:rPr/>
      </w:pPr>
      <w:r>
        <w:rPr/>
        <w:t xml:space="preserve">   </w:t>
      </w:r>
      <w:r>
        <w:rPr/>
        <w:t>- Todos los estudiantes y el profesor deben tratarse con respeto, amabilidad y de manera asertiva,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b/>
          <w:bCs/>
        </w:rPr>
      </w:pPr>
      <w:r>
        <w:rPr>
          <w:b/>
          <w:bCs/>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b/>
          <w:bCs/>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p>
      <w:pPr>
        <w:pStyle w:val="Normal"/>
        <w:bidi w:val="0"/>
        <w:jc w:val="start"/>
        <w:rPr/>
      </w:pPr>
      <w:r>
        <w:rPr/>
      </w:r>
    </w:p>
    <w:p>
      <w:pPr>
        <w:pStyle w:val="Normal"/>
        <w:bidi w:val="0"/>
        <w:jc w:val="start"/>
        <w:rPr>
          <w:b/>
          <w:bCs/>
        </w:rPr>
      </w:pPr>
      <w:r>
        <w:rPr>
          <w:b/>
          <w:bCs/>
        </w:rPr>
        <w:t>Acuerdos en cuanto a las tareas</w:t>
      </w:r>
    </w:p>
    <w:p>
      <w:pPr>
        <w:pStyle w:val="Normal"/>
        <w:bidi w:val="0"/>
        <w:jc w:val="start"/>
        <w:rPr/>
      </w:pPr>
      <w:r>
        <w:rPr/>
      </w:r>
    </w:p>
    <w:p>
      <w:pPr>
        <w:pStyle w:val="Normal"/>
        <w:bidi w:val="0"/>
        <w:jc w:val="start"/>
        <w:rPr/>
      </w:pPr>
      <w:r>
        <w:rPr/>
        <w:t xml:space="preserve">Las tareas en cuadernos Jupyter deben sustentarlas de manera oral para apoyarlos en la edición de líneas de texto y el manejo de los lenguajes R y Python para verificar y experimentar. Hasta tanto no se sustente oralmente en asesoría o clase, no se realiza valoración. </w:t>
      </w:r>
    </w:p>
    <w:p>
      <w:pPr>
        <w:pStyle w:val="Normal"/>
        <w:bidi w:val="0"/>
        <w:jc w:val="start"/>
        <w:rPr/>
      </w:pPr>
      <w:r>
        <w:rPr/>
      </w:r>
    </w:p>
    <w:p>
      <w:pPr>
        <w:pStyle w:val="Normal"/>
        <w:bidi w:val="0"/>
        <w:jc w:val="start"/>
        <w:rPr/>
      </w:pPr>
      <w:r>
        <w:rPr/>
      </w:r>
    </w:p>
    <w:p>
      <w:pPr>
        <w:pStyle w:val="Normal"/>
        <w:bidi w:val="0"/>
        <w:jc w:val="start"/>
        <w:rPr>
          <w:b/>
          <w:bCs/>
        </w:rPr>
      </w:pPr>
      <w:r>
        <w:rPr>
          <w:b/>
          <w:bCs/>
        </w:rPr>
        <w:t xml:space="preserve">Acuerdos para la realización de los parciales y quices  </w:t>
      </w:r>
    </w:p>
    <w:p>
      <w:pPr>
        <w:pStyle w:val="Normal"/>
        <w:bidi w:val="0"/>
        <w:jc w:val="start"/>
        <w:rPr>
          <w:b/>
          <w:bCs/>
        </w:rPr>
      </w:pPr>
      <w:r>
        <w:rPr>
          <w:b/>
          <w:bCs/>
        </w:rPr>
      </w:r>
    </w:p>
    <w:p>
      <w:pPr>
        <w:pStyle w:val="Normal"/>
        <w:bidi w:val="0"/>
        <w:jc w:val="start"/>
        <w:rPr>
          <w:b/>
          <w:bCs/>
        </w:rPr>
      </w:pPr>
      <w:r>
        <w:rPr>
          <w:b/>
          <w:bCs/>
        </w:rPr>
        <w:t xml:space="preserve">Primer parcial de Fundamentos de la aritmética </w:t>
      </w:r>
    </w:p>
    <w:p>
      <w:pPr>
        <w:pStyle w:val="Normal"/>
        <w:bidi w:val="0"/>
        <w:jc w:val="start"/>
        <w:rPr/>
      </w:pPr>
      <w:r>
        <w:rPr/>
      </w:r>
    </w:p>
    <w:p>
      <w:pPr>
        <w:pStyle w:val="Normal"/>
        <w:bidi w:val="0"/>
        <w:jc w:val="start"/>
        <w:rPr/>
      </w:pPr>
      <w:r>
        <w:rPr/>
        <w:t xml:space="preserve">Tema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pPr>
      <w:r>
        <w:rPr/>
        <w:t xml:space="preserve">* </w:t>
      </w:r>
      <w:r>
        <w:rPr>
          <w:b/>
          <w:bCs/>
        </w:rPr>
        <w:t xml:space="preserve">El álgebra de las expresiones lógicas </w:t>
      </w:r>
    </w:p>
    <w:p>
      <w:pPr>
        <w:pStyle w:val="Normal"/>
        <w:bidi w:val="0"/>
        <w:jc w:val="start"/>
        <w:rPr/>
      </w:pPr>
      <w:r>
        <w:rPr/>
      </w:r>
    </w:p>
    <w:p>
      <w:pPr>
        <w:pStyle w:val="Normal"/>
        <w:bidi w:val="0"/>
        <w:jc w:val="start"/>
        <w:rPr>
          <w:b/>
          <w:bCs/>
        </w:rPr>
      </w:pPr>
      <w:r>
        <w:rPr>
          <w:b/>
          <w:bCs/>
        </w:rPr>
        <w:t>Segundo</w:t>
      </w:r>
      <w:r>
        <w:rPr>
          <w:b/>
          <w:bCs/>
        </w:rPr>
        <w:t xml:space="preserve"> parcial de Fundamentos de la aritmética </w:t>
      </w:r>
    </w:p>
    <w:p>
      <w:pPr>
        <w:pStyle w:val="Normal"/>
        <w:bidi w:val="0"/>
        <w:jc w:val="start"/>
        <w:rPr>
          <w:b/>
          <w:bCs/>
        </w:rPr>
      </w:pPr>
      <w:r>
        <w:rPr/>
      </w:r>
    </w:p>
    <w:p>
      <w:pPr>
        <w:pStyle w:val="Normal"/>
        <w:bidi w:val="0"/>
        <w:jc w:val="start"/>
        <w:rPr>
          <w:b/>
          <w:bCs/>
        </w:rPr>
      </w:pPr>
      <w:r>
        <w:rPr>
          <w:b/>
          <w:bCs/>
        </w:rPr>
        <w:t xml:space="preserve">Propiedades de los naturales </w:t>
      </w:r>
    </w:p>
    <w:p>
      <w:pPr>
        <w:pStyle w:val="Normal"/>
        <w:bidi w:val="0"/>
        <w:jc w:val="start"/>
        <w:rPr>
          <w:b/>
          <w:bCs/>
        </w:rPr>
      </w:pPr>
      <w:r>
        <w:rPr>
          <w:b/>
          <w:bCs/>
        </w:rPr>
        <w:t xml:space="preserve">Lea los DBA, página </w:t>
      </w:r>
    </w:p>
    <w:p>
      <w:pPr>
        <w:pStyle w:val="Normal"/>
        <w:bidi w:val="0"/>
        <w:jc w:val="start"/>
        <w:rPr>
          <w:b/>
          <w:bCs/>
        </w:rPr>
      </w:pPr>
      <w:r>
        <w:rPr/>
      </w:r>
    </w:p>
    <w:p>
      <w:pPr>
        <w:pStyle w:val="Normal"/>
        <w:bidi w:val="0"/>
        <w:jc w:val="start"/>
        <w:rPr>
          <w:b/>
          <w:bCs/>
        </w:rPr>
      </w:pPr>
      <w:r>
        <w:rPr>
          <w:b/>
          <w:bCs/>
        </w:rPr>
        <w:t>Cómo pasar un decimal infinito periódico a fracción.</w:t>
      </w:r>
    </w:p>
    <w:p>
      <w:pPr>
        <w:pStyle w:val="Normal"/>
        <w:bidi w:val="0"/>
        <w:jc w:val="start"/>
        <w:rPr/>
      </w:pPr>
      <w:r>
        <w:rPr/>
      </w:r>
    </w:p>
    <w:p>
      <w:pPr>
        <w:pStyle w:val="Normal"/>
        <w:bidi w:val="0"/>
        <w:jc w:val="start"/>
        <w:rPr/>
      </w:pPr>
      <w:r>
        <w:rPr/>
        <w:t>Lea a Raymond Duval: Semiosis y pensamiento Humano. Sobre los cambioois de representación.</w:t>
      </w:r>
    </w:p>
    <w:p>
      <w:pPr>
        <w:pStyle w:val="Normal"/>
        <w:bidi w:val="0"/>
        <w:jc w:val="start"/>
        <w:rPr/>
      </w:pPr>
      <w:r>
        <w:rPr/>
      </w:r>
    </w:p>
    <w:p>
      <w:pPr>
        <w:pStyle w:val="Normal"/>
        <w:bidi w:val="0"/>
        <w:jc w:val="start"/>
        <w:rPr>
          <w:b/>
          <w:bCs/>
        </w:rPr>
      </w:pPr>
      <w:r>
        <w:rPr>
          <w:b/>
          <w:bCs/>
        </w:rPr>
        <w:t xml:space="preserve">Primer parcial de Fundamentos de la Lógica </w:t>
      </w:r>
    </w:p>
    <w:p>
      <w:pPr>
        <w:pStyle w:val="Normal"/>
        <w:bidi w:val="0"/>
        <w:jc w:val="start"/>
        <w:rPr/>
      </w:pPr>
      <w:r>
        <w:rPr/>
      </w:r>
    </w:p>
    <w:p>
      <w:pPr>
        <w:pStyle w:val="Normal"/>
        <w:bidi w:val="0"/>
        <w:jc w:val="start"/>
        <w:rPr>
          <w:b/>
          <w:bCs/>
        </w:rPr>
      </w:pPr>
      <w:r>
        <w:rPr>
          <w:b/>
          <w:bCs/>
        </w:rPr>
        <w:t xml:space="preserve">Temas a evaluar: </w:t>
      </w:r>
    </w:p>
    <w:p>
      <w:pPr>
        <w:pStyle w:val="Normal"/>
        <w:bidi w:val="0"/>
        <w:jc w:val="start"/>
        <w:rPr/>
      </w:pPr>
      <w:r>
        <w:rPr/>
        <w:t>Sección 1.1 Elementos de la lógica</w:t>
      </w:r>
    </w:p>
    <w:p>
      <w:pPr>
        <w:pStyle w:val="Normal"/>
        <w:bidi w:val="0"/>
        <w:jc w:val="start"/>
        <w:rPr/>
      </w:pPr>
      <w:r>
        <w:rPr/>
        <w:t xml:space="preserve">Sección 1.2 Operaciones lógicas </w:t>
      </w:r>
    </w:p>
    <w:p>
      <w:pPr>
        <w:pStyle w:val="Normal"/>
        <w:bidi w:val="0"/>
        <w:jc w:val="start"/>
        <w:rPr/>
      </w:pPr>
      <w:r>
        <w:rPr/>
        <w:t>Sección 1.3 Tablas de verdad</w:t>
      </w:r>
    </w:p>
    <w:p>
      <w:pPr>
        <w:pStyle w:val="Normal"/>
        <w:bidi w:val="0"/>
        <w:jc w:val="start"/>
        <w:rPr/>
      </w:pPr>
      <w:r>
        <w:rPr/>
        <w:t>Sección 1.4 Tautologías</w:t>
      </w:r>
    </w:p>
    <w:p>
      <w:pPr>
        <w:pStyle w:val="Normal"/>
        <w:bidi w:val="0"/>
        <w:jc w:val="start"/>
        <w:rPr/>
      </w:pPr>
      <w:r>
        <w:rPr/>
        <w:t xml:space="preserve">Sección 1.5 Contradicción  </w:t>
      </w:r>
    </w:p>
    <w:p>
      <w:pPr>
        <w:pStyle w:val="Normal"/>
        <w:bidi w:val="0"/>
        <w:jc w:val="start"/>
        <w:rPr/>
      </w:pPr>
      <w:r>
        <w:rPr/>
        <w:t>Sección 1.6 indeterminación o contingencia</w:t>
      </w:r>
    </w:p>
    <w:p>
      <w:pPr>
        <w:pStyle w:val="Normal"/>
        <w:bidi w:val="0"/>
        <w:jc w:val="start"/>
        <w:rPr/>
      </w:pPr>
      <w:r>
        <w:rPr/>
        <w:t xml:space="preserve">Sección 1.7 Equivalencia lógica </w:t>
      </w:r>
    </w:p>
    <w:p>
      <w:pPr>
        <w:pStyle w:val="Normal"/>
        <w:bidi w:val="0"/>
        <w:jc w:val="start"/>
        <w:rPr/>
      </w:pPr>
      <w:r>
        <w:rPr/>
      </w:r>
    </w:p>
    <w:p>
      <w:pPr>
        <w:pStyle w:val="Normal"/>
        <w:bidi w:val="0"/>
        <w:jc w:val="start"/>
        <w:rPr/>
      </w:pPr>
      <w:r>
        <w:rPr/>
        <w:t xml:space="preserve">No utilizar celular durante el parcial. </w:t>
      </w:r>
    </w:p>
    <w:p>
      <w:pPr>
        <w:pStyle w:val="Normal"/>
        <w:bidi w:val="0"/>
        <w:jc w:val="start"/>
        <w:rPr/>
      </w:pPr>
      <w:r>
        <w:rPr/>
      </w:r>
    </w:p>
    <w:p>
      <w:pPr>
        <w:pStyle w:val="Normal"/>
        <w:bidi w:val="0"/>
        <w:jc w:val="start"/>
        <w:rPr>
          <w:b/>
          <w:bCs/>
        </w:rPr>
      </w:pPr>
      <w:r>
        <w:rPr>
          <w:b/>
          <w:bCs/>
        </w:rPr>
        <w:t xml:space="preserve">Segundo parcial de Fundamentos de la Lógica: Temas acordados para evaluar  </w:t>
      </w:r>
    </w:p>
    <w:p>
      <w:pPr>
        <w:pStyle w:val="Normal"/>
        <w:bidi w:val="0"/>
        <w:jc w:val="start"/>
        <w:rPr>
          <w:b/>
          <w:bCs/>
        </w:rPr>
      </w:pPr>
      <w:r>
        <w:rPr>
          <w:b/>
          <w:bCs/>
        </w:rPr>
      </w:r>
    </w:p>
    <w:p>
      <w:pPr>
        <w:pStyle w:val="Normal"/>
        <w:bidi w:val="0"/>
        <w:jc w:val="start"/>
        <w:rPr>
          <w:b w:val="false"/>
          <w:bCs w:val="false"/>
        </w:rPr>
      </w:pPr>
      <w:r>
        <w:rPr>
          <w:b w:val="false"/>
          <w:bCs w:val="false"/>
        </w:rPr>
        <w:t>1.8 Recíproco, contrario y contrarrecíproco</w:t>
      </w:r>
    </w:p>
    <w:p>
      <w:pPr>
        <w:pStyle w:val="Normal"/>
        <w:bidi w:val="0"/>
        <w:jc w:val="start"/>
        <w:rPr>
          <w:b w:val="false"/>
          <w:bCs w:val="false"/>
        </w:rPr>
      </w:pPr>
      <w:r>
        <w:rPr>
          <w:b w:val="false"/>
          <w:bCs w:val="false"/>
        </w:rPr>
        <w:t>1.9 Leyes de la lógica</w:t>
      </w:r>
    </w:p>
    <w:p>
      <w:pPr>
        <w:pStyle w:val="Normal"/>
        <w:bidi w:val="0"/>
        <w:jc w:val="start"/>
        <w:rPr>
          <w:b w:val="false"/>
          <w:bCs w:val="false"/>
        </w:rPr>
      </w:pPr>
      <w:r>
        <w:rPr>
          <w:b w:val="false"/>
          <w:bCs w:val="false"/>
        </w:rPr>
        <w:t>1.10 Cuantificadores</w:t>
      </w:r>
    </w:p>
    <w:p>
      <w:pPr>
        <w:pStyle w:val="Normal"/>
        <w:bidi w:val="0"/>
        <w:jc w:val="start"/>
        <w:rPr>
          <w:b w:val="false"/>
          <w:bCs w:val="false"/>
        </w:rPr>
      </w:pPr>
      <w:r>
        <w:rPr>
          <w:b w:val="false"/>
          <w:bCs w:val="false"/>
        </w:rPr>
        <w:t>1.11 Negación de proposiciones</w:t>
      </w:r>
    </w:p>
    <w:p>
      <w:pPr>
        <w:pStyle w:val="Normal"/>
        <w:bidi w:val="0"/>
        <w:jc w:val="start"/>
        <w:rPr>
          <w:b/>
          <w:bCs/>
        </w:rPr>
      </w:pPr>
      <w:r>
        <w:rPr>
          <w:b/>
          <w:bCs/>
        </w:rPr>
        <w:t xml:space="preserve">2. </w:t>
      </w:r>
      <w:r>
        <w:rPr>
          <w:b w:val="false"/>
          <w:bCs w:val="false"/>
        </w:rPr>
        <w:t>Inferencias y métodos de demostración</w:t>
      </w:r>
    </w:p>
    <w:p>
      <w:pPr>
        <w:pStyle w:val="Normal"/>
        <w:bidi w:val="0"/>
        <w:jc w:val="start"/>
        <w:rPr>
          <w:b w:val="false"/>
          <w:bCs w:val="false"/>
        </w:rPr>
      </w:pPr>
      <w:r>
        <w:rPr>
          <w:b w:val="false"/>
          <w:bCs w:val="false"/>
        </w:rPr>
        <w:t>2.1 Inferencias</w:t>
      </w:r>
    </w:p>
    <w:p>
      <w:pPr>
        <w:pStyle w:val="Normal"/>
        <w:bidi w:val="0"/>
        <w:jc w:val="start"/>
        <w:rPr>
          <w:b w:val="false"/>
          <w:bCs w:val="false"/>
        </w:rPr>
      </w:pPr>
      <w:r>
        <w:rPr>
          <w:b w:val="false"/>
          <w:bCs w:val="false"/>
        </w:rPr>
        <w:t>2.2 Reglas de inferencia</w:t>
      </w:r>
    </w:p>
    <w:p>
      <w:pPr>
        <w:pStyle w:val="Normal"/>
        <w:bidi w:val="0"/>
        <w:jc w:val="start"/>
        <w:rPr>
          <w:b w:val="false"/>
          <w:bCs w:val="false"/>
        </w:rPr>
      </w:pPr>
      <w:r>
        <w:rPr>
          <w:b w:val="false"/>
          <w:bCs w:val="false"/>
        </w:rPr>
        <w:t>2.3 Métodos de demostración</w:t>
      </w:r>
    </w:p>
    <w:p>
      <w:pPr>
        <w:pStyle w:val="Normal"/>
        <w:bidi w:val="0"/>
        <w:jc w:val="start"/>
        <w:rPr>
          <w:b w:val="false"/>
          <w:bCs w:val="false"/>
        </w:rPr>
      </w:pPr>
      <w:r>
        <w:rPr>
          <w:b w:val="false"/>
          <w:bCs w:val="false"/>
        </w:rPr>
        <w:t>2.3.1 Método deductivo</w:t>
      </w:r>
    </w:p>
    <w:p>
      <w:pPr>
        <w:pStyle w:val="Normal"/>
        <w:bidi w:val="0"/>
        <w:jc w:val="start"/>
        <w:rPr>
          <w:b w:val="false"/>
          <w:bCs w:val="false"/>
        </w:rPr>
      </w:pPr>
      <w:r>
        <w:rPr>
          <w:b w:val="false"/>
          <w:bCs w:val="false"/>
        </w:rPr>
        <w:t>2.3.1.1 Método directo</w:t>
      </w:r>
    </w:p>
    <w:p>
      <w:pPr>
        <w:pStyle w:val="Normal"/>
        <w:bidi w:val="0"/>
        <w:jc w:val="start"/>
        <w:rPr>
          <w:b w:val="false"/>
          <w:bCs w:val="false"/>
        </w:rPr>
      </w:pPr>
      <w:r>
        <w:rPr>
          <w:b w:val="false"/>
          <w:bCs w:val="false"/>
        </w:rPr>
        <w:t>2.3.1.2 Método indirecto, contraposición o del contrarrecíproco</w:t>
      </w:r>
    </w:p>
    <w:p>
      <w:pPr>
        <w:pStyle w:val="Normal"/>
        <w:bidi w:val="0"/>
        <w:jc w:val="start"/>
        <w:rPr>
          <w:b w:val="false"/>
          <w:bCs w:val="false"/>
        </w:rPr>
      </w:pPr>
      <w:r>
        <w:rPr>
          <w:b w:val="false"/>
          <w:bCs w:val="false"/>
        </w:rPr>
        <w:t>2.3.1.3 Reducción al absurdo o contradicción</w:t>
      </w:r>
    </w:p>
    <w:p>
      <w:pPr>
        <w:pStyle w:val="Normal"/>
        <w:bidi w:val="0"/>
        <w:jc w:val="start"/>
        <w:rPr>
          <w:b w:val="false"/>
          <w:bCs w:val="false"/>
        </w:rPr>
      </w:pPr>
      <w:r>
        <w:rPr>
          <w:b w:val="false"/>
          <w:bCs w:val="false"/>
        </w:rPr>
        <w:t>2.3.1.4 Método de refutación</w:t>
      </w:r>
    </w:p>
    <w:p>
      <w:pPr>
        <w:pStyle w:val="Normal"/>
        <w:bidi w:val="0"/>
        <w:jc w:val="start"/>
        <w:rPr>
          <w:b w:val="false"/>
          <w:bCs w:val="false"/>
        </w:rPr>
      </w:pPr>
      <w:r>
        <w:rPr>
          <w:b w:val="false"/>
          <w:bCs w:val="false"/>
        </w:rPr>
        <w:t>2.3.2 Método de inducción</w:t>
      </w:r>
    </w:p>
    <w:p>
      <w:pPr>
        <w:pStyle w:val="Normal"/>
        <w:bidi w:val="0"/>
        <w:jc w:val="start"/>
        <w:rPr/>
      </w:pPr>
      <w:r>
        <w:rPr/>
      </w:r>
    </w:p>
    <w:p>
      <w:pPr>
        <w:pStyle w:val="Normal"/>
        <w:bidi w:val="0"/>
        <w:jc w:val="start"/>
        <w:rPr/>
      </w:pPr>
      <w:r>
        <w:rPr/>
      </w:r>
    </w:p>
    <w:p>
      <w:pPr>
        <w:pStyle w:val="Normal"/>
        <w:bidi w:val="0"/>
        <w:jc w:val="start"/>
        <w:rPr>
          <w:b/>
          <w:bCs/>
        </w:rPr>
      </w:pPr>
      <w:r>
        <w:rPr>
          <w:b/>
          <w:bCs/>
        </w:rPr>
        <w:t>Recomendaciones para Estar en clase</w:t>
      </w:r>
    </w:p>
    <w:p>
      <w:pPr>
        <w:pStyle w:val="Normal"/>
        <w:bidi w:val="0"/>
        <w:jc w:val="start"/>
        <w:rPr/>
      </w:pPr>
      <w:r>
        <w:rPr/>
      </w:r>
    </w:p>
    <w:p>
      <w:pPr>
        <w:pStyle w:val="Normal"/>
        <w:bidi w:val="0"/>
        <w:jc w:val="start"/>
        <w:rPr/>
      </w:pPr>
      <w:r>
        <w:rPr/>
        <w:t>1. Tomar nota</w:t>
      </w:r>
      <w:r>
        <w:rPr/>
        <w:t xml:space="preserve">s de clase en su cuaderno manual </w:t>
      </w:r>
    </w:p>
    <w:p>
      <w:pPr>
        <w:pStyle w:val="Normal"/>
        <w:bidi w:val="0"/>
        <w:jc w:val="start"/>
        <w:rPr/>
      </w:pPr>
      <w:r>
        <w:rPr/>
        <w:t xml:space="preserve">2. Solicites las correcciones al inicio de la clase o al final o el sábado en asesoría </w:t>
        <w:br/>
      </w:r>
    </w:p>
    <w:p>
      <w:pPr>
        <w:pStyle w:val="Normal"/>
        <w:bidi w:val="0"/>
        <w:jc w:val="start"/>
        <w:rPr/>
      </w:pPr>
      <w:r>
        <w:rPr/>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Recuerdos de enseñanza para presentar a los estudiantes de fundamentos de aritmética</w:t>
      </w:r>
    </w:p>
    <w:p>
      <w:pPr>
        <w:pStyle w:val="Normal"/>
        <w:bidi w:val="0"/>
        <w:jc w:val="start"/>
        <w:rPr>
          <w:b/>
          <w:bCs/>
        </w:rPr>
      </w:pPr>
      <w:r>
        <w:rPr>
          <w:b/>
          <w:bCs/>
        </w:rPr>
      </w:r>
    </w:p>
    <w:p>
      <w:pPr>
        <w:pStyle w:val="Normal"/>
        <w:bidi w:val="0"/>
        <w:jc w:val="start"/>
        <w:rPr>
          <w:b/>
          <w:bCs/>
        </w:rPr>
      </w:pPr>
      <w:r>
        <w:rPr>
          <w:b/>
          <w:bCs/>
        </w:rPr>
        <w:t>Deuda a Allison y Camilo</w:t>
      </w:r>
    </w:p>
    <w:p>
      <w:pPr>
        <w:pStyle w:val="Normal"/>
        <w:bidi w:val="0"/>
        <w:jc w:val="start"/>
        <w:rPr/>
      </w:pPr>
      <w:r>
        <w:rPr/>
      </w:r>
    </w:p>
    <w:p>
      <w:pPr>
        <w:pStyle w:val="Normal"/>
        <w:bidi w:val="0"/>
        <w:jc w:val="start"/>
        <w:rPr/>
      </w:pPr>
      <w:r>
        <w:rPr/>
        <w:t>1. Teoría de conjuntos con bloques lógicos</w:t>
      </w:r>
    </w:p>
    <w:p>
      <w:pPr>
        <w:pStyle w:val="Normal"/>
        <w:bidi w:val="0"/>
        <w:jc w:val="start"/>
        <w:rPr/>
      </w:pPr>
      <w:r>
        <w:rPr/>
        <w:t>2. Condiciones suficiente y necesaria con bloques lógicos</w:t>
      </w:r>
    </w:p>
    <w:p>
      <w:pPr>
        <w:pStyle w:val="Normal"/>
        <w:bidi w:val="0"/>
        <w:jc w:val="start"/>
        <w:rPr/>
      </w:pPr>
      <w:r>
        <w:rPr/>
        <w:t>3. Desarrollo del pensamiento algorítmico con la t</w:t>
      </w:r>
      <w:r>
        <w:rPr/>
        <w:t>o</w:t>
      </w:r>
      <w:r>
        <w:rPr/>
        <w:t>rre de Hanoy</w:t>
      </w:r>
    </w:p>
    <w:p>
      <w:pPr>
        <w:pStyle w:val="Normal"/>
        <w:bidi w:val="0"/>
        <w:jc w:val="start"/>
        <w:rPr/>
      </w:pPr>
      <w:r>
        <w:rPr/>
        <w:t xml:space="preserve">4. Cómo se niega un bicondicional. </w:t>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1153</TotalTime>
  <Application>LibreOffice/24.2.5.2$Linux_X86_64 LibreOffice_project/d6e8b0f3fc6e8af2b00cf4969fd0d2fa45b9a62e</Application>
  <AppVersion>15.0000</AppVersion>
  <Pages>4</Pages>
  <Words>1030</Words>
  <Characters>5550</Characters>
  <CharactersWithSpaces>6569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2024-09-03T12:13:14Z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