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43952">
      <w:pPr>
        <w:rPr>
          <w:rFonts w:hint="default" w:ascii="Arial" w:hAnsi="Arial" w:eastAsia="Segoe UI"/>
          <w:b/>
          <w:bCs/>
          <w:i w:val="0"/>
          <w:iC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24668112">
      <w:pPr>
        <w:rPr>
          <w:rFonts w:hint="default" w:ascii="Arial" w:hAnsi="Arial" w:eastAsia="Segoe U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175F9A14">
      <w:pPr>
        <w:rPr>
          <w:rFonts w:hint="default" w:ascii="Times New Roman" w:hAnsi="Times New Roman" w:eastAsia="Segoe UI" w:cs="Times New Roman"/>
          <w:b/>
          <w:bCs/>
          <w:i w:val="0"/>
          <w:iC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DESARROLLO DE HABILIDADES DIGITALES EN LOS PROFESIONALES DE ADMINISTRACIÓN DE EMPRESAS: CASO G-LÍDERES UDEA CAUCASIA  </w:t>
      </w:r>
    </w:p>
    <w:p w14:paraId="570FB008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Style w:val="14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DEVELOPMENT OF DIGITAL SKILLS IN BUSINESS ADMINISTRATION PROFESSIONALS: CASE STUDY G-LÍDERES, UNIVERSITY OF ANTIOQUIA, CAUCASIA</w:t>
      </w:r>
    </w:p>
    <w:p w14:paraId="28E15070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4BDEE6AF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Objetivo  </w:t>
      </w:r>
    </w:p>
    <w:p w14:paraId="2F2935B2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Diseñar e implementar un programa de formación en habilidades digitales para estudiantes del programa G-Líderes de la Universidad de Antioquia, sede Caucasia, mediante talleres prácticos en Power BI, Machine Learning y Deep Learning, evaluando su impacto en competencias técnicas y aplicabilidad empresarial.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 </w:t>
      </w:r>
    </w:p>
    <w:p w14:paraId="51CA58AD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380FD7A7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Resumen  </w:t>
      </w:r>
    </w:p>
    <w:p w14:paraId="1DB2C8A5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La transformación digital (TD) exige la adopción de tecnologías digitales para mejorar la competitividad organizacional. En Colombia, pese a avances en políticas como la Estrategia de Gobierno Digital (DNP, 2023), persisten brechas en conectividad y formación de talento digital, especialmente en regiones periféricas. Los estudiantes de G-Líderes enfrentan problemáticas como acceso limitado a recursos tecnológicos, desconexión academia-sector empresarial y falta de alfabetización digital (González &amp; López, 2020; Pérez &amp; Ramírez, 2021). Este estudio propone una intervención educativa basada en estándares internacionales para desarrollar habilidades críticas como análisis de datos e inteligencia artificial.  </w:t>
      </w:r>
    </w:p>
    <w:p w14:paraId="3AE2E7DE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26769E2A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Introducción  </w:t>
      </w:r>
    </w:p>
    <w:p w14:paraId="0CD12F48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El cambio tecnológico ha reconfigurado las dinámicas económicas y organizacionales, posicionando las tecnologías digitales (TDs) como pilares para abordar desafíos globales como empleo y sostenibilidad (CEPAL, 2020). La OCDE (2022) proyecta que el 70% de la población mundial será urbana para 2050, lo que demanda políticas públicas enfocadas en acceso, innovación y empleo (OECD, 2019). En Colombia, aunque se promueven iniciativas como la Estrategia de Gobierno Digital (DNP, 2023), persisten rezagos en conectividad y adopción de inteligencia artificial comparados con estándares internacionales (ANDI, 2022).  </w:t>
      </w:r>
    </w:p>
    <w:p w14:paraId="2AA55472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2897FFDD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Problemáticas de los Estudiantes  </w:t>
      </w:r>
    </w:p>
    <w:p w14:paraId="53E9FAF4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1. Brecha digital: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>Limitado acceso a internet y equipos en zonas rurales (Pérez &amp; Ramírez, 2021).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  </w:t>
      </w:r>
    </w:p>
    <w:p w14:paraId="75EC3E30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2. Falta de alfabetización digital: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Dificultad para adaptarse a herramientas tecnológicas (González &amp; López, 2020).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 </w:t>
      </w:r>
    </w:p>
    <w:p w14:paraId="2EA70560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3. Desactualización curricular: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Contenidos insuficientes en TDs (Martínez, 2022).  </w:t>
      </w:r>
    </w:p>
    <w:p w14:paraId="44C6F079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4. Desconexión academia-empresa: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Competencias no alineadas con demandas laborales (Rodríguez et al., 2023).  </w:t>
      </w:r>
    </w:p>
    <w:p w14:paraId="7C9C1708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5. Barreras socioeconómicas: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Acceso limitado a formación complementaria (Londoño &amp; Restrepo, 2021).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 </w:t>
      </w:r>
    </w:p>
    <w:p w14:paraId="57B9C90B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1D10A391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>Marco Referencial</w:t>
      </w:r>
    </w:p>
    <w:p w14:paraId="0D23AB4F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s-ES"/>
        </w:rPr>
        <w:t>Marco Conceptual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  </w:t>
      </w:r>
    </w:p>
    <w:p w14:paraId="4B911A21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Transformación Digital: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Proceso de cambio habilitado por tecnologías digitales para redefinir la propuesta de valor de una entidad (Gong &amp; Ribiere, 2021).  </w:t>
      </w:r>
    </w:p>
    <w:p w14:paraId="6BEBAF5B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Tecnologías Digitales: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Herramientas como inteligencia artificial, IoT y computación en la nube que permiten procesar y transmitir datos electrónicamente (Schwab, 2016).  </w:t>
      </w:r>
    </w:p>
    <w:p w14:paraId="7EBACF53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5D19697E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Marco Teórico  </w:t>
      </w:r>
    </w:p>
    <w:p w14:paraId="657B5B5B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Teoría del Capital Humano (Becker, 1964; Schultz, 1961): La educación en habilidades digitales incrementa la productividad y empleabilidad, alineándose con el crecimiento económico.  </w:t>
      </w:r>
    </w:p>
    <w:p w14:paraId="7A787E03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Teoría del Desarrollo Organizacional (Lewin, 1947): Enfatiza la gestión del cambio tecnológico en organizaciones.  </w:t>
      </w:r>
    </w:p>
    <w:p w14:paraId="45163C8E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La TD integra tecnologías primarias (Big Data, IoT) y secundarias (IA) en modelos de negocio (Bharadwaj et al., 2013; Spremic, 2017).  </w:t>
      </w:r>
    </w:p>
    <w:p w14:paraId="031E1AF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3D91A698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Propuesta Metodológica  </w:t>
      </w:r>
    </w:p>
    <w:p w14:paraId="4ADA4A43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Diseño: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Mixto (cuasi-experimental y cualitativo) con medición pre-post intervención.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 </w:t>
      </w:r>
    </w:p>
    <w:p w14:paraId="06229D5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Población: Estudiantes activos de G-Líderes.  </w:t>
      </w:r>
    </w:p>
    <w:p w14:paraId="01F0710E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Fases:  </w:t>
      </w:r>
    </w:p>
    <w:p w14:paraId="7C536F2B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  1. Diagnóstico: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Encuestas y pruebas prácticas.  </w:t>
      </w:r>
    </w:p>
    <w:p w14:paraId="1C136D4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  2. Intervención: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Talleres en Power BI, Python y proyectos aplicados.  </w:t>
      </w:r>
    </w:p>
    <w:p w14:paraId="0358B838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  3. Evaluación: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Pruebas post, encuestas de satisfacción y 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>focus groups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.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 </w:t>
      </w:r>
    </w:p>
    <w:p w14:paraId="2C1338D3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  4. Análisis: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Estadística descriptiva, pruebas t-student (cuantitativo) y codificación temática (cualitativo).  </w:t>
      </w:r>
    </w:p>
    <w:p w14:paraId="17E62953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497651E1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Avances Preliminares  </w:t>
      </w:r>
    </w:p>
    <w:p w14:paraId="531D9EE7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 xml:space="preserve">Fase 1: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Encuestas y pruebas prácticas. </w:t>
      </w:r>
    </w:p>
    <w:p w14:paraId="718C1787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57426483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Desafíos  </w:t>
      </w:r>
    </w:p>
    <w:p w14:paraId="5BBB0957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Infraestructura tecnológica insuficiente en el campus.  </w:t>
      </w:r>
    </w:p>
    <w:p w14:paraId="12E4A77C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Articulación limitada con empresas locales.  </w:t>
      </w:r>
    </w:p>
    <w:p w14:paraId="5DC658C5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791BD8CB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Próximos Pasos  </w:t>
      </w:r>
    </w:p>
    <w:p w14:paraId="4061EB05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Implementación de talleres piloto.  </w:t>
      </w:r>
    </w:p>
    <w:p w14:paraId="0A53C07D"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- Recolección de datos pre-intervención.  </w:t>
      </w:r>
    </w:p>
    <w:p w14:paraId="683B5DA0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135B0D79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686D5AED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Referencias   </w:t>
      </w:r>
    </w:p>
    <w:p w14:paraId="5D1DA1EC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ANDI. (2022). *La transformación digital en el sector empresarial colombiano*. Cámara Colombiana de la Industria Digital.  </w:t>
      </w:r>
    </w:p>
    <w:p w14:paraId="6CC41D6F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7ABC2474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Becker, G. S. (1964). *Human Capital: A Theoretical and Empirical Analysis, with Special Reference to Education*. University of Chicago Press.  </w:t>
      </w:r>
    </w:p>
    <w:p w14:paraId="2E24940C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6B37FEBE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Bharadwaj, A., El Sawy, O., Pavlou, P., &amp; Venkatraman, N. (2013). Digital business strategy: Toward a next generation of insights. *MIS Quarterly, 37*(2), 471-482. https://doi.org/10.25300/MISQ/2013/37.2.10  </w:t>
      </w:r>
    </w:p>
    <w:p w14:paraId="1E99CC03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035B4025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CEPAL. (2020). *La era digital y su impacto en América Latina*. Naciones Unidas.  </w:t>
      </w:r>
    </w:p>
    <w:p w14:paraId="4478252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43BBA7C5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DNP. (2023). *Estrategia de transformación digital en Colombia*. Departamento Nacional de Planeación.  </w:t>
      </w:r>
    </w:p>
    <w:p w14:paraId="501FD7B7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34CB777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Gong, C., &amp; Ribiere, V. (2021). Developing a unified definition of digital transformation. *Technovation, 102*, 102217. https://doi.org/10.1016/j.technovation.2021.102217  </w:t>
      </w:r>
    </w:p>
    <w:p w14:paraId="55082CA2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73FD52CB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González, M., &amp; López, J. (2020). Brecha digital y educación superior en Colombia. *Revista de Educación y Sociedad, 15*(2), 45-67.  </w:t>
      </w:r>
    </w:p>
    <w:p w14:paraId="0667CDA7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1F37013D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Lewin, K. (1947). Frontiers in group dynamics. *Human Relations, 1*(2), 143-153. https://doi.org/10.1177/001872674700100201  </w:t>
      </w:r>
    </w:p>
    <w:p w14:paraId="154B230C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34C332BC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Londoño, C., &amp; Restrepo, P. (2021). Desafíos socioeconómicos de los estudiantes universitarios en el acceso a la educación digital. *Universidad y Desarrollo, 20*(1), 34-52.  </w:t>
      </w:r>
    </w:p>
    <w:p w14:paraId="4C221ADF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03CE17F7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Martínez, R. (2022). La infraestructura tecnológica en la educación superior: Retos y perspectivas. *Tecnología y Educación, 10*(4), 67-82.  </w:t>
      </w:r>
    </w:p>
    <w:p w14:paraId="64CA3C9E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33784452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OECD. (2019). *Going Digital: Shaping Policies, Improving Lives*. OECD Publishing. https://doi.org/10.1787/9789264312012-en  </w:t>
      </w:r>
    </w:p>
    <w:p w14:paraId="4DDE318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0A26A76C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Pérez, J., &amp; Ramírez, S. (2021). Conectividad y acceso digital en zonas rurales de Colombia. *Revista de Políticas Públicas y Tecnología, 8*(1), 78-95.  </w:t>
      </w:r>
    </w:p>
    <w:p w14:paraId="5F3A79A5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72039E74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Rodríguez, A., Sánchez, L., García, M., &amp; Díaz, P. (2023). Formación digital y empleabilidad: Un estudio en educación superior. *Innovación y Desarrollo, 11*(2), 99-118.  </w:t>
      </w:r>
    </w:p>
    <w:p w14:paraId="56243E44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42F4FC7C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Schultz, T. W. (1961). Investment in human capital. *The American Economic Review, 51*(1), 1-17.  </w:t>
      </w:r>
    </w:p>
    <w:p w14:paraId="1BCD67C8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0F028B68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Schwab, K. (2016). *The Fourth Industrial Revolution*. World Economic Forum.  </w:t>
      </w:r>
    </w:p>
    <w:p w14:paraId="5DC9508D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2E71C8E7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 xml:space="preserve">Spremic, M. (2017). Governing digital technology – How mature IT governance can help in digital transformation? *International Journal of Economics and Management Systems, 2*(4), 210-225.  </w:t>
      </w:r>
    </w:p>
    <w:p w14:paraId="519AE16B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</w:p>
    <w:p w14:paraId="25E2841E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</w:pP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2000019F" w:csb1="00000000"/>
  </w:font>
  <w:font w:name="Times">
    <w:altName w:val="Times New Roman"/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ptos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7A"/>
    <w:rsid w:val="00013D99"/>
    <w:rsid w:val="00147F4D"/>
    <w:rsid w:val="00547777"/>
    <w:rsid w:val="005B73B5"/>
    <w:rsid w:val="00854BF0"/>
    <w:rsid w:val="009E1D96"/>
    <w:rsid w:val="00CD4775"/>
    <w:rsid w:val="00D21A7C"/>
    <w:rsid w:val="00EC7878"/>
    <w:rsid w:val="00F2757A"/>
    <w:rsid w:val="083A5A9D"/>
    <w:rsid w:val="19293324"/>
    <w:rsid w:val="21A938AD"/>
    <w:rsid w:val="28412F80"/>
    <w:rsid w:val="299440D6"/>
    <w:rsid w:val="2D946557"/>
    <w:rsid w:val="2DE450DE"/>
    <w:rsid w:val="32DF464B"/>
    <w:rsid w:val="3AD511DE"/>
    <w:rsid w:val="3D8166E0"/>
    <w:rsid w:val="3EE1433B"/>
    <w:rsid w:val="42386947"/>
    <w:rsid w:val="472E28F0"/>
    <w:rsid w:val="487F2A29"/>
    <w:rsid w:val="4F950109"/>
    <w:rsid w:val="4FEC56C9"/>
    <w:rsid w:val="5510701F"/>
    <w:rsid w:val="5CFC2F9C"/>
    <w:rsid w:val="6173696E"/>
    <w:rsid w:val="687D1AFF"/>
    <w:rsid w:val="6B760D36"/>
    <w:rsid w:val="6E9467E4"/>
    <w:rsid w:val="7091773E"/>
    <w:rsid w:val="70A32F59"/>
    <w:rsid w:val="74037EE1"/>
    <w:rsid w:val="75246E72"/>
    <w:rsid w:val="7C38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CO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Aptos" w:hAnsi="Aptos" w:eastAsia="Aptos" w:cs="Aptos"/>
      <w:kern w:val="2"/>
      <w:sz w:val="24"/>
      <w:szCs w:val="24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Título 2 C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Título 3 C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Título 4 C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Título 5 C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Título 6 C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7 C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ítulo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ítulo C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ítulo C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Cita C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Cita destacada C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275</Words>
  <Characters>1517</Characters>
  <Lines>12</Lines>
  <Paragraphs>3</Paragraphs>
  <TotalTime>18</TotalTime>
  <ScaleCrop>false</ScaleCrop>
  <LinksUpToDate>false</LinksUpToDate>
  <CharactersWithSpaces>1789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2025-02-04T20:28:00Z</dcterms:created>
  <dc:creator>MARCO JULIO CANAS CAMPILLO</dc:creator>
  <cp:lastModifiedBy>MARCO JULIO CAÑAS CAMPILLO</cp:lastModifiedBy>
  <dcterms:modified xsi:type="dcterms:W3CDTF">2025-03-04T22:55:01Z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3082-12.2.0.20323</vt:lpwstr>
  </property>
  <property fmtid="{D5CDD505-2E9C-101B-9397-08002B2CF9AE}" pid="3" name="ICV">
    <vt:lpwstr>A47592A7499E498E826C5F4B07708F44_12</vt:lpwstr>
  </property>
</Properties>
</file>