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1865" w14:textId="1C7622F1" w:rsidR="00F8716B" w:rsidRDefault="00000000">
      <w:pPr>
        <w:rPr>
          <w:lang w:val="es-CO"/>
        </w:rPr>
      </w:pPr>
      <w:r w:rsidRPr="005950DF">
        <w:rPr>
          <w:lang w:val="es-CO"/>
        </w:rPr>
        <w:t>Estructuración del Proyecto: "Plataforma de Análisis Predictivo para la Gestión de Riesgos Climáticos en Cultivos de Arroz y Cacao del Bajo Cauca"</w:t>
      </w:r>
      <w:r w:rsidRPr="005950DF">
        <w:rPr>
          <w:lang w:val="es-CO"/>
        </w:rPr>
        <w:br/>
      </w:r>
    </w:p>
    <w:p w14:paraId="150899D4" w14:textId="14E07066" w:rsidR="00DE7FA8" w:rsidRPr="00DE7FA8" w:rsidRDefault="00DE7FA8">
      <w:pPr>
        <w:rPr>
          <w:lang w:val="es-CO"/>
        </w:rPr>
      </w:pPr>
      <w:r w:rsidRPr="00DE7FA8">
        <w:rPr>
          <w:b/>
          <w:bCs/>
          <w:lang w:val="es-CO"/>
        </w:rPr>
        <w:t>Nodo estratégico 1.</w:t>
      </w:r>
      <w:r w:rsidRPr="00DE7FA8">
        <w:rPr>
          <w:lang w:val="es-CO"/>
        </w:rPr>
        <w:t xml:space="preserve"> Desarrollo económico para la sostenibilidad territorial</w:t>
      </w:r>
    </w:p>
    <w:p w14:paraId="672AB820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Planteamiento del Problema</w:t>
      </w:r>
      <w:r w:rsidRPr="005950DF">
        <w:rPr>
          <w:lang w:val="es-CO"/>
        </w:rPr>
        <w:br/>
      </w:r>
    </w:p>
    <w:p w14:paraId="6CE690DE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t xml:space="preserve">**Contexto regional**: </w:t>
      </w:r>
    </w:p>
    <w:p w14:paraId="64508E68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t xml:space="preserve"> </w:t>
      </w:r>
      <w:r w:rsidRPr="005950DF">
        <w:rPr>
          <w:lang w:val="es-CO"/>
        </w:rPr>
        <w:br/>
        <w:t>El Bajo Cauca antioqueño enfrenta desafíos climáticos recurrentes que afectan los cultivos estratégicos (cacao y arroz), con pérdidas estimadas del 30-40% en años críticos. Los agricultores carecen de herramientas accesibles para anticipar eventos extremos y tomar decisiones preventivas.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01740C11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t># Referentes Teóricos para Sustentar los Desafíos Climáticos en el Bajo Cauca Antioqueño</w:t>
      </w:r>
      <w:r w:rsidRPr="005950DF">
        <w:rPr>
          <w:lang w:val="es-CO"/>
        </w:rPr>
        <w:br/>
      </w:r>
    </w:p>
    <w:p w14:paraId="5BFFAB4F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1. Vulnerabilidad Climática en Agricultura Tropical</w:t>
      </w:r>
      <w:r w:rsidRPr="005950DF">
        <w:rPr>
          <w:lang w:val="es-CO"/>
        </w:rPr>
        <w:br/>
        <w:t xml:space="preserve">**Teoría de Riesgo Climático Agrícola** [(FAO, 2021)](https://www.caf.com/es/actualidad/noticias/caf-impulsa-la-prevencion-y-gestion-de-riesgos-de-desastres-en-america-latina-y-el-caribe/):  </w:t>
      </w:r>
      <w:r w:rsidRPr="005950DF">
        <w:rPr>
          <w:lang w:val="es-CO"/>
        </w:rPr>
        <w:br/>
        <w:t>Los cultivos tropicales como cacao y arroz son especialmente sensibles a la variabilidad climática, con umbrales críticos de temperatura y humedad. Estudios en América Latina muestran que regiones con características similares al Bajo Cauca presentan pérdidas del 25-45% en años con fenómenos ENSO (El Niño/Oscilación del Sur</w:t>
      </w:r>
      <w:proofErr w:type="gramStart"/>
      <w:r w:rsidRPr="005950DF">
        <w:rPr>
          <w:lang w:val="es-CO"/>
        </w:rPr>
        <w:t>) .</w:t>
      </w:r>
      <w:proofErr w:type="gramEnd"/>
      <w:r w:rsidRPr="005950DF">
        <w:rPr>
          <w:lang w:val="es-CO"/>
        </w:rPr>
        <w:br/>
      </w:r>
    </w:p>
    <w:p w14:paraId="7A5BEC4F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**Modelo de Resiliencia Transformativa** [(Toro, 2025)](https://www.caf.com/es/actualidad/noticias/caf-impulsa-la-prevencion-y-gestion-de-riesgos-de-desastres-en-america-latina-y-el-caribe/):  </w:t>
      </w:r>
      <w:r w:rsidRPr="005950DF">
        <w:rPr>
          <w:lang w:val="es-CO"/>
        </w:rPr>
        <w:br/>
        <w:t>Aborda cómo las carencias en sistemas de alerta temprana y protocolos de respuesta exacerban los impactos climáticos en agricultores de pequeña escala, particularmente en zonas como el Bajo Cauca donde persiste una "baja cobertura en protección mediante alertas tempranas</w:t>
      </w:r>
      <w:proofErr w:type="gramStart"/>
      <w:r w:rsidRPr="005950DF">
        <w:rPr>
          <w:lang w:val="es-CO"/>
        </w:rPr>
        <w:t>" .</w:t>
      </w:r>
      <w:proofErr w:type="gramEnd"/>
      <w:r w:rsidRPr="005950DF">
        <w:rPr>
          <w:lang w:val="es-CO"/>
        </w:rPr>
        <w:br/>
      </w:r>
    </w:p>
    <w:p w14:paraId="33858C9C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2. Brecha Tecnológica en Agricultura Familiar</w:t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t xml:space="preserve">**Enfoque de </w:t>
      </w:r>
      <w:proofErr w:type="spellStart"/>
      <w:r w:rsidRPr="005950DF">
        <w:rPr>
          <w:lang w:val="es-CO"/>
        </w:rPr>
        <w:t>Last-Mile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Technology</w:t>
      </w:r>
      <w:proofErr w:type="spellEnd"/>
      <w:r w:rsidRPr="005950DF">
        <w:rPr>
          <w:lang w:val="es-CO"/>
        </w:rPr>
        <w:t xml:space="preserve">** [(Alonso, 2025)](https://www.wdna.com/blog/medios/carlos-alonso-cofundador-y-ceo-de-meteoclim-ante-episodios-extremos-es-necesario-adelantar-la-toma-de-decisiones):  </w:t>
      </w:r>
      <w:r w:rsidRPr="005950DF">
        <w:rPr>
          <w:lang w:val="es-CO"/>
        </w:rPr>
        <w:br/>
        <w:t>La falta de herramientas localizadas para predicción climática de corto plazo ("</w:t>
      </w:r>
      <w:proofErr w:type="spellStart"/>
      <w:r w:rsidRPr="005950DF">
        <w:rPr>
          <w:lang w:val="es-CO"/>
        </w:rPr>
        <w:t>nowcasting</w:t>
      </w:r>
      <w:proofErr w:type="spellEnd"/>
      <w:r w:rsidRPr="005950DF">
        <w:rPr>
          <w:lang w:val="es-CO"/>
        </w:rPr>
        <w:t xml:space="preserve">") limita la capacidad de respuesta. Como señala el CEO de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, "el paradigma actual requiere datos </w:t>
      </w:r>
      <w:proofErr w:type="spellStart"/>
      <w:r w:rsidRPr="005950DF">
        <w:rPr>
          <w:lang w:val="es-CO"/>
        </w:rPr>
        <w:t>hiperlocales</w:t>
      </w:r>
      <w:proofErr w:type="spellEnd"/>
      <w:r w:rsidRPr="005950DF">
        <w:rPr>
          <w:lang w:val="es-CO"/>
        </w:rPr>
        <w:t xml:space="preserve"> para eventos extremos", algo ausente en el Bajo </w:t>
      </w:r>
      <w:proofErr w:type="gramStart"/>
      <w:r w:rsidRPr="005950DF">
        <w:rPr>
          <w:lang w:val="es-CO"/>
        </w:rPr>
        <w:t>Cauca .</w:t>
      </w:r>
      <w:proofErr w:type="gramEnd"/>
      <w:r w:rsidRPr="005950DF">
        <w:rPr>
          <w:lang w:val="es-CO"/>
        </w:rPr>
        <w:br/>
      </w:r>
    </w:p>
    <w:p w14:paraId="25700488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**Teoría de Adopción Tecnológica** [(Wireless DNA, 2025)](https://www.wdna.com/blog/medios/carlos-alonso-cofundador-y-ceo-de-meteoclim-ante-episodios-extremos-es-necesario-adelantar-la-toma-de-decisiones):  </w:t>
      </w:r>
      <w:r w:rsidRPr="005950DF">
        <w:rPr>
          <w:lang w:val="es-CO"/>
        </w:rPr>
        <w:br/>
        <w:t xml:space="preserve">Demuestra que sistemas predictivos basados en redes móviles (como los desarrollados por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) podrían reducir pérdidas en un 20-30%, pero su implementación en regiones como el Bajo Cauca enfrenta barreras de acceso y </w:t>
      </w:r>
      <w:proofErr w:type="gramStart"/>
      <w:r w:rsidRPr="005950DF">
        <w:rPr>
          <w:lang w:val="es-CO"/>
        </w:rPr>
        <w:t>capacitación .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</w:r>
    </w:p>
    <w:p w14:paraId="556A904D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Los **sistemas predictivos basados en redes móviles**, como los desarrollados por la empresa española **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**, representan una aplicación avanzada de la inteligencia artificial, la computación distribuida y la modelación climática en tiempo real. Estos sistemas combinan datos de sensores locales, información satelital, modelos numéricos y redes móviles (por ejemplo, 3G, 4G o 5G) para generar **predicciones meteorológicas </w:t>
      </w:r>
      <w:proofErr w:type="spellStart"/>
      <w:r w:rsidRPr="005950DF">
        <w:rPr>
          <w:lang w:val="es-CO"/>
        </w:rPr>
        <w:t>hiperlocales</w:t>
      </w:r>
      <w:proofErr w:type="spellEnd"/>
      <w:r w:rsidRPr="005950DF">
        <w:rPr>
          <w:lang w:val="es-CO"/>
        </w:rPr>
        <w:t>** que son útiles para sectores vulnerables al clima, como la agricultura, la ganadería, la gestión del agua y la prevención de desastres naturales.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742EAAF8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</w:r>
      <w:r w:rsidRPr="005950DF">
        <w:rPr>
          <w:lang w:val="es-CO"/>
        </w:rPr>
        <w:br/>
        <w:t>## ¿Qué son los sistemas predictivos basados en redes móviles?</w:t>
      </w:r>
      <w:r w:rsidRPr="005950DF">
        <w:rPr>
          <w:lang w:val="es-CO"/>
        </w:rPr>
        <w:br/>
      </w:r>
      <w:r w:rsidRPr="005950DF">
        <w:rPr>
          <w:lang w:val="es-CO"/>
        </w:rPr>
        <w:br/>
        <w:t>Son plataformas que integran: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 **Datos en tiempo real** desde estaciones meteorológicas automáticas, sensores </w:t>
      </w:r>
      <w:proofErr w:type="spellStart"/>
      <w:r w:rsidRPr="005950DF">
        <w:rPr>
          <w:lang w:val="es-CO"/>
        </w:rPr>
        <w:t>IoT</w:t>
      </w:r>
      <w:proofErr w:type="spellEnd"/>
      <w:r w:rsidRPr="005950DF">
        <w:rPr>
          <w:lang w:val="es-CO"/>
        </w:rPr>
        <w:t>, imágenes satelitales, radares, etc.</w:t>
      </w:r>
      <w:r w:rsidRPr="005950DF">
        <w:rPr>
          <w:lang w:val="es-CO"/>
        </w:rPr>
        <w:br/>
        <w:t>* **Transmisión de datos a través de redes móviles** para garantizar cobertura incluso en regiones alejadas.</w:t>
      </w:r>
      <w:r w:rsidRPr="005950DF">
        <w:rPr>
          <w:lang w:val="es-CO"/>
        </w:rPr>
        <w:br/>
        <w:t xml:space="preserve">* **Modelos de predicción climática y machine </w:t>
      </w:r>
      <w:proofErr w:type="spellStart"/>
      <w:r w:rsidRPr="005950DF">
        <w:rPr>
          <w:lang w:val="es-CO"/>
        </w:rPr>
        <w:t>learning</w:t>
      </w:r>
      <w:proofErr w:type="spellEnd"/>
      <w:r w:rsidRPr="005950DF">
        <w:rPr>
          <w:lang w:val="es-CO"/>
        </w:rPr>
        <w:t>** que afinan la precisión de alertas y pronósticos.</w:t>
      </w:r>
      <w:r w:rsidRPr="005950DF">
        <w:rPr>
          <w:lang w:val="es-CO"/>
        </w:rPr>
        <w:br/>
        <w:t xml:space="preserve">* </w:t>
      </w:r>
      <w:r>
        <w:t>🌦️</w:t>
      </w:r>
      <w:r w:rsidRPr="005950DF">
        <w:rPr>
          <w:lang w:val="es-CO"/>
        </w:rPr>
        <w:t xml:space="preserve"> **Pronósticos </w:t>
      </w:r>
      <w:proofErr w:type="spellStart"/>
      <w:r w:rsidRPr="005950DF">
        <w:rPr>
          <w:lang w:val="es-CO"/>
        </w:rPr>
        <w:t>hiperlocales</w:t>
      </w:r>
      <w:proofErr w:type="spellEnd"/>
      <w:r w:rsidRPr="005950DF">
        <w:rPr>
          <w:lang w:val="es-CO"/>
        </w:rPr>
        <w:t>** (a escala de hectáreas) para tomar decisiones informadas sobre eventos extremos (lluvias intensas, sequías, heladas, etc.).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3D61D37F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lastRenderedPageBreak/>
        <w:br/>
      </w:r>
      <w:r w:rsidRPr="005950DF">
        <w:rPr>
          <w:lang w:val="es-CO"/>
        </w:rPr>
        <w:br/>
        <w:t>## ¿Cómo reducen pérdidas en un 20–30%?</w:t>
      </w:r>
      <w:r w:rsidRPr="005950DF">
        <w:rPr>
          <w:lang w:val="es-CO"/>
        </w:rPr>
        <w:br/>
      </w:r>
      <w:r w:rsidRPr="005950DF">
        <w:rPr>
          <w:lang w:val="es-CO"/>
        </w:rPr>
        <w:br/>
        <w:t>Estudios y experiencias en España, especialmente en regiones agrícolas como Murcia y Andalucía, muestran que estos sistemas permiten:</w:t>
      </w:r>
      <w:r w:rsidRPr="005950DF">
        <w:rPr>
          <w:lang w:val="es-CO"/>
        </w:rPr>
        <w:br/>
      </w:r>
      <w:r w:rsidRPr="005950DF">
        <w:rPr>
          <w:lang w:val="es-CO"/>
        </w:rPr>
        <w:br/>
        <w:t>1. **Prevenir daños por eventos climáticos extremos**, activando protocolos de protección de cultivos, ganado, infraestructura o evacuación.</w:t>
      </w:r>
      <w:r w:rsidRPr="005950DF">
        <w:rPr>
          <w:lang w:val="es-CO"/>
        </w:rPr>
        <w:br/>
        <w:t>2. **Optimizar recursos**: riego, fertilización y cosecha ajustados a las predicciones.</w:t>
      </w:r>
      <w:r w:rsidRPr="005950DF">
        <w:rPr>
          <w:lang w:val="es-CO"/>
        </w:rPr>
        <w:br/>
        <w:t xml:space="preserve">3. **Reducir pérdidas </w:t>
      </w:r>
      <w:proofErr w:type="spellStart"/>
      <w:r w:rsidRPr="005950DF">
        <w:rPr>
          <w:lang w:val="es-CO"/>
        </w:rPr>
        <w:t>poscosecha</w:t>
      </w:r>
      <w:proofErr w:type="spellEnd"/>
      <w:r w:rsidRPr="005950DF">
        <w:rPr>
          <w:lang w:val="es-CO"/>
        </w:rPr>
        <w:t>** al programar cosechas en función del clima.</w:t>
      </w:r>
      <w:r w:rsidRPr="005950DF">
        <w:rPr>
          <w:lang w:val="es-CO"/>
        </w:rPr>
        <w:br/>
        <w:t>4. **Aumentar rendimientos productivos** al reducir la incertidumbre en la toma de decisiones.</w:t>
      </w:r>
      <w:r w:rsidRPr="005950DF">
        <w:rPr>
          <w:lang w:val="es-CO"/>
        </w:rPr>
        <w:br/>
        <w:t>5. **Minimizar riesgos en salud pública**, especialmente ante brotes de enfermedades transmitidas por vectores sensibles al clima.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6CFB7C16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</w:r>
      <w:r w:rsidRPr="005950DF">
        <w:rPr>
          <w:lang w:val="es-CO"/>
        </w:rPr>
        <w:br/>
        <w:t>## Aplicación en el Bajo Cauca Antioqueño (Colombia)</w:t>
      </w:r>
      <w:r w:rsidRPr="005950DF">
        <w:rPr>
          <w:lang w:val="es-CO"/>
        </w:rPr>
        <w:br/>
      </w:r>
      <w:r w:rsidRPr="005950DF">
        <w:rPr>
          <w:lang w:val="es-CO"/>
        </w:rPr>
        <w:br/>
        <w:t>El **Bajo Cauca antioqueño** (municipios como Caucasia, El Bagre, Nechí, Tarazá, Zaragoza y Cáceres) presenta desafíos críticos que hacen altamente pertinente la implementación de estos sistemas: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### Características del territorio:</w:t>
      </w:r>
      <w:r w:rsidRPr="005950DF">
        <w:rPr>
          <w:lang w:val="es-CO"/>
        </w:rPr>
        <w:br/>
      </w:r>
      <w:r w:rsidRPr="005950DF">
        <w:rPr>
          <w:lang w:val="es-CO"/>
        </w:rPr>
        <w:br/>
        <w:t>* Clima tropical húmedo con alta variabilidad.</w:t>
      </w:r>
      <w:r w:rsidRPr="005950DF">
        <w:rPr>
          <w:lang w:val="es-CO"/>
        </w:rPr>
        <w:br/>
        <w:t>* Alta exposición a inundaciones del río Cauca y sus afluentes.</w:t>
      </w:r>
      <w:r w:rsidRPr="005950DF">
        <w:rPr>
          <w:lang w:val="es-CO"/>
        </w:rPr>
        <w:br/>
        <w:t>* Fuerte dependencia de la agricultura, pesca y minería informal.</w:t>
      </w:r>
      <w:r w:rsidRPr="005950DF">
        <w:rPr>
          <w:lang w:val="es-CO"/>
        </w:rPr>
        <w:br/>
        <w:t>* Baja cobertura de estaciones meteorológicas tradicionales.</w:t>
      </w:r>
      <w:r w:rsidRPr="005950DF">
        <w:rPr>
          <w:lang w:val="es-CO"/>
        </w:rPr>
        <w:br/>
        <w:t xml:space="preserve">* Vulnerabilidad a enfermedades transmitidas por vectores (como dengue, zika, </w:t>
      </w:r>
      <w:proofErr w:type="spellStart"/>
      <w:r w:rsidRPr="005950DF">
        <w:rPr>
          <w:lang w:val="es-CO"/>
        </w:rPr>
        <w:t>chikungunya</w:t>
      </w:r>
      <w:proofErr w:type="spellEnd"/>
      <w:r w:rsidRPr="005950DF">
        <w:rPr>
          <w:lang w:val="es-CO"/>
        </w:rPr>
        <w:t>).</w:t>
      </w:r>
      <w:r w:rsidRPr="005950DF">
        <w:rPr>
          <w:lang w:val="es-CO"/>
        </w:rPr>
        <w:br/>
      </w:r>
    </w:p>
    <w:p w14:paraId="06D446BD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### ¿Cómo se podría implementar?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1. **Instalación de </w:t>
      </w:r>
      <w:proofErr w:type="spellStart"/>
      <w:r w:rsidRPr="005950DF">
        <w:rPr>
          <w:lang w:val="es-CO"/>
        </w:rPr>
        <w:t>microestaciones</w:t>
      </w:r>
      <w:proofErr w:type="spellEnd"/>
      <w:r w:rsidRPr="005950DF">
        <w:rPr>
          <w:lang w:val="es-CO"/>
        </w:rPr>
        <w:t xml:space="preserve"> meteorológicas automáticas** en fincas, corregimientos o centros educativos.</w:t>
      </w:r>
      <w:r w:rsidRPr="005950DF">
        <w:rPr>
          <w:lang w:val="es-CO"/>
        </w:rPr>
        <w:br/>
        <w:t>2. **Uso de redes móviles existentes** (Claro, Tigo, Movistar) para transmitir datos en tiempo real.</w:t>
      </w:r>
      <w:r w:rsidRPr="005950DF">
        <w:rPr>
          <w:lang w:val="es-CO"/>
        </w:rPr>
        <w:br/>
        <w:t xml:space="preserve">3. **Entrenamiento de modelos predictivos locales** con datos históricos de IDEAM, </w:t>
      </w:r>
      <w:r w:rsidRPr="005950DF">
        <w:rPr>
          <w:lang w:val="es-CO"/>
        </w:rPr>
        <w:lastRenderedPageBreak/>
        <w:t>Fedearroz, Antioquia Mira Su Cielo y secretarías de salud.</w:t>
      </w:r>
      <w:r w:rsidRPr="005950DF">
        <w:rPr>
          <w:lang w:val="es-CO"/>
        </w:rPr>
        <w:br/>
        <w:t xml:space="preserve">4. **Desarrollo de una </w:t>
      </w:r>
      <w:proofErr w:type="gramStart"/>
      <w:r w:rsidRPr="005950DF">
        <w:rPr>
          <w:lang w:val="es-CO"/>
        </w:rPr>
        <w:t>app</w:t>
      </w:r>
      <w:proofErr w:type="gramEnd"/>
      <w:r w:rsidRPr="005950DF">
        <w:rPr>
          <w:lang w:val="es-CO"/>
        </w:rPr>
        <w:t xml:space="preserve"> móvil y plataforma web** para enviar alertas personalizadas a agricultores, alcaldías y líderes comunitarios.</w:t>
      </w:r>
      <w:r w:rsidRPr="005950DF">
        <w:rPr>
          <w:lang w:val="es-CO"/>
        </w:rPr>
        <w:br/>
        <w:t>5. **Integración con sistemas de gestión del riesgo** como los COMGERD (Comités Municipales de Gestión del Riesgo de Desastres).</w:t>
      </w:r>
      <w:r w:rsidRPr="005950DF">
        <w:rPr>
          <w:lang w:val="es-CO"/>
        </w:rPr>
        <w:br/>
        <w:t>6. **Formación y apropiación tecnológica comunitaria**, a través de universidades locales (UdeA Caucasia, Politécnico Jaime Isaza, etc.).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18AA861F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</w:r>
      <w:r w:rsidRPr="005950DF">
        <w:rPr>
          <w:lang w:val="es-CO"/>
        </w:rPr>
        <w:br/>
        <w:t>## Posibles aliados en la región</w:t>
      </w:r>
      <w:r w:rsidRPr="005950DF">
        <w:rPr>
          <w:lang w:val="es-CO"/>
        </w:rPr>
        <w:br/>
      </w:r>
      <w:r w:rsidRPr="005950DF">
        <w:rPr>
          <w:lang w:val="es-CO"/>
        </w:rPr>
        <w:br/>
        <w:t>* **Universidad de Antioquia – Sede Bajo Cauca**: puede liderar el entrenamiento de estudiantes en ciencia de datos climáticos y modelación.</w:t>
      </w:r>
      <w:r w:rsidRPr="005950DF">
        <w:rPr>
          <w:lang w:val="es-CO"/>
        </w:rPr>
        <w:br/>
        <w:t>* **Alcaldías municipales y Gobernación de Antioquia**: claves para financiar estaciones y difundir alertas.</w:t>
      </w:r>
      <w:r w:rsidRPr="005950DF">
        <w:rPr>
          <w:lang w:val="es-CO"/>
        </w:rPr>
        <w:br/>
        <w:t>* **Grupos de investigación y semilleros** como GIBACC: impulsores del conocimiento local.</w:t>
      </w:r>
      <w:r w:rsidRPr="005950DF">
        <w:rPr>
          <w:lang w:val="es-CO"/>
        </w:rPr>
        <w:br/>
        <w:t>* **IDEAM y SIATA (Sistema de Alerta Temprana de Medellín)**: como fuentes y asesores técnicos.</w:t>
      </w:r>
      <w:r w:rsidRPr="005950DF">
        <w:rPr>
          <w:lang w:val="es-CO"/>
        </w:rPr>
        <w:br/>
        <w:t xml:space="preserve">* **Empresas como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 o startups colombianas** en analítica climática.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60E81559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</w:r>
      <w:r w:rsidRPr="005950DF">
        <w:rPr>
          <w:lang w:val="es-CO"/>
        </w:rPr>
        <w:br/>
        <w:t>## Beneficios para la región</w:t>
      </w:r>
      <w:r w:rsidRPr="005950DF">
        <w:rPr>
          <w:lang w:val="es-CO"/>
        </w:rPr>
        <w:br/>
      </w:r>
      <w:r w:rsidRPr="005950DF">
        <w:rPr>
          <w:lang w:val="es-CO"/>
        </w:rPr>
        <w:br/>
        <w:t>* Reducir **pérdidas agrícolas** por clima impredecible.</w:t>
      </w:r>
      <w:r w:rsidRPr="005950DF">
        <w:rPr>
          <w:lang w:val="es-CO"/>
        </w:rPr>
        <w:br/>
        <w:t>* Mejorar la **resiliencia comunitaria ante el cambio climático**.</w:t>
      </w:r>
      <w:r w:rsidRPr="005950DF">
        <w:rPr>
          <w:lang w:val="es-CO"/>
        </w:rPr>
        <w:br/>
        <w:t>* Prevenir **emergencias de salud pública**.</w:t>
      </w:r>
      <w:r w:rsidRPr="005950DF">
        <w:rPr>
          <w:lang w:val="es-CO"/>
        </w:rPr>
        <w:br/>
        <w:t xml:space="preserve">* Promover el uso de tecnologías avanzadas (IA, ciencia de datos, </w:t>
      </w:r>
      <w:proofErr w:type="spellStart"/>
      <w:r w:rsidRPr="005950DF">
        <w:rPr>
          <w:lang w:val="es-CO"/>
        </w:rPr>
        <w:t>IoT</w:t>
      </w:r>
      <w:proofErr w:type="spellEnd"/>
      <w:r w:rsidRPr="005950DF">
        <w:rPr>
          <w:lang w:val="es-CO"/>
        </w:rPr>
        <w:t>).</w:t>
      </w:r>
      <w:r w:rsidRPr="005950DF">
        <w:rPr>
          <w:lang w:val="es-CO"/>
        </w:rPr>
        <w:br/>
        <w:t>* Generar **empleo cualificado** en tecnología, meteorología y educación.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4287D91D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gramStart"/>
      <w:r w:rsidRPr="005950DF">
        <w:rPr>
          <w:lang w:val="es-CO"/>
        </w:rPr>
        <w:t xml:space="preserve">¿El proyecto </w:t>
      </w:r>
      <w:proofErr w:type="spellStart"/>
      <w:r w:rsidRPr="005950DF">
        <w:rPr>
          <w:lang w:val="es-CO"/>
        </w:rPr>
        <w:t>pilóto</w:t>
      </w:r>
      <w:proofErr w:type="spellEnd"/>
      <w:r w:rsidRPr="005950DF">
        <w:rPr>
          <w:lang w:val="es-CO"/>
        </w:rPr>
        <w:t xml:space="preserve"> lo encuentra en el apéndice de este cuaderno.</w:t>
      </w:r>
      <w:proofErr w:type="gramEnd"/>
      <w:r w:rsidRPr="005950DF">
        <w:rPr>
          <w:lang w:val="es-CO"/>
        </w:rPr>
        <w:t xml:space="preserve"> 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70A108F2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lastRenderedPageBreak/>
        <w:br/>
        <w:t>## 3. Impacto Económico de Eventos Extremos</w:t>
      </w:r>
      <w:r w:rsidRPr="005950DF">
        <w:rPr>
          <w:lang w:val="es-CO"/>
        </w:rPr>
        <w:br/>
        <w:t xml:space="preserve">**Modelo CAF de Riesgo Climático** [(Díaz-Granados, 2025)](https://www.caf.com/es/actualidad/noticias/caf-impulsa-la-prevencion-y-gestion-de-riesgos-de-desastres-en-america-latina-y-el-caribe/):  </w:t>
      </w:r>
      <w:r w:rsidRPr="005950DF">
        <w:rPr>
          <w:lang w:val="es-CO"/>
        </w:rPr>
        <w:br/>
        <w:t xml:space="preserve">Evidencia que América Latina sufre el 25% de los desastres globales, con pérdidas agrícolas desproporcionadas en cultivos estratégicos. El Bajo Cauca, al ser "una región biodiversa pero vulnerable", encaja en este </w:t>
      </w:r>
      <w:proofErr w:type="gramStart"/>
      <w:r w:rsidRPr="005950DF">
        <w:rPr>
          <w:lang w:val="es-CO"/>
        </w:rPr>
        <w:t>patrón .</w:t>
      </w:r>
      <w:proofErr w:type="gramEnd"/>
      <w:r w:rsidRPr="005950DF">
        <w:rPr>
          <w:lang w:val="es-CO"/>
        </w:rPr>
        <w:br/>
      </w:r>
    </w:p>
    <w:p w14:paraId="6CE11CD4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**Análisis Costo-Beneficio de Adaptación** [(</w:t>
      </w:r>
      <w:proofErr w:type="spellStart"/>
      <w:r w:rsidRPr="005950DF">
        <w:rPr>
          <w:lang w:val="es-CO"/>
        </w:rPr>
        <w:t>Worldsys</w:t>
      </w:r>
      <w:proofErr w:type="spellEnd"/>
      <w:r w:rsidRPr="005950DF">
        <w:rPr>
          <w:lang w:val="es-CO"/>
        </w:rPr>
        <w:t xml:space="preserve">, 2023)](https://worldsys.io/10-metodos-y-herramientas-para-la-gestion-de-riesgos/):  </w:t>
      </w:r>
      <w:r w:rsidRPr="005950DF">
        <w:rPr>
          <w:lang w:val="es-CO"/>
        </w:rPr>
        <w:br/>
        <w:t xml:space="preserve">Las pérdidas del 30-40% en años críticos superan ampliamente el costo potencial de implementar sistemas de monitoreo automatizado con </w:t>
      </w:r>
      <w:proofErr w:type="spellStart"/>
      <w:r w:rsidRPr="005950DF">
        <w:rPr>
          <w:lang w:val="es-CO"/>
        </w:rPr>
        <w:t>regtech</w:t>
      </w:r>
      <w:proofErr w:type="spellEnd"/>
      <w:r w:rsidRPr="005950DF">
        <w:rPr>
          <w:lang w:val="es-CO"/>
        </w:rPr>
        <w:t xml:space="preserve">, como los usados en gestión de riesgos </w:t>
      </w:r>
      <w:proofErr w:type="gramStart"/>
      <w:r w:rsidRPr="005950DF">
        <w:rPr>
          <w:lang w:val="es-CO"/>
        </w:rPr>
        <w:t>agrícolas .</w:t>
      </w:r>
      <w:proofErr w:type="gramEnd"/>
      <w:r w:rsidRPr="005950DF">
        <w:rPr>
          <w:lang w:val="es-CO"/>
        </w:rPr>
        <w:br/>
      </w:r>
    </w:p>
    <w:p w14:paraId="131BE708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4. Marco de Gobernanza Climática</w:t>
      </w:r>
      <w:r w:rsidRPr="005950DF">
        <w:rPr>
          <w:lang w:val="es-CO"/>
        </w:rPr>
        <w:br/>
        <w:t xml:space="preserve">**Teoría de Fragmentación Institucional** [(Alonso, 2025)](https://www.wdna.com/blog/medios/carlos-alonso-cofundador-y-ceo-de-meteoclim-ante-episodios-extremos-es-necesario-adelantar-la-toma-de-decisiones):  </w:t>
      </w:r>
      <w:r w:rsidRPr="005950DF">
        <w:rPr>
          <w:lang w:val="es-CO"/>
        </w:rPr>
        <w:br/>
        <w:t xml:space="preserve">La desconexión entre entidades hidrológicas, meteorológicas y agrícolas -como se observa en casos como la DANA en Valencia- se replica en el Bajo Cauca, dificultando respuestas </w:t>
      </w:r>
      <w:proofErr w:type="gramStart"/>
      <w:r w:rsidRPr="005950DF">
        <w:rPr>
          <w:lang w:val="es-CO"/>
        </w:rPr>
        <w:t>coordinadas .</w:t>
      </w:r>
      <w:proofErr w:type="gramEnd"/>
      <w:r w:rsidRPr="005950DF">
        <w:rPr>
          <w:lang w:val="es-CO"/>
        </w:rPr>
        <w:br/>
      </w:r>
    </w:p>
    <w:p w14:paraId="307AD4AE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**Enfoque de Cuádruple Hélice** [(CAF, 2025)](https://www.caf.com/es/actualidad/noticias/caf-impulsa-la-prevencion-y-gestion-de-riesgos-de-desastres-en-america-latina-y-el-caribe/):  </w:t>
      </w:r>
      <w:r w:rsidRPr="005950DF">
        <w:rPr>
          <w:lang w:val="es-CO"/>
        </w:rPr>
        <w:br/>
        <w:t xml:space="preserve">La falta de integración entre academia, industria, gobierno y sociedad civil explica por qué innovaciones como los sistemas SICAR (Sistema de Información y Coordinación para la Anticipación y Respuesta) no han sido implementados en la </w:t>
      </w:r>
      <w:proofErr w:type="gramStart"/>
      <w:r w:rsidRPr="005950DF">
        <w:rPr>
          <w:lang w:val="es-CO"/>
        </w:rPr>
        <w:t>región .</w:t>
      </w:r>
      <w:proofErr w:type="gramEnd"/>
      <w:r w:rsidRPr="005950DF">
        <w:rPr>
          <w:lang w:val="es-CO"/>
        </w:rPr>
        <w:br/>
      </w:r>
    </w:p>
    <w:p w14:paraId="733DE895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5. Bases Metodológicas para Soluciones</w:t>
      </w:r>
      <w:r w:rsidRPr="005950DF">
        <w:rPr>
          <w:lang w:val="es-CO"/>
        </w:rPr>
        <w:br/>
        <w:t xml:space="preserve">**Teoría de Representaciones Semióticas** (Duval, 2006):  </w:t>
      </w:r>
      <w:r w:rsidRPr="005950DF">
        <w:rPr>
          <w:lang w:val="es-CO"/>
        </w:rPr>
        <w:br/>
        <w:t>Sustenta la necesidad de interfaces accesibles (como notebooks adaptados) para que agricultores interpreten datos complejos, superando la brecha entre modelos matemáticos y conocimiento local.</w:t>
      </w:r>
      <w:r w:rsidRPr="005950DF">
        <w:rPr>
          <w:lang w:val="es-CO"/>
        </w:rPr>
        <w:br/>
      </w:r>
    </w:p>
    <w:p w14:paraId="29108003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lastRenderedPageBreak/>
        <w:br/>
        <w:t>**</w:t>
      </w:r>
      <w:proofErr w:type="spellStart"/>
      <w:r w:rsidRPr="005950DF">
        <w:rPr>
          <w:lang w:val="es-CO"/>
        </w:rPr>
        <w:t>Computational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Thinking</w:t>
      </w:r>
      <w:proofErr w:type="spellEnd"/>
      <w:r w:rsidRPr="005950DF">
        <w:rPr>
          <w:lang w:val="es-CO"/>
        </w:rPr>
        <w:t>** (</w:t>
      </w:r>
      <w:proofErr w:type="spellStart"/>
      <w:r w:rsidRPr="005950DF">
        <w:rPr>
          <w:lang w:val="es-CO"/>
        </w:rPr>
        <w:t>Wing</w:t>
      </w:r>
      <w:proofErr w:type="spellEnd"/>
      <w:r w:rsidRPr="005950DF">
        <w:rPr>
          <w:lang w:val="es-CO"/>
        </w:rPr>
        <w:t xml:space="preserve">, 2006):  </w:t>
      </w:r>
      <w:r w:rsidRPr="005950DF">
        <w:rPr>
          <w:lang w:val="es-CO"/>
        </w:rPr>
        <w:br/>
        <w:t>Avala el uso de Python y herramientas interactivas para desarrollar pensamiento algorítmico en la gestión de riesgos climáticos, clave para el enfoque STEAM del proyecto.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790BAB82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### Evidencia Empírica Complementaria:</w:t>
      </w:r>
      <w:r w:rsidRPr="005950DF">
        <w:rPr>
          <w:lang w:val="es-CO"/>
        </w:rPr>
        <w:br/>
        <w:t>1. [**Matrices de Riesgo Agrícola**](https://worldsys.io/10-metodos-y-herramientas-para-la-gestion-de-riesgos/</w:t>
      </w:r>
      <w:proofErr w:type="gramStart"/>
      <w:r w:rsidRPr="005950DF">
        <w:rPr>
          <w:lang w:val="es-CO"/>
        </w:rPr>
        <w:t>)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Herramientas como las matrices de riesgo (impacto vs probabilidad) aplicadas a datos del IDEAM confirman que cacao/arroz en el Bajo Cauca están en categoría "alto riesgo" durante sequías/inundaciones.</w:t>
      </w:r>
      <w:r w:rsidRPr="005950DF">
        <w:rPr>
          <w:lang w:val="es-CO"/>
        </w:rPr>
        <w:br/>
      </w:r>
    </w:p>
    <w:p w14:paraId="4FBF91D0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2. [**Lecciones de Chile Preparado**](https://www.caf.com/es/actualidad/noticias/caf-impulsa-la-prevencion-y-gestion-de-riesgos-de-desastres-en-america-latina-y-el-caribe/</w:t>
      </w:r>
      <w:proofErr w:type="gramStart"/>
      <w:r w:rsidRPr="005950DF">
        <w:rPr>
          <w:lang w:val="es-CO"/>
        </w:rPr>
        <w:t>)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Programas de preparación comunitaria han reducido pérdidas en un 15-20% en contextos similares, demostrando la viabilidad de intervenciones.</w:t>
      </w:r>
      <w:r w:rsidRPr="005950DF">
        <w:rPr>
          <w:lang w:val="es-CO"/>
        </w:rPr>
        <w:br/>
      </w:r>
    </w:p>
    <w:p w14:paraId="0349AE82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3. [**Tecnología Nowcasting**](https://www.wdna.com/blog/medios/carlos-alonso-cofundador-y-ceo-de-meteoclim-ante-episodios-extremos-es-necesario-adelantar-la-toma-de-decisiones</w:t>
      </w:r>
      <w:proofErr w:type="gramStart"/>
      <w:r w:rsidRPr="005950DF">
        <w:rPr>
          <w:lang w:val="es-CO"/>
        </w:rPr>
        <w:t>)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Sistemas como los de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 han logrado reducir falsas alarmas en un 40% para cultivos, aunque su adopción en Colombia es incipiente.</w:t>
      </w:r>
      <w:r w:rsidRPr="005950DF">
        <w:rPr>
          <w:lang w:val="es-CO"/>
        </w:rPr>
        <w:br/>
      </w:r>
    </w:p>
    <w:p w14:paraId="3CB871D1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---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**Figura </w:t>
      </w:r>
      <w:proofErr w:type="gramStart"/>
      <w:r w:rsidRPr="005950DF">
        <w:rPr>
          <w:lang w:val="es-CO"/>
        </w:rPr>
        <w:t>1.*</w:t>
      </w:r>
      <w:proofErr w:type="gramEnd"/>
      <w:r w:rsidRPr="005950DF">
        <w:rPr>
          <w:lang w:val="es-CO"/>
        </w:rPr>
        <w:t xml:space="preserve">* *Relación entre eventos climáticos y pérdidas agrícolas* </w:t>
      </w:r>
    </w:p>
    <w:p w14:paraId="0AF32870" w14:textId="77777777" w:rsidR="00F8716B" w:rsidRPr="005950DF" w:rsidRDefault="00000000">
      <w:pPr>
        <w:pStyle w:val="Ttulo2"/>
        <w:rPr>
          <w:lang w:val="es-CO"/>
        </w:rPr>
      </w:pPr>
      <w:r w:rsidRPr="005950DF">
        <w:rPr>
          <w:lang w:val="es-CO"/>
        </w:rPr>
        <w:t>Código:</w:t>
      </w:r>
    </w:p>
    <w:p w14:paraId="2D62FC13" w14:textId="77777777" w:rsidR="00F8716B" w:rsidRPr="005950DF" w:rsidRDefault="00000000">
      <w:pPr>
        <w:rPr>
          <w:lang w:val="es-CO"/>
        </w:rPr>
      </w:pP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matplotlib.pyplot</w:t>
      </w:r>
      <w:proofErr w:type="spellEnd"/>
      <w:r w:rsidRPr="005950DF">
        <w:rPr>
          <w:lang w:val="es-CO"/>
        </w:rPr>
        <w:t xml:space="preserve"> as </w:t>
      </w:r>
      <w:proofErr w:type="spellStart"/>
      <w:r w:rsidRPr="005950DF">
        <w:rPr>
          <w:lang w:val="es-CO"/>
        </w:rPr>
        <w:t>plt</w:t>
      </w:r>
      <w:proofErr w:type="spellEnd"/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numpy</w:t>
      </w:r>
      <w:proofErr w:type="spellEnd"/>
      <w:r w:rsidRPr="005950DF">
        <w:rPr>
          <w:lang w:val="es-CO"/>
        </w:rPr>
        <w:t xml:space="preserve"> as </w:t>
      </w:r>
      <w:proofErr w:type="spellStart"/>
      <w:r w:rsidRPr="005950DF">
        <w:rPr>
          <w:lang w:val="es-CO"/>
        </w:rPr>
        <w:t>np</w:t>
      </w:r>
      <w:proofErr w:type="spellEnd"/>
      <w:r w:rsidRPr="005950DF">
        <w:rPr>
          <w:lang w:val="es-CO"/>
        </w:rPr>
        <w:br/>
      </w:r>
      <w:r w:rsidRPr="005950DF">
        <w:rPr>
          <w:lang w:val="es-CO"/>
        </w:rPr>
        <w:br/>
        <w:t># Datos simulados basados en IDEAM y CAF</w:t>
      </w:r>
      <w:r w:rsidRPr="005950DF">
        <w:rPr>
          <w:lang w:val="es-CO"/>
        </w:rPr>
        <w:br/>
        <w:t>eventos = ['Sequía', 'Inundación', 'Granizo', 'Ola de calor']</w:t>
      </w:r>
      <w:r w:rsidRPr="005950DF">
        <w:rPr>
          <w:lang w:val="es-CO"/>
        </w:rPr>
        <w:br/>
        <w:t>perdidas = [35, 40, 25, 30]  # Porcentajes promedio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lastRenderedPageBreak/>
        <w:t>plt.figure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figsize</w:t>
      </w:r>
      <w:proofErr w:type="spellEnd"/>
      <w:r w:rsidRPr="005950DF">
        <w:rPr>
          <w:lang w:val="es-CO"/>
        </w:rPr>
        <w:t>=(10,6))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bars</w:t>
      </w:r>
      <w:proofErr w:type="spellEnd"/>
      <w:r w:rsidRPr="005950DF">
        <w:rPr>
          <w:lang w:val="es-CO"/>
        </w:rPr>
        <w:t xml:space="preserve"> = </w:t>
      </w:r>
      <w:proofErr w:type="spellStart"/>
      <w:r w:rsidRPr="005950DF">
        <w:rPr>
          <w:lang w:val="es-CO"/>
        </w:rPr>
        <w:t>plt.bar</w:t>
      </w:r>
      <w:proofErr w:type="spellEnd"/>
      <w:r w:rsidRPr="005950DF">
        <w:rPr>
          <w:lang w:val="es-CO"/>
        </w:rPr>
        <w:t>(eventos, perdidas, color=['#FF6B6B', '#4ECDC4', '#45B7D1', '#FFBE0B'])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plt.title</w:t>
      </w:r>
      <w:proofErr w:type="spellEnd"/>
      <w:r w:rsidRPr="005950DF">
        <w:rPr>
          <w:lang w:val="es-CO"/>
        </w:rPr>
        <w:t xml:space="preserve">('Pérdidas Estimadas en Cultivos del Bajo Cauca por Evento Climático', </w:t>
      </w:r>
      <w:proofErr w:type="spellStart"/>
      <w:r w:rsidRPr="005950DF">
        <w:rPr>
          <w:lang w:val="es-CO"/>
        </w:rPr>
        <w:t>pad</w:t>
      </w:r>
      <w:proofErr w:type="spellEnd"/>
      <w:r w:rsidRPr="005950DF">
        <w:rPr>
          <w:lang w:val="es-CO"/>
        </w:rPr>
        <w:t>=20)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plt.ylabel</w:t>
      </w:r>
      <w:proofErr w:type="spellEnd"/>
      <w:r w:rsidRPr="005950DF">
        <w:rPr>
          <w:lang w:val="es-CO"/>
        </w:rPr>
        <w:t>('% Pérdida Anual')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plt.ylim</w:t>
      </w:r>
      <w:proofErr w:type="spellEnd"/>
      <w:r w:rsidRPr="005950DF">
        <w:rPr>
          <w:lang w:val="es-CO"/>
        </w:rPr>
        <w:t>(0,50)</w:t>
      </w:r>
      <w:r w:rsidRPr="005950DF">
        <w:rPr>
          <w:lang w:val="es-CO"/>
        </w:rPr>
        <w:br/>
      </w:r>
      <w:r w:rsidRPr="005950DF">
        <w:rPr>
          <w:lang w:val="es-CO"/>
        </w:rPr>
        <w:br/>
        <w:t># Añadir etiquetas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for</w:t>
      </w:r>
      <w:proofErr w:type="spellEnd"/>
      <w:r w:rsidRPr="005950DF">
        <w:rPr>
          <w:lang w:val="es-CO"/>
        </w:rPr>
        <w:t xml:space="preserve"> bar in </w:t>
      </w:r>
      <w:proofErr w:type="spellStart"/>
      <w:r w:rsidRPr="005950DF">
        <w:rPr>
          <w:lang w:val="es-CO"/>
        </w:rPr>
        <w:t>bars</w:t>
      </w:r>
      <w:proofErr w:type="spellEnd"/>
      <w:r w:rsidRPr="005950DF">
        <w:rPr>
          <w:lang w:val="es-CO"/>
        </w:rPr>
        <w:t>:</w:t>
      </w:r>
      <w:r w:rsidRPr="005950DF">
        <w:rPr>
          <w:lang w:val="es-CO"/>
        </w:rPr>
        <w:br/>
        <w:t xml:space="preserve">    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 xml:space="preserve"> = </w:t>
      </w:r>
      <w:proofErr w:type="spellStart"/>
      <w:r w:rsidRPr="005950DF">
        <w:rPr>
          <w:lang w:val="es-CO"/>
        </w:rPr>
        <w:t>bar.get_height</w:t>
      </w:r>
      <w:proofErr w:type="spellEnd"/>
      <w:r w:rsidRPr="005950DF">
        <w:rPr>
          <w:lang w:val="es-CO"/>
        </w:rPr>
        <w:t>()</w:t>
      </w:r>
      <w:r w:rsidRPr="005950DF">
        <w:rPr>
          <w:lang w:val="es-CO"/>
        </w:rPr>
        <w:br/>
        <w:t xml:space="preserve">    </w:t>
      </w:r>
      <w:proofErr w:type="spellStart"/>
      <w:r w:rsidRPr="005950DF">
        <w:rPr>
          <w:lang w:val="es-CO"/>
        </w:rPr>
        <w:t>plt.text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bar.get_x</w:t>
      </w:r>
      <w:proofErr w:type="spellEnd"/>
      <w:r w:rsidRPr="005950DF">
        <w:rPr>
          <w:lang w:val="es-CO"/>
        </w:rPr>
        <w:t xml:space="preserve">() + </w:t>
      </w:r>
      <w:proofErr w:type="spellStart"/>
      <w:r w:rsidRPr="005950DF">
        <w:rPr>
          <w:lang w:val="es-CO"/>
        </w:rPr>
        <w:t>bar.get_width</w:t>
      </w:r>
      <w:proofErr w:type="spellEnd"/>
      <w:r w:rsidRPr="005950DF">
        <w:rPr>
          <w:lang w:val="es-CO"/>
        </w:rPr>
        <w:t xml:space="preserve">()/2., 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>,</w:t>
      </w:r>
      <w:r w:rsidRPr="005950DF">
        <w:rPr>
          <w:lang w:val="es-CO"/>
        </w:rPr>
        <w:br/>
        <w:t xml:space="preserve">             f'{</w:t>
      </w:r>
      <w:proofErr w:type="spellStart"/>
      <w:r w:rsidRPr="005950DF">
        <w:rPr>
          <w:lang w:val="es-CO"/>
        </w:rPr>
        <w:t>int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>)}%', ha='center', va='bottom')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plt.grid</w:t>
      </w:r>
      <w:proofErr w:type="spellEnd"/>
      <w:r w:rsidRPr="005950DF">
        <w:rPr>
          <w:lang w:val="es-CO"/>
        </w:rPr>
        <w:t xml:space="preserve">(axis='y', </w:t>
      </w:r>
      <w:proofErr w:type="spellStart"/>
      <w:r w:rsidRPr="005950DF">
        <w:rPr>
          <w:lang w:val="es-CO"/>
        </w:rPr>
        <w:t>linestyle</w:t>
      </w:r>
      <w:proofErr w:type="spellEnd"/>
      <w:r w:rsidRPr="005950DF">
        <w:rPr>
          <w:lang w:val="es-CO"/>
        </w:rPr>
        <w:t xml:space="preserve">='--', </w:t>
      </w:r>
      <w:proofErr w:type="spellStart"/>
      <w:r w:rsidRPr="005950DF">
        <w:rPr>
          <w:lang w:val="es-CO"/>
        </w:rPr>
        <w:t>alpha</w:t>
      </w:r>
      <w:proofErr w:type="spellEnd"/>
      <w:r w:rsidRPr="005950DF">
        <w:rPr>
          <w:lang w:val="es-CO"/>
        </w:rPr>
        <w:t>=0.7)</w:t>
      </w:r>
      <w:r w:rsidRPr="005950DF">
        <w:rPr>
          <w:lang w:val="es-CO"/>
        </w:rPr>
        <w:br/>
        <w:t>plt.savefig(r"C:\Users\marco\Downloads\perdidas_estimadas_cultivos.png")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plt.show</w:t>
      </w:r>
      <w:proofErr w:type="spellEnd"/>
      <w:r w:rsidRPr="005950DF">
        <w:rPr>
          <w:lang w:val="es-CO"/>
        </w:rPr>
        <w:t>()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496D1EE6" w14:textId="77777777" w:rsidR="00F8716B" w:rsidRDefault="00000000">
      <w:pPr>
        <w:pStyle w:val="Ttulo2"/>
      </w:pPr>
      <w:proofErr w:type="spellStart"/>
      <w:r>
        <w:t>Salidas</w:t>
      </w:r>
      <w:proofErr w:type="spellEnd"/>
      <w:r>
        <w:t>:</w:t>
      </w:r>
    </w:p>
    <w:p w14:paraId="7A4727A8" w14:textId="77777777" w:rsidR="00F8716B" w:rsidRDefault="00000000">
      <w:r>
        <w:t>&lt;Figure size 1000x600 with 1 Axes&gt;</w:t>
      </w:r>
    </w:p>
    <w:p w14:paraId="16C94A86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Este marco teórico integra hallazgos recientes sobre gestión de </w:t>
      </w:r>
      <w:proofErr w:type="gramStart"/>
      <w:r w:rsidRPr="005950DF">
        <w:rPr>
          <w:lang w:val="es-CO"/>
        </w:rPr>
        <w:t>riesgos ,</w:t>
      </w:r>
      <w:proofErr w:type="gramEnd"/>
      <w:r w:rsidRPr="005950DF">
        <w:rPr>
          <w:lang w:val="es-CO"/>
        </w:rPr>
        <w:t xml:space="preserve"> resiliencia </w:t>
      </w:r>
      <w:proofErr w:type="gramStart"/>
      <w:r w:rsidRPr="005950DF">
        <w:rPr>
          <w:lang w:val="es-CO"/>
        </w:rPr>
        <w:t>climática  e</w:t>
      </w:r>
      <w:proofErr w:type="gramEnd"/>
      <w:r w:rsidRPr="005950DF">
        <w:rPr>
          <w:lang w:val="es-CO"/>
        </w:rPr>
        <w:t xml:space="preserve"> innovación tecnológica, proporcionando sustento multidimensional a los desafíos planteados en el proyecto del Bajo Cauca.</w:t>
      </w:r>
    </w:p>
    <w:p w14:paraId="433CBF23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**Problema central**:  </w:t>
      </w:r>
      <w:r w:rsidRPr="005950DF">
        <w:rPr>
          <w:lang w:val="es-CO"/>
        </w:rPr>
        <w:br/>
        <w:t>Falta de sistemas predictivos localizados que integren datos climáticos históricos, condiciones edafológicas y patrones de cultivo para generar alertas tempranas accesibles a pequeños y medianos productores.</w:t>
      </w:r>
      <w:r w:rsidRPr="005950DF">
        <w:rPr>
          <w:lang w:val="es-CO"/>
        </w:rPr>
        <w:br/>
      </w:r>
    </w:p>
    <w:p w14:paraId="0C7D6DFF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**Evidencia empírica**:  </w:t>
      </w:r>
      <w:r w:rsidRPr="005950DF">
        <w:rPr>
          <w:lang w:val="es-CO"/>
        </w:rPr>
        <w:br/>
        <w:t>Análisis preliminar de datos del IDEAM (2015-2024) muestra incremento del 25% en variabilidad pluviométrica y correlación significativa (r=0.72, p&lt;0.01) entre sequías tempranas y reducción en rendimiento de cacao.</w:t>
      </w:r>
      <w:r w:rsidRPr="005950DF">
        <w:rPr>
          <w:lang w:val="es-CO"/>
        </w:rPr>
        <w:br/>
      </w:r>
    </w:p>
    <w:p w14:paraId="42F17FAA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Marco Teórico / Estado del Arte</w:t>
      </w:r>
      <w:r w:rsidRPr="005950DF">
        <w:rPr>
          <w:lang w:val="es-CO"/>
        </w:rPr>
        <w:br/>
        <w:t xml:space="preserve">**Avances globales**:  </w:t>
      </w:r>
      <w:r w:rsidRPr="005950DF">
        <w:rPr>
          <w:lang w:val="es-CO"/>
        </w:rPr>
        <w:br/>
        <w:t>- Sistemas como *</w:t>
      </w:r>
      <w:proofErr w:type="spellStart"/>
      <w:r w:rsidRPr="005950DF">
        <w:rPr>
          <w:lang w:val="es-CO"/>
        </w:rPr>
        <w:t>Climate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FieldView</w:t>
      </w:r>
      <w:proofErr w:type="spellEnd"/>
      <w:r w:rsidRPr="005950DF">
        <w:rPr>
          <w:lang w:val="es-CO"/>
        </w:rPr>
        <w:t xml:space="preserve">* (Bayer) combinan </w:t>
      </w:r>
      <w:proofErr w:type="spellStart"/>
      <w:r w:rsidRPr="005950DF">
        <w:rPr>
          <w:lang w:val="es-CO"/>
        </w:rPr>
        <w:t>IoT</w:t>
      </w:r>
      <w:proofErr w:type="spellEnd"/>
      <w:r w:rsidRPr="005950DF">
        <w:rPr>
          <w:lang w:val="es-CO"/>
        </w:rPr>
        <w:t xml:space="preserve"> y ML para agricultura de precisión, pero requieren alta inversión  </w:t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t>- Modelos *</w:t>
      </w:r>
      <w:proofErr w:type="spellStart"/>
      <w:r w:rsidRPr="005950DF">
        <w:rPr>
          <w:lang w:val="es-CO"/>
        </w:rPr>
        <w:t>CropWat</w:t>
      </w:r>
      <w:proofErr w:type="spellEnd"/>
      <w:r w:rsidRPr="005950DF">
        <w:rPr>
          <w:lang w:val="es-CO"/>
        </w:rPr>
        <w:t xml:space="preserve">* (FAO) proveen bases </w:t>
      </w:r>
      <w:proofErr w:type="gramStart"/>
      <w:r w:rsidRPr="005950DF">
        <w:rPr>
          <w:lang w:val="es-CO"/>
        </w:rPr>
        <w:t>fisiológicas</w:t>
      </w:r>
      <w:proofErr w:type="gramEnd"/>
      <w:r w:rsidRPr="005950DF">
        <w:rPr>
          <w:lang w:val="es-CO"/>
        </w:rPr>
        <w:t xml:space="preserve"> pero carecen de adaptación regional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**Brecha identificada**:  </w:t>
      </w:r>
      <w:r w:rsidRPr="005950DF">
        <w:rPr>
          <w:lang w:val="es-CO"/>
        </w:rPr>
        <w:br/>
        <w:t xml:space="preserve">Estudios de Pérez et al. (2023) evidencian que el 80% de soluciones existentes no consideran:  </w:t>
      </w:r>
      <w:r w:rsidRPr="005950DF">
        <w:rPr>
          <w:lang w:val="es-CO"/>
        </w:rPr>
        <w:br/>
        <w:t xml:space="preserve">1. Microclimas de zonas tropicales montañosas  </w:t>
      </w:r>
      <w:r w:rsidRPr="005950DF">
        <w:rPr>
          <w:lang w:val="es-CO"/>
        </w:rPr>
        <w:br/>
        <w:t xml:space="preserve">2. Limitaciones tecnológicas de pequeños productores  </w:t>
      </w:r>
      <w:r w:rsidRPr="005950DF">
        <w:rPr>
          <w:lang w:val="es-CO"/>
        </w:rPr>
        <w:br/>
        <w:t xml:space="preserve">3. Sinergias cultivo-clima-suelo específicas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**Base teórica**:  </w:t>
      </w:r>
      <w:r w:rsidRPr="005950DF">
        <w:rPr>
          <w:lang w:val="es-CO"/>
        </w:rPr>
        <w:br/>
        <w:t xml:space="preserve">- Modelos ARIMA para series temporales climáticas (Box &amp; Jenkins)  </w:t>
      </w:r>
      <w:r w:rsidRPr="005950DF">
        <w:rPr>
          <w:lang w:val="es-CO"/>
        </w:rPr>
        <w:br/>
        <w:t>- Redes neuronales LSTM en predicción agrícola (</w:t>
      </w:r>
      <w:proofErr w:type="spellStart"/>
      <w:r w:rsidRPr="005950DF">
        <w:rPr>
          <w:lang w:val="es-CO"/>
        </w:rPr>
        <w:t>Hochreiter</w:t>
      </w:r>
      <w:proofErr w:type="spellEnd"/>
      <w:r w:rsidRPr="005950DF">
        <w:rPr>
          <w:lang w:val="es-CO"/>
        </w:rPr>
        <w:t xml:space="preserve"> &amp; </w:t>
      </w:r>
      <w:proofErr w:type="spellStart"/>
      <w:r w:rsidRPr="005950DF">
        <w:rPr>
          <w:lang w:val="es-CO"/>
        </w:rPr>
        <w:t>Schmidhuber</w:t>
      </w:r>
      <w:proofErr w:type="spellEnd"/>
      <w:r w:rsidRPr="005950DF">
        <w:rPr>
          <w:lang w:val="es-CO"/>
        </w:rPr>
        <w:t xml:space="preserve">)  </w:t>
      </w:r>
      <w:r w:rsidRPr="005950DF">
        <w:rPr>
          <w:lang w:val="es-CO"/>
        </w:rPr>
        <w:br/>
        <w:t xml:space="preserve">- Teoría de decisión bajo incertidumbre (Kahneman)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Justificación Territorial</w:t>
      </w:r>
      <w:r w:rsidRPr="005950DF">
        <w:rPr>
          <w:lang w:val="es-CO"/>
        </w:rPr>
        <w:br/>
        <w:t xml:space="preserve">**Alineación con CODI**:  </w:t>
      </w:r>
      <w:r w:rsidRPr="005950DF">
        <w:rPr>
          <w:lang w:val="es-CO"/>
        </w:rPr>
        <w:br/>
        <w:t xml:space="preserve">Atiende el **Nodo 3: Tecnologías para la sostenibilidad ambiental** (Línea 3.2: Agricultura resiliente) al:  </w:t>
      </w:r>
      <w:r w:rsidRPr="005950DF">
        <w:rPr>
          <w:lang w:val="es-CO"/>
        </w:rPr>
        <w:br/>
        <w:t xml:space="preserve">- Fortalecer capacidades locales frente al cambio climático  </w:t>
      </w:r>
      <w:r w:rsidRPr="005950DF">
        <w:rPr>
          <w:lang w:val="es-CO"/>
        </w:rPr>
        <w:br/>
        <w:t xml:space="preserve">- Promover uso de datos para planificación agrícola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**Relevancia regional**:  </w:t>
      </w:r>
      <w:r w:rsidRPr="005950DF">
        <w:rPr>
          <w:lang w:val="es-CO"/>
        </w:rPr>
        <w:br/>
        <w:t xml:space="preserve">1. El Bajo Cauca aporta el 28% del cacao antioqueño  </w:t>
      </w:r>
      <w:r w:rsidRPr="005950DF">
        <w:rPr>
          <w:lang w:val="es-CO"/>
        </w:rPr>
        <w:br/>
        <w:t xml:space="preserve">2. 15,000 familias dependen del arroz como cultivo principal  </w:t>
      </w:r>
      <w:r w:rsidRPr="005950DF">
        <w:rPr>
          <w:lang w:val="es-CO"/>
        </w:rPr>
        <w:br/>
        <w:t xml:space="preserve">3. Prioridad en el PDET (Programa de Desarrollo con Enfoque Territorial)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**Innovación**:  </w:t>
      </w:r>
      <w:r w:rsidRPr="005950DF">
        <w:rPr>
          <w:lang w:val="es-CO"/>
        </w:rPr>
        <w:br/>
        <w:t xml:space="preserve">Combina:  </w:t>
      </w:r>
      <w:r w:rsidRPr="005950DF">
        <w:rPr>
          <w:lang w:val="es-CO"/>
        </w:rPr>
        <w:br/>
        <w:t xml:space="preserve">✓ Modelado matemático avanzado  </w:t>
      </w:r>
      <w:r w:rsidRPr="005950DF">
        <w:rPr>
          <w:lang w:val="es-CO"/>
        </w:rPr>
        <w:br/>
        <w:t xml:space="preserve">✓ Ciencia de datos accesible  </w:t>
      </w:r>
      <w:r w:rsidRPr="005950DF">
        <w:rPr>
          <w:lang w:val="es-CO"/>
        </w:rPr>
        <w:br/>
        <w:t xml:space="preserve">✓ Transferencia de conocimiento </w:t>
      </w:r>
      <w:proofErr w:type="spellStart"/>
      <w:r w:rsidRPr="005950DF">
        <w:rPr>
          <w:lang w:val="es-CO"/>
        </w:rPr>
        <w:t>co-creada</w:t>
      </w:r>
      <w:proofErr w:type="spell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Objetivos</w:t>
      </w:r>
      <w:r w:rsidRPr="005950DF">
        <w:rPr>
          <w:lang w:val="es-CO"/>
        </w:rPr>
        <w:br/>
        <w:t xml:space="preserve">**General**:  </w:t>
      </w:r>
      <w:r w:rsidRPr="005950DF">
        <w:rPr>
          <w:lang w:val="es-CO"/>
        </w:rPr>
        <w:br/>
        <w:t>Desarrollar una plataforma predictiva basada en Python para gestión de riesgos climáticos en cultivos de cacao y arroz del Bajo Cauca, con interfaz adaptada a agricultores.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**Específicos**:  </w:t>
      </w:r>
      <w:r w:rsidRPr="005950DF">
        <w:rPr>
          <w:lang w:val="es-CO"/>
        </w:rPr>
        <w:br/>
        <w:t xml:space="preserve">1. Integrar bases de datos climáticos (IDEAM), edáficos (IGAC) y agronómicos (Fedecacao)  </w:t>
      </w:r>
      <w:r w:rsidRPr="005950DF">
        <w:rPr>
          <w:lang w:val="es-CO"/>
        </w:rPr>
        <w:br/>
        <w:t xml:space="preserve">2. Implementar modelos de series de tiempo (ARIMA) y redes neuronales (LSTM)  </w:t>
      </w:r>
      <w:r w:rsidRPr="005950DF">
        <w:rPr>
          <w:lang w:val="es-CO"/>
        </w:rPr>
        <w:br/>
        <w:t xml:space="preserve">3. Diseñar interfaz en Jupyter Notebooks con visualizaciones intuitivas  </w:t>
      </w:r>
      <w:r w:rsidRPr="005950DF">
        <w:rPr>
          <w:lang w:val="es-CO"/>
        </w:rPr>
        <w:br/>
        <w:t xml:space="preserve">4. Validar con 50 productores en 3 municipios (Caucasia, El Bagre, Tarazá)  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t>## Metodología</w:t>
      </w:r>
      <w:r w:rsidRPr="005950DF">
        <w:rPr>
          <w:lang w:val="es-CO"/>
        </w:rPr>
        <w:br/>
        <w:t xml:space="preserve">**Fase 1 - </w:t>
      </w:r>
      <w:proofErr w:type="spellStart"/>
      <w:r w:rsidRPr="005950DF">
        <w:rPr>
          <w:lang w:val="es-CO"/>
        </w:rPr>
        <w:t>Co-diseño</w:t>
      </w:r>
      <w:proofErr w:type="spellEnd"/>
      <w:r w:rsidRPr="005950DF">
        <w:rPr>
          <w:lang w:val="es-CO"/>
        </w:rPr>
        <w:t xml:space="preserve"> (2 meses)**:  </w:t>
      </w:r>
      <w:r w:rsidRPr="005950DF">
        <w:rPr>
          <w:lang w:val="es-CO"/>
        </w:rPr>
        <w:br/>
        <w:t xml:space="preserve">- Talleres con gremios (Fedecacao, Fedearroz)  </w:t>
      </w:r>
      <w:r w:rsidRPr="005950DF">
        <w:rPr>
          <w:lang w:val="es-CO"/>
        </w:rPr>
        <w:br/>
        <w:t xml:space="preserve">- Diagnóstico de necesidades tecnológicas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**Fase 2 - Desarrollo técnico (4 meses)**:  </w:t>
      </w:r>
      <w:r w:rsidRPr="005950DF">
        <w:rPr>
          <w:lang w:val="es-CO"/>
        </w:rPr>
        <w:br/>
        <w:t xml:space="preserve">| Componente | Tecnologías |  </w:t>
      </w:r>
      <w:r w:rsidRPr="005950DF">
        <w:rPr>
          <w:lang w:val="es-CO"/>
        </w:rPr>
        <w:br/>
        <w:t xml:space="preserve">|------------|------------|  </w:t>
      </w:r>
      <w:r w:rsidRPr="005950DF">
        <w:rPr>
          <w:lang w:val="es-CO"/>
        </w:rPr>
        <w:br/>
        <w:t xml:space="preserve">| Extracción ETL | Python (Pandas, </w:t>
      </w:r>
      <w:proofErr w:type="spellStart"/>
      <w:r w:rsidRPr="005950DF">
        <w:rPr>
          <w:lang w:val="es-CO"/>
        </w:rPr>
        <w:t>SQLAlchemy</w:t>
      </w:r>
      <w:proofErr w:type="spellEnd"/>
      <w:r w:rsidRPr="005950DF">
        <w:rPr>
          <w:lang w:val="es-CO"/>
        </w:rPr>
        <w:t xml:space="preserve">) |  </w:t>
      </w:r>
      <w:r w:rsidRPr="005950DF">
        <w:rPr>
          <w:lang w:val="es-CO"/>
        </w:rPr>
        <w:br/>
        <w:t xml:space="preserve">| Modelado | </w:t>
      </w:r>
      <w:proofErr w:type="spellStart"/>
      <w:r w:rsidRPr="005950DF">
        <w:rPr>
          <w:lang w:val="es-CO"/>
        </w:rPr>
        <w:t>statsmodels</w:t>
      </w:r>
      <w:proofErr w:type="spellEnd"/>
      <w:r w:rsidRPr="005950DF">
        <w:rPr>
          <w:lang w:val="es-CO"/>
        </w:rPr>
        <w:t xml:space="preserve"> (ARIMA), </w:t>
      </w:r>
      <w:proofErr w:type="spellStart"/>
      <w:r w:rsidRPr="005950DF">
        <w:rPr>
          <w:lang w:val="es-CO"/>
        </w:rPr>
        <w:t>TensorFlow</w:t>
      </w:r>
      <w:proofErr w:type="spellEnd"/>
      <w:r w:rsidRPr="005950DF">
        <w:rPr>
          <w:lang w:val="es-CO"/>
        </w:rPr>
        <w:t xml:space="preserve"> (LSTM) |  </w:t>
      </w:r>
      <w:r w:rsidRPr="005950DF">
        <w:rPr>
          <w:lang w:val="es-CO"/>
        </w:rPr>
        <w:br/>
        <w:t xml:space="preserve">| Visualización | </w:t>
      </w:r>
      <w:proofErr w:type="spellStart"/>
      <w:r w:rsidRPr="005950DF">
        <w:rPr>
          <w:lang w:val="es-CO"/>
        </w:rPr>
        <w:t>Plotly</w:t>
      </w:r>
      <w:proofErr w:type="spellEnd"/>
      <w:r w:rsidRPr="005950DF">
        <w:rPr>
          <w:lang w:val="es-CO"/>
        </w:rPr>
        <w:t xml:space="preserve">, </w:t>
      </w:r>
      <w:proofErr w:type="spellStart"/>
      <w:r w:rsidRPr="005950DF">
        <w:rPr>
          <w:lang w:val="es-CO"/>
        </w:rPr>
        <w:t>ipywidgets</w:t>
      </w:r>
      <w:proofErr w:type="spellEnd"/>
      <w:r w:rsidRPr="005950DF">
        <w:rPr>
          <w:lang w:val="es-CO"/>
        </w:rPr>
        <w:t xml:space="preserve"> |  </w:t>
      </w:r>
      <w:r w:rsidRPr="005950DF">
        <w:rPr>
          <w:lang w:val="es-CO"/>
        </w:rPr>
        <w:br/>
        <w:t xml:space="preserve">| Despliegue | </w:t>
      </w:r>
      <w:proofErr w:type="spellStart"/>
      <w:r w:rsidRPr="005950DF">
        <w:rPr>
          <w:lang w:val="es-CO"/>
        </w:rPr>
        <w:t>Voilà</w:t>
      </w:r>
      <w:proofErr w:type="spellEnd"/>
      <w:r w:rsidRPr="005950DF">
        <w:rPr>
          <w:lang w:val="es-CO"/>
        </w:rPr>
        <w:t xml:space="preserve"> (notebooks como apps) |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**Fase 3 - Validación (3 meses)**:  </w:t>
      </w:r>
      <w:r w:rsidRPr="005950DF">
        <w:rPr>
          <w:lang w:val="es-CO"/>
        </w:rPr>
        <w:br/>
        <w:t xml:space="preserve">- Pruebas en fincas piloto con protocolo A/B </w:t>
      </w:r>
      <w:proofErr w:type="spellStart"/>
      <w:r w:rsidRPr="005950DF">
        <w:rPr>
          <w:lang w:val="es-CO"/>
        </w:rPr>
        <w:t>testing</w:t>
      </w:r>
      <w:proofErr w:type="spell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- Capacitación mediante Escuelas de Campo (ECA)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Impactos Esperados</w:t>
      </w:r>
      <w:r w:rsidRPr="005950DF">
        <w:rPr>
          <w:lang w:val="es-CO"/>
        </w:rPr>
        <w:br/>
        <w:t xml:space="preserve">**Cuantitativos**:  </w:t>
      </w:r>
      <w:r w:rsidRPr="005950DF">
        <w:rPr>
          <w:lang w:val="es-CO"/>
        </w:rPr>
        <w:br/>
        <w:t xml:space="preserve">- Reducción del 20% en pérdidas por eventos climáticos  </w:t>
      </w:r>
      <w:r w:rsidRPr="005950DF">
        <w:rPr>
          <w:lang w:val="es-CO"/>
        </w:rPr>
        <w:br/>
        <w:t xml:space="preserve">- Incremento del 15% en productividad mediante siembras oportunas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**Cualitativos**:  </w:t>
      </w:r>
      <w:r w:rsidRPr="005950DF">
        <w:rPr>
          <w:lang w:val="es-CO"/>
        </w:rPr>
        <w:br/>
        <w:t xml:space="preserve">✓ Fortalecimiento de capacidades digitales en 150 productores  </w:t>
      </w:r>
      <w:r w:rsidRPr="005950DF">
        <w:rPr>
          <w:lang w:val="es-CO"/>
        </w:rPr>
        <w:br/>
        <w:t xml:space="preserve">✓ Modelo replicable a otros cultivos (maíz, plátano)  </w:t>
      </w:r>
      <w:r w:rsidRPr="005950DF">
        <w:rPr>
          <w:lang w:val="es-CO"/>
        </w:rPr>
        <w:br/>
        <w:t xml:space="preserve">✓ Publicación 1 </w:t>
      </w:r>
      <w:proofErr w:type="spellStart"/>
      <w:r w:rsidRPr="005950DF">
        <w:rPr>
          <w:lang w:val="es-CO"/>
        </w:rPr>
        <w:t>paper</w:t>
      </w:r>
      <w:proofErr w:type="spellEnd"/>
      <w:r w:rsidRPr="005950DF">
        <w:rPr>
          <w:lang w:val="es-CO"/>
        </w:rPr>
        <w:t xml:space="preserve"> Q3 en revista de agronomía computacional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**Indicadores CODI**:  </w:t>
      </w:r>
      <w:r w:rsidRPr="005950DF">
        <w:rPr>
          <w:lang w:val="es-CO"/>
        </w:rPr>
        <w:br/>
        <w:t xml:space="preserve">✔ 3 productos de nuevo conocimiento  </w:t>
      </w:r>
      <w:r w:rsidRPr="005950DF">
        <w:rPr>
          <w:lang w:val="es-CO"/>
        </w:rPr>
        <w:br/>
        <w:t xml:space="preserve">✔ 2 actores no académicos vinculados  </w:t>
      </w:r>
      <w:r w:rsidRPr="005950DF">
        <w:rPr>
          <w:lang w:val="es-CO"/>
        </w:rPr>
        <w:br/>
        <w:t xml:space="preserve">✔ 1 prototipo tecnológico validado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Consideraciones Éticas</w:t>
      </w:r>
      <w:r w:rsidRPr="005950DF">
        <w:rPr>
          <w:lang w:val="es-CO"/>
        </w:rPr>
        <w:br/>
        <w:t xml:space="preserve">1. **Datos sensibles**: Acuerdos con agricultores para uso anonimizado de información parcelaria  </w:t>
      </w:r>
      <w:r w:rsidRPr="005950DF">
        <w:rPr>
          <w:lang w:val="es-CO"/>
        </w:rPr>
        <w:br/>
        <w:t xml:space="preserve">2. **Brecha digital**: Diseño inclusivo con módulos offline y guías pictográficas  </w:t>
      </w:r>
      <w:r w:rsidRPr="005950DF">
        <w:rPr>
          <w:lang w:val="es-CO"/>
        </w:rPr>
        <w:br/>
        <w:t xml:space="preserve">3. **Beneficio compartido**: Licencia Creative </w:t>
      </w:r>
      <w:proofErr w:type="spellStart"/>
      <w:r w:rsidRPr="005950DF">
        <w:rPr>
          <w:lang w:val="es-CO"/>
        </w:rPr>
        <w:t>Commons</w:t>
      </w:r>
      <w:proofErr w:type="spellEnd"/>
      <w:r w:rsidRPr="005950DF">
        <w:rPr>
          <w:lang w:val="es-CO"/>
        </w:rPr>
        <w:t xml:space="preserve"> para herramientas desarrolladas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Funciones del Estudiante</w:t>
      </w:r>
      <w:r w:rsidRPr="005950DF">
        <w:rPr>
          <w:lang w:val="es-CO"/>
        </w:rPr>
        <w:br/>
        <w:t xml:space="preserve">**Investigador principal**:  </w:t>
      </w:r>
      <w:r w:rsidRPr="005950DF">
        <w:rPr>
          <w:lang w:val="es-CO"/>
        </w:rPr>
        <w:br/>
        <w:t xml:space="preserve">- Liderar desarrollo de modelos predictivos  </w:t>
      </w:r>
      <w:r w:rsidRPr="005950DF">
        <w:rPr>
          <w:lang w:val="es-CO"/>
        </w:rPr>
        <w:br/>
        <w:t xml:space="preserve">- Coordinar trabajo de campo con agricultores  </w:t>
      </w:r>
      <w:r w:rsidRPr="005950DF">
        <w:rPr>
          <w:lang w:val="es-CO"/>
        </w:rPr>
        <w:br/>
        <w:t xml:space="preserve">- Documentar procesos en GitHub  </w:t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br/>
        <w:t xml:space="preserve">**Equipo complementario**:  </w:t>
      </w:r>
      <w:r w:rsidRPr="005950DF">
        <w:rPr>
          <w:lang w:val="es-CO"/>
        </w:rPr>
        <w:br/>
        <w:t xml:space="preserve">1. Asesor metodológico (PhD en Ciencias Agropecuarias)  </w:t>
      </w:r>
      <w:r w:rsidRPr="005950DF">
        <w:rPr>
          <w:lang w:val="es-CO"/>
        </w:rPr>
        <w:br/>
        <w:t xml:space="preserve">2. Monitor de programación (Ing. Datos)  </w:t>
      </w:r>
      <w:r w:rsidRPr="005950DF">
        <w:rPr>
          <w:lang w:val="es-CO"/>
        </w:rPr>
        <w:br/>
        <w:t xml:space="preserve">3. Pasante trabajo comunitario  </w:t>
      </w:r>
      <w:r w:rsidRPr="005950DF">
        <w:rPr>
          <w:lang w:val="es-CO"/>
        </w:rPr>
        <w:br/>
      </w:r>
    </w:p>
    <w:p w14:paraId="45BB8728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## Referencias (Selección APA)</w:t>
      </w:r>
      <w:r w:rsidRPr="005950DF">
        <w:rPr>
          <w:lang w:val="es-CO"/>
        </w:rPr>
        <w:br/>
        <w:t xml:space="preserve">1. IDEAM (2023). *Atlas climático de Colombia*. </w:t>
      </w:r>
      <w:r>
        <w:t xml:space="preserve">Bogotá.  </w:t>
      </w:r>
      <w:r>
        <w:br/>
        <w:t xml:space="preserve">2. Hochreiter, S. (1997). Long short-term memory. *Neural computation*, 9(8), 1735-1780.  </w:t>
      </w:r>
      <w:r>
        <w:br/>
        <w:t xml:space="preserve">3. FAO (2021). </w:t>
      </w:r>
      <w:r w:rsidRPr="005950DF">
        <w:rPr>
          <w:lang w:val="es-CO"/>
        </w:rPr>
        <w:t>*</w:t>
      </w:r>
      <w:proofErr w:type="spellStart"/>
      <w:r w:rsidRPr="005950DF">
        <w:rPr>
          <w:lang w:val="es-CO"/>
        </w:rPr>
        <w:t>Guidelines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on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agroclimatic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risk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assessment</w:t>
      </w:r>
      <w:proofErr w:type="spellEnd"/>
      <w:r w:rsidRPr="005950DF">
        <w:rPr>
          <w:lang w:val="es-CO"/>
        </w:rPr>
        <w:t xml:space="preserve">*. Roma.  </w:t>
      </w:r>
      <w:r w:rsidRPr="005950DF">
        <w:rPr>
          <w:lang w:val="es-CO"/>
        </w:rPr>
        <w:br/>
        <w:t xml:space="preserve">4. Gobernación de Antioquia (2024). *Plan de desarrollo agropecuario 2024-2027*.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Presupuesto (Estimado)</w:t>
      </w:r>
      <w:r w:rsidRPr="005950DF">
        <w:rPr>
          <w:lang w:val="es-CO"/>
        </w:rPr>
        <w:br/>
        <w:t xml:space="preserve">| Rubro | Valor (COP) |  </w:t>
      </w:r>
      <w:r w:rsidRPr="005950DF">
        <w:rPr>
          <w:lang w:val="es-CO"/>
        </w:rPr>
        <w:br/>
        <w:t xml:space="preserve">|-------|------------|  </w:t>
      </w:r>
      <w:r w:rsidRPr="005950DF">
        <w:rPr>
          <w:lang w:val="es-CO"/>
        </w:rPr>
        <w:br/>
        <w:t xml:space="preserve">| Equipos (estación meteorológica portátil) | $15,000,000 |  </w:t>
      </w:r>
      <w:r w:rsidRPr="005950DF">
        <w:rPr>
          <w:lang w:val="es-CO"/>
        </w:rPr>
        <w:br/>
        <w:t xml:space="preserve">| Trabajo de campo (3 municipios) | $12,000,000 |  </w:t>
      </w:r>
      <w:r w:rsidRPr="005950DF">
        <w:rPr>
          <w:lang w:val="es-CO"/>
        </w:rPr>
        <w:br/>
        <w:t xml:space="preserve">| Desarrollo software (6 meses) | $18,000,000 |  </w:t>
      </w:r>
      <w:r w:rsidRPr="005950DF">
        <w:rPr>
          <w:lang w:val="es-CO"/>
        </w:rPr>
        <w:br/>
        <w:t xml:space="preserve">| Publicaciones y divulgación | $5,000,000 |  </w:t>
      </w:r>
      <w:r w:rsidRPr="005950DF">
        <w:rPr>
          <w:lang w:val="es-CO"/>
        </w:rPr>
        <w:br/>
        <w:t xml:space="preserve">| **Total** | **$50,000,000** |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Cronograma</w:t>
      </w:r>
      <w:r w:rsidRPr="005950DF">
        <w:rPr>
          <w:lang w:val="es-CO"/>
        </w:rPr>
        <w:br/>
        <w:t xml:space="preserve">| Actividad | Mes 1-2 | Mes 3-6 | Mes 7-9 |  </w:t>
      </w:r>
      <w:r w:rsidRPr="005950DF">
        <w:rPr>
          <w:lang w:val="es-CO"/>
        </w:rPr>
        <w:br/>
        <w:t xml:space="preserve">|-----------|---------|---------|---------|  </w:t>
      </w:r>
      <w:r w:rsidRPr="005950DF">
        <w:rPr>
          <w:lang w:val="es-CO"/>
        </w:rPr>
        <w:br/>
        <w:t xml:space="preserve">| Recolección datos | ✓ | | |  </w:t>
      </w:r>
      <w:r w:rsidRPr="005950DF">
        <w:rPr>
          <w:lang w:val="es-CO"/>
        </w:rPr>
        <w:br/>
        <w:t xml:space="preserve">| Desarrollo modelos | | ✓ | ✓ |  </w:t>
      </w:r>
      <w:r w:rsidRPr="005950DF">
        <w:rPr>
          <w:lang w:val="es-CO"/>
        </w:rPr>
        <w:br/>
        <w:t xml:space="preserve">| Validación campo | | | ✓ |  </w:t>
      </w:r>
      <w:r w:rsidRPr="005950DF">
        <w:rPr>
          <w:lang w:val="es-CO"/>
        </w:rPr>
        <w:br/>
        <w:t xml:space="preserve">| Redacción final | | | ✓ | 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**Entregables clave**:  </w:t>
      </w:r>
      <w:r w:rsidRPr="005950DF">
        <w:rPr>
          <w:lang w:val="es-CO"/>
        </w:rPr>
        <w:br/>
        <w:t xml:space="preserve">- Mes 3: Primer prototipo predictivo  </w:t>
      </w:r>
      <w:r w:rsidRPr="005950DF">
        <w:rPr>
          <w:lang w:val="es-CO"/>
        </w:rPr>
        <w:br/>
        <w:t xml:space="preserve">- Mes 6: Manual de usuario beta  </w:t>
      </w:r>
      <w:r w:rsidRPr="005950DF">
        <w:rPr>
          <w:lang w:val="es-CO"/>
        </w:rPr>
        <w:br/>
        <w:t xml:space="preserve">- Mes 9: Informe final con análisis de impacto  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Anexos Técnicos</w:t>
      </w:r>
      <w:r w:rsidRPr="005950DF">
        <w:rPr>
          <w:lang w:val="es-CO"/>
        </w:rPr>
        <w:br/>
        <w:t xml:space="preserve">**Diagrama de Arquitectura**:  </w:t>
      </w:r>
      <w:r w:rsidRPr="005950DF">
        <w:rPr>
          <w:lang w:val="es-CO"/>
        </w:rPr>
        <w:br/>
      </w:r>
    </w:p>
    <w:p w14:paraId="463CE0AC" w14:textId="77777777" w:rsidR="00F8716B" w:rsidRPr="005950DF" w:rsidRDefault="00000000">
      <w:pPr>
        <w:pStyle w:val="Ttulo2"/>
        <w:rPr>
          <w:lang w:val="es-CO"/>
        </w:rPr>
      </w:pPr>
      <w:r w:rsidRPr="005950DF">
        <w:rPr>
          <w:lang w:val="es-CO"/>
        </w:rPr>
        <w:t>Código:</w:t>
      </w:r>
    </w:p>
    <w:p w14:paraId="288409D7" w14:textId="77777777" w:rsidR="00F8716B" w:rsidRPr="005950DF" w:rsidRDefault="00000000">
      <w:pPr>
        <w:rPr>
          <w:lang w:val="es-CO"/>
        </w:rPr>
      </w:pP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matplotlib.pyplot</w:t>
      </w:r>
      <w:proofErr w:type="spellEnd"/>
      <w:r w:rsidRPr="005950DF">
        <w:rPr>
          <w:lang w:val="es-CO"/>
        </w:rPr>
        <w:t xml:space="preserve"> as </w:t>
      </w:r>
      <w:proofErr w:type="spellStart"/>
      <w:r w:rsidRPr="005950DF">
        <w:rPr>
          <w:lang w:val="es-CO"/>
        </w:rPr>
        <w:t>plt</w:t>
      </w:r>
      <w:proofErr w:type="spellEnd"/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from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matplotlib.patches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Rectangle</w:t>
      </w:r>
      <w:proofErr w:type="spellEnd"/>
      <w:r w:rsidRPr="005950DF">
        <w:rPr>
          <w:lang w:val="es-CO"/>
        </w:rPr>
        <w:t xml:space="preserve">, </w:t>
      </w:r>
      <w:proofErr w:type="spellStart"/>
      <w:r w:rsidRPr="005950DF">
        <w:rPr>
          <w:lang w:val="es-CO"/>
        </w:rPr>
        <w:t>Circle</w:t>
      </w:r>
      <w:proofErr w:type="spellEnd"/>
      <w:r w:rsidRPr="005950DF">
        <w:rPr>
          <w:lang w:val="es-CO"/>
        </w:rPr>
        <w:br/>
      </w:r>
      <w:r w:rsidRPr="005950DF">
        <w:rPr>
          <w:lang w:val="es-CO"/>
        </w:rPr>
        <w:lastRenderedPageBreak/>
        <w:br/>
      </w:r>
      <w:proofErr w:type="spellStart"/>
      <w:r w:rsidRPr="005950DF">
        <w:rPr>
          <w:lang w:val="es-CO"/>
        </w:rPr>
        <w:t>fig</w:t>
      </w:r>
      <w:proofErr w:type="spellEnd"/>
      <w:r w:rsidRPr="005950DF">
        <w:rPr>
          <w:lang w:val="es-CO"/>
        </w:rPr>
        <w:t xml:space="preserve">, </w:t>
      </w:r>
      <w:proofErr w:type="spellStart"/>
      <w:r w:rsidRPr="005950DF">
        <w:rPr>
          <w:lang w:val="es-CO"/>
        </w:rPr>
        <w:t>ax</w:t>
      </w:r>
      <w:proofErr w:type="spellEnd"/>
      <w:r w:rsidRPr="005950DF">
        <w:rPr>
          <w:lang w:val="es-CO"/>
        </w:rPr>
        <w:t xml:space="preserve"> = </w:t>
      </w:r>
      <w:proofErr w:type="spellStart"/>
      <w:r w:rsidRPr="005950DF">
        <w:rPr>
          <w:lang w:val="es-CO"/>
        </w:rPr>
        <w:t>plt.subplots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figsize</w:t>
      </w:r>
      <w:proofErr w:type="spellEnd"/>
      <w:r w:rsidRPr="005950DF">
        <w:rPr>
          <w:lang w:val="es-CO"/>
        </w:rPr>
        <w:t>=(10,6))</w:t>
      </w:r>
      <w:r w:rsidRPr="005950DF">
        <w:rPr>
          <w:lang w:val="es-CO"/>
        </w:rPr>
        <w:br/>
      </w:r>
      <w:r w:rsidRPr="005950DF">
        <w:rPr>
          <w:lang w:val="es-CO"/>
        </w:rPr>
        <w:br/>
        <w:t># Componentes</w:t>
      </w:r>
      <w:r w:rsidRPr="005950DF">
        <w:rPr>
          <w:lang w:val="es-CO"/>
        </w:rPr>
        <w:br/>
        <w:t>ax.add_patch(Rectangle((0.1,0.6),0.2,0.3,fill=True,color='#FF6B6B',label='Fuentes de datos'))</w:t>
      </w:r>
      <w:r w:rsidRPr="005950DF">
        <w:rPr>
          <w:lang w:val="es-CO"/>
        </w:rPr>
        <w:br/>
        <w:t>ax.add_patch(Rectangle((0.4,0.2),0.2,0.3,fill=True,color='#4ECDC4',label='Modelos ML'))</w:t>
      </w:r>
      <w:r w:rsidRPr="005950DF">
        <w:rPr>
          <w:lang w:val="es-CO"/>
        </w:rPr>
        <w:br/>
        <w:t>ax.add_patch(Rectangle((0.7,0.6),0.2,0.3,fill=True,color='#45B7D1',label='Interfaz'))</w:t>
      </w:r>
      <w:r w:rsidRPr="005950DF">
        <w:rPr>
          <w:lang w:val="es-CO"/>
        </w:rPr>
        <w:br/>
      </w:r>
      <w:r w:rsidRPr="005950DF">
        <w:rPr>
          <w:lang w:val="es-CO"/>
        </w:rPr>
        <w:br/>
        <w:t># Conexiones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ax.arrow</w:t>
      </w:r>
      <w:proofErr w:type="spellEnd"/>
      <w:r w:rsidRPr="005950DF">
        <w:rPr>
          <w:lang w:val="es-CO"/>
        </w:rPr>
        <w:t>(0.3,0.75,0.1,0,head_width=0.02,color='k')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ax.arrow</w:t>
      </w:r>
      <w:proofErr w:type="spellEnd"/>
      <w:r w:rsidRPr="005950DF">
        <w:rPr>
          <w:lang w:val="es-CO"/>
        </w:rPr>
        <w:t>(0.6,0.35,0.1,0.55,head_width=0.02,color='k')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plt.title</w:t>
      </w:r>
      <w:proofErr w:type="spellEnd"/>
      <w:r w:rsidRPr="005950DF">
        <w:rPr>
          <w:lang w:val="es-CO"/>
        </w:rPr>
        <w:t>("Arquitectura de la Plataforma")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plt.legend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loc</w:t>
      </w:r>
      <w:proofErr w:type="spellEnd"/>
      <w:r w:rsidRPr="005950DF">
        <w:rPr>
          <w:lang w:val="es-CO"/>
        </w:rPr>
        <w:t>='</w:t>
      </w:r>
      <w:proofErr w:type="spellStart"/>
      <w:r w:rsidRPr="005950DF">
        <w:rPr>
          <w:lang w:val="es-CO"/>
        </w:rPr>
        <w:t>lower</w:t>
      </w:r>
      <w:proofErr w:type="spellEnd"/>
      <w:r w:rsidRPr="005950DF">
        <w:rPr>
          <w:lang w:val="es-CO"/>
        </w:rPr>
        <w:t xml:space="preserve"> center')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plt.axis</w:t>
      </w:r>
      <w:proofErr w:type="spellEnd"/>
      <w:r w:rsidRPr="005950DF">
        <w:rPr>
          <w:lang w:val="es-CO"/>
        </w:rPr>
        <w:t>('off')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plt.show</w:t>
      </w:r>
      <w:proofErr w:type="spellEnd"/>
      <w:r w:rsidRPr="005950DF">
        <w:rPr>
          <w:lang w:val="es-CO"/>
        </w:rPr>
        <w:t>()</w:t>
      </w:r>
      <w:r w:rsidRPr="005950DF">
        <w:rPr>
          <w:lang w:val="es-CO"/>
        </w:rPr>
        <w:br/>
      </w:r>
    </w:p>
    <w:p w14:paraId="6C7A5166" w14:textId="77777777" w:rsidR="00F8716B" w:rsidRDefault="00000000">
      <w:pPr>
        <w:pStyle w:val="Ttulo2"/>
      </w:pPr>
      <w:proofErr w:type="spellStart"/>
      <w:r>
        <w:t>Salidas</w:t>
      </w:r>
      <w:proofErr w:type="spellEnd"/>
      <w:r>
        <w:t>:</w:t>
      </w:r>
    </w:p>
    <w:p w14:paraId="2B919D28" w14:textId="77777777" w:rsidR="00F8716B" w:rsidRDefault="00000000">
      <w:r>
        <w:t>&lt;Figure size 1000x600 with 1 Axes&gt;</w:t>
      </w:r>
    </w:p>
    <w:p w14:paraId="0C46DEFA" w14:textId="77777777" w:rsidR="00F8716B" w:rsidRPr="005950DF" w:rsidRDefault="00000000">
      <w:pPr>
        <w:rPr>
          <w:lang w:val="es-CO"/>
        </w:rPr>
      </w:pPr>
      <w:r>
        <w:t xml:space="preserve"> 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Este proyecto integra el enfoque STEAM mediante:  </w:t>
      </w:r>
      <w:r w:rsidRPr="005950DF">
        <w:rPr>
          <w:lang w:val="es-CO"/>
        </w:rPr>
        <w:br/>
        <w:t xml:space="preserve">- **Ciencia**: Modelos climáticos  </w:t>
      </w:r>
      <w:r w:rsidRPr="005950DF">
        <w:rPr>
          <w:lang w:val="es-CO"/>
        </w:rPr>
        <w:br/>
        <w:t xml:space="preserve">- **Tecnología**: Desarrollo Python  </w:t>
      </w:r>
      <w:r w:rsidRPr="005950DF">
        <w:rPr>
          <w:lang w:val="es-CO"/>
        </w:rPr>
        <w:br/>
        <w:t xml:space="preserve">- **Ingeniería**: Arquitectura sistemas  </w:t>
      </w:r>
      <w:r w:rsidRPr="005950DF">
        <w:rPr>
          <w:lang w:val="es-CO"/>
        </w:rPr>
        <w:br/>
        <w:t xml:space="preserve">- **Artes**: Diseño UX para agricultores  </w:t>
      </w:r>
      <w:r w:rsidRPr="005950DF">
        <w:rPr>
          <w:lang w:val="es-CO"/>
        </w:rPr>
        <w:br/>
        <w:t>- **Matemáticas**: Algoritmos predictivos</w:t>
      </w:r>
    </w:p>
    <w:p w14:paraId="15E4CF53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t xml:space="preserve"># </w:t>
      </w:r>
      <w:proofErr w:type="spellStart"/>
      <w:r w:rsidRPr="005950DF">
        <w:rPr>
          <w:lang w:val="es-CO"/>
        </w:rPr>
        <w:t>Apendice</w:t>
      </w:r>
      <w:proofErr w:type="spellEnd"/>
      <w:r w:rsidRPr="005950DF">
        <w:rPr>
          <w:lang w:val="es-CO"/>
        </w:rPr>
        <w:t xml:space="preserve"> de este cuaderno  </w:t>
      </w:r>
      <w:r w:rsidRPr="005950DF">
        <w:rPr>
          <w:lang w:val="es-CO"/>
        </w:rPr>
        <w:br/>
      </w:r>
    </w:p>
    <w:p w14:paraId="05F266F7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># Referentes Teóricos para Sustentar los Desafíos Climáticos en el Bajo Cauca Antioqueño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1. Vulnerabilidad Climática en Agricultura Tropical</w:t>
      </w:r>
      <w:r w:rsidRPr="005950DF">
        <w:rPr>
          <w:lang w:val="es-CO"/>
        </w:rPr>
        <w:br/>
        <w:t xml:space="preserve">**Teoría de Riesgo Climático Agrícola** (FAO, 2021):  </w:t>
      </w:r>
      <w:r w:rsidRPr="005950DF">
        <w:rPr>
          <w:lang w:val="es-CO"/>
        </w:rPr>
        <w:br/>
        <w:t>Los cultivos tropicales como cacao y arroz son especialmente sensibles a la variabilidad climática, con umbrales críticos de temperatura y humedad. Estudios en América Latina muestran que regiones con características similares al Bajo Cauca presentan pérdidas del 25-45% en años con fenómenos ENSO (El Niño/Oscilación del Sur) .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t xml:space="preserve">**Modelo de Resiliencia Transformativa** (Toro, 2025):  </w:t>
      </w:r>
      <w:r w:rsidRPr="005950DF">
        <w:rPr>
          <w:lang w:val="es-CO"/>
        </w:rPr>
        <w:br/>
        <w:t>Aborda cómo las carencias en sistemas de alerta temprana y protocolos de respuesta exacerban los impactos climáticos en agricultores de pequeña escala, particularmente en zonas como el Bajo Cauca donde persiste una "baja cobertura en protección mediante alertas tempranas" .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2. Brecha Tecnológica en Agricultura Familiar</w:t>
      </w:r>
      <w:r w:rsidRPr="005950DF">
        <w:rPr>
          <w:lang w:val="es-CO"/>
        </w:rPr>
        <w:br/>
        <w:t xml:space="preserve">**Enfoque de </w:t>
      </w:r>
      <w:proofErr w:type="spellStart"/>
      <w:r w:rsidRPr="005950DF">
        <w:rPr>
          <w:lang w:val="es-CO"/>
        </w:rPr>
        <w:t>Last-Mile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Technology</w:t>
      </w:r>
      <w:proofErr w:type="spellEnd"/>
      <w:r w:rsidRPr="005950DF">
        <w:rPr>
          <w:lang w:val="es-CO"/>
        </w:rPr>
        <w:t xml:space="preserve">** (Alonso, 2025):  </w:t>
      </w:r>
      <w:r w:rsidRPr="005950DF">
        <w:rPr>
          <w:lang w:val="es-CO"/>
        </w:rPr>
        <w:br/>
        <w:t>La falta de herramientas localizadas para predicción climática de corto plazo ("</w:t>
      </w:r>
      <w:proofErr w:type="spellStart"/>
      <w:r w:rsidRPr="005950DF">
        <w:rPr>
          <w:lang w:val="es-CO"/>
        </w:rPr>
        <w:t>nowcasting</w:t>
      </w:r>
      <w:proofErr w:type="spellEnd"/>
      <w:r w:rsidRPr="005950DF">
        <w:rPr>
          <w:lang w:val="es-CO"/>
        </w:rPr>
        <w:t xml:space="preserve">") limita la capacidad de respuesta. Como señala el CEO de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, "el paradigma actual requiere datos </w:t>
      </w:r>
      <w:proofErr w:type="spellStart"/>
      <w:r w:rsidRPr="005950DF">
        <w:rPr>
          <w:lang w:val="es-CO"/>
        </w:rPr>
        <w:t>hiperlocales</w:t>
      </w:r>
      <w:proofErr w:type="spellEnd"/>
      <w:r w:rsidRPr="005950DF">
        <w:rPr>
          <w:lang w:val="es-CO"/>
        </w:rPr>
        <w:t xml:space="preserve"> para eventos extremos", algo ausente en el Bajo </w:t>
      </w:r>
      <w:proofErr w:type="gramStart"/>
      <w:r w:rsidRPr="005950DF">
        <w:rPr>
          <w:lang w:val="es-CO"/>
        </w:rPr>
        <w:t>Cauca .</w:t>
      </w:r>
      <w:proofErr w:type="gramEnd"/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**Teoría de Adopción Tecnológica** (Wireless DNA, 2025):  </w:t>
      </w:r>
      <w:r w:rsidRPr="005950DF">
        <w:rPr>
          <w:lang w:val="es-CO"/>
        </w:rPr>
        <w:br/>
        <w:t xml:space="preserve">Demuestra que sistemas predictivos basados en redes móviles (como los desarrollados por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) podrían reducir pérdidas en un 20-30%, pero su implementación en regiones como el Bajo Cauca enfrenta barreras de acceso y </w:t>
      </w:r>
      <w:proofErr w:type="gramStart"/>
      <w:r w:rsidRPr="005950DF">
        <w:rPr>
          <w:lang w:val="es-CO"/>
        </w:rPr>
        <w:t>capacitación .</w:t>
      </w:r>
      <w:proofErr w:type="gramEnd"/>
      <w:r w:rsidRPr="005950DF">
        <w:rPr>
          <w:lang w:val="es-CO"/>
        </w:rPr>
        <w:br/>
      </w:r>
      <w:r w:rsidRPr="005950DF">
        <w:rPr>
          <w:lang w:val="es-CO"/>
        </w:rPr>
        <w:br/>
        <w:t>## 3. Impacto Económico de Eventos Extremos</w:t>
      </w:r>
      <w:r w:rsidRPr="005950DF">
        <w:rPr>
          <w:lang w:val="es-CO"/>
        </w:rPr>
        <w:br/>
        <w:t xml:space="preserve">**Modelo CAF de Riesgo Climático** (Díaz-Granados, 2025):  </w:t>
      </w:r>
      <w:r w:rsidRPr="005950DF">
        <w:rPr>
          <w:lang w:val="es-CO"/>
        </w:rPr>
        <w:br/>
        <w:t xml:space="preserve">Evidencia que América Latina sufre el 25% de los desastres globales, con pérdidas agrícolas desproporcionadas en cultivos estratégicos. El Bajo Cauca, al ser "una región biodiversa pero vulnerable", encaja en este </w:t>
      </w:r>
      <w:proofErr w:type="gramStart"/>
      <w:r w:rsidRPr="005950DF">
        <w:rPr>
          <w:lang w:val="es-CO"/>
        </w:rPr>
        <w:t>patrón .</w:t>
      </w:r>
      <w:proofErr w:type="gramEnd"/>
      <w:r w:rsidRPr="005950DF">
        <w:rPr>
          <w:lang w:val="es-CO"/>
        </w:rPr>
        <w:br/>
      </w:r>
      <w:r w:rsidRPr="005950DF">
        <w:rPr>
          <w:lang w:val="es-CO"/>
        </w:rPr>
        <w:br/>
        <w:t>**Análisis Costo-Beneficio de Adaptación** (</w:t>
      </w:r>
      <w:proofErr w:type="spellStart"/>
      <w:r w:rsidRPr="005950DF">
        <w:rPr>
          <w:lang w:val="es-CO"/>
        </w:rPr>
        <w:t>Worldsys</w:t>
      </w:r>
      <w:proofErr w:type="spellEnd"/>
      <w:r w:rsidRPr="005950DF">
        <w:rPr>
          <w:lang w:val="es-CO"/>
        </w:rPr>
        <w:t xml:space="preserve">, 2023):  </w:t>
      </w:r>
      <w:r w:rsidRPr="005950DF">
        <w:rPr>
          <w:lang w:val="es-CO"/>
        </w:rPr>
        <w:br/>
        <w:t xml:space="preserve">Las pérdidas del 30-40% en años críticos superan ampliamente el costo potencial de implementar sistemas de monitoreo automatizado con </w:t>
      </w:r>
      <w:proofErr w:type="spellStart"/>
      <w:r w:rsidRPr="005950DF">
        <w:rPr>
          <w:lang w:val="es-CO"/>
        </w:rPr>
        <w:t>regtech</w:t>
      </w:r>
      <w:proofErr w:type="spellEnd"/>
      <w:r w:rsidRPr="005950DF">
        <w:rPr>
          <w:lang w:val="es-CO"/>
        </w:rPr>
        <w:t xml:space="preserve">, como los usados en gestión de riesgos </w:t>
      </w:r>
      <w:proofErr w:type="gramStart"/>
      <w:r w:rsidRPr="005950DF">
        <w:rPr>
          <w:lang w:val="es-CO"/>
        </w:rPr>
        <w:t>agrícolas .</w:t>
      </w:r>
      <w:proofErr w:type="gramEnd"/>
      <w:r w:rsidRPr="005950DF">
        <w:rPr>
          <w:lang w:val="es-CO"/>
        </w:rPr>
        <w:br/>
      </w:r>
      <w:r w:rsidRPr="005950DF">
        <w:rPr>
          <w:lang w:val="es-CO"/>
        </w:rPr>
        <w:br/>
        <w:t>## 4. Marco de Gobernanza Climática</w:t>
      </w:r>
      <w:r w:rsidRPr="005950DF">
        <w:rPr>
          <w:lang w:val="es-CO"/>
        </w:rPr>
        <w:br/>
        <w:t xml:space="preserve">**Teoría de Fragmentación Institucional** (Alonso, 2025):  </w:t>
      </w:r>
      <w:r w:rsidRPr="005950DF">
        <w:rPr>
          <w:lang w:val="es-CO"/>
        </w:rPr>
        <w:br/>
        <w:t>La desconexión entre entidades hidrológicas, meteorológicas y agrícolas -como se observa en casos como la DANA en Valencia- se replica en el Bajo Cauca, dificultando respuestas coordinadas .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**Enfoque de Cuádruple Hélice** (CAF, 2025):  </w:t>
      </w:r>
      <w:r w:rsidRPr="005950DF">
        <w:rPr>
          <w:lang w:val="es-CO"/>
        </w:rPr>
        <w:br/>
        <w:t>La falta de integración entre academia, industria, gobierno y sociedad civil explica por qué innovaciones como los sistemas SICAR (Sistema de Información y Coordinación para la Anticipación y Respuesta) no han sido implementados en la región .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 5. Bases Metodológicas para Soluciones</w:t>
      </w:r>
      <w:r w:rsidRPr="005950DF">
        <w:rPr>
          <w:lang w:val="es-CO"/>
        </w:rPr>
        <w:br/>
        <w:t xml:space="preserve">**Teoría de Representaciones Semióticas** (Duval, 2006):  </w:t>
      </w:r>
      <w:r w:rsidRPr="005950DF">
        <w:rPr>
          <w:lang w:val="es-CO"/>
        </w:rPr>
        <w:br/>
        <w:t xml:space="preserve">Sustenta la necesidad de interfaces accesibles (como notebooks adaptados) para que agricultores interpreten datos complejos, superando la brecha entre modelos matemáticos </w:t>
      </w:r>
      <w:r w:rsidRPr="005950DF">
        <w:rPr>
          <w:lang w:val="es-CO"/>
        </w:rPr>
        <w:lastRenderedPageBreak/>
        <w:t>y conocimiento local.</w:t>
      </w:r>
      <w:r w:rsidRPr="005950DF">
        <w:rPr>
          <w:lang w:val="es-CO"/>
        </w:rPr>
        <w:br/>
      </w:r>
      <w:r w:rsidRPr="005950DF">
        <w:rPr>
          <w:lang w:val="es-CO"/>
        </w:rPr>
        <w:br/>
        <w:t>**</w:t>
      </w:r>
      <w:proofErr w:type="spellStart"/>
      <w:r w:rsidRPr="005950DF">
        <w:rPr>
          <w:lang w:val="es-CO"/>
        </w:rPr>
        <w:t>Computational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Thinking</w:t>
      </w:r>
      <w:proofErr w:type="spellEnd"/>
      <w:r w:rsidRPr="005950DF">
        <w:rPr>
          <w:lang w:val="es-CO"/>
        </w:rPr>
        <w:t>** (</w:t>
      </w:r>
      <w:proofErr w:type="spellStart"/>
      <w:r w:rsidRPr="005950DF">
        <w:rPr>
          <w:lang w:val="es-CO"/>
        </w:rPr>
        <w:t>Wing</w:t>
      </w:r>
      <w:proofErr w:type="spellEnd"/>
      <w:r w:rsidRPr="005950DF">
        <w:rPr>
          <w:lang w:val="es-CO"/>
        </w:rPr>
        <w:t xml:space="preserve">, 2006):  </w:t>
      </w:r>
      <w:r w:rsidRPr="005950DF">
        <w:rPr>
          <w:lang w:val="es-CO"/>
        </w:rPr>
        <w:br/>
        <w:t>Avala el uso de Python y herramientas interactivas para desarrollar pensamiento algorítmico en la gestión de riesgos climáticos, clave para el enfoque STEAM del proyecto.</w:t>
      </w:r>
      <w:r w:rsidRPr="005950DF">
        <w:rPr>
          <w:lang w:val="es-CO"/>
        </w:rPr>
        <w:br/>
      </w:r>
      <w:r w:rsidRPr="005950DF">
        <w:rPr>
          <w:lang w:val="es-CO"/>
        </w:rPr>
        <w:br/>
        <w:t>---</w:t>
      </w:r>
      <w:r w:rsidRPr="005950DF">
        <w:rPr>
          <w:lang w:val="es-CO"/>
        </w:rPr>
        <w:br/>
      </w:r>
      <w:r w:rsidRPr="005950DF">
        <w:rPr>
          <w:lang w:val="es-CO"/>
        </w:rPr>
        <w:br/>
        <w:t>### Evidencia Empírica Complementaria:</w:t>
      </w:r>
      <w:r w:rsidRPr="005950DF">
        <w:rPr>
          <w:lang w:val="es-CO"/>
        </w:rPr>
        <w:br/>
        <w:t>1. **Matrices de Riesgo Agrícola*</w:t>
      </w:r>
      <w:proofErr w:type="gramStart"/>
      <w:r w:rsidRPr="005950DF">
        <w:rPr>
          <w:lang w:val="es-CO"/>
        </w:rPr>
        <w:t>*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Herramientas como las matrices de riesgo (impacto vs probabilidad) aplicadas a datos del IDEAM confirman que cacao/arroz en el Bajo Cauca están en categoría "alto riesgo" durante sequías/inundaciones.</w:t>
      </w:r>
      <w:r w:rsidRPr="005950DF">
        <w:rPr>
          <w:lang w:val="es-CO"/>
        </w:rPr>
        <w:br/>
      </w:r>
      <w:r w:rsidRPr="005950DF">
        <w:rPr>
          <w:lang w:val="es-CO"/>
        </w:rPr>
        <w:br/>
        <w:t>2. **Lecciones de Chile Preparado*</w:t>
      </w:r>
      <w:proofErr w:type="gramStart"/>
      <w:r w:rsidRPr="005950DF">
        <w:rPr>
          <w:lang w:val="es-CO"/>
        </w:rPr>
        <w:t>*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Programas de preparación comunitaria han reducido pérdidas en un 15-20% en contextos similares, demostrando la viabilidad de intervenciones.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3. **Tecnología </w:t>
      </w:r>
      <w:proofErr w:type="spellStart"/>
      <w:r w:rsidRPr="005950DF">
        <w:rPr>
          <w:lang w:val="es-CO"/>
        </w:rPr>
        <w:t>Nowcasting</w:t>
      </w:r>
      <w:proofErr w:type="spellEnd"/>
      <w:r w:rsidRPr="005950DF">
        <w:rPr>
          <w:lang w:val="es-CO"/>
        </w:rPr>
        <w:t>*</w:t>
      </w:r>
      <w:proofErr w:type="gramStart"/>
      <w:r w:rsidRPr="005950DF">
        <w:rPr>
          <w:lang w:val="es-CO"/>
        </w:rPr>
        <w:t>* :</w:t>
      </w:r>
      <w:proofErr w:type="gramEnd"/>
      <w:r w:rsidRPr="005950DF">
        <w:rPr>
          <w:lang w:val="es-CO"/>
        </w:rPr>
        <w:t xml:space="preserve">  </w:t>
      </w:r>
      <w:r w:rsidRPr="005950DF">
        <w:rPr>
          <w:lang w:val="es-CO"/>
        </w:rPr>
        <w:br/>
        <w:t xml:space="preserve">   Sistemas como los de </w:t>
      </w:r>
      <w:proofErr w:type="spellStart"/>
      <w:r w:rsidRPr="005950DF">
        <w:rPr>
          <w:lang w:val="es-CO"/>
        </w:rPr>
        <w:t>Meteoclim</w:t>
      </w:r>
      <w:proofErr w:type="spellEnd"/>
      <w:r w:rsidRPr="005950DF">
        <w:rPr>
          <w:lang w:val="es-CO"/>
        </w:rPr>
        <w:t xml:space="preserve"> han logrado reducir falsas alarmas en un 40% para cultivos, aunque su adopción en Colombia es incipiente.</w:t>
      </w:r>
      <w:r w:rsidRPr="005950DF">
        <w:rPr>
          <w:lang w:val="es-CO"/>
        </w:rPr>
        <w:br/>
      </w:r>
      <w:r w:rsidRPr="005950DF">
        <w:rPr>
          <w:lang w:val="es-CO"/>
        </w:rPr>
        <w:br/>
        <w:t>---</w:t>
      </w:r>
      <w:r w:rsidRPr="005950DF">
        <w:rPr>
          <w:lang w:val="es-CO"/>
        </w:rPr>
        <w:br/>
      </w:r>
      <w:r w:rsidRPr="005950DF">
        <w:rPr>
          <w:lang w:val="es-CO"/>
        </w:rPr>
        <w:br/>
        <w:t xml:space="preserve">**Figura </w:t>
      </w:r>
      <w:proofErr w:type="gramStart"/>
      <w:r w:rsidRPr="005950DF">
        <w:rPr>
          <w:lang w:val="es-CO"/>
        </w:rPr>
        <w:t>1.*</w:t>
      </w:r>
      <w:proofErr w:type="gramEnd"/>
      <w:r w:rsidRPr="005950DF">
        <w:rPr>
          <w:lang w:val="es-CO"/>
        </w:rPr>
        <w:t xml:space="preserve">* *Relación entre eventos climáticos y pérdidas agrícolas* </w:t>
      </w:r>
    </w:p>
    <w:p w14:paraId="3F64D3F8" w14:textId="77777777" w:rsidR="00F8716B" w:rsidRPr="005950DF" w:rsidRDefault="00000000">
      <w:pPr>
        <w:pStyle w:val="Ttulo2"/>
        <w:rPr>
          <w:lang w:val="es-CO"/>
        </w:rPr>
      </w:pPr>
      <w:r w:rsidRPr="005950DF">
        <w:rPr>
          <w:lang w:val="es-CO"/>
        </w:rPr>
        <w:t>Código:</w:t>
      </w:r>
    </w:p>
    <w:p w14:paraId="1A249A74" w14:textId="77777777" w:rsidR="00F8716B" w:rsidRPr="005950DF" w:rsidRDefault="00000000">
      <w:pPr>
        <w:rPr>
          <w:lang w:val="es-CO"/>
        </w:rPr>
      </w:pP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matplotlib.pyplot</w:t>
      </w:r>
      <w:proofErr w:type="spellEnd"/>
      <w:r w:rsidRPr="005950DF">
        <w:rPr>
          <w:lang w:val="es-CO"/>
        </w:rPr>
        <w:t xml:space="preserve"> as </w:t>
      </w:r>
      <w:proofErr w:type="spellStart"/>
      <w:r w:rsidRPr="005950DF">
        <w:rPr>
          <w:lang w:val="es-CO"/>
        </w:rPr>
        <w:t>plt</w:t>
      </w:r>
      <w:proofErr w:type="spellEnd"/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import</w:t>
      </w:r>
      <w:proofErr w:type="spellEnd"/>
      <w:r w:rsidRPr="005950DF">
        <w:rPr>
          <w:lang w:val="es-CO"/>
        </w:rPr>
        <w:t xml:space="preserve"> </w:t>
      </w:r>
      <w:proofErr w:type="spellStart"/>
      <w:r w:rsidRPr="005950DF">
        <w:rPr>
          <w:lang w:val="es-CO"/>
        </w:rPr>
        <w:t>numpy</w:t>
      </w:r>
      <w:proofErr w:type="spellEnd"/>
      <w:r w:rsidRPr="005950DF">
        <w:rPr>
          <w:lang w:val="es-CO"/>
        </w:rPr>
        <w:t xml:space="preserve"> as </w:t>
      </w:r>
      <w:proofErr w:type="spellStart"/>
      <w:r w:rsidRPr="005950DF">
        <w:rPr>
          <w:lang w:val="es-CO"/>
        </w:rPr>
        <w:t>np</w:t>
      </w:r>
      <w:proofErr w:type="spellEnd"/>
      <w:r w:rsidRPr="005950DF">
        <w:rPr>
          <w:lang w:val="es-CO"/>
        </w:rPr>
        <w:br/>
      </w:r>
      <w:r w:rsidRPr="005950DF">
        <w:rPr>
          <w:lang w:val="es-CO"/>
        </w:rPr>
        <w:br/>
        <w:t># Datos simulados basados en IDEAM y CAF</w:t>
      </w:r>
      <w:r w:rsidRPr="005950DF">
        <w:rPr>
          <w:lang w:val="es-CO"/>
        </w:rPr>
        <w:br/>
        <w:t>eventos = ['Sequía', 'Inundación', 'Granizo', 'Ola de calor']</w:t>
      </w:r>
      <w:r w:rsidRPr="005950DF">
        <w:rPr>
          <w:lang w:val="es-CO"/>
        </w:rPr>
        <w:br/>
        <w:t>perdidas = [35, 40, 25, 30]  # Porcentajes promedio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plt.figure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figsize</w:t>
      </w:r>
      <w:proofErr w:type="spellEnd"/>
      <w:r w:rsidRPr="005950DF">
        <w:rPr>
          <w:lang w:val="es-CO"/>
        </w:rPr>
        <w:t>=(10,6))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bars</w:t>
      </w:r>
      <w:proofErr w:type="spellEnd"/>
      <w:r w:rsidRPr="005950DF">
        <w:rPr>
          <w:lang w:val="es-CO"/>
        </w:rPr>
        <w:t xml:space="preserve"> = </w:t>
      </w:r>
      <w:proofErr w:type="spellStart"/>
      <w:r w:rsidRPr="005950DF">
        <w:rPr>
          <w:lang w:val="es-CO"/>
        </w:rPr>
        <w:t>plt.bar</w:t>
      </w:r>
      <w:proofErr w:type="spellEnd"/>
      <w:r w:rsidRPr="005950DF">
        <w:rPr>
          <w:lang w:val="es-CO"/>
        </w:rPr>
        <w:t>(eventos, perdidas, color=['#FF6B6B', '#4ECDC4', '#45B7D1', '#FFBE0B'])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plt.title</w:t>
      </w:r>
      <w:proofErr w:type="spellEnd"/>
      <w:r w:rsidRPr="005950DF">
        <w:rPr>
          <w:lang w:val="es-CO"/>
        </w:rPr>
        <w:t xml:space="preserve">('Pérdidas Estimadas en Cultivos del Bajo Cauca por Evento Climático', </w:t>
      </w:r>
      <w:proofErr w:type="spellStart"/>
      <w:r w:rsidRPr="005950DF">
        <w:rPr>
          <w:lang w:val="es-CO"/>
        </w:rPr>
        <w:t>pad</w:t>
      </w:r>
      <w:proofErr w:type="spellEnd"/>
      <w:r w:rsidRPr="005950DF">
        <w:rPr>
          <w:lang w:val="es-CO"/>
        </w:rPr>
        <w:t>=20)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plt.ylabel</w:t>
      </w:r>
      <w:proofErr w:type="spellEnd"/>
      <w:r w:rsidRPr="005950DF">
        <w:rPr>
          <w:lang w:val="es-CO"/>
        </w:rPr>
        <w:t>('% Pérdida Anual')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plt.ylim</w:t>
      </w:r>
      <w:proofErr w:type="spellEnd"/>
      <w:r w:rsidRPr="005950DF">
        <w:rPr>
          <w:lang w:val="es-CO"/>
        </w:rPr>
        <w:t>(0,50)</w:t>
      </w:r>
      <w:r w:rsidRPr="005950DF">
        <w:rPr>
          <w:lang w:val="es-CO"/>
        </w:rPr>
        <w:br/>
      </w:r>
      <w:r w:rsidRPr="005950DF">
        <w:rPr>
          <w:lang w:val="es-CO"/>
        </w:rPr>
        <w:br/>
        <w:t># Añadir etiquetas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for</w:t>
      </w:r>
      <w:proofErr w:type="spellEnd"/>
      <w:r w:rsidRPr="005950DF">
        <w:rPr>
          <w:lang w:val="es-CO"/>
        </w:rPr>
        <w:t xml:space="preserve"> bar in </w:t>
      </w:r>
      <w:proofErr w:type="spellStart"/>
      <w:r w:rsidRPr="005950DF">
        <w:rPr>
          <w:lang w:val="es-CO"/>
        </w:rPr>
        <w:t>bars</w:t>
      </w:r>
      <w:proofErr w:type="spellEnd"/>
      <w:r w:rsidRPr="005950DF">
        <w:rPr>
          <w:lang w:val="es-CO"/>
        </w:rPr>
        <w:t>:</w:t>
      </w:r>
      <w:r w:rsidRPr="005950DF">
        <w:rPr>
          <w:lang w:val="es-CO"/>
        </w:rPr>
        <w:br/>
        <w:t xml:space="preserve">    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 xml:space="preserve"> = </w:t>
      </w:r>
      <w:proofErr w:type="spellStart"/>
      <w:r w:rsidRPr="005950DF">
        <w:rPr>
          <w:lang w:val="es-CO"/>
        </w:rPr>
        <w:t>bar.get_height</w:t>
      </w:r>
      <w:proofErr w:type="spellEnd"/>
      <w:r w:rsidRPr="005950DF">
        <w:rPr>
          <w:lang w:val="es-CO"/>
        </w:rPr>
        <w:t>()</w:t>
      </w:r>
      <w:r w:rsidRPr="005950DF">
        <w:rPr>
          <w:lang w:val="es-CO"/>
        </w:rPr>
        <w:br/>
      </w:r>
      <w:r w:rsidRPr="005950DF">
        <w:rPr>
          <w:lang w:val="es-CO"/>
        </w:rPr>
        <w:lastRenderedPageBreak/>
        <w:t xml:space="preserve">    </w:t>
      </w:r>
      <w:proofErr w:type="spellStart"/>
      <w:r w:rsidRPr="005950DF">
        <w:rPr>
          <w:lang w:val="es-CO"/>
        </w:rPr>
        <w:t>plt.text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bar.get_x</w:t>
      </w:r>
      <w:proofErr w:type="spellEnd"/>
      <w:r w:rsidRPr="005950DF">
        <w:rPr>
          <w:lang w:val="es-CO"/>
        </w:rPr>
        <w:t xml:space="preserve">() + </w:t>
      </w:r>
      <w:proofErr w:type="spellStart"/>
      <w:r w:rsidRPr="005950DF">
        <w:rPr>
          <w:lang w:val="es-CO"/>
        </w:rPr>
        <w:t>bar.get_width</w:t>
      </w:r>
      <w:proofErr w:type="spellEnd"/>
      <w:r w:rsidRPr="005950DF">
        <w:rPr>
          <w:lang w:val="es-CO"/>
        </w:rPr>
        <w:t xml:space="preserve">()/2., 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>,</w:t>
      </w:r>
      <w:r w:rsidRPr="005950DF">
        <w:rPr>
          <w:lang w:val="es-CO"/>
        </w:rPr>
        <w:br/>
        <w:t xml:space="preserve">             f'{</w:t>
      </w:r>
      <w:proofErr w:type="spellStart"/>
      <w:r w:rsidRPr="005950DF">
        <w:rPr>
          <w:lang w:val="es-CO"/>
        </w:rPr>
        <w:t>int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height</w:t>
      </w:r>
      <w:proofErr w:type="spellEnd"/>
      <w:r w:rsidRPr="005950DF">
        <w:rPr>
          <w:lang w:val="es-CO"/>
        </w:rPr>
        <w:t>)}%', ha='center', va='bottom')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plt.grid</w:t>
      </w:r>
      <w:proofErr w:type="spellEnd"/>
      <w:r w:rsidRPr="005950DF">
        <w:rPr>
          <w:lang w:val="es-CO"/>
        </w:rPr>
        <w:t xml:space="preserve">(axis='y', </w:t>
      </w:r>
      <w:proofErr w:type="spellStart"/>
      <w:r w:rsidRPr="005950DF">
        <w:rPr>
          <w:lang w:val="es-CO"/>
        </w:rPr>
        <w:t>linestyle</w:t>
      </w:r>
      <w:proofErr w:type="spellEnd"/>
      <w:r w:rsidRPr="005950DF">
        <w:rPr>
          <w:lang w:val="es-CO"/>
        </w:rPr>
        <w:t xml:space="preserve">='--', </w:t>
      </w:r>
      <w:proofErr w:type="spellStart"/>
      <w:r w:rsidRPr="005950DF">
        <w:rPr>
          <w:lang w:val="es-CO"/>
        </w:rPr>
        <w:t>alpha</w:t>
      </w:r>
      <w:proofErr w:type="spellEnd"/>
      <w:r w:rsidRPr="005950DF">
        <w:rPr>
          <w:lang w:val="es-CO"/>
        </w:rPr>
        <w:t>=0.7)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plt.savefig</w:t>
      </w:r>
      <w:proofErr w:type="spellEnd"/>
      <w:r w:rsidRPr="005950DF">
        <w:rPr>
          <w:lang w:val="es-CO"/>
        </w:rPr>
        <w:t>(</w:t>
      </w:r>
      <w:proofErr w:type="spellStart"/>
      <w:r w:rsidRPr="005950DF">
        <w:rPr>
          <w:lang w:val="es-CO"/>
        </w:rPr>
        <w:t>r"C</w:t>
      </w:r>
      <w:proofErr w:type="spellEnd"/>
      <w:r w:rsidRPr="005950DF">
        <w:rPr>
          <w:lang w:val="es-CO"/>
        </w:rPr>
        <w:t>:\Users\marco\Downloads\perdidas_estimadas.png")</w:t>
      </w:r>
      <w:r w:rsidRPr="005950DF">
        <w:rPr>
          <w:lang w:val="es-CO"/>
        </w:rPr>
        <w:br/>
      </w:r>
      <w:proofErr w:type="spellStart"/>
      <w:r w:rsidRPr="005950DF">
        <w:rPr>
          <w:lang w:val="es-CO"/>
        </w:rPr>
        <w:t>plt.show</w:t>
      </w:r>
      <w:proofErr w:type="spellEnd"/>
      <w:r w:rsidRPr="005950DF">
        <w:rPr>
          <w:lang w:val="es-CO"/>
        </w:rPr>
        <w:t>()</w:t>
      </w:r>
      <w:r w:rsidRPr="005950DF">
        <w:rPr>
          <w:lang w:val="es-CO"/>
        </w:rPr>
        <w:br/>
      </w:r>
      <w:r w:rsidRPr="005950DF">
        <w:rPr>
          <w:lang w:val="es-CO"/>
        </w:rPr>
        <w:br/>
      </w:r>
    </w:p>
    <w:p w14:paraId="094600F4" w14:textId="77777777" w:rsidR="00F8716B" w:rsidRPr="005950DF" w:rsidRDefault="00000000">
      <w:pPr>
        <w:pStyle w:val="Ttulo2"/>
        <w:rPr>
          <w:lang w:val="es-CO"/>
        </w:rPr>
      </w:pPr>
      <w:r w:rsidRPr="005950DF">
        <w:rPr>
          <w:lang w:val="es-CO"/>
        </w:rPr>
        <w:t>Salidas:</w:t>
      </w:r>
    </w:p>
    <w:p w14:paraId="5D9F3594" w14:textId="77777777" w:rsidR="00F8716B" w:rsidRPr="005950DF" w:rsidRDefault="00000000">
      <w:pPr>
        <w:rPr>
          <w:lang w:val="es-CO"/>
        </w:rPr>
      </w:pPr>
      <w:r w:rsidRPr="005950DF">
        <w:rPr>
          <w:lang w:val="es-CO"/>
        </w:rPr>
        <w:br/>
        <w:t xml:space="preserve">Este marco teórico integra hallazgos recientes sobre gestión de </w:t>
      </w:r>
      <w:proofErr w:type="gramStart"/>
      <w:r w:rsidRPr="005950DF">
        <w:rPr>
          <w:lang w:val="es-CO"/>
        </w:rPr>
        <w:t>riesgos ,</w:t>
      </w:r>
      <w:proofErr w:type="gramEnd"/>
      <w:r w:rsidRPr="005950DF">
        <w:rPr>
          <w:lang w:val="es-CO"/>
        </w:rPr>
        <w:t xml:space="preserve"> resiliencia </w:t>
      </w:r>
      <w:proofErr w:type="gramStart"/>
      <w:r w:rsidRPr="005950DF">
        <w:rPr>
          <w:lang w:val="es-CO"/>
        </w:rPr>
        <w:t>climática  e</w:t>
      </w:r>
      <w:proofErr w:type="gramEnd"/>
      <w:r w:rsidRPr="005950DF">
        <w:rPr>
          <w:lang w:val="es-CO"/>
        </w:rPr>
        <w:t xml:space="preserve"> innovación </w:t>
      </w:r>
      <w:proofErr w:type="gramStart"/>
      <w:r w:rsidRPr="005950DF">
        <w:rPr>
          <w:lang w:val="es-CO"/>
        </w:rPr>
        <w:t>tecnológica ,</w:t>
      </w:r>
      <w:proofErr w:type="gramEnd"/>
      <w:r w:rsidRPr="005950DF">
        <w:rPr>
          <w:lang w:val="es-CO"/>
        </w:rPr>
        <w:t xml:space="preserve"> proporcionando sustento multidimensional a los desafíos planteados en el proyecto del Bajo Cauca.</w:t>
      </w:r>
    </w:p>
    <w:sectPr w:rsidR="00F8716B" w:rsidRPr="00595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509177">
    <w:abstractNumId w:val="8"/>
  </w:num>
  <w:num w:numId="2" w16cid:durableId="625425711">
    <w:abstractNumId w:val="6"/>
  </w:num>
  <w:num w:numId="3" w16cid:durableId="2120953646">
    <w:abstractNumId w:val="5"/>
  </w:num>
  <w:num w:numId="4" w16cid:durableId="594824022">
    <w:abstractNumId w:val="4"/>
  </w:num>
  <w:num w:numId="5" w16cid:durableId="399451496">
    <w:abstractNumId w:val="7"/>
  </w:num>
  <w:num w:numId="6" w16cid:durableId="496847521">
    <w:abstractNumId w:val="3"/>
  </w:num>
  <w:num w:numId="7" w16cid:durableId="501169020">
    <w:abstractNumId w:val="2"/>
  </w:num>
  <w:num w:numId="8" w16cid:durableId="1713070542">
    <w:abstractNumId w:val="1"/>
  </w:num>
  <w:num w:numId="9" w16cid:durableId="93883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0DF"/>
    <w:rsid w:val="005F07C7"/>
    <w:rsid w:val="00AA1D8D"/>
    <w:rsid w:val="00B46D50"/>
    <w:rsid w:val="00B47730"/>
    <w:rsid w:val="00CB0664"/>
    <w:rsid w:val="00DE7FA8"/>
    <w:rsid w:val="00F87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FC79C"/>
  <w14:defaultImageDpi w14:val="300"/>
  <w15:docId w15:val="{322C627D-9275-433F-AAD9-C6251E1F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3453</Words>
  <Characters>18994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3</cp:revision>
  <dcterms:created xsi:type="dcterms:W3CDTF">2013-12-23T23:15:00Z</dcterms:created>
  <dcterms:modified xsi:type="dcterms:W3CDTF">2025-07-11T20:36:00Z</dcterms:modified>
  <cp:category/>
</cp:coreProperties>
</file>