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EA6A" w14:textId="77777777" w:rsidR="00482F4E" w:rsidRDefault="00482F4E">
      <w:pPr>
        <w:widowControl w:val="0"/>
        <w:pBdr>
          <w:top w:val="nil"/>
          <w:left w:val="nil"/>
          <w:bottom w:val="nil"/>
          <w:right w:val="nil"/>
          <w:between w:val="nil"/>
        </w:pBdr>
        <w:spacing w:line="276" w:lineRule="auto"/>
        <w:ind w:left="0" w:hanging="2"/>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482F4E" w14:paraId="6544542A" w14:textId="77777777">
        <w:trPr>
          <w:cantSplit/>
          <w:trHeight w:val="981"/>
        </w:trPr>
        <w:tc>
          <w:tcPr>
            <w:tcW w:w="1418" w:type="dxa"/>
            <w:vMerge w:val="restart"/>
            <w:vAlign w:val="center"/>
          </w:tcPr>
          <w:p w14:paraId="489E8E18" w14:textId="77777777" w:rsidR="00482F4E" w:rsidRDefault="00F40C60">
            <w:pPr>
              <w:ind w:left="0" w:hanging="2"/>
              <w:jc w:val="center"/>
              <w:rPr>
                <w:sz w:val="20"/>
                <w:szCs w:val="20"/>
              </w:rPr>
            </w:pPr>
            <w:r>
              <w:rPr>
                <w:b/>
                <w:noProof/>
              </w:rPr>
              <w:drawing>
                <wp:inline distT="0" distB="0" distL="114300" distR="114300" wp14:anchorId="32E9E610" wp14:editId="522BB05B">
                  <wp:extent cx="525780" cy="685800"/>
                  <wp:effectExtent l="0" t="0" r="0" b="0"/>
                  <wp:docPr id="1026"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25780" cy="685800"/>
                          </a:xfrm>
                          <a:prstGeom prst="rect">
                            <a:avLst/>
                          </a:prstGeom>
                          <a:ln/>
                        </pic:spPr>
                      </pic:pic>
                    </a:graphicData>
                  </a:graphic>
                </wp:inline>
              </w:drawing>
            </w:r>
          </w:p>
        </w:tc>
        <w:tc>
          <w:tcPr>
            <w:tcW w:w="9067" w:type="dxa"/>
            <w:vAlign w:val="center"/>
          </w:tcPr>
          <w:p w14:paraId="05BE014B" w14:textId="77777777" w:rsidR="00482F4E" w:rsidRDefault="00F40C60">
            <w:pPr>
              <w:ind w:left="1" w:hanging="3"/>
              <w:jc w:val="center"/>
              <w:rPr>
                <w:sz w:val="28"/>
                <w:szCs w:val="28"/>
              </w:rPr>
            </w:pPr>
            <w:r>
              <w:rPr>
                <w:b/>
                <w:sz w:val="28"/>
                <w:szCs w:val="28"/>
              </w:rPr>
              <w:t>PROGRAMA OFICIAL DE CURSO</w:t>
            </w:r>
          </w:p>
        </w:tc>
      </w:tr>
      <w:tr w:rsidR="00482F4E" w14:paraId="045939A8" w14:textId="77777777">
        <w:trPr>
          <w:cantSplit/>
          <w:trHeight w:val="555"/>
        </w:trPr>
        <w:tc>
          <w:tcPr>
            <w:tcW w:w="1418" w:type="dxa"/>
            <w:vMerge/>
            <w:vAlign w:val="center"/>
          </w:tcPr>
          <w:p w14:paraId="095DB8C3" w14:textId="77777777" w:rsidR="00482F4E" w:rsidRDefault="00482F4E">
            <w:pPr>
              <w:widowControl w:val="0"/>
              <w:pBdr>
                <w:top w:val="nil"/>
                <w:left w:val="nil"/>
                <w:bottom w:val="nil"/>
                <w:right w:val="nil"/>
                <w:between w:val="nil"/>
              </w:pBdr>
              <w:spacing w:line="276" w:lineRule="auto"/>
              <w:ind w:left="1" w:hanging="3"/>
              <w:rPr>
                <w:sz w:val="28"/>
                <w:szCs w:val="28"/>
              </w:rPr>
            </w:pPr>
          </w:p>
        </w:tc>
        <w:tc>
          <w:tcPr>
            <w:tcW w:w="9067" w:type="dxa"/>
            <w:vAlign w:val="center"/>
          </w:tcPr>
          <w:p w14:paraId="6B85BAB9" w14:textId="77777777" w:rsidR="00482F4E" w:rsidRDefault="00F40C60">
            <w:pPr>
              <w:ind w:left="0" w:hanging="2"/>
              <w:jc w:val="center"/>
            </w:pPr>
            <w:r>
              <w:rPr>
                <w:b/>
              </w:rPr>
              <w:t xml:space="preserve">UNIVERSIDAD DE ANTIOQUIA </w:t>
            </w:r>
          </w:p>
        </w:tc>
      </w:tr>
    </w:tbl>
    <w:p w14:paraId="6E058B9D" w14:textId="77777777" w:rsidR="00482F4E" w:rsidRDefault="00482F4E">
      <w:pPr>
        <w:jc w:val="both"/>
        <w:rPr>
          <w:rFonts w:ascii="Calibri" w:eastAsia="Calibri" w:hAnsi="Calibri" w:cs="Calibri"/>
          <w:sz w:val="10"/>
          <w:szCs w:val="10"/>
        </w:rPr>
      </w:pPr>
    </w:p>
    <w:p w14:paraId="65C9FEF8" w14:textId="77777777" w:rsidR="00482F4E" w:rsidRDefault="00482F4E">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000" w:firstRow="0" w:lastRow="0" w:firstColumn="0" w:lastColumn="0" w:noHBand="0" w:noVBand="0"/>
      </w:tblPr>
      <w:tblGrid>
        <w:gridCol w:w="1422"/>
        <w:gridCol w:w="143"/>
        <w:gridCol w:w="992"/>
        <w:gridCol w:w="2410"/>
        <w:gridCol w:w="283"/>
        <w:gridCol w:w="113"/>
        <w:gridCol w:w="123"/>
        <w:gridCol w:w="331"/>
        <w:gridCol w:w="1134"/>
        <w:gridCol w:w="567"/>
        <w:gridCol w:w="822"/>
        <w:gridCol w:w="737"/>
        <w:gridCol w:w="1418"/>
      </w:tblGrid>
      <w:tr w:rsidR="00482F4E" w14:paraId="77E91C1D"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11475088" w14:textId="77777777" w:rsidR="00482F4E" w:rsidRDefault="00F40C60">
            <w:pPr>
              <w:numPr>
                <w:ilvl w:val="0"/>
                <w:numId w:val="7"/>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INFORMACIÓN GENERAL </w:t>
            </w:r>
          </w:p>
        </w:tc>
      </w:tr>
      <w:tr w:rsidR="00482F4E" w14:paraId="4EF3BC29" w14:textId="77777777">
        <w:trPr>
          <w:trHeight w:val="510"/>
        </w:trPr>
        <w:tc>
          <w:tcPr>
            <w:tcW w:w="2557" w:type="dxa"/>
            <w:gridSpan w:val="3"/>
            <w:tcBorders>
              <w:top w:val="single" w:sz="4" w:space="0" w:color="7F7F7F"/>
              <w:left w:val="single" w:sz="4" w:space="0" w:color="7F7F7F"/>
              <w:bottom w:val="single" w:sz="4" w:space="0" w:color="7F7F7F"/>
              <w:right w:val="nil"/>
            </w:tcBorders>
            <w:vAlign w:val="center"/>
          </w:tcPr>
          <w:p w14:paraId="44E872E8"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vAlign w:val="center"/>
          </w:tcPr>
          <w:p w14:paraId="248CF730" w14:textId="77777777" w:rsidR="00482F4E" w:rsidRDefault="00F40C60">
            <w:pPr>
              <w:ind w:left="0" w:hanging="2"/>
              <w:rPr>
                <w:rFonts w:ascii="Calibri" w:eastAsia="Calibri" w:hAnsi="Calibri" w:cs="Calibri"/>
              </w:rPr>
            </w:pPr>
            <w:r>
              <w:rPr>
                <w:rFonts w:ascii="Calibri" w:eastAsia="Calibri" w:hAnsi="Calibri" w:cs="Calibri"/>
                <w:sz w:val="22"/>
                <w:szCs w:val="22"/>
              </w:rPr>
              <w:t>Facultad de Educación</w:t>
            </w:r>
          </w:p>
        </w:tc>
      </w:tr>
      <w:tr w:rsidR="00482F4E" w14:paraId="748B1404" w14:textId="77777777">
        <w:trPr>
          <w:trHeight w:val="510"/>
        </w:trPr>
        <w:tc>
          <w:tcPr>
            <w:tcW w:w="5363" w:type="dxa"/>
            <w:gridSpan w:val="6"/>
            <w:tcBorders>
              <w:top w:val="single" w:sz="4" w:space="0" w:color="7F7F7F"/>
              <w:left w:val="single" w:sz="4" w:space="0" w:color="7F7F7F"/>
              <w:bottom w:val="single" w:sz="4" w:space="0" w:color="7F7F7F"/>
              <w:right w:val="nil"/>
            </w:tcBorders>
            <w:vAlign w:val="center"/>
          </w:tcPr>
          <w:p w14:paraId="778654EC"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vAlign w:val="center"/>
          </w:tcPr>
          <w:p w14:paraId="7774CE61" w14:textId="77777777" w:rsidR="00482F4E" w:rsidRDefault="00F40C60">
            <w:pPr>
              <w:ind w:left="0" w:hanging="2"/>
              <w:rPr>
                <w:rFonts w:ascii="Calibri" w:eastAsia="Calibri" w:hAnsi="Calibri" w:cs="Calibri"/>
                <w:color w:val="222222"/>
                <w:sz w:val="22"/>
                <w:szCs w:val="22"/>
              </w:rPr>
            </w:pPr>
            <w:r>
              <w:rPr>
                <w:rFonts w:ascii="Calibri" w:eastAsia="Calibri" w:hAnsi="Calibri" w:cs="Calibri"/>
                <w:color w:val="222222"/>
                <w:sz w:val="22"/>
                <w:szCs w:val="22"/>
              </w:rPr>
              <w:t>Licenciatura en matemáticas</w:t>
            </w:r>
          </w:p>
          <w:p w14:paraId="571E47C3"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Licenciatura en educación básica con énfasis en matemáticas</w:t>
            </w:r>
          </w:p>
          <w:p w14:paraId="3FB3ECAA" w14:textId="77777777" w:rsidR="00482F4E" w:rsidRDefault="00F40C60">
            <w:pPr>
              <w:ind w:left="0" w:hanging="2"/>
              <w:rPr>
                <w:rFonts w:ascii="Calibri" w:eastAsia="Calibri" w:hAnsi="Calibri" w:cs="Calibri"/>
                <w:color w:val="222222"/>
                <w:sz w:val="22"/>
                <w:szCs w:val="22"/>
              </w:rPr>
            </w:pPr>
            <w:r>
              <w:rPr>
                <w:rFonts w:ascii="Calibri" w:eastAsia="Calibri" w:hAnsi="Calibri" w:cs="Calibri"/>
                <w:sz w:val="22"/>
                <w:szCs w:val="22"/>
              </w:rPr>
              <w:t>Licenciatura en física</w:t>
            </w:r>
          </w:p>
        </w:tc>
      </w:tr>
      <w:tr w:rsidR="00482F4E" w14:paraId="07697D56" w14:textId="77777777">
        <w:trPr>
          <w:trHeight w:val="510"/>
        </w:trPr>
        <w:tc>
          <w:tcPr>
            <w:tcW w:w="1422" w:type="dxa"/>
            <w:tcBorders>
              <w:top w:val="single" w:sz="4" w:space="0" w:color="7F7F7F"/>
              <w:left w:val="single" w:sz="4" w:space="0" w:color="7F7F7F"/>
              <w:bottom w:val="single" w:sz="4" w:space="0" w:color="7F7F7F"/>
              <w:right w:val="nil"/>
            </w:tcBorders>
            <w:vAlign w:val="center"/>
          </w:tcPr>
          <w:p w14:paraId="168BCAA0"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Vigencia:</w:t>
            </w:r>
          </w:p>
        </w:tc>
        <w:tc>
          <w:tcPr>
            <w:tcW w:w="4395" w:type="dxa"/>
            <w:gridSpan w:val="7"/>
            <w:tcBorders>
              <w:top w:val="single" w:sz="4" w:space="0" w:color="7F7F7F"/>
              <w:left w:val="nil"/>
              <w:bottom w:val="single" w:sz="4" w:space="0" w:color="7F7F7F"/>
              <w:right w:val="single" w:sz="4" w:space="0" w:color="7F7F7F"/>
            </w:tcBorders>
            <w:vAlign w:val="center"/>
          </w:tcPr>
          <w:p w14:paraId="0BE928A1" w14:textId="35676F42" w:rsidR="00482F4E" w:rsidRDefault="00F40C60">
            <w:pPr>
              <w:ind w:left="0" w:hanging="2"/>
              <w:rPr>
                <w:rFonts w:ascii="Calibri" w:eastAsia="Calibri" w:hAnsi="Calibri" w:cs="Calibri"/>
              </w:rPr>
            </w:pPr>
            <w:r>
              <w:rPr>
                <w:rFonts w:ascii="Calibri" w:eastAsia="Calibri" w:hAnsi="Calibri" w:cs="Calibri"/>
              </w:rPr>
              <w:t>202</w:t>
            </w:r>
            <w:r w:rsidR="00C53802">
              <w:rPr>
                <w:rFonts w:ascii="Calibri" w:eastAsia="Calibri" w:hAnsi="Calibri" w:cs="Calibri"/>
              </w:rPr>
              <w:t>3</w:t>
            </w:r>
            <w:r>
              <w:rPr>
                <w:rFonts w:ascii="Calibri" w:eastAsia="Calibri" w:hAnsi="Calibri" w:cs="Calibri"/>
              </w:rPr>
              <w:t>-1</w:t>
            </w:r>
            <w:r w:rsidR="00C53802">
              <w:rPr>
                <w:rFonts w:ascii="Calibri" w:eastAsia="Calibri" w:hAnsi="Calibri" w:cs="Calibri"/>
              </w:rPr>
              <w:t xml:space="preserve"> y 2023-2</w:t>
            </w:r>
          </w:p>
        </w:tc>
        <w:tc>
          <w:tcPr>
            <w:tcW w:w="1701" w:type="dxa"/>
            <w:gridSpan w:val="2"/>
            <w:tcBorders>
              <w:top w:val="single" w:sz="4" w:space="0" w:color="7F7F7F"/>
              <w:left w:val="single" w:sz="4" w:space="0" w:color="7F7F7F"/>
              <w:bottom w:val="single" w:sz="4" w:space="0" w:color="7F7F7F"/>
              <w:right w:val="nil"/>
            </w:tcBorders>
            <w:vAlign w:val="center"/>
          </w:tcPr>
          <w:p w14:paraId="0AC86D6D"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vAlign w:val="center"/>
          </w:tcPr>
          <w:p w14:paraId="461AA645" w14:textId="77777777" w:rsidR="00482F4E" w:rsidRDefault="00F40C60">
            <w:pPr>
              <w:ind w:left="0" w:hanging="2"/>
              <w:rPr>
                <w:rFonts w:ascii="Calibri" w:eastAsia="Calibri" w:hAnsi="Calibri" w:cs="Calibri"/>
              </w:rPr>
            </w:pPr>
            <w:r>
              <w:rPr>
                <w:rFonts w:ascii="Calibri" w:eastAsia="Calibri" w:hAnsi="Calibri" w:cs="Calibri"/>
                <w:color w:val="222222"/>
              </w:rPr>
              <w:t>2096232</w:t>
            </w:r>
          </w:p>
        </w:tc>
      </w:tr>
      <w:tr w:rsidR="00482F4E" w14:paraId="1A5761E0" w14:textId="77777777">
        <w:trPr>
          <w:trHeight w:val="510"/>
        </w:trPr>
        <w:tc>
          <w:tcPr>
            <w:tcW w:w="2557" w:type="dxa"/>
            <w:gridSpan w:val="3"/>
            <w:tcBorders>
              <w:top w:val="single" w:sz="4" w:space="0" w:color="7F7F7F"/>
              <w:left w:val="single" w:sz="4" w:space="0" w:color="7F7F7F"/>
              <w:bottom w:val="single" w:sz="4" w:space="0" w:color="7F7F7F"/>
              <w:right w:val="nil"/>
            </w:tcBorders>
            <w:vAlign w:val="center"/>
          </w:tcPr>
          <w:p w14:paraId="74F9FEAB"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vAlign w:val="center"/>
          </w:tcPr>
          <w:p w14:paraId="35ABC954" w14:textId="77777777" w:rsidR="00482F4E" w:rsidRDefault="00F40C60">
            <w:pPr>
              <w:ind w:left="0" w:hanging="2"/>
              <w:rPr>
                <w:rFonts w:ascii="Calibri" w:eastAsia="Calibri" w:hAnsi="Calibri" w:cs="Calibri"/>
              </w:rPr>
            </w:pPr>
            <w:proofErr w:type="gramStart"/>
            <w:r>
              <w:rPr>
                <w:rFonts w:ascii="Calibri" w:eastAsia="Calibri" w:hAnsi="Calibri" w:cs="Calibri"/>
                <w:color w:val="222222"/>
                <w:sz w:val="22"/>
                <w:szCs w:val="22"/>
              </w:rPr>
              <w:t>Seminario didáctica</w:t>
            </w:r>
            <w:proofErr w:type="gramEnd"/>
            <w:r>
              <w:rPr>
                <w:rFonts w:ascii="Calibri" w:eastAsia="Calibri" w:hAnsi="Calibri" w:cs="Calibri"/>
                <w:color w:val="222222"/>
                <w:sz w:val="22"/>
                <w:szCs w:val="22"/>
              </w:rPr>
              <w:t xml:space="preserve"> de la aritmética</w:t>
            </w:r>
          </w:p>
        </w:tc>
      </w:tr>
      <w:tr w:rsidR="00482F4E" w14:paraId="6C8554C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vAlign w:val="center"/>
          </w:tcPr>
          <w:p w14:paraId="2552975B" w14:textId="77777777" w:rsidR="00482F4E" w:rsidRDefault="00F40C60">
            <w:pPr>
              <w:ind w:left="0" w:hanging="2"/>
              <w:rPr>
                <w:rFonts w:ascii="Calibri" w:eastAsia="Calibri" w:hAnsi="Calibri" w:cs="Calibri"/>
              </w:rPr>
            </w:pPr>
            <w:r>
              <w:rPr>
                <w:rFonts w:ascii="Calibri" w:eastAsia="Calibri" w:hAnsi="Calibri" w:cs="Calibri"/>
                <w:b/>
                <w:sz w:val="22"/>
                <w:szCs w:val="22"/>
              </w:rPr>
              <w:t xml:space="preserve">Área o componente de formación del currículo (pregrado):  </w:t>
            </w:r>
            <w:r>
              <w:rPr>
                <w:rFonts w:ascii="Calibri" w:eastAsia="Calibri" w:hAnsi="Calibri" w:cs="Calibri"/>
                <w:sz w:val="22"/>
                <w:szCs w:val="22"/>
              </w:rPr>
              <w:t xml:space="preserve">Didáctica y Práctica </w:t>
            </w:r>
          </w:p>
        </w:tc>
      </w:tr>
      <w:tr w:rsidR="00482F4E" w14:paraId="7777FF0D"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vAlign w:val="center"/>
          </w:tcPr>
          <w:p w14:paraId="521129A8"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 xml:space="preserve">Área o componente de formación del currículo (posgrado):  </w:t>
            </w:r>
            <w:r>
              <w:rPr>
                <w:rFonts w:ascii="Calibri" w:eastAsia="Calibri" w:hAnsi="Calibri" w:cs="Calibri"/>
                <w:color w:val="808080"/>
                <w:sz w:val="22"/>
                <w:szCs w:val="22"/>
              </w:rPr>
              <w:t>Elija un elemento</w:t>
            </w:r>
            <w:r>
              <w:rPr>
                <w:color w:val="808080"/>
              </w:rPr>
              <w:t>.</w:t>
            </w:r>
          </w:p>
        </w:tc>
      </w:tr>
      <w:tr w:rsidR="00482F4E" w14:paraId="66069EE8" w14:textId="77777777">
        <w:trPr>
          <w:trHeight w:val="510"/>
        </w:trPr>
        <w:tc>
          <w:tcPr>
            <w:tcW w:w="1565" w:type="dxa"/>
            <w:gridSpan w:val="2"/>
            <w:tcBorders>
              <w:top w:val="single" w:sz="4" w:space="0" w:color="7F7F7F"/>
              <w:left w:val="single" w:sz="4" w:space="0" w:color="7F7F7F"/>
              <w:bottom w:val="single" w:sz="4" w:space="0" w:color="7F7F7F"/>
              <w:right w:val="nil"/>
            </w:tcBorders>
            <w:vAlign w:val="center"/>
          </w:tcPr>
          <w:p w14:paraId="51807A93"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Tipo de curso:</w:t>
            </w:r>
          </w:p>
        </w:tc>
        <w:tc>
          <w:tcPr>
            <w:tcW w:w="3685" w:type="dxa"/>
            <w:gridSpan w:val="3"/>
            <w:tcBorders>
              <w:top w:val="single" w:sz="4" w:space="0" w:color="7F7F7F"/>
              <w:left w:val="nil"/>
              <w:bottom w:val="single" w:sz="4" w:space="0" w:color="7F7F7F"/>
              <w:right w:val="single" w:sz="4" w:space="0" w:color="7F7F7F"/>
            </w:tcBorders>
            <w:vAlign w:val="center"/>
          </w:tcPr>
          <w:p w14:paraId="48EB4620"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Teórico - práctico</w:t>
            </w:r>
          </w:p>
        </w:tc>
        <w:tc>
          <w:tcPr>
            <w:tcW w:w="3090" w:type="dxa"/>
            <w:gridSpan w:val="6"/>
            <w:tcBorders>
              <w:top w:val="single" w:sz="4" w:space="0" w:color="7F7F7F"/>
              <w:left w:val="single" w:sz="4" w:space="0" w:color="7F7F7F"/>
              <w:bottom w:val="single" w:sz="4" w:space="0" w:color="7F7F7F"/>
              <w:right w:val="nil"/>
            </w:tcBorders>
            <w:vAlign w:val="center"/>
          </w:tcPr>
          <w:p w14:paraId="04EE029C"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Créditos académicos</w:t>
            </w:r>
            <w:r>
              <w:rPr>
                <w:rFonts w:ascii="Calibri" w:eastAsia="Calibri" w:hAnsi="Calibri" w:cs="Calibri"/>
                <w:b/>
                <w:sz w:val="22"/>
                <w:szCs w:val="22"/>
                <w:vertAlign w:val="superscript"/>
              </w:rPr>
              <w:footnoteReference w:id="1"/>
            </w:r>
            <w:r>
              <w:rPr>
                <w:rFonts w:ascii="Calibri" w:eastAsia="Calibri" w:hAnsi="Calibri" w:cs="Calibri"/>
                <w:b/>
                <w:sz w:val="22"/>
                <w:szCs w:val="22"/>
              </w:rPr>
              <w:t>:</w:t>
            </w:r>
          </w:p>
        </w:tc>
        <w:tc>
          <w:tcPr>
            <w:tcW w:w="2155" w:type="dxa"/>
            <w:gridSpan w:val="2"/>
            <w:tcBorders>
              <w:top w:val="single" w:sz="4" w:space="0" w:color="7F7F7F"/>
              <w:left w:val="nil"/>
              <w:bottom w:val="single" w:sz="4" w:space="0" w:color="7F7F7F"/>
              <w:right w:val="single" w:sz="4" w:space="0" w:color="7F7F7F"/>
            </w:tcBorders>
            <w:vAlign w:val="center"/>
          </w:tcPr>
          <w:p w14:paraId="39E6CB00" w14:textId="77777777" w:rsidR="00482F4E" w:rsidRDefault="00F40C60">
            <w:pPr>
              <w:ind w:left="0" w:hanging="2"/>
              <w:rPr>
                <w:rFonts w:ascii="Calibri" w:eastAsia="Calibri" w:hAnsi="Calibri" w:cs="Calibri"/>
                <w:sz w:val="22"/>
                <w:szCs w:val="22"/>
              </w:rPr>
            </w:pPr>
            <w:r>
              <w:rPr>
                <w:rFonts w:ascii="Calibri" w:eastAsia="Calibri" w:hAnsi="Calibri" w:cs="Calibri"/>
              </w:rPr>
              <w:t>3</w:t>
            </w:r>
          </w:p>
        </w:tc>
      </w:tr>
      <w:tr w:rsidR="00482F4E" w14:paraId="6F89C9D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vAlign w:val="center"/>
          </w:tcPr>
          <w:p w14:paraId="270B174E"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Características del curso:</w:t>
            </w:r>
            <w:r>
              <w:rPr>
                <w:rFonts w:ascii="Calibri" w:eastAsia="Calibri" w:hAnsi="Calibri" w:cs="Calibri"/>
                <w:sz w:val="22"/>
                <w:szCs w:val="22"/>
              </w:rPr>
              <w:t xml:space="preserve">      Validable </w:t>
            </w:r>
            <w:sdt>
              <w:sdtPr>
                <w:tag w:val="goog_rdk_0"/>
                <w:id w:val="-535124525"/>
              </w:sdtPr>
              <w:sdtEndPr/>
              <w:sdtContent>
                <w:r>
                  <w:rPr>
                    <w:rFonts w:ascii="Arial Unicode MS" w:eastAsia="Arial Unicode MS" w:hAnsi="Arial Unicode MS" w:cs="Arial Unicode MS"/>
                    <w:sz w:val="22"/>
                    <w:szCs w:val="22"/>
                  </w:rPr>
                  <w:t>☐</w:t>
                </w:r>
              </w:sdtContent>
            </w:sdt>
            <w:r>
              <w:rPr>
                <w:rFonts w:ascii="Calibri" w:eastAsia="Calibri" w:hAnsi="Calibri" w:cs="Calibri"/>
                <w:sz w:val="22"/>
                <w:szCs w:val="22"/>
              </w:rPr>
              <w:t xml:space="preserve">          </w:t>
            </w:r>
            <w:proofErr w:type="spellStart"/>
            <w:r>
              <w:rPr>
                <w:rFonts w:ascii="Calibri" w:eastAsia="Calibri" w:hAnsi="Calibri" w:cs="Calibri"/>
                <w:sz w:val="22"/>
                <w:szCs w:val="22"/>
              </w:rPr>
              <w:t>Habilitable</w:t>
            </w:r>
            <w:proofErr w:type="spellEnd"/>
            <w:r>
              <w:rPr>
                <w:rFonts w:ascii="Calibri" w:eastAsia="Calibri" w:hAnsi="Calibri" w:cs="Calibri"/>
                <w:sz w:val="22"/>
                <w:szCs w:val="22"/>
              </w:rPr>
              <w:t xml:space="preserve"> </w:t>
            </w:r>
            <w:sdt>
              <w:sdtPr>
                <w:tag w:val="goog_rdk_1"/>
                <w:id w:val="-378630733"/>
              </w:sdtPr>
              <w:sdtEndPr/>
              <w:sdtContent>
                <w:r>
                  <w:rPr>
                    <w:rFonts w:ascii="Arial Unicode MS" w:eastAsia="Arial Unicode MS" w:hAnsi="Arial Unicode MS" w:cs="Arial Unicode MS"/>
                    <w:sz w:val="22"/>
                    <w:szCs w:val="22"/>
                  </w:rPr>
                  <w:t>☐</w:t>
                </w:r>
              </w:sdtContent>
            </w:sdt>
            <w:r>
              <w:rPr>
                <w:rFonts w:ascii="Calibri" w:eastAsia="Calibri" w:hAnsi="Calibri" w:cs="Calibri"/>
                <w:sz w:val="22"/>
                <w:szCs w:val="22"/>
              </w:rPr>
              <w:t xml:space="preserve">           Clasificable </w:t>
            </w:r>
            <w:sdt>
              <w:sdtPr>
                <w:tag w:val="goog_rdk_2"/>
                <w:id w:val="1915357897"/>
              </w:sdtPr>
              <w:sdtEndPr/>
              <w:sdtContent>
                <w:r>
                  <w:rPr>
                    <w:rFonts w:ascii="Arial Unicode MS" w:eastAsia="Arial Unicode MS" w:hAnsi="Arial Unicode MS" w:cs="Arial Unicode MS"/>
                    <w:sz w:val="22"/>
                    <w:szCs w:val="22"/>
                  </w:rPr>
                  <w:t>☐</w:t>
                </w:r>
              </w:sdtContent>
            </w:sdt>
            <w:r>
              <w:rPr>
                <w:rFonts w:ascii="Calibri" w:eastAsia="Calibri" w:hAnsi="Calibri" w:cs="Calibri"/>
                <w:sz w:val="22"/>
                <w:szCs w:val="22"/>
              </w:rPr>
              <w:t xml:space="preserve">           Evaluación de suficiencia</w:t>
            </w:r>
            <w:r>
              <w:rPr>
                <w:rFonts w:ascii="Calibri" w:eastAsia="Calibri" w:hAnsi="Calibri" w:cs="Calibri"/>
                <w:smallCaps/>
                <w:sz w:val="22"/>
                <w:szCs w:val="22"/>
              </w:rPr>
              <w:t xml:space="preserve"> </w:t>
            </w:r>
            <w:sdt>
              <w:sdtPr>
                <w:tag w:val="goog_rdk_3"/>
                <w:id w:val="10341659"/>
              </w:sdtPr>
              <w:sdtEndPr/>
              <w:sdtContent>
                <w:r>
                  <w:rPr>
                    <w:rFonts w:ascii="Arial Unicode MS" w:eastAsia="Arial Unicode MS" w:hAnsi="Arial Unicode MS" w:cs="Arial Unicode MS"/>
                    <w:smallCaps/>
                    <w:sz w:val="22"/>
                    <w:szCs w:val="22"/>
                  </w:rPr>
                  <w:t>☐</w:t>
                </w:r>
              </w:sdtContent>
            </w:sdt>
          </w:p>
        </w:tc>
      </w:tr>
      <w:tr w:rsidR="00482F4E" w14:paraId="5A79BC3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vAlign w:val="center"/>
          </w:tcPr>
          <w:p w14:paraId="1410903A"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 xml:space="preserve">Modalidad del curso:    </w:t>
            </w:r>
            <w:r>
              <w:rPr>
                <w:rFonts w:ascii="Calibri" w:eastAsia="Calibri" w:hAnsi="Calibri" w:cs="Calibri"/>
                <w:sz w:val="22"/>
                <w:szCs w:val="22"/>
              </w:rPr>
              <w:t>Presencial</w:t>
            </w:r>
          </w:p>
        </w:tc>
      </w:tr>
      <w:tr w:rsidR="00482F4E" w14:paraId="5F671704" w14:textId="77777777">
        <w:trPr>
          <w:trHeight w:val="510"/>
        </w:trPr>
        <w:tc>
          <w:tcPr>
            <w:tcW w:w="2557" w:type="dxa"/>
            <w:gridSpan w:val="3"/>
            <w:tcBorders>
              <w:top w:val="single" w:sz="4" w:space="0" w:color="7F7F7F"/>
              <w:left w:val="single" w:sz="4" w:space="0" w:color="7F7F7F"/>
              <w:bottom w:val="single" w:sz="4" w:space="0" w:color="7F7F7F"/>
              <w:right w:val="nil"/>
            </w:tcBorders>
            <w:vAlign w:val="center"/>
          </w:tcPr>
          <w:p w14:paraId="0B356358" w14:textId="77777777" w:rsidR="00482F4E" w:rsidRDefault="00F40C60">
            <w:pPr>
              <w:ind w:left="0" w:hanging="2"/>
              <w:rPr>
                <w:rFonts w:ascii="Calibri" w:eastAsia="Calibri" w:hAnsi="Calibri" w:cs="Calibri"/>
                <w:sz w:val="22"/>
                <w:szCs w:val="22"/>
              </w:rPr>
            </w:pPr>
            <w:proofErr w:type="spellStart"/>
            <w:r>
              <w:rPr>
                <w:rFonts w:ascii="Calibri" w:eastAsia="Calibri" w:hAnsi="Calibri" w:cs="Calibri"/>
                <w:b/>
                <w:sz w:val="22"/>
                <w:szCs w:val="22"/>
              </w:rPr>
              <w:t>Pre-requisitos</w:t>
            </w:r>
            <w:proofErr w:type="spellEnd"/>
            <w:r>
              <w:rPr>
                <w:rFonts w:ascii="Calibri" w:eastAsia="Calibri" w:hAnsi="Calibri" w:cs="Calibri"/>
                <w:b/>
                <w:sz w:val="22"/>
                <w:szCs w:val="22"/>
              </w:rPr>
              <w:t>:</w:t>
            </w:r>
          </w:p>
        </w:tc>
        <w:tc>
          <w:tcPr>
            <w:tcW w:w="7938" w:type="dxa"/>
            <w:gridSpan w:val="10"/>
            <w:tcBorders>
              <w:top w:val="single" w:sz="4" w:space="0" w:color="7F7F7F"/>
              <w:left w:val="nil"/>
              <w:bottom w:val="single" w:sz="4" w:space="0" w:color="7F7F7F"/>
              <w:right w:val="single" w:sz="4" w:space="0" w:color="7F7F7F"/>
            </w:tcBorders>
            <w:vAlign w:val="center"/>
          </w:tcPr>
          <w:p w14:paraId="1A30DBA5" w14:textId="77777777" w:rsidR="00482F4E" w:rsidRDefault="00F40C60">
            <w:pPr>
              <w:ind w:left="0" w:hanging="2"/>
              <w:rPr>
                <w:rFonts w:ascii="Calibri" w:eastAsia="Calibri" w:hAnsi="Calibri" w:cs="Calibri"/>
              </w:rPr>
            </w:pPr>
            <w:r>
              <w:rPr>
                <w:rFonts w:ascii="Calibri" w:eastAsia="Calibri" w:hAnsi="Calibri" w:cs="Calibri"/>
                <w:sz w:val="22"/>
                <w:szCs w:val="22"/>
              </w:rPr>
              <w:t>Fundamentos de aritmética: cantidades y magnitudes. Código 2096132</w:t>
            </w:r>
          </w:p>
        </w:tc>
      </w:tr>
      <w:tr w:rsidR="00482F4E" w14:paraId="4B67F9AC" w14:textId="77777777">
        <w:trPr>
          <w:trHeight w:val="510"/>
        </w:trPr>
        <w:tc>
          <w:tcPr>
            <w:tcW w:w="2557" w:type="dxa"/>
            <w:gridSpan w:val="3"/>
            <w:tcBorders>
              <w:top w:val="single" w:sz="4" w:space="0" w:color="7F7F7F"/>
              <w:left w:val="single" w:sz="4" w:space="0" w:color="7F7F7F"/>
              <w:bottom w:val="single" w:sz="4" w:space="0" w:color="7F7F7F"/>
              <w:right w:val="nil"/>
            </w:tcBorders>
            <w:vAlign w:val="center"/>
          </w:tcPr>
          <w:p w14:paraId="10EAD8A3" w14:textId="77777777" w:rsidR="00482F4E" w:rsidRDefault="00F40C60">
            <w:pPr>
              <w:pBdr>
                <w:top w:val="nil"/>
                <w:left w:val="nil"/>
                <w:bottom w:val="nil"/>
                <w:right w:val="nil"/>
                <w:between w:val="nil"/>
              </w:pBdr>
              <w:spacing w:line="240" w:lineRule="auto"/>
              <w:ind w:left="0" w:hanging="2"/>
              <w:rPr>
                <w:rFonts w:ascii="Calibri" w:eastAsia="Calibri" w:hAnsi="Calibri" w:cs="Calibri"/>
                <w:color w:val="000000"/>
              </w:rPr>
            </w:pPr>
            <w:proofErr w:type="spellStart"/>
            <w:r>
              <w:rPr>
                <w:rFonts w:ascii="Calibri" w:eastAsia="Calibri" w:hAnsi="Calibri" w:cs="Calibri"/>
                <w:b/>
                <w:color w:val="000000"/>
                <w:sz w:val="22"/>
                <w:szCs w:val="22"/>
              </w:rPr>
              <w:t>Co-</w:t>
            </w:r>
            <w:proofErr w:type="gramStart"/>
            <w:r>
              <w:rPr>
                <w:rFonts w:ascii="Calibri" w:eastAsia="Calibri" w:hAnsi="Calibri" w:cs="Calibri"/>
                <w:b/>
                <w:color w:val="000000"/>
                <w:sz w:val="22"/>
                <w:szCs w:val="22"/>
              </w:rPr>
              <w:t>requisitos</w:t>
            </w:r>
            <w:proofErr w:type="spellEnd"/>
            <w:r>
              <w:rPr>
                <w:rFonts w:ascii="Calibri" w:eastAsia="Calibri" w:hAnsi="Calibri" w:cs="Calibri"/>
                <w:color w:val="000000"/>
              </w:rPr>
              <w:t xml:space="preserve"> </w:t>
            </w:r>
            <w:r>
              <w:rPr>
                <w:rFonts w:ascii="Calibri" w:eastAsia="Calibri" w:hAnsi="Calibri" w:cs="Calibri"/>
                <w:b/>
                <w:color w:val="000000"/>
                <w:sz w:val="22"/>
                <w:szCs w:val="22"/>
              </w:rPr>
              <w:t>:</w:t>
            </w:r>
            <w:proofErr w:type="gramEnd"/>
          </w:p>
        </w:tc>
        <w:tc>
          <w:tcPr>
            <w:tcW w:w="7938" w:type="dxa"/>
            <w:gridSpan w:val="10"/>
            <w:tcBorders>
              <w:top w:val="single" w:sz="4" w:space="0" w:color="7F7F7F"/>
              <w:left w:val="nil"/>
              <w:bottom w:val="single" w:sz="4" w:space="0" w:color="7F7F7F"/>
              <w:right w:val="single" w:sz="4" w:space="0" w:color="7F7F7F"/>
            </w:tcBorders>
            <w:vAlign w:val="center"/>
          </w:tcPr>
          <w:p w14:paraId="1C859313" w14:textId="77777777" w:rsidR="00482F4E" w:rsidRDefault="00F40C60">
            <w:pPr>
              <w:ind w:left="0" w:hanging="2"/>
              <w:rPr>
                <w:rFonts w:ascii="Calibri" w:eastAsia="Calibri" w:hAnsi="Calibri" w:cs="Calibri"/>
              </w:rPr>
            </w:pPr>
            <w:proofErr w:type="spellStart"/>
            <w:r>
              <w:rPr>
                <w:rFonts w:ascii="Calibri" w:eastAsia="Calibri" w:hAnsi="Calibri" w:cs="Calibri"/>
                <w:color w:val="808080"/>
                <w:sz w:val="22"/>
                <w:szCs w:val="22"/>
              </w:rPr>
              <w:t>Co-requisitos</w:t>
            </w:r>
            <w:proofErr w:type="spellEnd"/>
            <w:r>
              <w:rPr>
                <w:rFonts w:ascii="Calibri" w:eastAsia="Calibri" w:hAnsi="Calibri" w:cs="Calibri"/>
                <w:color w:val="808080"/>
                <w:sz w:val="22"/>
                <w:szCs w:val="22"/>
              </w:rPr>
              <w:t xml:space="preserve"> con nombre y código MARES.</w:t>
            </w:r>
          </w:p>
        </w:tc>
      </w:tr>
      <w:tr w:rsidR="00482F4E" w14:paraId="4018BFB5" w14:textId="77777777">
        <w:trPr>
          <w:trHeight w:val="510"/>
        </w:trPr>
        <w:tc>
          <w:tcPr>
            <w:tcW w:w="5250" w:type="dxa"/>
            <w:gridSpan w:val="5"/>
            <w:tcBorders>
              <w:top w:val="single" w:sz="4" w:space="0" w:color="7F7F7F"/>
              <w:left w:val="single" w:sz="4" w:space="0" w:color="7F7F7F"/>
              <w:bottom w:val="single" w:sz="4" w:space="0" w:color="7F7F7F"/>
              <w:right w:val="nil"/>
            </w:tcBorders>
            <w:vAlign w:val="center"/>
          </w:tcPr>
          <w:p w14:paraId="6EE2170B"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Horas docencia directa:</w:t>
            </w:r>
            <w:r>
              <w:rPr>
                <w:rFonts w:ascii="Calibri" w:eastAsia="Calibri" w:hAnsi="Calibri" w:cs="Calibri"/>
              </w:rPr>
              <w:t xml:space="preserve"> </w:t>
            </w:r>
            <w:r>
              <w:rPr>
                <w:rFonts w:ascii="Calibri" w:eastAsia="Calibri" w:hAnsi="Calibri" w:cs="Calibri"/>
              </w:rPr>
              <w:t>5</w:t>
            </w:r>
          </w:p>
        </w:tc>
        <w:tc>
          <w:tcPr>
            <w:tcW w:w="236" w:type="dxa"/>
            <w:gridSpan w:val="2"/>
            <w:tcBorders>
              <w:top w:val="single" w:sz="4" w:space="0" w:color="7F7F7F"/>
              <w:left w:val="nil"/>
              <w:bottom w:val="single" w:sz="4" w:space="0" w:color="7F7F7F"/>
              <w:right w:val="single" w:sz="4" w:space="0" w:color="7F7F7F"/>
            </w:tcBorders>
            <w:vAlign w:val="center"/>
          </w:tcPr>
          <w:p w14:paraId="729AFFD9" w14:textId="77777777" w:rsidR="00482F4E" w:rsidRDefault="00482F4E">
            <w:pPr>
              <w:ind w:left="0" w:hanging="2"/>
              <w:rPr>
                <w:rFonts w:ascii="Calibri" w:eastAsia="Calibri" w:hAnsi="Calibri" w:cs="Calibri"/>
              </w:rPr>
            </w:pPr>
          </w:p>
        </w:tc>
        <w:tc>
          <w:tcPr>
            <w:tcW w:w="3591" w:type="dxa"/>
            <w:gridSpan w:val="5"/>
            <w:tcBorders>
              <w:top w:val="single" w:sz="4" w:space="0" w:color="7F7F7F"/>
              <w:left w:val="single" w:sz="4" w:space="0" w:color="7F7F7F"/>
              <w:bottom w:val="single" w:sz="4" w:space="0" w:color="7F7F7F"/>
              <w:right w:val="nil"/>
            </w:tcBorders>
            <w:vAlign w:val="center"/>
          </w:tcPr>
          <w:p w14:paraId="3F56159A"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 xml:space="preserve">Horas de trabajo </w:t>
            </w:r>
            <w:proofErr w:type="gramStart"/>
            <w:r>
              <w:rPr>
                <w:rFonts w:ascii="Calibri" w:eastAsia="Calibri" w:hAnsi="Calibri" w:cs="Calibri"/>
                <w:b/>
                <w:sz w:val="22"/>
                <w:szCs w:val="22"/>
              </w:rPr>
              <w:t>independiente :</w:t>
            </w:r>
            <w:proofErr w:type="gramEnd"/>
          </w:p>
        </w:tc>
        <w:tc>
          <w:tcPr>
            <w:tcW w:w="1418" w:type="dxa"/>
            <w:tcBorders>
              <w:top w:val="single" w:sz="4" w:space="0" w:color="7F7F7F"/>
              <w:left w:val="nil"/>
              <w:bottom w:val="single" w:sz="4" w:space="0" w:color="7F7F7F"/>
              <w:right w:val="single" w:sz="4" w:space="0" w:color="7F7F7F"/>
            </w:tcBorders>
            <w:vAlign w:val="center"/>
          </w:tcPr>
          <w:p w14:paraId="648792D4" w14:textId="77777777" w:rsidR="00482F4E" w:rsidRDefault="00F40C60">
            <w:pPr>
              <w:ind w:left="0" w:hanging="2"/>
              <w:rPr>
                <w:rFonts w:ascii="Calibri" w:eastAsia="Calibri" w:hAnsi="Calibri" w:cs="Calibri"/>
              </w:rPr>
            </w:pPr>
            <w:r>
              <w:rPr>
                <w:rFonts w:ascii="Calibri" w:eastAsia="Calibri" w:hAnsi="Calibri" w:cs="Calibri"/>
              </w:rPr>
              <w:t>4</w:t>
            </w:r>
          </w:p>
        </w:tc>
      </w:tr>
      <w:tr w:rsidR="00482F4E" w14:paraId="0223F87B"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vAlign w:val="center"/>
          </w:tcPr>
          <w:p w14:paraId="107F63CA"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Horas totales del curso:</w:t>
            </w:r>
            <w:r>
              <w:rPr>
                <w:rFonts w:ascii="Calibri" w:eastAsia="Calibri" w:hAnsi="Calibri" w:cs="Calibri"/>
              </w:rPr>
              <w:t xml:space="preserve"> </w:t>
            </w:r>
            <w:r>
              <w:rPr>
                <w:rFonts w:ascii="Calibri" w:eastAsia="Calibri" w:hAnsi="Calibri" w:cs="Calibri"/>
              </w:rPr>
              <w:t>9</w:t>
            </w:r>
          </w:p>
        </w:tc>
      </w:tr>
      <w:tr w:rsidR="00482F4E" w14:paraId="64AF9E6C"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vAlign w:val="center"/>
          </w:tcPr>
          <w:p w14:paraId="39002DB9"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Profesor(a) que elaboró:</w:t>
            </w:r>
          </w:p>
          <w:p w14:paraId="56E6DE09" w14:textId="7DC21D37" w:rsidR="00482F4E" w:rsidRDefault="00C53802">
            <w:pPr>
              <w:ind w:left="0" w:hanging="2"/>
              <w:rPr>
                <w:rFonts w:ascii="Calibri" w:eastAsia="Calibri" w:hAnsi="Calibri" w:cs="Calibri"/>
                <w:sz w:val="22"/>
                <w:szCs w:val="22"/>
              </w:rPr>
            </w:pPr>
            <w:r>
              <w:rPr>
                <w:rFonts w:ascii="Calibri" w:eastAsia="Calibri" w:hAnsi="Calibri" w:cs="Calibri"/>
                <w:sz w:val="22"/>
                <w:szCs w:val="22"/>
              </w:rPr>
              <w:t>Marco Julio Cañas Campillo</w:t>
            </w:r>
          </w:p>
        </w:tc>
        <w:tc>
          <w:tcPr>
            <w:tcW w:w="1984" w:type="dxa"/>
            <w:gridSpan w:val="5"/>
            <w:tcBorders>
              <w:top w:val="single" w:sz="4" w:space="0" w:color="7F7F7F"/>
              <w:left w:val="single" w:sz="4" w:space="0" w:color="7F7F7F"/>
              <w:bottom w:val="single" w:sz="4" w:space="0" w:color="7F7F7F"/>
              <w:right w:val="nil"/>
            </w:tcBorders>
            <w:vAlign w:val="center"/>
          </w:tcPr>
          <w:p w14:paraId="71E0E937"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vAlign w:val="center"/>
          </w:tcPr>
          <w:p w14:paraId="5C5FDD0A" w14:textId="654A3060" w:rsidR="00482F4E" w:rsidRDefault="00C53802" w:rsidP="00C53802">
            <w:pPr>
              <w:ind w:leftChars="0" w:left="0" w:firstLineChars="0" w:firstLine="0"/>
              <w:rPr>
                <w:rFonts w:ascii="Calibri" w:eastAsia="Calibri" w:hAnsi="Calibri" w:cs="Calibri"/>
                <w:sz w:val="22"/>
                <w:szCs w:val="22"/>
              </w:rPr>
            </w:pPr>
            <w:r>
              <w:rPr>
                <w:rFonts w:ascii="Calibri" w:eastAsia="Calibri" w:hAnsi="Calibri" w:cs="Calibri"/>
                <w:sz w:val="22"/>
                <w:szCs w:val="22"/>
              </w:rPr>
              <w:t>marco.canas@udea.edu.co</w:t>
            </w:r>
          </w:p>
        </w:tc>
      </w:tr>
    </w:tbl>
    <w:p w14:paraId="405D949D" w14:textId="77777777" w:rsidR="00482F4E" w:rsidRDefault="00482F4E">
      <w:pPr>
        <w:ind w:left="0" w:hanging="2"/>
        <w:rPr>
          <w:rFonts w:ascii="Calibri" w:eastAsia="Calibri" w:hAnsi="Calibri" w:cs="Calibri"/>
          <w:sz w:val="20"/>
          <w:szCs w:val="20"/>
        </w:rPr>
      </w:pPr>
    </w:p>
    <w:p w14:paraId="611B1CC8" w14:textId="77777777" w:rsidR="00482F4E" w:rsidRDefault="00482F4E">
      <w:pPr>
        <w:ind w:left="0" w:hanging="2"/>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000" w:firstRow="0" w:lastRow="0" w:firstColumn="0" w:lastColumn="0" w:noHBand="0" w:noVBand="0"/>
      </w:tblPr>
      <w:tblGrid>
        <w:gridCol w:w="10495"/>
      </w:tblGrid>
      <w:tr w:rsidR="00482F4E" w14:paraId="7BC9348E"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682C0503" w14:textId="77777777" w:rsidR="00482F4E" w:rsidRDefault="00F40C60">
            <w:pPr>
              <w:numPr>
                <w:ilvl w:val="0"/>
                <w:numId w:val="7"/>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INFORMACIÓN ESPECÍFICA</w:t>
            </w:r>
          </w:p>
        </w:tc>
      </w:tr>
      <w:tr w:rsidR="00482F4E" w14:paraId="1378ADB9" w14:textId="77777777">
        <w:trPr>
          <w:trHeight w:val="244"/>
        </w:trPr>
        <w:tc>
          <w:tcPr>
            <w:tcW w:w="10495" w:type="dxa"/>
            <w:tcBorders>
              <w:top w:val="single" w:sz="4" w:space="0" w:color="7F7F7F"/>
              <w:left w:val="single" w:sz="4" w:space="0" w:color="7F7F7F"/>
              <w:bottom w:val="nil"/>
              <w:right w:val="single" w:sz="4" w:space="0" w:color="7F7F7F"/>
            </w:tcBorders>
            <w:vAlign w:val="center"/>
          </w:tcPr>
          <w:p w14:paraId="70F21E13" w14:textId="77777777" w:rsidR="00482F4E" w:rsidRDefault="00F40C60">
            <w:pPr>
              <w:ind w:left="0" w:hanging="2"/>
              <w:rPr>
                <w:rFonts w:ascii="Calibri" w:eastAsia="Calibri" w:hAnsi="Calibri" w:cs="Calibri"/>
              </w:rPr>
            </w:pPr>
            <w:r>
              <w:rPr>
                <w:rFonts w:ascii="Calibri" w:eastAsia="Calibri" w:hAnsi="Calibri" w:cs="Calibri"/>
                <w:b/>
                <w:sz w:val="22"/>
                <w:szCs w:val="22"/>
              </w:rPr>
              <w:t>Descripción general y justificación del curso:</w:t>
            </w:r>
          </w:p>
        </w:tc>
      </w:tr>
      <w:tr w:rsidR="00482F4E" w14:paraId="0E7D89D2" w14:textId="77777777">
        <w:trPr>
          <w:trHeight w:val="788"/>
        </w:trPr>
        <w:tc>
          <w:tcPr>
            <w:tcW w:w="10495" w:type="dxa"/>
            <w:tcBorders>
              <w:top w:val="nil"/>
              <w:left w:val="single" w:sz="4" w:space="0" w:color="7F7F7F"/>
              <w:bottom w:val="single" w:sz="4" w:space="0" w:color="7F7F7F"/>
              <w:right w:val="single" w:sz="4" w:space="0" w:color="7F7F7F"/>
            </w:tcBorders>
          </w:tcPr>
          <w:p w14:paraId="17AD5E90"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Este seminario es el primero del proceso de formación en didácticas específicas. Se orienta al estudio y reflexión de elementos teóricos y prácticos que posibilitan el diálogo entre los fundamentos de la aritmética y el saber pedagógico en contextos partic</w:t>
            </w:r>
            <w:r>
              <w:rPr>
                <w:rFonts w:ascii="Calibri" w:eastAsia="Calibri" w:hAnsi="Calibri" w:cs="Calibri"/>
                <w:sz w:val="22"/>
                <w:szCs w:val="22"/>
              </w:rPr>
              <w:t xml:space="preserve">ulares. Su pertinencia se fundamenta en la necesidad que tienen los maestros en formación de tejer significados en los procesos de enseñanza y de aprendizaje de las matemáticas en contextos </w:t>
            </w:r>
            <w:r>
              <w:rPr>
                <w:rFonts w:ascii="Calibri" w:eastAsia="Calibri" w:hAnsi="Calibri" w:cs="Calibri"/>
                <w:sz w:val="22"/>
                <w:szCs w:val="22"/>
              </w:rPr>
              <w:lastRenderedPageBreak/>
              <w:t>numéricos. Este seminario brinda a los futuros licenciados herrami</w:t>
            </w:r>
            <w:r>
              <w:rPr>
                <w:rFonts w:ascii="Calibri" w:eastAsia="Calibri" w:hAnsi="Calibri" w:cs="Calibri"/>
                <w:sz w:val="22"/>
                <w:szCs w:val="22"/>
              </w:rPr>
              <w:t xml:space="preserve">entas conceptuales y metodológicas para el diseño y aplicación de situaciones relacionadas con la aritmética desde un punto de vista escolar. </w:t>
            </w:r>
          </w:p>
          <w:p w14:paraId="7111714F" w14:textId="77777777" w:rsidR="00482F4E" w:rsidRDefault="00482F4E">
            <w:pPr>
              <w:ind w:left="0" w:hanging="2"/>
              <w:jc w:val="both"/>
              <w:rPr>
                <w:rFonts w:ascii="Calibri" w:eastAsia="Calibri" w:hAnsi="Calibri" w:cs="Calibri"/>
                <w:sz w:val="22"/>
                <w:szCs w:val="22"/>
              </w:rPr>
            </w:pPr>
          </w:p>
          <w:p w14:paraId="4534C9FA"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En coherencia con los propósitos de formación trazados en este espacio se hace un recorrido didáctico y reflexiv</w:t>
            </w:r>
            <w:r>
              <w:rPr>
                <w:rFonts w:ascii="Calibri" w:eastAsia="Calibri" w:hAnsi="Calibri" w:cs="Calibri"/>
                <w:sz w:val="22"/>
                <w:szCs w:val="22"/>
              </w:rPr>
              <w:t>o desde un punto de vista escolar de aspectos como la construcción del número en el niño, el esquema aditivo, el esquema multiplicativo, las cantidades relativas y absolutas (significados de los números enteros), los números racionales, razones y proporcio</w:t>
            </w:r>
            <w:r>
              <w:rPr>
                <w:rFonts w:ascii="Calibri" w:eastAsia="Calibri" w:hAnsi="Calibri" w:cs="Calibri"/>
                <w:sz w:val="22"/>
                <w:szCs w:val="22"/>
              </w:rPr>
              <w:t xml:space="preserve">nes. </w:t>
            </w:r>
          </w:p>
          <w:p w14:paraId="1535536A" w14:textId="77777777" w:rsidR="00482F4E" w:rsidRDefault="00482F4E">
            <w:pPr>
              <w:ind w:left="0" w:hanging="2"/>
              <w:jc w:val="both"/>
              <w:rPr>
                <w:rFonts w:ascii="Calibri" w:eastAsia="Calibri" w:hAnsi="Calibri" w:cs="Calibri"/>
                <w:sz w:val="22"/>
                <w:szCs w:val="22"/>
              </w:rPr>
            </w:pPr>
          </w:p>
          <w:p w14:paraId="39CDC9F2" w14:textId="77777777" w:rsidR="00482F4E" w:rsidRDefault="00F40C60">
            <w:pPr>
              <w:ind w:left="0" w:hanging="2"/>
              <w:rPr>
                <w:rFonts w:ascii="Calibri" w:eastAsia="Calibri" w:hAnsi="Calibri" w:cs="Calibri"/>
                <w:color w:val="808080"/>
                <w:sz w:val="22"/>
                <w:szCs w:val="22"/>
              </w:rPr>
            </w:pPr>
            <w:r>
              <w:rPr>
                <w:rFonts w:ascii="Calibri" w:eastAsia="Calibri" w:hAnsi="Calibri" w:cs="Calibri"/>
                <w:sz w:val="22"/>
                <w:szCs w:val="22"/>
              </w:rPr>
              <w:t xml:space="preserve">El seminario destaca la importancia del análisis y la construcción de situaciones de aula, con una perspectiva reflexiva, que vincule actividades de aprendizaje en contextos numéricos y que fortalezcan en los futuros maestros, la toma de decisiones </w:t>
            </w:r>
            <w:r>
              <w:rPr>
                <w:rFonts w:ascii="Calibri" w:eastAsia="Calibri" w:hAnsi="Calibri" w:cs="Calibri"/>
                <w:sz w:val="22"/>
                <w:szCs w:val="22"/>
              </w:rPr>
              <w:t>frente a las herramientas metodológicas para la planeación, ejecución y sistematización de actividades didácticas orientadas en contextos escolares específicos.</w:t>
            </w:r>
          </w:p>
          <w:p w14:paraId="26C92AD9" w14:textId="77777777" w:rsidR="00482F4E" w:rsidRDefault="00482F4E">
            <w:pPr>
              <w:ind w:left="0" w:hanging="2"/>
              <w:jc w:val="both"/>
              <w:rPr>
                <w:rFonts w:ascii="Calibri" w:eastAsia="Calibri" w:hAnsi="Calibri" w:cs="Calibri"/>
                <w:sz w:val="22"/>
                <w:szCs w:val="22"/>
              </w:rPr>
            </w:pPr>
          </w:p>
        </w:tc>
      </w:tr>
      <w:tr w:rsidR="00482F4E" w14:paraId="5400311E" w14:textId="77777777">
        <w:trPr>
          <w:trHeight w:val="227"/>
        </w:trPr>
        <w:tc>
          <w:tcPr>
            <w:tcW w:w="10495" w:type="dxa"/>
            <w:tcBorders>
              <w:top w:val="single" w:sz="4" w:space="0" w:color="7F7F7F"/>
              <w:left w:val="single" w:sz="4" w:space="0" w:color="7F7F7F"/>
              <w:bottom w:val="nil"/>
              <w:right w:val="single" w:sz="4" w:space="0" w:color="7F7F7F"/>
            </w:tcBorders>
            <w:vAlign w:val="center"/>
          </w:tcPr>
          <w:p w14:paraId="011CFF9B"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lastRenderedPageBreak/>
              <w:t xml:space="preserve">Objetivo general:   </w:t>
            </w:r>
          </w:p>
          <w:p w14:paraId="50868745" w14:textId="77777777" w:rsidR="00482F4E" w:rsidRDefault="00F40C60">
            <w:pPr>
              <w:ind w:left="0" w:hanging="2"/>
              <w:jc w:val="both"/>
              <w:rPr>
                <w:sz w:val="22"/>
                <w:szCs w:val="22"/>
              </w:rPr>
            </w:pPr>
            <w:r>
              <w:rPr>
                <w:rFonts w:ascii="Calibri" w:eastAsia="Calibri" w:hAnsi="Calibri" w:cs="Calibri"/>
                <w:sz w:val="22"/>
                <w:szCs w:val="22"/>
              </w:rPr>
              <w:t>Desarrollar elementos teóricos y prácticos, que fundamenten rutas metodo</w:t>
            </w:r>
            <w:r>
              <w:rPr>
                <w:rFonts w:ascii="Calibri" w:eastAsia="Calibri" w:hAnsi="Calibri" w:cs="Calibri"/>
                <w:sz w:val="22"/>
                <w:szCs w:val="22"/>
              </w:rPr>
              <w:t>lógicas de orden pedagógico y didáctico, relacionadas con procesos de enseñanza y aprendizaje de la aritmética en contextos escolares</w:t>
            </w:r>
            <w:r>
              <w:rPr>
                <w:sz w:val="22"/>
                <w:szCs w:val="22"/>
              </w:rPr>
              <w:t>.</w:t>
            </w:r>
          </w:p>
        </w:tc>
      </w:tr>
      <w:tr w:rsidR="00482F4E" w14:paraId="088147AF" w14:textId="77777777">
        <w:trPr>
          <w:trHeight w:val="227"/>
        </w:trPr>
        <w:tc>
          <w:tcPr>
            <w:tcW w:w="10495" w:type="dxa"/>
            <w:tcBorders>
              <w:top w:val="single" w:sz="4" w:space="0" w:color="7F7F7F"/>
              <w:left w:val="single" w:sz="4" w:space="0" w:color="7F7F7F"/>
              <w:bottom w:val="single" w:sz="4" w:space="0" w:color="7F7F7F"/>
              <w:right w:val="single" w:sz="4" w:space="0" w:color="7F7F7F"/>
            </w:tcBorders>
            <w:vAlign w:val="center"/>
          </w:tcPr>
          <w:p w14:paraId="2669230B"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Objetivos específicos:</w:t>
            </w:r>
          </w:p>
          <w:p w14:paraId="2A7219FD" w14:textId="77777777" w:rsidR="00482F4E" w:rsidRDefault="00F40C60">
            <w:pPr>
              <w:numPr>
                <w:ilvl w:val="0"/>
                <w:numId w:val="3"/>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Caracterizar conceptualmente los fundamentos teóricos para el desarrollo del pensamiento numérico desde un punto de vista escolar.</w:t>
            </w:r>
          </w:p>
          <w:p w14:paraId="765BD334" w14:textId="77777777" w:rsidR="00482F4E" w:rsidRDefault="00F40C60">
            <w:pPr>
              <w:numPr>
                <w:ilvl w:val="0"/>
                <w:numId w:val="3"/>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Revisar elementos conceptuales y metodológicos para la construcción del concepto de número y procesos de conteo.</w:t>
            </w:r>
          </w:p>
          <w:p w14:paraId="3BC258FE" w14:textId="77777777" w:rsidR="00482F4E" w:rsidRDefault="00F40C60">
            <w:pPr>
              <w:numPr>
                <w:ilvl w:val="0"/>
                <w:numId w:val="3"/>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Analizar diferentes tipos de problemas que contribuyen a la conceptualización del esquema aditivo y multiplicativo.</w:t>
            </w:r>
          </w:p>
          <w:p w14:paraId="29DCDFB7" w14:textId="77777777" w:rsidR="00482F4E" w:rsidRDefault="00F40C60">
            <w:pPr>
              <w:numPr>
                <w:ilvl w:val="0"/>
                <w:numId w:val="3"/>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Dotar de significado las ca</w:t>
            </w:r>
            <w:r>
              <w:rPr>
                <w:rFonts w:ascii="Calibri" w:eastAsia="Calibri" w:hAnsi="Calibri" w:cs="Calibri"/>
                <w:color w:val="000000"/>
                <w:sz w:val="22"/>
                <w:szCs w:val="22"/>
              </w:rPr>
              <w:t>ntidades negativas y positivas de tal manera que ayuden a la comprensión de reglas procedimentales al resolver situaciones asociadas a los números enteros.</w:t>
            </w:r>
          </w:p>
          <w:p w14:paraId="197F4859" w14:textId="77777777" w:rsidR="00482F4E" w:rsidRDefault="00F40C60">
            <w:pPr>
              <w:numPr>
                <w:ilvl w:val="0"/>
                <w:numId w:val="3"/>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Analizar propuestas pedagógicas relacionadas con la enseñanza y aprendizaje de los números racionale</w:t>
            </w:r>
            <w:r>
              <w:rPr>
                <w:rFonts w:ascii="Calibri" w:eastAsia="Calibri" w:hAnsi="Calibri" w:cs="Calibri"/>
                <w:color w:val="000000"/>
                <w:sz w:val="22"/>
                <w:szCs w:val="22"/>
              </w:rPr>
              <w:t>s desde un punto de vista escolar.</w:t>
            </w:r>
          </w:p>
          <w:p w14:paraId="43074224" w14:textId="77777777" w:rsidR="00482F4E" w:rsidRDefault="00F40C60">
            <w:pPr>
              <w:numPr>
                <w:ilvl w:val="0"/>
                <w:numId w:val="3"/>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Generar procesos de reflexión desde el diseño e implementación de estrategias didácticas que vinculan actividades de enseñanza y aprendizaje para un contexto escolar específico.</w:t>
            </w:r>
          </w:p>
        </w:tc>
      </w:tr>
    </w:tbl>
    <w:p w14:paraId="62A7A790" w14:textId="77777777" w:rsidR="00482F4E" w:rsidRDefault="00482F4E">
      <w:pPr>
        <w:ind w:left="0" w:hanging="2"/>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000" w:firstRow="0" w:lastRow="0" w:firstColumn="0" w:lastColumn="0" w:noHBand="0" w:noVBand="0"/>
      </w:tblPr>
      <w:tblGrid>
        <w:gridCol w:w="10495"/>
      </w:tblGrid>
      <w:tr w:rsidR="00482F4E" w14:paraId="6C95A822" w14:textId="77777777">
        <w:trPr>
          <w:trHeight w:val="340"/>
        </w:trPr>
        <w:tc>
          <w:tcPr>
            <w:tcW w:w="10495" w:type="dxa"/>
            <w:tcBorders>
              <w:top w:val="single" w:sz="4" w:space="0" w:color="7F7F7F"/>
              <w:left w:val="single" w:sz="4" w:space="0" w:color="7F7F7F"/>
              <w:bottom w:val="single" w:sz="4" w:space="0" w:color="7F7F7F"/>
              <w:right w:val="single" w:sz="4" w:space="0" w:color="7F7F7F"/>
            </w:tcBorders>
            <w:vAlign w:val="center"/>
          </w:tcPr>
          <w:p w14:paraId="54D438D8" w14:textId="77777777" w:rsidR="00482F4E" w:rsidRDefault="00F40C60">
            <w:pPr>
              <w:ind w:left="0" w:hanging="2"/>
              <w:rPr>
                <w:rFonts w:ascii="Calibri" w:eastAsia="Calibri" w:hAnsi="Calibri" w:cs="Calibri"/>
              </w:rPr>
            </w:pPr>
            <w:r>
              <w:rPr>
                <w:rFonts w:ascii="Calibri" w:eastAsia="Calibri" w:hAnsi="Calibri" w:cs="Calibri"/>
                <w:b/>
              </w:rPr>
              <w:t>Contenido:</w:t>
            </w:r>
          </w:p>
        </w:tc>
      </w:tr>
      <w:tr w:rsidR="00482F4E" w14:paraId="7F80FA6B" w14:textId="77777777">
        <w:trPr>
          <w:trHeight w:val="1990"/>
        </w:trPr>
        <w:tc>
          <w:tcPr>
            <w:tcW w:w="10495" w:type="dxa"/>
            <w:tcBorders>
              <w:top w:val="nil"/>
              <w:left w:val="single" w:sz="4" w:space="0" w:color="7F7F7F"/>
              <w:bottom w:val="single" w:sz="4" w:space="0" w:color="7F7F7F"/>
              <w:right w:val="single" w:sz="4" w:space="0" w:color="7F7F7F"/>
            </w:tcBorders>
          </w:tcPr>
          <w:p w14:paraId="44600F3F" w14:textId="77777777" w:rsidR="00482F4E" w:rsidRDefault="00F40C60">
            <w:pPr>
              <w:tabs>
                <w:tab w:val="left" w:pos="750"/>
              </w:tabs>
              <w:ind w:left="0" w:hanging="2"/>
              <w:jc w:val="both"/>
              <w:rPr>
                <w:rFonts w:ascii="Calibri" w:eastAsia="Calibri" w:hAnsi="Calibri" w:cs="Calibri"/>
                <w:sz w:val="22"/>
                <w:szCs w:val="22"/>
              </w:rPr>
            </w:pPr>
            <w:r>
              <w:rPr>
                <w:rFonts w:ascii="Calibri" w:eastAsia="Calibri" w:hAnsi="Calibri" w:cs="Calibri"/>
                <w:b/>
                <w:sz w:val="22"/>
                <w:szCs w:val="22"/>
              </w:rPr>
              <w:t>Eje Problémico 1</w:t>
            </w:r>
            <w:r>
              <w:rPr>
                <w:rFonts w:ascii="Calibri" w:eastAsia="Calibri" w:hAnsi="Calibri" w:cs="Calibri"/>
                <w:sz w:val="22"/>
                <w:szCs w:val="22"/>
              </w:rPr>
              <w:t>.  Fundamentos teóricos sobre el desarrollo del pensamiento numérico en el contexto colombiano</w:t>
            </w:r>
          </w:p>
          <w:p w14:paraId="3435B722" w14:textId="77777777" w:rsidR="00482F4E" w:rsidRDefault="00482F4E">
            <w:pPr>
              <w:ind w:left="0" w:hanging="2"/>
              <w:jc w:val="both"/>
              <w:rPr>
                <w:rFonts w:ascii="Calibri" w:eastAsia="Calibri" w:hAnsi="Calibri" w:cs="Calibri"/>
                <w:sz w:val="22"/>
                <w:szCs w:val="22"/>
              </w:rPr>
            </w:pPr>
          </w:p>
          <w:p w14:paraId="0BBF65A0" w14:textId="77777777" w:rsidR="00482F4E" w:rsidRDefault="00F40C60">
            <w:pPr>
              <w:tabs>
                <w:tab w:val="left" w:pos="750"/>
              </w:tabs>
              <w:ind w:left="0" w:hanging="2"/>
              <w:jc w:val="both"/>
              <w:rPr>
                <w:rFonts w:ascii="Calibri" w:eastAsia="Calibri" w:hAnsi="Calibri" w:cs="Calibri"/>
                <w:sz w:val="22"/>
                <w:szCs w:val="22"/>
              </w:rPr>
            </w:pPr>
            <w:r>
              <w:rPr>
                <w:rFonts w:ascii="Calibri" w:eastAsia="Calibri" w:hAnsi="Calibri" w:cs="Calibri"/>
                <w:sz w:val="22"/>
                <w:szCs w:val="22"/>
              </w:rPr>
              <w:t xml:space="preserve">Pregunta(s) orientadora(s): ¿Cuáles son los fundamentos del desarrollo de habilidades numéricas en el currículo de las matemáticas escolares en </w:t>
            </w:r>
            <w:r>
              <w:rPr>
                <w:rFonts w:ascii="Calibri" w:eastAsia="Calibri" w:hAnsi="Calibri" w:cs="Calibri"/>
                <w:sz w:val="22"/>
                <w:szCs w:val="22"/>
              </w:rPr>
              <w:t>Colombia?</w:t>
            </w:r>
          </w:p>
          <w:p w14:paraId="48AA6F89" w14:textId="77777777" w:rsidR="00482F4E" w:rsidRDefault="00482F4E">
            <w:pPr>
              <w:tabs>
                <w:tab w:val="left" w:pos="750"/>
              </w:tabs>
              <w:ind w:left="0" w:hanging="2"/>
              <w:jc w:val="both"/>
              <w:rPr>
                <w:rFonts w:ascii="Calibri" w:eastAsia="Calibri" w:hAnsi="Calibri" w:cs="Calibri"/>
                <w:sz w:val="22"/>
                <w:szCs w:val="22"/>
              </w:rPr>
            </w:pPr>
          </w:p>
          <w:p w14:paraId="4D85AE64" w14:textId="77777777" w:rsidR="00482F4E" w:rsidRDefault="00F40C60">
            <w:pPr>
              <w:tabs>
                <w:tab w:val="left" w:pos="750"/>
              </w:tabs>
              <w:ind w:left="0" w:hanging="2"/>
              <w:jc w:val="both"/>
              <w:rPr>
                <w:rFonts w:ascii="Calibri" w:eastAsia="Calibri" w:hAnsi="Calibri" w:cs="Calibri"/>
                <w:sz w:val="22"/>
                <w:szCs w:val="22"/>
              </w:rPr>
            </w:pPr>
            <w:r>
              <w:rPr>
                <w:rFonts w:ascii="Calibri" w:eastAsia="Calibri" w:hAnsi="Calibri" w:cs="Calibri"/>
                <w:sz w:val="22"/>
                <w:szCs w:val="22"/>
              </w:rPr>
              <w:t>¿Cómo se caracteriza el pensamiento numérico en la escuela desde las propuestas curriculares del Ministerio de Educación Nacional?</w:t>
            </w:r>
          </w:p>
          <w:p w14:paraId="1C800115" w14:textId="77777777" w:rsidR="00482F4E" w:rsidRDefault="00482F4E">
            <w:pPr>
              <w:ind w:left="0" w:hanging="2"/>
              <w:jc w:val="both"/>
              <w:rPr>
                <w:rFonts w:ascii="Calibri" w:eastAsia="Calibri" w:hAnsi="Calibri" w:cs="Calibri"/>
                <w:sz w:val="22"/>
                <w:szCs w:val="22"/>
              </w:rPr>
            </w:pPr>
          </w:p>
          <w:p w14:paraId="75B6326E"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 xml:space="preserve">No. de sesiones: 2 sesiones </w:t>
            </w:r>
          </w:p>
          <w:p w14:paraId="69B9A1D1" w14:textId="77777777" w:rsidR="00482F4E" w:rsidRDefault="00482F4E">
            <w:pPr>
              <w:ind w:left="0" w:hanging="2"/>
              <w:jc w:val="both"/>
              <w:rPr>
                <w:rFonts w:ascii="Calibri" w:eastAsia="Calibri" w:hAnsi="Calibri" w:cs="Calibri"/>
                <w:sz w:val="22"/>
                <w:szCs w:val="22"/>
              </w:rPr>
            </w:pPr>
          </w:p>
          <w:p w14:paraId="1181B282" w14:textId="77777777" w:rsidR="00482F4E" w:rsidRDefault="00F40C60">
            <w:pPr>
              <w:numPr>
                <w:ilvl w:val="0"/>
                <w:numId w:val="2"/>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Pensamiento numérico desde los documentos rectores emanados por el Ministerio de Educación Nacional (Lineamientos curriculares, estándares básicos de competencias, Derechos básicos de aprendizaje)</w:t>
            </w:r>
          </w:p>
          <w:p w14:paraId="37A9E810" w14:textId="77777777" w:rsidR="00482F4E" w:rsidRDefault="00F40C60">
            <w:pPr>
              <w:numPr>
                <w:ilvl w:val="0"/>
                <w:numId w:val="2"/>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Reflexiones frente al aprendizaje del pensamiento numérico</w:t>
            </w:r>
          </w:p>
          <w:p w14:paraId="0C38888E" w14:textId="77777777" w:rsidR="00482F4E" w:rsidRDefault="00F40C60">
            <w:pPr>
              <w:numPr>
                <w:ilvl w:val="0"/>
                <w:numId w:val="2"/>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La enseñanza del pensamiento numérico en la educación obligatoria</w:t>
            </w:r>
          </w:p>
          <w:p w14:paraId="6FDB61C9" w14:textId="77777777" w:rsidR="00482F4E" w:rsidRDefault="00482F4E">
            <w:pPr>
              <w:ind w:left="0" w:hanging="2"/>
              <w:jc w:val="both"/>
              <w:rPr>
                <w:rFonts w:ascii="Calibri" w:eastAsia="Calibri" w:hAnsi="Calibri" w:cs="Calibri"/>
              </w:rPr>
            </w:pPr>
          </w:p>
          <w:p w14:paraId="4E4350AF" w14:textId="77777777" w:rsidR="00482F4E" w:rsidRDefault="00F40C60">
            <w:pPr>
              <w:ind w:left="0" w:hanging="2"/>
              <w:jc w:val="both"/>
              <w:rPr>
                <w:rFonts w:ascii="Calibri" w:eastAsia="Calibri" w:hAnsi="Calibri" w:cs="Calibri"/>
                <w:sz w:val="22"/>
                <w:szCs w:val="22"/>
              </w:rPr>
            </w:pPr>
            <w:r>
              <w:rPr>
                <w:rFonts w:ascii="Calibri" w:eastAsia="Calibri" w:hAnsi="Calibri" w:cs="Calibri"/>
                <w:b/>
                <w:sz w:val="22"/>
                <w:szCs w:val="22"/>
              </w:rPr>
              <w:t xml:space="preserve">Eje Problémico 2. </w:t>
            </w:r>
            <w:r>
              <w:rPr>
                <w:rFonts w:ascii="Calibri" w:eastAsia="Calibri" w:hAnsi="Calibri" w:cs="Calibri"/>
                <w:sz w:val="22"/>
                <w:szCs w:val="22"/>
              </w:rPr>
              <w:t>Concepto de número y procesos de conteo</w:t>
            </w:r>
          </w:p>
          <w:p w14:paraId="077B1C60" w14:textId="77777777" w:rsidR="00482F4E" w:rsidRDefault="00482F4E">
            <w:pPr>
              <w:ind w:left="0" w:hanging="2"/>
              <w:jc w:val="both"/>
              <w:rPr>
                <w:rFonts w:ascii="Calibri" w:eastAsia="Calibri" w:hAnsi="Calibri" w:cs="Calibri"/>
                <w:sz w:val="22"/>
                <w:szCs w:val="22"/>
              </w:rPr>
            </w:pPr>
          </w:p>
          <w:p w14:paraId="18FC3757"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lastRenderedPageBreak/>
              <w:t>Pregunta orientadora: ¿Cómo influyen diferentes enfoques epistemológicos en la construcción del concepto de número?</w:t>
            </w:r>
          </w:p>
          <w:p w14:paraId="1EE3BB61"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2198499D" w14:textId="77777777" w:rsidR="00482F4E" w:rsidRDefault="00F40C60">
            <w:pPr>
              <w:tabs>
                <w:tab w:val="left" w:pos="750"/>
              </w:tabs>
              <w:ind w:left="0" w:hanging="2"/>
              <w:jc w:val="both"/>
              <w:rPr>
                <w:rFonts w:ascii="Calibri" w:eastAsia="Calibri" w:hAnsi="Calibri" w:cs="Calibri"/>
                <w:sz w:val="22"/>
                <w:szCs w:val="22"/>
              </w:rPr>
            </w:pPr>
            <w:r>
              <w:rPr>
                <w:rFonts w:ascii="Calibri" w:eastAsia="Calibri" w:hAnsi="Calibri" w:cs="Calibri"/>
                <w:sz w:val="22"/>
                <w:szCs w:val="22"/>
              </w:rPr>
              <w:t>No. de sesiones</w:t>
            </w:r>
            <w:r>
              <w:rPr>
                <w:rFonts w:ascii="Calibri" w:eastAsia="Calibri" w:hAnsi="Calibri" w:cs="Calibri"/>
                <w:b/>
                <w:sz w:val="22"/>
                <w:szCs w:val="22"/>
              </w:rPr>
              <w:t xml:space="preserve">: </w:t>
            </w:r>
            <w:r>
              <w:rPr>
                <w:rFonts w:ascii="Calibri" w:eastAsia="Calibri" w:hAnsi="Calibri" w:cs="Calibri"/>
                <w:sz w:val="22"/>
                <w:szCs w:val="22"/>
              </w:rPr>
              <w:t>4 sesiones.</w:t>
            </w:r>
          </w:p>
          <w:p w14:paraId="6A4CC98D" w14:textId="77777777" w:rsidR="00482F4E" w:rsidRDefault="00482F4E">
            <w:pPr>
              <w:tabs>
                <w:tab w:val="left" w:pos="750"/>
              </w:tabs>
              <w:ind w:left="0" w:hanging="2"/>
              <w:jc w:val="both"/>
              <w:rPr>
                <w:rFonts w:ascii="Calibri" w:eastAsia="Calibri" w:hAnsi="Calibri" w:cs="Calibri"/>
                <w:sz w:val="22"/>
                <w:szCs w:val="22"/>
              </w:rPr>
            </w:pPr>
          </w:p>
          <w:p w14:paraId="1EDD04EF" w14:textId="77777777" w:rsidR="00482F4E" w:rsidRDefault="00F40C60">
            <w:pPr>
              <w:numPr>
                <w:ilvl w:val="0"/>
                <w:numId w:val="2"/>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Construcción histórica del concepto de número</w:t>
            </w:r>
          </w:p>
          <w:p w14:paraId="20130F15" w14:textId="77777777" w:rsidR="00482F4E" w:rsidRDefault="00F40C60">
            <w:pPr>
              <w:numPr>
                <w:ilvl w:val="0"/>
                <w:numId w:val="2"/>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Procesos de conteo y manejo del ábaco</w:t>
            </w:r>
          </w:p>
          <w:p w14:paraId="16364C55" w14:textId="77777777" w:rsidR="00482F4E" w:rsidRDefault="00482F4E">
            <w:pPr>
              <w:tabs>
                <w:tab w:val="left" w:pos="750"/>
              </w:tabs>
              <w:ind w:left="0" w:hanging="2"/>
              <w:jc w:val="both"/>
              <w:rPr>
                <w:rFonts w:ascii="Calibri" w:eastAsia="Calibri" w:hAnsi="Calibri" w:cs="Calibri"/>
                <w:sz w:val="22"/>
                <w:szCs w:val="22"/>
              </w:rPr>
            </w:pPr>
          </w:p>
          <w:p w14:paraId="3C1B1918"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b/>
                <w:sz w:val="22"/>
                <w:szCs w:val="22"/>
              </w:rPr>
              <w:t xml:space="preserve">Eje Problémico 3. </w:t>
            </w:r>
            <w:r>
              <w:rPr>
                <w:rFonts w:ascii="Calibri" w:eastAsia="Calibri" w:hAnsi="Calibri" w:cs="Calibri"/>
                <w:sz w:val="22"/>
                <w:szCs w:val="22"/>
              </w:rPr>
              <w:t>Aspectos conceptuales y metodológicos para desarrollar el esquema aditivo y esquema multiplicativo en la escuela</w:t>
            </w:r>
          </w:p>
          <w:p w14:paraId="769E7ABE" w14:textId="77777777" w:rsidR="00482F4E" w:rsidRDefault="00482F4E">
            <w:pPr>
              <w:widowControl w:val="0"/>
              <w:ind w:left="0" w:hanging="2"/>
              <w:jc w:val="both"/>
              <w:rPr>
                <w:rFonts w:ascii="Calibri" w:eastAsia="Calibri" w:hAnsi="Calibri" w:cs="Calibri"/>
                <w:sz w:val="22"/>
                <w:szCs w:val="22"/>
              </w:rPr>
            </w:pPr>
          </w:p>
          <w:p w14:paraId="38D7C0BD"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Preguntas orientadoras:</w:t>
            </w:r>
          </w:p>
          <w:p w14:paraId="4809D3EC"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¿Cuáles son las relaciones fundamentales presentes en el desarrollo de esquema aditivo?</w:t>
            </w:r>
          </w:p>
          <w:p w14:paraId="3C13E697"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¿Cuáles son las relaciones fun</w:t>
            </w:r>
            <w:r>
              <w:rPr>
                <w:rFonts w:ascii="Calibri" w:eastAsia="Calibri" w:hAnsi="Calibri" w:cs="Calibri"/>
                <w:sz w:val="22"/>
                <w:szCs w:val="22"/>
              </w:rPr>
              <w:t>damentales presentes en el desarrollo de esquema multiplicativo?</w:t>
            </w:r>
          </w:p>
          <w:p w14:paraId="6282113C" w14:textId="77777777" w:rsidR="00482F4E" w:rsidRDefault="00482F4E">
            <w:pPr>
              <w:widowControl w:val="0"/>
              <w:ind w:left="0" w:hanging="2"/>
              <w:jc w:val="both"/>
              <w:rPr>
                <w:rFonts w:ascii="Calibri" w:eastAsia="Calibri" w:hAnsi="Calibri" w:cs="Calibri"/>
                <w:sz w:val="22"/>
                <w:szCs w:val="22"/>
              </w:rPr>
            </w:pPr>
          </w:p>
          <w:p w14:paraId="32DC1798" w14:textId="77777777" w:rsidR="00482F4E" w:rsidRDefault="00F40C60">
            <w:pPr>
              <w:tabs>
                <w:tab w:val="left" w:pos="750"/>
              </w:tabs>
              <w:ind w:left="0" w:hanging="2"/>
              <w:jc w:val="both"/>
              <w:rPr>
                <w:rFonts w:ascii="Calibri" w:eastAsia="Calibri" w:hAnsi="Calibri" w:cs="Calibri"/>
                <w:sz w:val="22"/>
                <w:szCs w:val="22"/>
              </w:rPr>
            </w:pPr>
            <w:r>
              <w:rPr>
                <w:rFonts w:ascii="Calibri" w:eastAsia="Calibri" w:hAnsi="Calibri" w:cs="Calibri"/>
                <w:sz w:val="22"/>
                <w:szCs w:val="22"/>
              </w:rPr>
              <w:t>No. de sesiones</w:t>
            </w:r>
            <w:r>
              <w:rPr>
                <w:rFonts w:ascii="Calibri" w:eastAsia="Calibri" w:hAnsi="Calibri" w:cs="Calibri"/>
                <w:b/>
                <w:sz w:val="22"/>
                <w:szCs w:val="22"/>
              </w:rPr>
              <w:t xml:space="preserve">: </w:t>
            </w:r>
            <w:r>
              <w:rPr>
                <w:rFonts w:ascii="Calibri" w:eastAsia="Calibri" w:hAnsi="Calibri" w:cs="Calibri"/>
                <w:sz w:val="22"/>
                <w:szCs w:val="22"/>
              </w:rPr>
              <w:t>4 sesiones.</w:t>
            </w:r>
          </w:p>
          <w:p w14:paraId="4081F22B" w14:textId="77777777" w:rsidR="00482F4E" w:rsidRDefault="00482F4E">
            <w:pPr>
              <w:tabs>
                <w:tab w:val="left" w:pos="750"/>
              </w:tabs>
              <w:ind w:left="0" w:hanging="2"/>
              <w:jc w:val="both"/>
              <w:rPr>
                <w:rFonts w:ascii="Calibri" w:eastAsia="Calibri" w:hAnsi="Calibri" w:cs="Calibri"/>
                <w:sz w:val="22"/>
                <w:szCs w:val="22"/>
              </w:rPr>
            </w:pPr>
          </w:p>
          <w:p w14:paraId="54342E31" w14:textId="77777777" w:rsidR="00482F4E" w:rsidRDefault="00F40C60">
            <w:pPr>
              <w:numPr>
                <w:ilvl w:val="0"/>
                <w:numId w:val="2"/>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Estrategias didácticas para desarrollar el esquema aditivo y multiplicativo.</w:t>
            </w:r>
          </w:p>
          <w:p w14:paraId="70DCEE15" w14:textId="77777777" w:rsidR="00482F4E" w:rsidRDefault="00482F4E">
            <w:pPr>
              <w:tabs>
                <w:tab w:val="left" w:pos="750"/>
              </w:tabs>
              <w:ind w:left="0" w:hanging="2"/>
              <w:jc w:val="both"/>
              <w:rPr>
                <w:rFonts w:ascii="Calibri" w:eastAsia="Calibri" w:hAnsi="Calibri" w:cs="Calibri"/>
                <w:sz w:val="22"/>
                <w:szCs w:val="22"/>
              </w:rPr>
            </w:pPr>
          </w:p>
          <w:p w14:paraId="66A68520"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b/>
                <w:sz w:val="22"/>
                <w:szCs w:val="22"/>
              </w:rPr>
              <w:t xml:space="preserve">Eje Problémico 4.  </w:t>
            </w:r>
            <w:r>
              <w:rPr>
                <w:rFonts w:ascii="Calibri" w:eastAsia="Calibri" w:hAnsi="Calibri" w:cs="Calibri"/>
                <w:sz w:val="22"/>
                <w:szCs w:val="22"/>
              </w:rPr>
              <w:t xml:space="preserve">Los números enteros </w:t>
            </w:r>
          </w:p>
          <w:p w14:paraId="1D4E133D" w14:textId="77777777" w:rsidR="00482F4E" w:rsidRDefault="00482F4E">
            <w:pPr>
              <w:widowControl w:val="0"/>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5744D33D"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Pregunta orientadora:</w:t>
            </w:r>
          </w:p>
          <w:p w14:paraId="0668C153"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¿Cuáles son los elementos básicos desde un punto de vista conceptual que pueden orientar significados de los enteros desde situaciones escolares?</w:t>
            </w:r>
          </w:p>
          <w:p w14:paraId="7BCD51C9" w14:textId="77777777" w:rsidR="00482F4E" w:rsidRDefault="00482F4E">
            <w:pPr>
              <w:widowControl w:val="0"/>
              <w:ind w:left="0" w:hanging="2"/>
              <w:jc w:val="both"/>
              <w:rPr>
                <w:rFonts w:ascii="Calibri" w:eastAsia="Calibri" w:hAnsi="Calibri" w:cs="Calibri"/>
                <w:sz w:val="22"/>
                <w:szCs w:val="22"/>
              </w:rPr>
            </w:pPr>
          </w:p>
          <w:p w14:paraId="0EC7748C" w14:textId="77777777" w:rsidR="00482F4E" w:rsidRDefault="00F40C60">
            <w:pPr>
              <w:tabs>
                <w:tab w:val="left" w:pos="750"/>
              </w:tabs>
              <w:ind w:left="0" w:hanging="2"/>
              <w:jc w:val="both"/>
              <w:rPr>
                <w:rFonts w:ascii="Calibri" w:eastAsia="Calibri" w:hAnsi="Calibri" w:cs="Calibri"/>
                <w:sz w:val="22"/>
                <w:szCs w:val="22"/>
              </w:rPr>
            </w:pPr>
            <w:r>
              <w:rPr>
                <w:rFonts w:ascii="Calibri" w:eastAsia="Calibri" w:hAnsi="Calibri" w:cs="Calibri"/>
                <w:sz w:val="22"/>
                <w:szCs w:val="22"/>
              </w:rPr>
              <w:t>No. de sesiones</w:t>
            </w:r>
            <w:r>
              <w:rPr>
                <w:rFonts w:ascii="Calibri" w:eastAsia="Calibri" w:hAnsi="Calibri" w:cs="Calibri"/>
                <w:b/>
                <w:sz w:val="22"/>
                <w:szCs w:val="22"/>
              </w:rPr>
              <w:t xml:space="preserve">: </w:t>
            </w:r>
            <w:r>
              <w:rPr>
                <w:rFonts w:ascii="Calibri" w:eastAsia="Calibri" w:hAnsi="Calibri" w:cs="Calibri"/>
                <w:sz w:val="22"/>
                <w:szCs w:val="22"/>
              </w:rPr>
              <w:t>2 sesiones.</w:t>
            </w:r>
          </w:p>
          <w:p w14:paraId="14CEE153" w14:textId="77777777" w:rsidR="00482F4E" w:rsidRDefault="00F40C60">
            <w:pPr>
              <w:numPr>
                <w:ilvl w:val="0"/>
                <w:numId w:val="2"/>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Significados de los números enteros y estrategias de enseñ</w:t>
            </w:r>
            <w:r>
              <w:rPr>
                <w:rFonts w:ascii="Calibri" w:eastAsia="Calibri" w:hAnsi="Calibri" w:cs="Calibri"/>
                <w:color w:val="000000"/>
                <w:sz w:val="22"/>
                <w:szCs w:val="22"/>
              </w:rPr>
              <w:t>anza en el aula.</w:t>
            </w:r>
          </w:p>
          <w:p w14:paraId="5FA6E50C"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20ADEA88"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b/>
                <w:sz w:val="22"/>
                <w:szCs w:val="22"/>
              </w:rPr>
              <w:t xml:space="preserve">Eje Problémico 5.  </w:t>
            </w:r>
            <w:r>
              <w:rPr>
                <w:rFonts w:ascii="Calibri" w:eastAsia="Calibri" w:hAnsi="Calibri" w:cs="Calibri"/>
                <w:sz w:val="22"/>
                <w:szCs w:val="22"/>
              </w:rPr>
              <w:t>Números racionales, razones y proporciones</w:t>
            </w:r>
          </w:p>
          <w:p w14:paraId="4B0B2FD5" w14:textId="77777777" w:rsidR="00482F4E" w:rsidRDefault="00482F4E">
            <w:pPr>
              <w:widowControl w:val="0"/>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0736E2B6"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Preguntas orientadoras:</w:t>
            </w:r>
          </w:p>
          <w:p w14:paraId="5FA41BE9"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¿Qué conexión tienen los contextos de medida con las relaciones y procedimientos asociados a la resolución de problemas en contextos de los números racionales?</w:t>
            </w:r>
          </w:p>
          <w:p w14:paraId="35CF9189"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¿Cómo pasar del esquema multiplicativo a la solución de situaciones que desarrollen razonamiento</w:t>
            </w:r>
            <w:r>
              <w:rPr>
                <w:rFonts w:ascii="Calibri" w:eastAsia="Calibri" w:hAnsi="Calibri" w:cs="Calibri"/>
                <w:sz w:val="22"/>
                <w:szCs w:val="22"/>
              </w:rPr>
              <w:t xml:space="preserve"> proporcional?</w:t>
            </w:r>
          </w:p>
          <w:p w14:paraId="770F1114" w14:textId="77777777" w:rsidR="00482F4E" w:rsidRDefault="00482F4E">
            <w:pPr>
              <w:ind w:left="0" w:hanging="2"/>
              <w:jc w:val="both"/>
              <w:rPr>
                <w:rFonts w:ascii="Calibri" w:eastAsia="Calibri" w:hAnsi="Calibri" w:cs="Calibri"/>
                <w:sz w:val="22"/>
                <w:szCs w:val="22"/>
              </w:rPr>
            </w:pPr>
          </w:p>
          <w:p w14:paraId="180F2414" w14:textId="77777777" w:rsidR="00482F4E" w:rsidRDefault="00F40C60">
            <w:pPr>
              <w:tabs>
                <w:tab w:val="left" w:pos="750"/>
              </w:tabs>
              <w:ind w:left="0" w:hanging="2"/>
              <w:jc w:val="both"/>
              <w:rPr>
                <w:rFonts w:ascii="Calibri" w:eastAsia="Calibri" w:hAnsi="Calibri" w:cs="Calibri"/>
                <w:sz w:val="22"/>
                <w:szCs w:val="22"/>
              </w:rPr>
            </w:pPr>
            <w:r>
              <w:rPr>
                <w:rFonts w:ascii="Calibri" w:eastAsia="Calibri" w:hAnsi="Calibri" w:cs="Calibri"/>
                <w:sz w:val="22"/>
                <w:szCs w:val="22"/>
              </w:rPr>
              <w:t>No. de sesiones</w:t>
            </w:r>
            <w:r>
              <w:rPr>
                <w:rFonts w:ascii="Calibri" w:eastAsia="Calibri" w:hAnsi="Calibri" w:cs="Calibri"/>
                <w:b/>
                <w:sz w:val="22"/>
                <w:szCs w:val="22"/>
              </w:rPr>
              <w:t xml:space="preserve">: </w:t>
            </w:r>
            <w:r>
              <w:rPr>
                <w:rFonts w:ascii="Calibri" w:eastAsia="Calibri" w:hAnsi="Calibri" w:cs="Calibri"/>
                <w:sz w:val="22"/>
                <w:szCs w:val="22"/>
              </w:rPr>
              <w:t>2 sesiones.</w:t>
            </w:r>
          </w:p>
          <w:p w14:paraId="17E7D7D4" w14:textId="77777777" w:rsidR="00482F4E" w:rsidRDefault="00482F4E">
            <w:pPr>
              <w:ind w:left="0" w:hanging="2"/>
              <w:jc w:val="both"/>
              <w:rPr>
                <w:rFonts w:ascii="Calibri" w:eastAsia="Calibri" w:hAnsi="Calibri" w:cs="Calibri"/>
                <w:sz w:val="22"/>
                <w:szCs w:val="22"/>
              </w:rPr>
            </w:pPr>
          </w:p>
          <w:p w14:paraId="344F9B36" w14:textId="77777777" w:rsidR="00482F4E" w:rsidRDefault="00F40C60">
            <w:pPr>
              <w:numPr>
                <w:ilvl w:val="0"/>
                <w:numId w:val="2"/>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Conceptualización del número racional.</w:t>
            </w:r>
          </w:p>
          <w:p w14:paraId="6D022D1F" w14:textId="77777777" w:rsidR="00482F4E" w:rsidRDefault="00F40C60">
            <w:pPr>
              <w:numPr>
                <w:ilvl w:val="0"/>
                <w:numId w:val="2"/>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Estrategias para la enseñanza en el aula de las diferentes representaciones del conjunto numérico: fracción, porcentaje, decimal y gráfico.</w:t>
            </w:r>
          </w:p>
          <w:p w14:paraId="0789FB8C" w14:textId="77777777" w:rsidR="00482F4E" w:rsidRDefault="00482F4E">
            <w:pPr>
              <w:ind w:left="0" w:hanging="2"/>
              <w:jc w:val="both"/>
              <w:rPr>
                <w:rFonts w:ascii="Calibri" w:eastAsia="Calibri" w:hAnsi="Calibri" w:cs="Calibri"/>
                <w:sz w:val="22"/>
                <w:szCs w:val="22"/>
              </w:rPr>
            </w:pPr>
          </w:p>
          <w:p w14:paraId="5383D1F2" w14:textId="77777777" w:rsidR="00482F4E" w:rsidRDefault="00F40C60">
            <w:pPr>
              <w:ind w:left="0" w:hanging="2"/>
              <w:jc w:val="both"/>
              <w:rPr>
                <w:rFonts w:ascii="Calibri" w:eastAsia="Calibri" w:hAnsi="Calibri" w:cs="Calibri"/>
                <w:sz w:val="22"/>
                <w:szCs w:val="22"/>
              </w:rPr>
            </w:pPr>
            <w:r>
              <w:rPr>
                <w:rFonts w:ascii="Calibri" w:eastAsia="Calibri" w:hAnsi="Calibri" w:cs="Calibri"/>
                <w:b/>
                <w:sz w:val="22"/>
                <w:szCs w:val="22"/>
              </w:rPr>
              <w:t xml:space="preserve">Eje Problémico 6.  </w:t>
            </w:r>
            <w:r>
              <w:rPr>
                <w:rFonts w:ascii="Calibri" w:eastAsia="Calibri" w:hAnsi="Calibri" w:cs="Calibri"/>
                <w:sz w:val="22"/>
                <w:szCs w:val="22"/>
              </w:rPr>
              <w:t>Análisis y reflexión a partir del diseño e implementación de actividades de aprendizaje</w:t>
            </w:r>
          </w:p>
          <w:p w14:paraId="031A1193" w14:textId="77777777" w:rsidR="00482F4E" w:rsidRDefault="00482F4E">
            <w:pPr>
              <w:ind w:left="0" w:hanging="2"/>
              <w:jc w:val="both"/>
              <w:rPr>
                <w:rFonts w:ascii="Calibri" w:eastAsia="Calibri" w:hAnsi="Calibri" w:cs="Calibri"/>
                <w:sz w:val="22"/>
                <w:szCs w:val="22"/>
              </w:rPr>
            </w:pPr>
          </w:p>
          <w:p w14:paraId="1A20F405"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Pregunt</w:t>
            </w:r>
            <w:r>
              <w:rPr>
                <w:rFonts w:ascii="Calibri" w:eastAsia="Calibri" w:hAnsi="Calibri" w:cs="Calibri"/>
                <w:sz w:val="22"/>
                <w:szCs w:val="22"/>
              </w:rPr>
              <w:t>a orientadora:</w:t>
            </w:r>
          </w:p>
          <w:p w14:paraId="7D3E1F75"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¿Cómo articular elementos pedagógicos y didácticos en el diseño de situaciones de aprendizaje en torno al pensamiento numérico escolar?</w:t>
            </w:r>
          </w:p>
          <w:p w14:paraId="5349D2D3" w14:textId="77777777" w:rsidR="00482F4E" w:rsidRDefault="00482F4E">
            <w:pPr>
              <w:ind w:left="0" w:hanging="2"/>
              <w:jc w:val="both"/>
              <w:rPr>
                <w:rFonts w:ascii="Calibri" w:eastAsia="Calibri" w:hAnsi="Calibri" w:cs="Calibri"/>
                <w:sz w:val="22"/>
                <w:szCs w:val="22"/>
              </w:rPr>
            </w:pPr>
          </w:p>
          <w:p w14:paraId="5229C44A" w14:textId="77777777" w:rsidR="00482F4E" w:rsidRDefault="00F40C60">
            <w:pPr>
              <w:tabs>
                <w:tab w:val="left" w:pos="750"/>
              </w:tabs>
              <w:ind w:left="0" w:hanging="2"/>
              <w:jc w:val="both"/>
              <w:rPr>
                <w:rFonts w:ascii="Calibri" w:eastAsia="Calibri" w:hAnsi="Calibri" w:cs="Calibri"/>
                <w:sz w:val="22"/>
                <w:szCs w:val="22"/>
              </w:rPr>
            </w:pPr>
            <w:r>
              <w:rPr>
                <w:rFonts w:ascii="Calibri" w:eastAsia="Calibri" w:hAnsi="Calibri" w:cs="Calibri"/>
                <w:sz w:val="22"/>
                <w:szCs w:val="22"/>
              </w:rPr>
              <w:t>No. de sesiones</w:t>
            </w:r>
            <w:r>
              <w:rPr>
                <w:rFonts w:ascii="Calibri" w:eastAsia="Calibri" w:hAnsi="Calibri" w:cs="Calibri"/>
                <w:b/>
                <w:sz w:val="22"/>
                <w:szCs w:val="22"/>
              </w:rPr>
              <w:t xml:space="preserve">: </w:t>
            </w:r>
            <w:r>
              <w:rPr>
                <w:rFonts w:ascii="Calibri" w:eastAsia="Calibri" w:hAnsi="Calibri" w:cs="Calibri"/>
                <w:sz w:val="22"/>
                <w:szCs w:val="22"/>
              </w:rPr>
              <w:t>2 sesiones.</w:t>
            </w:r>
          </w:p>
          <w:p w14:paraId="275C2A58" w14:textId="77777777" w:rsidR="00482F4E" w:rsidRDefault="00482F4E">
            <w:pPr>
              <w:ind w:left="0" w:hanging="2"/>
              <w:jc w:val="both"/>
              <w:rPr>
                <w:rFonts w:ascii="Calibri" w:eastAsia="Calibri" w:hAnsi="Calibri" w:cs="Calibri"/>
              </w:rPr>
            </w:pPr>
          </w:p>
          <w:p w14:paraId="15D1352F" w14:textId="77777777" w:rsidR="00482F4E" w:rsidRDefault="00F40C60">
            <w:pPr>
              <w:numPr>
                <w:ilvl w:val="0"/>
                <w:numId w:val="5"/>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Diseño, implementación y reflexión de una práctica relacionada con el pensamiento numérico en la escuela</w:t>
            </w:r>
          </w:p>
          <w:p w14:paraId="15F1FCEE" w14:textId="77777777" w:rsidR="00482F4E" w:rsidRDefault="00482F4E">
            <w:pPr>
              <w:ind w:left="0" w:hanging="2"/>
              <w:jc w:val="both"/>
              <w:rPr>
                <w:rFonts w:ascii="Calibri" w:eastAsia="Calibri" w:hAnsi="Calibri" w:cs="Calibri"/>
              </w:rPr>
            </w:pPr>
          </w:p>
        </w:tc>
      </w:tr>
    </w:tbl>
    <w:p w14:paraId="1213D169" w14:textId="77777777" w:rsidR="00482F4E" w:rsidRDefault="00482F4E">
      <w:pPr>
        <w:ind w:left="0" w:hanging="2"/>
        <w:rPr>
          <w:rFonts w:ascii="Calibri" w:eastAsia="Calibri" w:hAnsi="Calibri" w:cs="Calibri"/>
          <w:sz w:val="20"/>
          <w:szCs w:val="20"/>
        </w:rPr>
      </w:pPr>
    </w:p>
    <w:p w14:paraId="1D556A69" w14:textId="77777777" w:rsidR="00482F4E" w:rsidRDefault="00482F4E">
      <w:pPr>
        <w:ind w:left="0" w:hanging="2"/>
        <w:rPr>
          <w:rFonts w:ascii="Calibri" w:eastAsia="Calibri" w:hAnsi="Calibri" w:cs="Calibri"/>
          <w:sz w:val="20"/>
          <w:szCs w:val="20"/>
        </w:rPr>
      </w:pPr>
    </w:p>
    <w:p w14:paraId="70DFF9A3" w14:textId="77777777" w:rsidR="00482F4E" w:rsidRDefault="00482F4E">
      <w:pPr>
        <w:ind w:left="0" w:hanging="2"/>
        <w:rPr>
          <w:rFonts w:ascii="Calibri" w:eastAsia="Calibri" w:hAnsi="Calibri" w:cs="Calibri"/>
          <w:sz w:val="20"/>
          <w:szCs w:val="20"/>
        </w:rPr>
      </w:pPr>
    </w:p>
    <w:p w14:paraId="5B78C498" w14:textId="77777777" w:rsidR="00482F4E" w:rsidRDefault="00482F4E">
      <w:pPr>
        <w:ind w:left="0" w:hanging="2"/>
        <w:rPr>
          <w:rFonts w:ascii="Calibri" w:eastAsia="Calibri" w:hAnsi="Calibri" w:cs="Calibri"/>
          <w:sz w:val="20"/>
          <w:szCs w:val="20"/>
        </w:rPr>
      </w:pPr>
    </w:p>
    <w:p w14:paraId="431AE817" w14:textId="77777777" w:rsidR="00482F4E" w:rsidRDefault="00482F4E">
      <w:pPr>
        <w:ind w:left="0" w:hanging="2"/>
        <w:rPr>
          <w:rFonts w:ascii="Calibri" w:eastAsia="Calibri" w:hAnsi="Calibri" w:cs="Calibri"/>
          <w:sz w:val="20"/>
          <w:szCs w:val="20"/>
        </w:rPr>
      </w:pPr>
    </w:p>
    <w:p w14:paraId="7A469145" w14:textId="77777777" w:rsidR="00482F4E" w:rsidRDefault="00482F4E">
      <w:pPr>
        <w:ind w:left="0" w:hanging="2"/>
        <w:rPr>
          <w:rFonts w:ascii="Calibri" w:eastAsia="Calibri" w:hAnsi="Calibri" w:cs="Calibri"/>
          <w:sz w:val="20"/>
          <w:szCs w:val="20"/>
        </w:rPr>
      </w:pPr>
    </w:p>
    <w:p w14:paraId="003FF8E2" w14:textId="77777777" w:rsidR="00482F4E" w:rsidRDefault="00482F4E">
      <w:pPr>
        <w:ind w:left="0" w:hanging="2"/>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000" w:firstRow="0" w:lastRow="0" w:firstColumn="0" w:lastColumn="0" w:noHBand="0" w:noVBand="0"/>
      </w:tblPr>
      <w:tblGrid>
        <w:gridCol w:w="10495"/>
      </w:tblGrid>
      <w:tr w:rsidR="00482F4E" w14:paraId="59EDD88A"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13BB079" w14:textId="77777777" w:rsidR="00482F4E" w:rsidRDefault="00F40C60">
            <w:pPr>
              <w:numPr>
                <w:ilvl w:val="0"/>
                <w:numId w:val="7"/>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METODOLOGÍA </w:t>
            </w:r>
          </w:p>
        </w:tc>
      </w:tr>
      <w:tr w:rsidR="00482F4E" w14:paraId="400B2EEA" w14:textId="77777777">
        <w:trPr>
          <w:trHeight w:val="1990"/>
        </w:trPr>
        <w:tc>
          <w:tcPr>
            <w:tcW w:w="10495" w:type="dxa"/>
            <w:tcBorders>
              <w:top w:val="nil"/>
              <w:left w:val="single" w:sz="4" w:space="0" w:color="7F7F7F"/>
              <w:bottom w:val="single" w:sz="4" w:space="0" w:color="7F7F7F"/>
              <w:right w:val="single" w:sz="4" w:space="0" w:color="7F7F7F"/>
            </w:tcBorders>
          </w:tcPr>
          <w:p w14:paraId="14991268"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este espacio de formación es fundamental la </w:t>
            </w:r>
            <w:proofErr w:type="gramStart"/>
            <w:r>
              <w:rPr>
                <w:rFonts w:ascii="Calibri" w:eastAsia="Calibri" w:hAnsi="Calibri" w:cs="Calibri"/>
                <w:color w:val="000000"/>
                <w:sz w:val="22"/>
                <w:szCs w:val="22"/>
              </w:rPr>
              <w:t>participación activa</w:t>
            </w:r>
            <w:proofErr w:type="gramEnd"/>
            <w:r>
              <w:rPr>
                <w:rFonts w:ascii="Calibri" w:eastAsia="Calibri" w:hAnsi="Calibri" w:cs="Calibri"/>
                <w:color w:val="000000"/>
                <w:sz w:val="22"/>
                <w:szCs w:val="22"/>
              </w:rPr>
              <w:t xml:space="preserve"> de todos los estudiantes, de tal manera que las reflexiones sean elaboradas de manera colectiva. También es importante el trabajo colaborativo para producir saber pedagógico en actividades</w:t>
            </w:r>
            <w:r>
              <w:rPr>
                <w:rFonts w:ascii="Calibri" w:eastAsia="Calibri" w:hAnsi="Calibri" w:cs="Calibri"/>
                <w:color w:val="000000"/>
                <w:sz w:val="22"/>
                <w:szCs w:val="22"/>
              </w:rPr>
              <w:t xml:space="preserve"> como: debates, discusiones a partir de textos, paneles de discusión, presentaciones, socializaciones de actividades didácticas, plenarias, entre otras.</w:t>
            </w:r>
          </w:p>
          <w:p w14:paraId="4F63E550"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46611D7B"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La concreción de las preguntas problematizadoras de los ejes se van consolidando desde diferentes estr</w:t>
            </w:r>
            <w:r>
              <w:rPr>
                <w:rFonts w:ascii="Calibri" w:eastAsia="Calibri" w:hAnsi="Calibri" w:cs="Calibri"/>
                <w:color w:val="000000"/>
                <w:sz w:val="22"/>
                <w:szCs w:val="22"/>
              </w:rPr>
              <w:t xml:space="preserve">ategias para el análisis y discusión de los documentos que consolidan la bibliografía básica preparada para tal fin. Entre ellas está: la elaboración de reseñas, resúmenes, mapas conceptuales, etc. Es decir, para cada sesión, hay un trabajo de preparación </w:t>
            </w:r>
            <w:r>
              <w:rPr>
                <w:rFonts w:ascii="Calibri" w:eastAsia="Calibri" w:hAnsi="Calibri" w:cs="Calibri"/>
                <w:color w:val="000000"/>
                <w:sz w:val="22"/>
                <w:szCs w:val="22"/>
              </w:rPr>
              <w:t>de los materiales por parte de los estudiantes con base en alguna de las estrategias mencionadas. El material referenciado como complementario será el insumo para el trabajo académico autónomo de los estudiantes, este y su discusión en las asesorías debe f</w:t>
            </w:r>
            <w:r>
              <w:rPr>
                <w:rFonts w:ascii="Calibri" w:eastAsia="Calibri" w:hAnsi="Calibri" w:cs="Calibri"/>
                <w:color w:val="000000"/>
                <w:sz w:val="22"/>
                <w:szCs w:val="22"/>
              </w:rPr>
              <w:t xml:space="preserve">ortalecer la comprensión de los elementos teóricos puestos en discusión en las clases. </w:t>
            </w:r>
          </w:p>
          <w:p w14:paraId="16B4D559"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32696CC2"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El desarrollo del seminario también considera entre sus estrategias la exposición de textos y actividades de aula. Además, la realización de memorias, reflexiones y ensayos sobre las discusiones conceptuales realizadas, en cada sesión, a partir de los anál</w:t>
            </w:r>
            <w:r>
              <w:rPr>
                <w:rFonts w:ascii="Calibri" w:eastAsia="Calibri" w:hAnsi="Calibri" w:cs="Calibri"/>
                <w:color w:val="000000"/>
                <w:sz w:val="22"/>
                <w:szCs w:val="22"/>
              </w:rPr>
              <w:t>isis y síntesis de los documentos trabajados previamente.</w:t>
            </w:r>
          </w:p>
          <w:p w14:paraId="117E1583"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2D0BFD8F" w14:textId="77777777" w:rsidR="00482F4E" w:rsidRDefault="00F40C60">
            <w:pPr>
              <w:ind w:left="0" w:hanging="2"/>
              <w:jc w:val="both"/>
              <w:rPr>
                <w:rFonts w:ascii="Calibri" w:eastAsia="Calibri" w:hAnsi="Calibri" w:cs="Calibri"/>
              </w:rPr>
            </w:pPr>
            <w:r>
              <w:rPr>
                <w:rFonts w:ascii="Calibri" w:eastAsia="Calibri" w:hAnsi="Calibri" w:cs="Calibri"/>
                <w:sz w:val="22"/>
                <w:szCs w:val="22"/>
              </w:rPr>
              <w:t>Finalmente, los estudiantes, diseñan una actividad didáctica, para un contexto particular. Una vez la implementen, proceden a sistematizar la experiencia, donde sea evidente un ejercicio de reflexi</w:t>
            </w:r>
            <w:r>
              <w:rPr>
                <w:rFonts w:ascii="Calibri" w:eastAsia="Calibri" w:hAnsi="Calibri" w:cs="Calibri"/>
                <w:sz w:val="22"/>
                <w:szCs w:val="22"/>
              </w:rPr>
              <w:t xml:space="preserve">ón </w:t>
            </w:r>
            <w:proofErr w:type="gramStart"/>
            <w:r>
              <w:rPr>
                <w:rFonts w:ascii="Calibri" w:eastAsia="Calibri" w:hAnsi="Calibri" w:cs="Calibri"/>
                <w:sz w:val="22"/>
                <w:szCs w:val="22"/>
              </w:rPr>
              <w:t>en relación al</w:t>
            </w:r>
            <w:proofErr w:type="gramEnd"/>
            <w:r>
              <w:rPr>
                <w:rFonts w:ascii="Calibri" w:eastAsia="Calibri" w:hAnsi="Calibri" w:cs="Calibri"/>
                <w:sz w:val="22"/>
                <w:szCs w:val="22"/>
              </w:rPr>
              <w:t xml:space="preserve"> proceso de enseñanza y aprendizaje asociado a la aritmética escolar.</w:t>
            </w:r>
          </w:p>
        </w:tc>
      </w:tr>
    </w:tbl>
    <w:p w14:paraId="0813AA4B" w14:textId="77777777" w:rsidR="00482F4E" w:rsidRDefault="00482F4E">
      <w:pPr>
        <w:ind w:left="0" w:hanging="2"/>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000" w:firstRow="0" w:lastRow="0" w:firstColumn="0" w:lastColumn="0" w:noHBand="0" w:noVBand="0"/>
      </w:tblPr>
      <w:tblGrid>
        <w:gridCol w:w="6101"/>
        <w:gridCol w:w="1417"/>
        <w:gridCol w:w="2977"/>
      </w:tblGrid>
      <w:tr w:rsidR="00482F4E" w14:paraId="308D2A7A"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7578A635" w14:textId="77777777" w:rsidR="00482F4E" w:rsidRDefault="00F40C60">
            <w:pPr>
              <w:numPr>
                <w:ilvl w:val="0"/>
                <w:numId w:val="7"/>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EVALUACIÓN</w:t>
            </w:r>
          </w:p>
        </w:tc>
      </w:tr>
      <w:tr w:rsidR="00482F4E" w14:paraId="40DECF39" w14:textId="77777777">
        <w:trPr>
          <w:trHeight w:val="850"/>
        </w:trPr>
        <w:tc>
          <w:tcPr>
            <w:tcW w:w="10495" w:type="dxa"/>
            <w:gridSpan w:val="3"/>
            <w:tcBorders>
              <w:top w:val="nil"/>
              <w:left w:val="single" w:sz="4" w:space="0" w:color="7F7F7F"/>
              <w:bottom w:val="single" w:sz="4" w:space="0" w:color="7F7F7F"/>
              <w:right w:val="single" w:sz="4" w:space="0" w:color="7F7F7F"/>
            </w:tcBorders>
            <w:vAlign w:val="center"/>
          </w:tcPr>
          <w:p w14:paraId="32A36177" w14:textId="77777777" w:rsidR="00482F4E" w:rsidRDefault="00F40C60">
            <w:pPr>
              <w:ind w:left="0" w:hanging="2"/>
              <w:jc w:val="both"/>
              <w:rPr>
                <w:rFonts w:ascii="Calibri" w:eastAsia="Calibri" w:hAnsi="Calibri" w:cs="Calibri"/>
              </w:rPr>
            </w:pPr>
            <w:r>
              <w:rPr>
                <w:rFonts w:ascii="Calibri" w:eastAsia="Calibri" w:hAnsi="Calibri" w:cs="Calibri"/>
                <w:sz w:val="22"/>
                <w:szCs w:val="22"/>
              </w:rPr>
              <w:t>Atendiendo a los lineamientos de la ruta metodológica del seminario y a los propósitos de formación de éste, la calificación final está configurada por la evaluación y valoración de los siguientes aspectos:</w:t>
            </w:r>
          </w:p>
        </w:tc>
      </w:tr>
      <w:tr w:rsidR="00482F4E" w14:paraId="0AAA6269"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EC09200"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CADF119"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80749E3"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 xml:space="preserve">Fecha </w:t>
            </w:r>
          </w:p>
        </w:tc>
      </w:tr>
      <w:tr w:rsidR="00482F4E" w14:paraId="6777A93A" w14:textId="77777777">
        <w:trPr>
          <w:trHeight w:val="397"/>
        </w:trPr>
        <w:tc>
          <w:tcPr>
            <w:tcW w:w="6101" w:type="dxa"/>
            <w:tcBorders>
              <w:top w:val="single" w:sz="4" w:space="0" w:color="7F7F7F"/>
              <w:left w:val="single" w:sz="4" w:space="0" w:color="7F7F7F"/>
              <w:bottom w:val="single" w:sz="4" w:space="0" w:color="7F7F7F"/>
              <w:right w:val="single" w:sz="4" w:space="0" w:color="7F7F7F"/>
            </w:tcBorders>
            <w:vAlign w:val="center"/>
          </w:tcPr>
          <w:p w14:paraId="458DFA8F"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 xml:space="preserve">Seguimiento 1: </w:t>
            </w:r>
          </w:p>
          <w:p w14:paraId="72D2246D" w14:textId="77777777" w:rsidR="00482F4E" w:rsidRDefault="00F40C60">
            <w:pPr>
              <w:numPr>
                <w:ilvl w:val="0"/>
                <w:numId w:val="4"/>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Asistencia y participación en las puestas en común.</w:t>
            </w:r>
          </w:p>
          <w:p w14:paraId="02CC59B2" w14:textId="77777777" w:rsidR="00482F4E" w:rsidRDefault="00F40C60">
            <w:pPr>
              <w:numPr>
                <w:ilvl w:val="0"/>
                <w:numId w:val="4"/>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Exposiciones.</w:t>
            </w:r>
          </w:p>
          <w:p w14:paraId="7499AAF2" w14:textId="77777777" w:rsidR="00482F4E" w:rsidRDefault="00F40C60">
            <w:pPr>
              <w:numPr>
                <w:ilvl w:val="0"/>
                <w:numId w:val="4"/>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Presentación de informes de lectura o relatorías.</w:t>
            </w:r>
          </w:p>
          <w:p w14:paraId="46400957" w14:textId="77777777" w:rsidR="00482F4E" w:rsidRDefault="00F40C60">
            <w:pPr>
              <w:numPr>
                <w:ilvl w:val="0"/>
                <w:numId w:val="4"/>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Elaboración de actividades o talleres.</w:t>
            </w:r>
          </w:p>
        </w:tc>
        <w:tc>
          <w:tcPr>
            <w:tcW w:w="1417" w:type="dxa"/>
            <w:tcBorders>
              <w:top w:val="single" w:sz="4" w:space="0" w:color="7F7F7F"/>
              <w:left w:val="single" w:sz="4" w:space="0" w:color="7F7F7F"/>
              <w:bottom w:val="single" w:sz="4" w:space="0" w:color="7F7F7F"/>
              <w:right w:val="single" w:sz="4" w:space="0" w:color="7F7F7F"/>
            </w:tcBorders>
            <w:vAlign w:val="center"/>
          </w:tcPr>
          <w:p w14:paraId="21B33017" w14:textId="77777777" w:rsidR="00482F4E" w:rsidRDefault="00F40C60">
            <w:pPr>
              <w:ind w:left="0" w:hanging="2"/>
              <w:jc w:val="center"/>
              <w:rPr>
                <w:rFonts w:ascii="Calibri" w:eastAsia="Calibri" w:hAnsi="Calibri" w:cs="Calibri"/>
              </w:rPr>
            </w:pPr>
            <w:r>
              <w:rPr>
                <w:rFonts w:ascii="Calibri" w:eastAsia="Calibri" w:hAnsi="Calibri" w:cs="Calibri"/>
              </w:rPr>
              <w:t>40</w:t>
            </w:r>
          </w:p>
        </w:tc>
        <w:tc>
          <w:tcPr>
            <w:tcW w:w="2977" w:type="dxa"/>
            <w:tcBorders>
              <w:top w:val="single" w:sz="4" w:space="0" w:color="7F7F7F"/>
              <w:left w:val="single" w:sz="4" w:space="0" w:color="7F7F7F"/>
              <w:bottom w:val="single" w:sz="4" w:space="0" w:color="7F7F7F"/>
              <w:right w:val="single" w:sz="4" w:space="0" w:color="7F7F7F"/>
            </w:tcBorders>
            <w:vAlign w:val="center"/>
          </w:tcPr>
          <w:p w14:paraId="7248A1E4" w14:textId="77777777" w:rsidR="00482F4E" w:rsidRDefault="00F40C60">
            <w:pPr>
              <w:ind w:left="0" w:hanging="2"/>
              <w:jc w:val="center"/>
              <w:rPr>
                <w:rFonts w:ascii="Calibri" w:eastAsia="Calibri" w:hAnsi="Calibri" w:cs="Calibri"/>
                <w:sz w:val="20"/>
                <w:szCs w:val="20"/>
              </w:rPr>
            </w:pPr>
            <w:r>
              <w:rPr>
                <w:rFonts w:ascii="Calibri" w:eastAsia="Calibri" w:hAnsi="Calibri" w:cs="Calibri"/>
                <w:sz w:val="22"/>
                <w:szCs w:val="22"/>
              </w:rPr>
              <w:t>Semana 1 a la 6</w:t>
            </w:r>
          </w:p>
        </w:tc>
      </w:tr>
      <w:tr w:rsidR="00482F4E" w14:paraId="28CB2AD9" w14:textId="77777777">
        <w:trPr>
          <w:trHeight w:val="397"/>
        </w:trPr>
        <w:tc>
          <w:tcPr>
            <w:tcW w:w="6101" w:type="dxa"/>
            <w:tcBorders>
              <w:top w:val="single" w:sz="4" w:space="0" w:color="7F7F7F"/>
              <w:left w:val="single" w:sz="4" w:space="0" w:color="7F7F7F"/>
              <w:bottom w:val="single" w:sz="4" w:space="0" w:color="7F7F7F"/>
              <w:right w:val="single" w:sz="4" w:space="0" w:color="7F7F7F"/>
            </w:tcBorders>
            <w:vAlign w:val="center"/>
          </w:tcPr>
          <w:p w14:paraId="74A40A95"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Seguimiento 2</w:t>
            </w:r>
          </w:p>
          <w:p w14:paraId="5436E147" w14:textId="77777777" w:rsidR="00482F4E" w:rsidRDefault="00F40C60">
            <w:pPr>
              <w:numPr>
                <w:ilvl w:val="0"/>
                <w:numId w:val="4"/>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Asistencia y participación en las puestas en común.</w:t>
            </w:r>
          </w:p>
          <w:p w14:paraId="586D310A" w14:textId="77777777" w:rsidR="00482F4E" w:rsidRDefault="00F40C60">
            <w:pPr>
              <w:numPr>
                <w:ilvl w:val="0"/>
                <w:numId w:val="4"/>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Exposiciones.</w:t>
            </w:r>
          </w:p>
          <w:p w14:paraId="6FFF3B13" w14:textId="77777777" w:rsidR="00482F4E" w:rsidRDefault="00F40C60">
            <w:pPr>
              <w:numPr>
                <w:ilvl w:val="0"/>
                <w:numId w:val="4"/>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Presentación de informes de lectura o relatorías.</w:t>
            </w:r>
          </w:p>
          <w:p w14:paraId="2D8A3E11" w14:textId="77777777" w:rsidR="00482F4E" w:rsidRDefault="00F40C60">
            <w:pPr>
              <w:numPr>
                <w:ilvl w:val="0"/>
                <w:numId w:val="4"/>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Elaboración de actividades o talleres.</w:t>
            </w:r>
          </w:p>
        </w:tc>
        <w:tc>
          <w:tcPr>
            <w:tcW w:w="1417" w:type="dxa"/>
            <w:tcBorders>
              <w:top w:val="single" w:sz="4" w:space="0" w:color="7F7F7F"/>
              <w:left w:val="single" w:sz="4" w:space="0" w:color="7F7F7F"/>
              <w:bottom w:val="single" w:sz="4" w:space="0" w:color="7F7F7F"/>
              <w:right w:val="single" w:sz="4" w:space="0" w:color="7F7F7F"/>
            </w:tcBorders>
            <w:vAlign w:val="center"/>
          </w:tcPr>
          <w:p w14:paraId="2B7BD6E3" w14:textId="77777777" w:rsidR="00482F4E" w:rsidRDefault="00F40C60">
            <w:pPr>
              <w:ind w:left="0" w:hanging="2"/>
              <w:jc w:val="center"/>
              <w:rPr>
                <w:rFonts w:ascii="Calibri" w:eastAsia="Calibri" w:hAnsi="Calibri" w:cs="Calibri"/>
              </w:rPr>
            </w:pPr>
            <w:r>
              <w:rPr>
                <w:rFonts w:ascii="Calibri" w:eastAsia="Calibri" w:hAnsi="Calibri" w:cs="Calibri"/>
              </w:rPr>
              <w:lastRenderedPageBreak/>
              <w:t>20</w:t>
            </w:r>
          </w:p>
        </w:tc>
        <w:tc>
          <w:tcPr>
            <w:tcW w:w="2977" w:type="dxa"/>
            <w:tcBorders>
              <w:top w:val="single" w:sz="4" w:space="0" w:color="7F7F7F"/>
              <w:left w:val="single" w:sz="4" w:space="0" w:color="7F7F7F"/>
              <w:bottom w:val="single" w:sz="4" w:space="0" w:color="7F7F7F"/>
              <w:right w:val="single" w:sz="4" w:space="0" w:color="7F7F7F"/>
            </w:tcBorders>
            <w:vAlign w:val="center"/>
          </w:tcPr>
          <w:p w14:paraId="48EF8B98" w14:textId="77777777" w:rsidR="00482F4E" w:rsidRDefault="00F40C60">
            <w:pPr>
              <w:ind w:left="0" w:hanging="2"/>
              <w:jc w:val="center"/>
              <w:rPr>
                <w:rFonts w:ascii="Calibri" w:eastAsia="Calibri" w:hAnsi="Calibri" w:cs="Calibri"/>
                <w:color w:val="808080"/>
                <w:sz w:val="18"/>
                <w:szCs w:val="18"/>
              </w:rPr>
            </w:pPr>
            <w:r>
              <w:rPr>
                <w:rFonts w:ascii="Calibri" w:eastAsia="Calibri" w:hAnsi="Calibri" w:cs="Calibri"/>
                <w:sz w:val="22"/>
                <w:szCs w:val="22"/>
              </w:rPr>
              <w:t>Semana 7 a la 14</w:t>
            </w:r>
          </w:p>
        </w:tc>
      </w:tr>
      <w:tr w:rsidR="00482F4E" w14:paraId="53E8A914" w14:textId="77777777">
        <w:trPr>
          <w:trHeight w:val="397"/>
        </w:trPr>
        <w:tc>
          <w:tcPr>
            <w:tcW w:w="6101" w:type="dxa"/>
            <w:tcBorders>
              <w:top w:val="single" w:sz="4" w:space="0" w:color="7F7F7F"/>
              <w:left w:val="single" w:sz="4" w:space="0" w:color="7F7F7F"/>
              <w:bottom w:val="single" w:sz="4" w:space="0" w:color="7F7F7F"/>
              <w:right w:val="single" w:sz="4" w:space="0" w:color="7F7F7F"/>
            </w:tcBorders>
            <w:vAlign w:val="center"/>
          </w:tcPr>
          <w:p w14:paraId="15379E80" w14:textId="77777777" w:rsidR="00482F4E" w:rsidRDefault="00F40C60">
            <w:pPr>
              <w:ind w:left="0" w:hanging="2"/>
              <w:rPr>
                <w:rFonts w:ascii="Calibri" w:eastAsia="Calibri" w:hAnsi="Calibri" w:cs="Calibri"/>
              </w:rPr>
            </w:pPr>
            <w:r>
              <w:rPr>
                <w:rFonts w:ascii="Calibri" w:eastAsia="Calibri" w:hAnsi="Calibri" w:cs="Calibri"/>
                <w:sz w:val="22"/>
                <w:szCs w:val="22"/>
              </w:rPr>
              <w:t>Trabajo final escrito</w:t>
            </w:r>
          </w:p>
        </w:tc>
        <w:tc>
          <w:tcPr>
            <w:tcW w:w="1417" w:type="dxa"/>
            <w:tcBorders>
              <w:top w:val="single" w:sz="4" w:space="0" w:color="7F7F7F"/>
              <w:left w:val="single" w:sz="4" w:space="0" w:color="7F7F7F"/>
              <w:bottom w:val="single" w:sz="4" w:space="0" w:color="7F7F7F"/>
              <w:right w:val="single" w:sz="4" w:space="0" w:color="7F7F7F"/>
            </w:tcBorders>
            <w:vAlign w:val="center"/>
          </w:tcPr>
          <w:p w14:paraId="11C85BE9" w14:textId="77777777" w:rsidR="00482F4E" w:rsidRDefault="00F40C60">
            <w:pPr>
              <w:ind w:left="0" w:hanging="2"/>
              <w:jc w:val="center"/>
              <w:rPr>
                <w:rFonts w:ascii="Calibri" w:eastAsia="Calibri" w:hAnsi="Calibri" w:cs="Calibri"/>
              </w:rPr>
            </w:pPr>
            <w:r>
              <w:rPr>
                <w:rFonts w:ascii="Calibri" w:eastAsia="Calibri" w:hAnsi="Calibri" w:cs="Calibri"/>
              </w:rPr>
              <w:t>20</w:t>
            </w:r>
          </w:p>
        </w:tc>
        <w:tc>
          <w:tcPr>
            <w:tcW w:w="2977" w:type="dxa"/>
            <w:tcBorders>
              <w:top w:val="single" w:sz="4" w:space="0" w:color="7F7F7F"/>
              <w:left w:val="single" w:sz="4" w:space="0" w:color="7F7F7F"/>
              <w:bottom w:val="single" w:sz="4" w:space="0" w:color="7F7F7F"/>
              <w:right w:val="single" w:sz="4" w:space="0" w:color="7F7F7F"/>
            </w:tcBorders>
            <w:vAlign w:val="center"/>
          </w:tcPr>
          <w:p w14:paraId="4E7AB117" w14:textId="77777777" w:rsidR="00482F4E" w:rsidRDefault="00F40C60">
            <w:pPr>
              <w:ind w:left="0" w:hanging="2"/>
              <w:jc w:val="center"/>
              <w:rPr>
                <w:rFonts w:ascii="Calibri" w:eastAsia="Calibri" w:hAnsi="Calibri" w:cs="Calibri"/>
                <w:sz w:val="20"/>
                <w:szCs w:val="20"/>
              </w:rPr>
            </w:pPr>
            <w:r>
              <w:rPr>
                <w:rFonts w:ascii="Calibri" w:eastAsia="Calibri" w:hAnsi="Calibri" w:cs="Calibri"/>
                <w:sz w:val="22"/>
                <w:szCs w:val="22"/>
              </w:rPr>
              <w:t>Semana 15 y 16</w:t>
            </w:r>
          </w:p>
        </w:tc>
      </w:tr>
      <w:tr w:rsidR="00482F4E" w14:paraId="234ED8BF" w14:textId="77777777">
        <w:trPr>
          <w:trHeight w:val="397"/>
        </w:trPr>
        <w:tc>
          <w:tcPr>
            <w:tcW w:w="6101" w:type="dxa"/>
            <w:tcBorders>
              <w:top w:val="single" w:sz="4" w:space="0" w:color="7F7F7F"/>
              <w:left w:val="single" w:sz="4" w:space="0" w:color="7F7F7F"/>
              <w:bottom w:val="single" w:sz="4" w:space="0" w:color="7F7F7F"/>
              <w:right w:val="single" w:sz="4" w:space="0" w:color="7F7F7F"/>
            </w:tcBorders>
            <w:vAlign w:val="center"/>
          </w:tcPr>
          <w:p w14:paraId="1FAB496C"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Sustentación del trabajo final</w:t>
            </w:r>
          </w:p>
        </w:tc>
        <w:tc>
          <w:tcPr>
            <w:tcW w:w="1417" w:type="dxa"/>
            <w:tcBorders>
              <w:top w:val="single" w:sz="4" w:space="0" w:color="7F7F7F"/>
              <w:left w:val="single" w:sz="4" w:space="0" w:color="7F7F7F"/>
              <w:bottom w:val="single" w:sz="4" w:space="0" w:color="7F7F7F"/>
              <w:right w:val="single" w:sz="4" w:space="0" w:color="7F7F7F"/>
            </w:tcBorders>
            <w:vAlign w:val="center"/>
          </w:tcPr>
          <w:p w14:paraId="092C6FF5" w14:textId="77777777" w:rsidR="00482F4E" w:rsidRDefault="00F40C60">
            <w:pPr>
              <w:ind w:left="0" w:hanging="2"/>
              <w:jc w:val="center"/>
              <w:rPr>
                <w:rFonts w:ascii="Calibri" w:eastAsia="Calibri" w:hAnsi="Calibri" w:cs="Calibri"/>
              </w:rPr>
            </w:pPr>
            <w:r>
              <w:rPr>
                <w:rFonts w:ascii="Calibri" w:eastAsia="Calibri" w:hAnsi="Calibri" w:cs="Calibri"/>
              </w:rPr>
              <w:t>10</w:t>
            </w:r>
          </w:p>
        </w:tc>
        <w:tc>
          <w:tcPr>
            <w:tcW w:w="2977" w:type="dxa"/>
            <w:tcBorders>
              <w:top w:val="single" w:sz="4" w:space="0" w:color="7F7F7F"/>
              <w:left w:val="single" w:sz="4" w:space="0" w:color="7F7F7F"/>
              <w:bottom w:val="single" w:sz="4" w:space="0" w:color="7F7F7F"/>
              <w:right w:val="single" w:sz="4" w:space="0" w:color="7F7F7F"/>
            </w:tcBorders>
            <w:vAlign w:val="center"/>
          </w:tcPr>
          <w:p w14:paraId="08CFB491" w14:textId="77777777" w:rsidR="00482F4E" w:rsidRDefault="00F40C60">
            <w:pPr>
              <w:ind w:left="0" w:hanging="2"/>
              <w:jc w:val="center"/>
              <w:rPr>
                <w:rFonts w:ascii="Calibri" w:eastAsia="Calibri" w:hAnsi="Calibri" w:cs="Calibri"/>
                <w:color w:val="808080"/>
                <w:sz w:val="18"/>
                <w:szCs w:val="18"/>
              </w:rPr>
            </w:pPr>
            <w:r>
              <w:rPr>
                <w:rFonts w:ascii="Calibri" w:eastAsia="Calibri" w:hAnsi="Calibri" w:cs="Calibri"/>
                <w:sz w:val="22"/>
                <w:szCs w:val="22"/>
              </w:rPr>
              <w:t>Semana 15 y 16</w:t>
            </w:r>
          </w:p>
        </w:tc>
      </w:tr>
      <w:tr w:rsidR="00482F4E" w14:paraId="71E59A02" w14:textId="77777777">
        <w:trPr>
          <w:trHeight w:val="397"/>
        </w:trPr>
        <w:tc>
          <w:tcPr>
            <w:tcW w:w="6101" w:type="dxa"/>
            <w:tcBorders>
              <w:top w:val="single" w:sz="4" w:space="0" w:color="7F7F7F"/>
              <w:left w:val="single" w:sz="4" w:space="0" w:color="7F7F7F"/>
              <w:bottom w:val="single" w:sz="4" w:space="0" w:color="7F7F7F"/>
              <w:right w:val="single" w:sz="4" w:space="0" w:color="7F7F7F"/>
            </w:tcBorders>
            <w:vAlign w:val="center"/>
          </w:tcPr>
          <w:p w14:paraId="22DDE876"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Autoevaluación</w:t>
            </w:r>
          </w:p>
        </w:tc>
        <w:tc>
          <w:tcPr>
            <w:tcW w:w="1417" w:type="dxa"/>
            <w:tcBorders>
              <w:top w:val="single" w:sz="4" w:space="0" w:color="7F7F7F"/>
              <w:left w:val="single" w:sz="4" w:space="0" w:color="7F7F7F"/>
              <w:bottom w:val="single" w:sz="4" w:space="0" w:color="7F7F7F"/>
              <w:right w:val="single" w:sz="4" w:space="0" w:color="7F7F7F"/>
            </w:tcBorders>
            <w:vAlign w:val="center"/>
          </w:tcPr>
          <w:p w14:paraId="362BBEE0" w14:textId="77777777" w:rsidR="00482F4E" w:rsidRDefault="00F40C60">
            <w:pPr>
              <w:ind w:left="0" w:hanging="2"/>
              <w:jc w:val="center"/>
              <w:rPr>
                <w:rFonts w:ascii="Calibri" w:eastAsia="Calibri" w:hAnsi="Calibri" w:cs="Calibri"/>
              </w:rPr>
            </w:pPr>
            <w:r>
              <w:rPr>
                <w:rFonts w:ascii="Calibri" w:eastAsia="Calibri" w:hAnsi="Calibri" w:cs="Calibri"/>
              </w:rPr>
              <w:t>10</w:t>
            </w:r>
          </w:p>
        </w:tc>
        <w:tc>
          <w:tcPr>
            <w:tcW w:w="2977" w:type="dxa"/>
            <w:tcBorders>
              <w:top w:val="single" w:sz="4" w:space="0" w:color="7F7F7F"/>
              <w:left w:val="single" w:sz="4" w:space="0" w:color="7F7F7F"/>
              <w:bottom w:val="single" w:sz="4" w:space="0" w:color="7F7F7F"/>
              <w:right w:val="single" w:sz="4" w:space="0" w:color="7F7F7F"/>
            </w:tcBorders>
            <w:vAlign w:val="center"/>
          </w:tcPr>
          <w:p w14:paraId="47466035" w14:textId="77777777" w:rsidR="00482F4E" w:rsidRDefault="00F40C60">
            <w:pPr>
              <w:ind w:left="0" w:hanging="2"/>
              <w:jc w:val="center"/>
              <w:rPr>
                <w:rFonts w:ascii="Calibri" w:eastAsia="Calibri" w:hAnsi="Calibri" w:cs="Calibri"/>
                <w:color w:val="808080"/>
                <w:sz w:val="18"/>
                <w:szCs w:val="18"/>
              </w:rPr>
            </w:pPr>
            <w:r>
              <w:rPr>
                <w:rFonts w:ascii="Calibri" w:eastAsia="Calibri" w:hAnsi="Calibri" w:cs="Calibri"/>
                <w:sz w:val="22"/>
                <w:szCs w:val="22"/>
              </w:rPr>
              <w:t>Semana 16</w:t>
            </w:r>
          </w:p>
        </w:tc>
      </w:tr>
    </w:tbl>
    <w:p w14:paraId="105226E1" w14:textId="77777777" w:rsidR="00482F4E" w:rsidRDefault="00482F4E">
      <w:pPr>
        <w:ind w:left="0" w:hanging="2"/>
        <w:rPr>
          <w:rFonts w:ascii="Calibri" w:eastAsia="Calibri" w:hAnsi="Calibri" w:cs="Calibri"/>
          <w:sz w:val="20"/>
          <w:szCs w:val="20"/>
        </w:rPr>
      </w:pPr>
    </w:p>
    <w:p w14:paraId="3AAA4BCC" w14:textId="77777777" w:rsidR="00482F4E" w:rsidRDefault="00482F4E">
      <w:pPr>
        <w:ind w:left="0" w:hanging="2"/>
        <w:rPr>
          <w:rFonts w:ascii="Calibri" w:eastAsia="Calibri" w:hAnsi="Calibri" w:cs="Calibri"/>
          <w:sz w:val="20"/>
          <w:szCs w:val="20"/>
        </w:rPr>
      </w:pPr>
    </w:p>
    <w:p w14:paraId="322AA495" w14:textId="77777777" w:rsidR="00482F4E" w:rsidRDefault="00482F4E">
      <w:pPr>
        <w:ind w:left="0" w:hanging="2"/>
        <w:rPr>
          <w:rFonts w:ascii="Calibri" w:eastAsia="Calibri" w:hAnsi="Calibri" w:cs="Calibri"/>
          <w:sz w:val="20"/>
          <w:szCs w:val="20"/>
        </w:rPr>
      </w:pPr>
    </w:p>
    <w:p w14:paraId="28F8A8F2" w14:textId="77777777" w:rsidR="00482F4E" w:rsidRDefault="00482F4E">
      <w:pPr>
        <w:ind w:left="0" w:hanging="2"/>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000" w:firstRow="0" w:lastRow="0" w:firstColumn="0" w:lastColumn="0" w:noHBand="0" w:noVBand="0"/>
      </w:tblPr>
      <w:tblGrid>
        <w:gridCol w:w="10495"/>
      </w:tblGrid>
      <w:tr w:rsidR="00482F4E" w14:paraId="5882C91C" w14:textId="77777777">
        <w:trPr>
          <w:trHeight w:val="227"/>
        </w:trPr>
        <w:tc>
          <w:tcPr>
            <w:tcW w:w="10495" w:type="dxa"/>
            <w:tcBorders>
              <w:top w:val="single" w:sz="4" w:space="0" w:color="7F7F7F"/>
              <w:left w:val="single" w:sz="4" w:space="0" w:color="7F7F7F"/>
              <w:bottom w:val="nil"/>
              <w:right w:val="single" w:sz="4" w:space="0" w:color="7F7F7F"/>
            </w:tcBorders>
            <w:vAlign w:val="center"/>
          </w:tcPr>
          <w:p w14:paraId="667603F5"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Actividades de asistencia obligatoria</w:t>
            </w:r>
            <w:r>
              <w:rPr>
                <w:rFonts w:ascii="Calibri" w:eastAsia="Calibri" w:hAnsi="Calibri" w:cs="Calibri"/>
                <w:b/>
                <w:sz w:val="22"/>
                <w:szCs w:val="22"/>
                <w:vertAlign w:val="superscript"/>
              </w:rPr>
              <w:footnoteReference w:id="2"/>
            </w:r>
            <w:r>
              <w:rPr>
                <w:rFonts w:ascii="Calibri" w:eastAsia="Calibri" w:hAnsi="Calibri" w:cs="Calibri"/>
                <w:b/>
                <w:sz w:val="22"/>
                <w:szCs w:val="22"/>
              </w:rPr>
              <w:t>:</w:t>
            </w:r>
          </w:p>
        </w:tc>
      </w:tr>
      <w:tr w:rsidR="00482F4E" w14:paraId="7E9C74EB" w14:textId="77777777">
        <w:trPr>
          <w:trHeight w:val="851"/>
        </w:trPr>
        <w:tc>
          <w:tcPr>
            <w:tcW w:w="10495" w:type="dxa"/>
            <w:tcBorders>
              <w:top w:val="nil"/>
              <w:left w:val="single" w:sz="4" w:space="0" w:color="7F7F7F"/>
              <w:bottom w:val="single" w:sz="4" w:space="0" w:color="7F7F7F"/>
              <w:right w:val="single" w:sz="4" w:space="0" w:color="7F7F7F"/>
            </w:tcBorders>
          </w:tcPr>
          <w:p w14:paraId="2C6A21B9" w14:textId="77777777" w:rsidR="00482F4E" w:rsidRDefault="00F40C60">
            <w:pPr>
              <w:ind w:left="0" w:hanging="2"/>
              <w:jc w:val="both"/>
              <w:rPr>
                <w:rFonts w:ascii="Calibri" w:eastAsia="Calibri" w:hAnsi="Calibri" w:cs="Calibri"/>
                <w:color w:val="808080"/>
                <w:sz w:val="22"/>
                <w:szCs w:val="22"/>
              </w:rPr>
            </w:pPr>
            <w:r>
              <w:rPr>
                <w:rFonts w:ascii="Calibri" w:eastAsia="Calibri" w:hAnsi="Calibri" w:cs="Calibri"/>
                <w:sz w:val="22"/>
                <w:szCs w:val="22"/>
              </w:rPr>
              <w:t>El número de faltas de asistencia máxima permitida no puede superar las 12 horas, de lo contrario el curso se reportará "cancelado por faltas", lo que, para efectos del promedio crédito, equivaldrá a una calificación de cero, cero (0.0). ARTÍCULO 78. (MODI</w:t>
            </w:r>
            <w:r>
              <w:rPr>
                <w:rFonts w:ascii="Calibri" w:eastAsia="Calibri" w:hAnsi="Calibri" w:cs="Calibri"/>
                <w:sz w:val="22"/>
                <w:szCs w:val="22"/>
              </w:rPr>
              <w:t>FICADO POR EL ACUERDO SUPERIOR No. 170 DE FEBRERO 3 DE 2000).</w:t>
            </w:r>
          </w:p>
        </w:tc>
      </w:tr>
    </w:tbl>
    <w:p w14:paraId="533E5CD9" w14:textId="77777777" w:rsidR="00482F4E" w:rsidRDefault="00482F4E">
      <w:pPr>
        <w:ind w:left="0" w:hanging="2"/>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000" w:firstRow="0" w:lastRow="0" w:firstColumn="0" w:lastColumn="0" w:noHBand="0" w:noVBand="0"/>
      </w:tblPr>
      <w:tblGrid>
        <w:gridCol w:w="10211"/>
        <w:gridCol w:w="284"/>
      </w:tblGrid>
      <w:tr w:rsidR="00482F4E" w14:paraId="3FC0026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1A7CC5E1" w14:textId="77777777" w:rsidR="00482F4E" w:rsidRDefault="00F40C60">
            <w:pPr>
              <w:ind w:left="0" w:hanging="2"/>
              <w:rPr>
                <w:rFonts w:ascii="Calibri" w:eastAsia="Calibri" w:hAnsi="Calibri" w:cs="Calibri"/>
                <w:sz w:val="22"/>
                <w:szCs w:val="22"/>
              </w:rPr>
            </w:pPr>
            <w:r>
              <w:rPr>
                <w:rFonts w:ascii="Calibri" w:eastAsia="Calibri" w:hAnsi="Calibri" w:cs="Calibri"/>
                <w:b/>
                <w:sz w:val="22"/>
                <w:szCs w:val="22"/>
              </w:rPr>
              <w:t>Bibliografía:</w:t>
            </w:r>
          </w:p>
        </w:tc>
      </w:tr>
      <w:tr w:rsidR="00482F4E" w14:paraId="3F176667" w14:textId="77777777">
        <w:trPr>
          <w:trHeight w:val="567"/>
        </w:trPr>
        <w:tc>
          <w:tcPr>
            <w:tcW w:w="10211" w:type="dxa"/>
            <w:tcBorders>
              <w:top w:val="single" w:sz="4" w:space="0" w:color="7F7F7F"/>
              <w:left w:val="single" w:sz="4" w:space="0" w:color="7F7F7F"/>
              <w:bottom w:val="single" w:sz="4" w:space="0" w:color="7F7F7F"/>
              <w:right w:val="nil"/>
            </w:tcBorders>
            <w:vAlign w:val="center"/>
          </w:tcPr>
          <w:p w14:paraId="442A30EB" w14:textId="77777777" w:rsidR="00482F4E" w:rsidRDefault="00F40C60">
            <w:pPr>
              <w:numPr>
                <w:ilvl w:val="0"/>
                <w:numId w:val="1"/>
              </w:numPr>
              <w:pBdr>
                <w:top w:val="nil"/>
                <w:left w:val="nil"/>
                <w:bottom w:val="nil"/>
                <w:right w:val="nil"/>
                <w:between w:val="nil"/>
              </w:pBdr>
              <w:tabs>
                <w:tab w:val="left" w:pos="750"/>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Eje Problémico 1</w:t>
            </w:r>
            <w:r>
              <w:rPr>
                <w:rFonts w:ascii="Calibri" w:eastAsia="Calibri" w:hAnsi="Calibri" w:cs="Calibri"/>
                <w:color w:val="000000"/>
                <w:sz w:val="22"/>
                <w:szCs w:val="22"/>
              </w:rPr>
              <w:t>.  Fundamentos teóricos sobre el desarrollo del pensamiento numérico en el contexto colombiano</w:t>
            </w:r>
          </w:p>
          <w:p w14:paraId="21A383FC" w14:textId="77777777" w:rsidR="00482F4E" w:rsidRDefault="00482F4E">
            <w:pPr>
              <w:tabs>
                <w:tab w:val="left" w:pos="750"/>
              </w:tabs>
              <w:ind w:left="0" w:hanging="2"/>
              <w:jc w:val="both"/>
              <w:rPr>
                <w:rFonts w:ascii="Calibri" w:eastAsia="Calibri" w:hAnsi="Calibri" w:cs="Calibri"/>
                <w:color w:val="A6A6A6"/>
              </w:rPr>
            </w:pPr>
          </w:p>
          <w:p w14:paraId="190B2182"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Básica</w:t>
            </w:r>
          </w:p>
          <w:p w14:paraId="5B112C3A" w14:textId="77777777" w:rsidR="00482F4E" w:rsidRDefault="00482F4E">
            <w:pPr>
              <w:tabs>
                <w:tab w:val="left" w:pos="750"/>
              </w:tabs>
              <w:ind w:left="0" w:hanging="2"/>
              <w:jc w:val="both"/>
              <w:rPr>
                <w:rFonts w:ascii="Calibri" w:eastAsia="Calibri" w:hAnsi="Calibri" w:cs="Calibri"/>
                <w:sz w:val="22"/>
                <w:szCs w:val="22"/>
              </w:rPr>
            </w:pPr>
          </w:p>
          <w:p w14:paraId="3CDA8928"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MINISTERIO DE EDUCACIÓN NACIONAL. (1998). Serie Lineamientos Curriculares, Matemáticas, Santafé de Bogotá, 1998</w:t>
            </w:r>
          </w:p>
          <w:p w14:paraId="26CCA670" w14:textId="77777777" w:rsidR="00482F4E" w:rsidRDefault="00482F4E">
            <w:pPr>
              <w:ind w:left="0" w:hanging="2"/>
              <w:jc w:val="both"/>
              <w:rPr>
                <w:rFonts w:ascii="Calibri" w:eastAsia="Calibri" w:hAnsi="Calibri" w:cs="Calibri"/>
                <w:sz w:val="22"/>
                <w:szCs w:val="22"/>
              </w:rPr>
            </w:pPr>
          </w:p>
          <w:p w14:paraId="1419E78A"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MINISTERIO DE EDUCACIÓN NACIONAL. (2006). Estándares Básicos de Competencias en lenguaje, Matemáticas, Ciencias y Ciudadanas.  Bogotá.</w:t>
            </w:r>
          </w:p>
          <w:p w14:paraId="40D44C3C" w14:textId="77777777" w:rsidR="00482F4E" w:rsidRDefault="00482F4E">
            <w:pPr>
              <w:tabs>
                <w:tab w:val="left" w:pos="750"/>
              </w:tabs>
              <w:ind w:left="0" w:hanging="2"/>
              <w:jc w:val="both"/>
              <w:rPr>
                <w:rFonts w:ascii="Calibri" w:eastAsia="Calibri" w:hAnsi="Calibri" w:cs="Calibri"/>
                <w:sz w:val="22"/>
                <w:szCs w:val="22"/>
              </w:rPr>
            </w:pPr>
          </w:p>
          <w:p w14:paraId="2B7D6EFE"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Complementaria</w:t>
            </w:r>
          </w:p>
          <w:p w14:paraId="0617CDE9" w14:textId="77777777" w:rsidR="00482F4E" w:rsidRDefault="00482F4E">
            <w:pPr>
              <w:tabs>
                <w:tab w:val="left" w:pos="750"/>
              </w:tabs>
              <w:ind w:left="0" w:hanging="2"/>
              <w:jc w:val="both"/>
              <w:rPr>
                <w:rFonts w:ascii="Calibri" w:eastAsia="Calibri" w:hAnsi="Calibri" w:cs="Calibri"/>
                <w:sz w:val="22"/>
                <w:szCs w:val="22"/>
              </w:rPr>
            </w:pPr>
          </w:p>
          <w:p w14:paraId="5A4309A2"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NATIONAL COUNCIL OF TEACHERS OF MATHEMATICS. (2000). Principios y Estándares para la Educación Matemátic</w:t>
            </w:r>
            <w:r>
              <w:rPr>
                <w:rFonts w:ascii="Calibri" w:eastAsia="Calibri" w:hAnsi="Calibri" w:cs="Calibri"/>
                <w:color w:val="000000"/>
                <w:sz w:val="22"/>
                <w:szCs w:val="22"/>
              </w:rPr>
              <w:t>a. Edición en castellano. Sociedad Andaluza de Educación Matemática “THALES”.</w:t>
            </w:r>
          </w:p>
          <w:p w14:paraId="58D56936"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0E3222E6" w14:textId="77777777" w:rsidR="00482F4E" w:rsidRDefault="00F40C60">
            <w:pPr>
              <w:numPr>
                <w:ilvl w:val="0"/>
                <w:numId w:val="6"/>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Eje Problémico 2. </w:t>
            </w:r>
            <w:r>
              <w:rPr>
                <w:rFonts w:ascii="Calibri" w:eastAsia="Calibri" w:hAnsi="Calibri" w:cs="Calibri"/>
                <w:color w:val="000000"/>
                <w:sz w:val="22"/>
                <w:szCs w:val="22"/>
              </w:rPr>
              <w:t>Concepto de número y procesos de conteo</w:t>
            </w:r>
          </w:p>
          <w:p w14:paraId="347182B5" w14:textId="77777777" w:rsidR="00482F4E" w:rsidRDefault="00482F4E">
            <w:pPr>
              <w:tabs>
                <w:tab w:val="left" w:pos="750"/>
              </w:tabs>
              <w:ind w:left="0" w:hanging="2"/>
              <w:jc w:val="both"/>
              <w:rPr>
                <w:rFonts w:ascii="Calibri" w:eastAsia="Calibri" w:hAnsi="Calibri" w:cs="Calibri"/>
                <w:sz w:val="22"/>
                <w:szCs w:val="22"/>
                <w:u w:val="single"/>
              </w:rPr>
            </w:pPr>
          </w:p>
          <w:p w14:paraId="01B03997"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Básica</w:t>
            </w:r>
          </w:p>
          <w:p w14:paraId="609E158B"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 xml:space="preserve">BRISSIAUD, </w:t>
            </w:r>
            <w:proofErr w:type="spellStart"/>
            <w:r>
              <w:rPr>
                <w:rFonts w:ascii="Calibri" w:eastAsia="Calibri" w:hAnsi="Calibri" w:cs="Calibri"/>
                <w:sz w:val="22"/>
                <w:szCs w:val="22"/>
              </w:rPr>
              <w:t>Remi</w:t>
            </w:r>
            <w:proofErr w:type="spellEnd"/>
            <w:r>
              <w:rPr>
                <w:rFonts w:ascii="Calibri" w:eastAsia="Calibri" w:hAnsi="Calibri" w:cs="Calibri"/>
                <w:sz w:val="22"/>
                <w:szCs w:val="22"/>
              </w:rPr>
              <w:t>. El aprendizaje del cálculo. Más allá de Piaget y de la teoría de conjuntos. Ed. aprendizaje Vi</w:t>
            </w:r>
            <w:r>
              <w:rPr>
                <w:rFonts w:ascii="Calibri" w:eastAsia="Calibri" w:hAnsi="Calibri" w:cs="Calibri"/>
                <w:sz w:val="22"/>
                <w:szCs w:val="22"/>
              </w:rPr>
              <w:t xml:space="preserve">sor. Madrid. 1989. </w:t>
            </w:r>
            <w:proofErr w:type="spellStart"/>
            <w:r>
              <w:rPr>
                <w:rFonts w:ascii="Calibri" w:eastAsia="Calibri" w:hAnsi="Calibri" w:cs="Calibri"/>
                <w:sz w:val="22"/>
                <w:szCs w:val="22"/>
              </w:rPr>
              <w:t>Pp</w:t>
            </w:r>
            <w:proofErr w:type="spellEnd"/>
            <w:r>
              <w:rPr>
                <w:rFonts w:ascii="Calibri" w:eastAsia="Calibri" w:hAnsi="Calibri" w:cs="Calibri"/>
                <w:sz w:val="22"/>
                <w:szCs w:val="22"/>
              </w:rPr>
              <w:t xml:space="preserve"> 11 - 21.</w:t>
            </w:r>
          </w:p>
          <w:p w14:paraId="2BAD5E79" w14:textId="77777777" w:rsidR="00482F4E" w:rsidRDefault="00482F4E">
            <w:pPr>
              <w:ind w:left="0" w:hanging="2"/>
              <w:rPr>
                <w:rFonts w:ascii="Calibri" w:eastAsia="Calibri" w:hAnsi="Calibri" w:cs="Calibri"/>
                <w:sz w:val="22"/>
                <w:szCs w:val="22"/>
              </w:rPr>
            </w:pPr>
          </w:p>
          <w:p w14:paraId="350E24CB"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 xml:space="preserve">MESA, Orlando. Camino a la aritmética. El ábaco como herramienta. Ministerio de educación </w:t>
            </w:r>
            <w:proofErr w:type="spellStart"/>
            <w:r>
              <w:rPr>
                <w:rFonts w:ascii="Calibri" w:eastAsia="Calibri" w:hAnsi="Calibri" w:cs="Calibri"/>
                <w:sz w:val="22"/>
                <w:szCs w:val="22"/>
              </w:rPr>
              <w:t>naciona</w:t>
            </w:r>
            <w:proofErr w:type="spellEnd"/>
            <w:r>
              <w:rPr>
                <w:rFonts w:ascii="Calibri" w:eastAsia="Calibri" w:hAnsi="Calibri" w:cs="Calibri"/>
                <w:sz w:val="22"/>
                <w:szCs w:val="22"/>
              </w:rPr>
              <w:t>. Bogotá, 1997</w:t>
            </w:r>
          </w:p>
          <w:p w14:paraId="7AA65B9B" w14:textId="77777777" w:rsidR="00482F4E" w:rsidRDefault="00482F4E">
            <w:pPr>
              <w:widowControl w:val="0"/>
              <w:ind w:left="0" w:hanging="2"/>
              <w:jc w:val="both"/>
              <w:rPr>
                <w:rFonts w:ascii="Calibri" w:eastAsia="Calibri" w:hAnsi="Calibri" w:cs="Calibri"/>
                <w:sz w:val="22"/>
                <w:szCs w:val="22"/>
              </w:rPr>
            </w:pPr>
          </w:p>
          <w:p w14:paraId="5B153DAC"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 xml:space="preserve">CERASOLI, Ana. </w:t>
            </w:r>
            <w:r>
              <w:rPr>
                <w:rFonts w:ascii="Calibri" w:eastAsia="Calibri" w:hAnsi="Calibri" w:cs="Calibri"/>
                <w:i/>
                <w:sz w:val="22"/>
                <w:szCs w:val="22"/>
              </w:rPr>
              <w:t xml:space="preserve">Los diez magníficos. Un niño en el mundo de las matemáticas. </w:t>
            </w:r>
            <w:proofErr w:type="spellStart"/>
            <w:r>
              <w:rPr>
                <w:rFonts w:ascii="Calibri" w:eastAsia="Calibri" w:hAnsi="Calibri" w:cs="Calibri"/>
                <w:sz w:val="22"/>
                <w:szCs w:val="22"/>
              </w:rPr>
              <w:t>Maeva</w:t>
            </w:r>
            <w:proofErr w:type="spellEnd"/>
            <w:r>
              <w:rPr>
                <w:rFonts w:ascii="Calibri" w:eastAsia="Calibri" w:hAnsi="Calibri" w:cs="Calibri"/>
                <w:sz w:val="22"/>
                <w:szCs w:val="22"/>
              </w:rPr>
              <w:t xml:space="preserve"> ediciones. 2ª edición. 2006</w:t>
            </w:r>
          </w:p>
          <w:p w14:paraId="58EBCCC5"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 xml:space="preserve">MARTINEZ MONTERO, Jaime. Una Didáctica del Cálculo para el siglo XXI. Ed. R.G.M. SA. España, 2000. </w:t>
            </w:r>
          </w:p>
          <w:p w14:paraId="691B80DF" w14:textId="77777777" w:rsidR="00482F4E" w:rsidRDefault="00482F4E">
            <w:pPr>
              <w:ind w:left="0" w:hanging="2"/>
              <w:rPr>
                <w:rFonts w:ascii="Calibri" w:eastAsia="Calibri" w:hAnsi="Calibri" w:cs="Calibri"/>
                <w:sz w:val="22"/>
                <w:szCs w:val="22"/>
              </w:rPr>
            </w:pPr>
          </w:p>
          <w:p w14:paraId="5F2BED03" w14:textId="77777777" w:rsidR="00482F4E" w:rsidRDefault="00482F4E">
            <w:pPr>
              <w:widowControl w:val="0"/>
              <w:ind w:left="0" w:hanging="2"/>
              <w:jc w:val="both"/>
              <w:rPr>
                <w:rFonts w:ascii="Calibri" w:eastAsia="Calibri" w:hAnsi="Calibri" w:cs="Calibri"/>
                <w:sz w:val="22"/>
                <w:szCs w:val="22"/>
              </w:rPr>
            </w:pPr>
          </w:p>
          <w:p w14:paraId="33306B8D"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Complementaria</w:t>
            </w:r>
          </w:p>
          <w:p w14:paraId="639AC36E"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CHAMORRO et ál., 2003, Didáctica de las matemáticas, Madrid, Pearson Educación</w:t>
            </w:r>
          </w:p>
          <w:p w14:paraId="4348508A" w14:textId="77777777" w:rsidR="00482F4E" w:rsidRDefault="00482F4E">
            <w:pPr>
              <w:ind w:left="0" w:hanging="2"/>
              <w:rPr>
                <w:rFonts w:ascii="Calibri" w:eastAsia="Calibri" w:hAnsi="Calibri" w:cs="Calibri"/>
                <w:sz w:val="22"/>
                <w:szCs w:val="22"/>
              </w:rPr>
            </w:pPr>
          </w:p>
          <w:p w14:paraId="4846A875"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 xml:space="preserve">MESA B, Orlando. Criterios y Estrategias para la Enseñanza </w:t>
            </w:r>
            <w:r>
              <w:rPr>
                <w:rFonts w:ascii="Calibri" w:eastAsia="Calibri" w:hAnsi="Calibri" w:cs="Calibri"/>
                <w:sz w:val="22"/>
                <w:szCs w:val="22"/>
              </w:rPr>
              <w:t xml:space="preserve">de la Matemática, Ministerio de Educación Nacional, serie publicaciones para maestros, </w:t>
            </w:r>
            <w:proofErr w:type="spellStart"/>
            <w:r>
              <w:rPr>
                <w:rFonts w:ascii="Calibri" w:eastAsia="Calibri" w:hAnsi="Calibri" w:cs="Calibri"/>
                <w:sz w:val="22"/>
                <w:szCs w:val="22"/>
              </w:rPr>
              <w:t>Impreandes</w:t>
            </w:r>
            <w:proofErr w:type="spellEnd"/>
            <w:r>
              <w:rPr>
                <w:rFonts w:ascii="Calibri" w:eastAsia="Calibri" w:hAnsi="Calibri" w:cs="Calibri"/>
                <w:sz w:val="22"/>
                <w:szCs w:val="22"/>
              </w:rPr>
              <w:t>, Santa fe de Bogotá, 1997.</w:t>
            </w:r>
          </w:p>
          <w:p w14:paraId="59B960AD" w14:textId="77777777" w:rsidR="00482F4E" w:rsidRDefault="00482F4E">
            <w:pPr>
              <w:widowControl w:val="0"/>
              <w:ind w:left="0" w:hanging="2"/>
              <w:jc w:val="both"/>
              <w:rPr>
                <w:rFonts w:ascii="Calibri" w:eastAsia="Calibri" w:hAnsi="Calibri" w:cs="Calibri"/>
                <w:sz w:val="22"/>
                <w:szCs w:val="22"/>
              </w:rPr>
            </w:pPr>
          </w:p>
          <w:p w14:paraId="37BEB453" w14:textId="77777777" w:rsidR="00482F4E" w:rsidRDefault="00F40C60">
            <w:pPr>
              <w:widowControl w:val="0"/>
              <w:ind w:left="0" w:hanging="2"/>
              <w:jc w:val="both"/>
              <w:rPr>
                <w:rFonts w:ascii="Calibri" w:eastAsia="Calibri" w:hAnsi="Calibri" w:cs="Calibri"/>
                <w:sz w:val="22"/>
                <w:szCs w:val="22"/>
              </w:rPr>
            </w:pPr>
            <w:r>
              <w:rPr>
                <w:rFonts w:ascii="Calibri" w:eastAsia="Calibri" w:hAnsi="Calibri" w:cs="Calibri"/>
                <w:sz w:val="22"/>
                <w:szCs w:val="22"/>
              </w:rPr>
              <w:t xml:space="preserve">KAMII, Constante. </w:t>
            </w:r>
            <w:r>
              <w:rPr>
                <w:rFonts w:ascii="Calibri" w:eastAsia="Calibri" w:hAnsi="Calibri" w:cs="Calibri"/>
                <w:i/>
                <w:sz w:val="22"/>
                <w:szCs w:val="22"/>
              </w:rPr>
              <w:t xml:space="preserve">El niño reinventa la aritmética. </w:t>
            </w:r>
            <w:r>
              <w:rPr>
                <w:rFonts w:ascii="Calibri" w:eastAsia="Calibri" w:hAnsi="Calibri" w:cs="Calibri"/>
                <w:sz w:val="22"/>
                <w:szCs w:val="22"/>
              </w:rPr>
              <w:t xml:space="preserve">Ed. aprendizaje Visor. Madrid. 5ta </w:t>
            </w:r>
            <w:proofErr w:type="spellStart"/>
            <w:r>
              <w:rPr>
                <w:rFonts w:ascii="Calibri" w:eastAsia="Calibri" w:hAnsi="Calibri" w:cs="Calibri"/>
                <w:sz w:val="22"/>
                <w:szCs w:val="22"/>
              </w:rPr>
              <w:t>ed</w:t>
            </w:r>
            <w:proofErr w:type="spellEnd"/>
            <w:r>
              <w:rPr>
                <w:rFonts w:ascii="Calibri" w:eastAsia="Calibri" w:hAnsi="Calibri" w:cs="Calibri"/>
                <w:sz w:val="22"/>
                <w:szCs w:val="22"/>
              </w:rPr>
              <w:t xml:space="preserve"> 2000. </w:t>
            </w:r>
            <w:proofErr w:type="spellStart"/>
            <w:r>
              <w:rPr>
                <w:rFonts w:ascii="Calibri" w:eastAsia="Calibri" w:hAnsi="Calibri" w:cs="Calibri"/>
                <w:sz w:val="22"/>
                <w:szCs w:val="22"/>
              </w:rPr>
              <w:t>Pp</w:t>
            </w:r>
            <w:proofErr w:type="spellEnd"/>
            <w:r>
              <w:rPr>
                <w:rFonts w:ascii="Calibri" w:eastAsia="Calibri" w:hAnsi="Calibri" w:cs="Calibri"/>
                <w:sz w:val="22"/>
                <w:szCs w:val="22"/>
              </w:rPr>
              <w:t xml:space="preserve"> 17- 34.</w:t>
            </w:r>
          </w:p>
          <w:p w14:paraId="2A18A813" w14:textId="77777777" w:rsidR="00482F4E" w:rsidRDefault="00482F4E">
            <w:pPr>
              <w:widowControl w:val="0"/>
              <w:ind w:left="0" w:hanging="2"/>
              <w:jc w:val="both"/>
              <w:rPr>
                <w:rFonts w:ascii="Calibri" w:eastAsia="Calibri" w:hAnsi="Calibri" w:cs="Calibri"/>
                <w:sz w:val="22"/>
                <w:szCs w:val="22"/>
              </w:rPr>
            </w:pPr>
          </w:p>
          <w:p w14:paraId="0EF4A52A" w14:textId="77777777" w:rsidR="00482F4E" w:rsidRDefault="00F40C60">
            <w:pPr>
              <w:widowControl w:val="0"/>
              <w:numPr>
                <w:ilvl w:val="0"/>
                <w:numId w:val="6"/>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Eje Problémico 3. </w:t>
            </w:r>
            <w:r>
              <w:rPr>
                <w:rFonts w:ascii="Calibri" w:eastAsia="Calibri" w:hAnsi="Calibri" w:cs="Calibri"/>
                <w:color w:val="000000"/>
                <w:sz w:val="22"/>
                <w:szCs w:val="22"/>
              </w:rPr>
              <w:t>Aspec</w:t>
            </w:r>
            <w:r>
              <w:rPr>
                <w:rFonts w:ascii="Calibri" w:eastAsia="Calibri" w:hAnsi="Calibri" w:cs="Calibri"/>
                <w:color w:val="000000"/>
                <w:sz w:val="22"/>
                <w:szCs w:val="22"/>
              </w:rPr>
              <w:t>tos conceptuales y metodológicos para desarrollar el esquema aditivo y esquema multiplicativo en la escuela</w:t>
            </w:r>
          </w:p>
          <w:p w14:paraId="5A7101F1" w14:textId="77777777" w:rsidR="00482F4E" w:rsidRDefault="00482F4E">
            <w:pPr>
              <w:tabs>
                <w:tab w:val="left" w:pos="750"/>
              </w:tabs>
              <w:ind w:left="0" w:hanging="2"/>
              <w:jc w:val="both"/>
              <w:rPr>
                <w:rFonts w:ascii="Calibri" w:eastAsia="Calibri" w:hAnsi="Calibri" w:cs="Calibri"/>
                <w:sz w:val="22"/>
                <w:szCs w:val="22"/>
                <w:u w:val="single"/>
              </w:rPr>
            </w:pPr>
          </w:p>
          <w:p w14:paraId="3C64518B"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Básica</w:t>
            </w:r>
          </w:p>
          <w:p w14:paraId="6F9916E9"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 xml:space="preserve">MARTINEZ MONTERO. (2000) Jaime. Una Didáctica del Cálculo para el siglo XXI. Ed. R.G.M. SA. España </w:t>
            </w:r>
          </w:p>
          <w:p w14:paraId="5F10EB8B" w14:textId="77777777" w:rsidR="00482F4E" w:rsidRDefault="00482F4E">
            <w:pPr>
              <w:ind w:left="0" w:hanging="2"/>
              <w:rPr>
                <w:rFonts w:ascii="Calibri" w:eastAsia="Calibri" w:hAnsi="Calibri" w:cs="Calibri"/>
                <w:sz w:val="22"/>
                <w:szCs w:val="22"/>
              </w:rPr>
            </w:pPr>
          </w:p>
          <w:p w14:paraId="272919ED"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VERGNAUD, Gérard. (1997). El niño, las matemáticas y la realidad. Ed Trillas. México. </w:t>
            </w:r>
          </w:p>
          <w:p w14:paraId="6ED4582F" w14:textId="77777777" w:rsidR="00482F4E" w:rsidRDefault="00482F4E">
            <w:pPr>
              <w:ind w:left="0" w:hanging="2"/>
              <w:rPr>
                <w:rFonts w:ascii="Calibri" w:eastAsia="Calibri" w:hAnsi="Calibri" w:cs="Calibri"/>
                <w:sz w:val="22"/>
                <w:szCs w:val="22"/>
              </w:rPr>
            </w:pPr>
          </w:p>
          <w:p w14:paraId="63480107"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Complementaria</w:t>
            </w:r>
          </w:p>
          <w:p w14:paraId="5C5C506B"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 xml:space="preserve">RICO, Luis., Castro, Encarnación y Castro, Enrique. </w:t>
            </w:r>
            <w:r>
              <w:rPr>
                <w:rFonts w:ascii="Calibri" w:eastAsia="Calibri" w:hAnsi="Calibri" w:cs="Calibri"/>
                <w:sz w:val="22"/>
                <w:szCs w:val="22"/>
              </w:rPr>
              <w:t xml:space="preserve">(1995) Estructuras Aritméticas Elementales y su Modelización. Impreso en Colombia  </w:t>
            </w:r>
          </w:p>
          <w:p w14:paraId="5C8601C5" w14:textId="77777777" w:rsidR="00482F4E" w:rsidRDefault="00482F4E">
            <w:pPr>
              <w:ind w:left="0" w:hanging="2"/>
              <w:rPr>
                <w:rFonts w:ascii="Calibri" w:eastAsia="Calibri" w:hAnsi="Calibri" w:cs="Calibri"/>
                <w:sz w:val="22"/>
                <w:szCs w:val="22"/>
              </w:rPr>
            </w:pPr>
          </w:p>
          <w:p w14:paraId="1BFEC7CC"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MAZA GÓMEZ</w:t>
            </w:r>
            <w:r>
              <w:rPr>
                <w:rFonts w:ascii="Calibri" w:eastAsia="Calibri" w:hAnsi="Calibri" w:cs="Calibri"/>
                <w:b/>
                <w:sz w:val="22"/>
                <w:szCs w:val="22"/>
              </w:rPr>
              <w:t xml:space="preserve">, </w:t>
            </w:r>
            <w:r>
              <w:rPr>
                <w:rFonts w:ascii="Calibri" w:eastAsia="Calibri" w:hAnsi="Calibri" w:cs="Calibri"/>
                <w:sz w:val="22"/>
                <w:szCs w:val="22"/>
              </w:rPr>
              <w:t>Carlos. (1989) Sumar y Restar. El proceso de enseñanza/aprendizaje de la suma y de la resta. Visor Distribuciones. España</w:t>
            </w:r>
          </w:p>
          <w:p w14:paraId="18439FCC"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755621E8" w14:textId="77777777" w:rsidR="00482F4E" w:rsidRDefault="00F40C60">
            <w:pPr>
              <w:widowControl w:val="0"/>
              <w:numPr>
                <w:ilvl w:val="0"/>
                <w:numId w:val="6"/>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Eje Problémico 4.  </w:t>
            </w:r>
            <w:r>
              <w:rPr>
                <w:rFonts w:ascii="Calibri" w:eastAsia="Calibri" w:hAnsi="Calibri" w:cs="Calibri"/>
                <w:color w:val="000000"/>
                <w:sz w:val="22"/>
                <w:szCs w:val="22"/>
              </w:rPr>
              <w:t xml:space="preserve">Los números enteros </w:t>
            </w:r>
          </w:p>
          <w:p w14:paraId="045FC875" w14:textId="77777777" w:rsidR="00482F4E" w:rsidRDefault="00482F4E">
            <w:pPr>
              <w:tabs>
                <w:tab w:val="left" w:pos="750"/>
              </w:tabs>
              <w:ind w:left="0" w:hanging="2"/>
              <w:jc w:val="both"/>
              <w:rPr>
                <w:rFonts w:ascii="Calibri" w:eastAsia="Calibri" w:hAnsi="Calibri" w:cs="Calibri"/>
                <w:sz w:val="22"/>
                <w:szCs w:val="22"/>
                <w:u w:val="single"/>
              </w:rPr>
            </w:pPr>
          </w:p>
          <w:p w14:paraId="6999D7B0"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Básica</w:t>
            </w:r>
          </w:p>
          <w:p w14:paraId="4DF47B10"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Secretaría de educación para la cultura de Antioquia. (2006). Pensamiento Numérico y Sistemas Numéricos. Unidad 2: Números enteros. Artes y Letras Ltda. Medellín-Colombia. Unidad 2 del texto Pensamiento</w:t>
            </w:r>
          </w:p>
          <w:p w14:paraId="372205E1" w14:textId="77777777" w:rsidR="00482F4E" w:rsidRDefault="00482F4E">
            <w:pPr>
              <w:ind w:left="0" w:hanging="2"/>
              <w:rPr>
                <w:rFonts w:ascii="Calibri" w:eastAsia="Calibri" w:hAnsi="Calibri" w:cs="Calibri"/>
                <w:sz w:val="22"/>
                <w:szCs w:val="22"/>
              </w:rPr>
            </w:pPr>
          </w:p>
          <w:p w14:paraId="2F486640"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Complementaria</w:t>
            </w:r>
          </w:p>
          <w:p w14:paraId="0787731B"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GONZALEZ, José Luis y otros. (1990)</w:t>
            </w:r>
            <w:r>
              <w:rPr>
                <w:rFonts w:ascii="Calibri" w:eastAsia="Calibri" w:hAnsi="Calibri" w:cs="Calibri"/>
                <w:b/>
                <w:sz w:val="22"/>
                <w:szCs w:val="22"/>
              </w:rPr>
              <w:t xml:space="preserve">. </w:t>
            </w:r>
            <w:r>
              <w:rPr>
                <w:rFonts w:ascii="Calibri" w:eastAsia="Calibri" w:hAnsi="Calibri" w:cs="Calibri"/>
                <w:sz w:val="22"/>
                <w:szCs w:val="22"/>
              </w:rPr>
              <w:t xml:space="preserve">Números enteros.  Editorial SÍNTESIS S.A.  Madrid.  </w:t>
            </w:r>
          </w:p>
          <w:p w14:paraId="72577BB7"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2132226E" w14:textId="77777777" w:rsidR="00482F4E" w:rsidRDefault="00F40C60">
            <w:pPr>
              <w:widowControl w:val="0"/>
              <w:numPr>
                <w:ilvl w:val="0"/>
                <w:numId w:val="6"/>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Eje Problémico 5.  </w:t>
            </w:r>
            <w:r>
              <w:rPr>
                <w:rFonts w:ascii="Calibri" w:eastAsia="Calibri" w:hAnsi="Calibri" w:cs="Calibri"/>
                <w:color w:val="000000"/>
                <w:sz w:val="22"/>
                <w:szCs w:val="22"/>
              </w:rPr>
              <w:t>Números racionales, razones y proporciones</w:t>
            </w:r>
          </w:p>
          <w:p w14:paraId="1B5F8EAF" w14:textId="77777777" w:rsidR="00482F4E" w:rsidRDefault="00482F4E">
            <w:pPr>
              <w:tabs>
                <w:tab w:val="left" w:pos="750"/>
              </w:tabs>
              <w:ind w:left="0" w:hanging="2"/>
              <w:jc w:val="both"/>
              <w:rPr>
                <w:rFonts w:ascii="Calibri" w:eastAsia="Calibri" w:hAnsi="Calibri" w:cs="Calibri"/>
                <w:sz w:val="22"/>
                <w:szCs w:val="22"/>
                <w:u w:val="single"/>
              </w:rPr>
            </w:pPr>
          </w:p>
          <w:p w14:paraId="3BF1964F"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Básica</w:t>
            </w:r>
          </w:p>
          <w:p w14:paraId="3E201A28"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LLINARES, Salvador. (2006). Fracciones, decimales y razón. En Didáctica de las matemáticas. Compilación coordinada Por María del Carmen Chamorro. Gráficas Rogar S.A. España</w:t>
            </w:r>
          </w:p>
          <w:p w14:paraId="709858FB" w14:textId="77777777" w:rsidR="00482F4E" w:rsidRDefault="00482F4E">
            <w:pPr>
              <w:ind w:left="0" w:hanging="2"/>
              <w:jc w:val="both"/>
              <w:rPr>
                <w:rFonts w:ascii="Calibri" w:eastAsia="Calibri" w:hAnsi="Calibri" w:cs="Calibri"/>
                <w:sz w:val="22"/>
                <w:szCs w:val="22"/>
              </w:rPr>
            </w:pPr>
          </w:p>
          <w:p w14:paraId="1F9A76F8"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 xml:space="preserve">VELÁSQUEZ, Sara. (2015). 7 </w:t>
            </w:r>
            <w:proofErr w:type="gramStart"/>
            <w:r>
              <w:rPr>
                <w:rFonts w:ascii="Calibri" w:eastAsia="Calibri" w:hAnsi="Calibri" w:cs="Calibri"/>
                <w:sz w:val="22"/>
                <w:szCs w:val="22"/>
              </w:rPr>
              <w:t>Aventuras</w:t>
            </w:r>
            <w:proofErr w:type="gramEnd"/>
            <w:r>
              <w:rPr>
                <w:rFonts w:ascii="Calibri" w:eastAsia="Calibri" w:hAnsi="Calibri" w:cs="Calibri"/>
                <w:sz w:val="22"/>
                <w:szCs w:val="22"/>
              </w:rPr>
              <w:t xml:space="preserve"> matemáticas para docentes. Medellín, Colombia</w:t>
            </w:r>
            <w:r>
              <w:rPr>
                <w:rFonts w:ascii="Calibri" w:eastAsia="Calibri" w:hAnsi="Calibri" w:cs="Calibri"/>
                <w:sz w:val="22"/>
                <w:szCs w:val="22"/>
              </w:rPr>
              <w:t>: CTA</w:t>
            </w:r>
          </w:p>
          <w:p w14:paraId="03D2BD39" w14:textId="77777777" w:rsidR="00482F4E" w:rsidRDefault="00482F4E">
            <w:pPr>
              <w:ind w:left="0" w:hanging="2"/>
              <w:jc w:val="both"/>
              <w:rPr>
                <w:rFonts w:ascii="Calibri" w:eastAsia="Calibri" w:hAnsi="Calibri" w:cs="Calibri"/>
                <w:sz w:val="22"/>
                <w:szCs w:val="22"/>
              </w:rPr>
            </w:pPr>
          </w:p>
          <w:p w14:paraId="46B1DEDE"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VELÁSQUEZ, Sara. (2013). 4</w:t>
            </w:r>
            <w:r>
              <w:rPr>
                <w:rFonts w:ascii="Calibri" w:eastAsia="Calibri" w:hAnsi="Calibri" w:cs="Calibri"/>
                <w:sz w:val="22"/>
                <w:szCs w:val="22"/>
                <w:vertAlign w:val="superscript"/>
              </w:rPr>
              <w:t>2</w:t>
            </w:r>
            <w:r>
              <w:rPr>
                <w:rFonts w:ascii="Calibri" w:eastAsia="Calibri" w:hAnsi="Calibri" w:cs="Calibri"/>
                <w:sz w:val="22"/>
                <w:szCs w:val="22"/>
              </w:rPr>
              <w:t xml:space="preserve"> </w:t>
            </w:r>
            <w:proofErr w:type="gramStart"/>
            <w:r>
              <w:rPr>
                <w:rFonts w:ascii="Calibri" w:eastAsia="Calibri" w:hAnsi="Calibri" w:cs="Calibri"/>
                <w:sz w:val="22"/>
                <w:szCs w:val="22"/>
              </w:rPr>
              <w:t>Aventuras</w:t>
            </w:r>
            <w:proofErr w:type="gramEnd"/>
            <w:r>
              <w:rPr>
                <w:rFonts w:ascii="Calibri" w:eastAsia="Calibri" w:hAnsi="Calibri" w:cs="Calibri"/>
                <w:sz w:val="22"/>
                <w:szCs w:val="22"/>
              </w:rPr>
              <w:t xml:space="preserve"> matemáticas para docentes. Medellín, Colombia: CTA.</w:t>
            </w:r>
          </w:p>
          <w:p w14:paraId="30BFB61A" w14:textId="77777777" w:rsidR="00482F4E" w:rsidRDefault="00482F4E">
            <w:pPr>
              <w:ind w:left="0" w:hanging="2"/>
              <w:jc w:val="both"/>
              <w:rPr>
                <w:rFonts w:ascii="Calibri" w:eastAsia="Calibri" w:hAnsi="Calibri" w:cs="Calibri"/>
                <w:sz w:val="22"/>
                <w:szCs w:val="22"/>
              </w:rPr>
            </w:pPr>
          </w:p>
          <w:p w14:paraId="45B9D9EA" w14:textId="77777777" w:rsidR="00482F4E" w:rsidRDefault="00F40C60">
            <w:pPr>
              <w:ind w:left="0" w:hanging="2"/>
              <w:jc w:val="both"/>
              <w:rPr>
                <w:sz w:val="22"/>
                <w:szCs w:val="22"/>
              </w:rPr>
            </w:pPr>
            <w:r>
              <w:rPr>
                <w:rFonts w:ascii="Calibri" w:eastAsia="Calibri" w:hAnsi="Calibri" w:cs="Calibri"/>
                <w:sz w:val="22"/>
                <w:szCs w:val="22"/>
              </w:rPr>
              <w:t>LLINARES, Salvador y SÁNCHEZ, M. Victoria.  (1997). Fracciones.  Editorial SÍNTESIS S.A.  Madrid</w:t>
            </w:r>
            <w:r>
              <w:rPr>
                <w:sz w:val="22"/>
                <w:szCs w:val="22"/>
              </w:rPr>
              <w:t xml:space="preserve">. </w:t>
            </w:r>
          </w:p>
          <w:p w14:paraId="05E9B104"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7138931C"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Complementaria</w:t>
            </w:r>
          </w:p>
          <w:p w14:paraId="22707CE7"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Secretaría de educación para la cultura de Antioquia. (2006). Pensamiento Numérico y Sistemas Numéricos. Artes y Letras Ltda. Medellín-Colomb</w:t>
            </w:r>
            <w:r>
              <w:rPr>
                <w:rFonts w:ascii="Calibri" w:eastAsia="Calibri" w:hAnsi="Calibri" w:cs="Calibri"/>
                <w:color w:val="000000"/>
                <w:sz w:val="22"/>
                <w:szCs w:val="22"/>
              </w:rPr>
              <w:t xml:space="preserve">ia. </w:t>
            </w:r>
          </w:p>
          <w:p w14:paraId="50747AC4" w14:textId="77777777" w:rsidR="00482F4E" w:rsidRDefault="00482F4E">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p>
          <w:p w14:paraId="1F968AAB" w14:textId="77777777" w:rsidR="00482F4E" w:rsidRDefault="00F40C60">
            <w:pPr>
              <w:numPr>
                <w:ilvl w:val="0"/>
                <w:numId w:val="6"/>
              </w:num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Eje Problémico 6.  </w:t>
            </w:r>
            <w:r>
              <w:rPr>
                <w:rFonts w:ascii="Calibri" w:eastAsia="Calibri" w:hAnsi="Calibri" w:cs="Calibri"/>
                <w:color w:val="000000"/>
                <w:sz w:val="22"/>
                <w:szCs w:val="22"/>
              </w:rPr>
              <w:t>Análisis y reflexión a partir del diseño e implementación de actividades de aprendizaje</w:t>
            </w:r>
          </w:p>
          <w:p w14:paraId="6D529750" w14:textId="77777777" w:rsidR="00482F4E" w:rsidRDefault="00482F4E">
            <w:pPr>
              <w:tabs>
                <w:tab w:val="left" w:pos="750"/>
              </w:tabs>
              <w:ind w:left="0" w:hanging="2"/>
              <w:jc w:val="both"/>
              <w:rPr>
                <w:rFonts w:ascii="Calibri" w:eastAsia="Calibri" w:hAnsi="Calibri" w:cs="Calibri"/>
                <w:sz w:val="22"/>
                <w:szCs w:val="22"/>
                <w:u w:val="single"/>
              </w:rPr>
            </w:pPr>
          </w:p>
          <w:p w14:paraId="1483C60F"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Básica</w:t>
            </w:r>
          </w:p>
          <w:p w14:paraId="1E51F9CE"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OBANDO Z, Gilberto; MUNERA, John Jairo. Las situaciones problema como estrategia para la conceptualización matemática. Revista educación y pedagogía. Medellín: Universidad de Antioquia, Facultad de Educación. Vol. XV, no. 35, (enero- abril), 2003 </w:t>
            </w:r>
            <w:proofErr w:type="spellStart"/>
            <w:r>
              <w:rPr>
                <w:rFonts w:ascii="Calibri" w:eastAsia="Calibri" w:hAnsi="Calibri" w:cs="Calibri"/>
                <w:color w:val="000000"/>
                <w:sz w:val="22"/>
                <w:szCs w:val="22"/>
              </w:rPr>
              <w:t>pp</w:t>
            </w:r>
            <w:proofErr w:type="spellEnd"/>
            <w:r>
              <w:rPr>
                <w:rFonts w:ascii="Calibri" w:eastAsia="Calibri" w:hAnsi="Calibri" w:cs="Calibri"/>
                <w:color w:val="000000"/>
                <w:sz w:val="22"/>
                <w:szCs w:val="22"/>
              </w:rPr>
              <w:t xml:space="preserve"> 183-20</w:t>
            </w:r>
            <w:r>
              <w:rPr>
                <w:rFonts w:ascii="Calibri" w:eastAsia="Calibri" w:hAnsi="Calibri" w:cs="Calibri"/>
                <w:color w:val="000000"/>
                <w:sz w:val="22"/>
                <w:szCs w:val="22"/>
              </w:rPr>
              <w:t>0.</w:t>
            </w:r>
          </w:p>
          <w:p w14:paraId="49E90AD5" w14:textId="77777777" w:rsidR="00482F4E" w:rsidRDefault="00482F4E">
            <w:pPr>
              <w:ind w:left="0" w:hanging="2"/>
              <w:jc w:val="both"/>
              <w:rPr>
                <w:rFonts w:ascii="Calibri" w:eastAsia="Calibri" w:hAnsi="Calibri" w:cs="Calibri"/>
                <w:sz w:val="22"/>
                <w:szCs w:val="22"/>
              </w:rPr>
            </w:pPr>
          </w:p>
          <w:p w14:paraId="0C5173A9" w14:textId="77777777" w:rsidR="00482F4E" w:rsidRDefault="00F40C60">
            <w:pPr>
              <w:tabs>
                <w:tab w:val="left" w:pos="750"/>
              </w:tabs>
              <w:ind w:left="0" w:hanging="2"/>
              <w:jc w:val="both"/>
              <w:rPr>
                <w:rFonts w:ascii="Calibri" w:eastAsia="Calibri" w:hAnsi="Calibri" w:cs="Calibri"/>
                <w:sz w:val="22"/>
                <w:szCs w:val="22"/>
                <w:u w:val="single"/>
              </w:rPr>
            </w:pPr>
            <w:r>
              <w:rPr>
                <w:rFonts w:ascii="Calibri" w:eastAsia="Calibri" w:hAnsi="Calibri" w:cs="Calibri"/>
                <w:b/>
                <w:sz w:val="22"/>
                <w:szCs w:val="22"/>
                <w:u w:val="single"/>
              </w:rPr>
              <w:t>Complementaria</w:t>
            </w:r>
          </w:p>
          <w:p w14:paraId="2BCECB8D" w14:textId="77777777" w:rsidR="00482F4E" w:rsidRDefault="00482F4E">
            <w:pPr>
              <w:ind w:left="0" w:hanging="2"/>
              <w:jc w:val="both"/>
              <w:rPr>
                <w:rFonts w:ascii="Calibri" w:eastAsia="Calibri" w:hAnsi="Calibri" w:cs="Calibri"/>
                <w:sz w:val="22"/>
                <w:szCs w:val="22"/>
              </w:rPr>
            </w:pPr>
          </w:p>
          <w:p w14:paraId="376399B2"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 xml:space="preserve">LLINARES, Salvador. (2005), Relación entre teorías sobre el aprendizaje del profesor de matemáticas y diseño de entornos de aprendizaje. Recuperado el 7 de septiembre de 2009, en </w:t>
            </w:r>
            <w:hyperlink r:id="rId9">
              <w:r>
                <w:rPr>
                  <w:rFonts w:ascii="Calibri" w:eastAsia="Calibri" w:hAnsi="Calibri" w:cs="Calibri"/>
                  <w:color w:val="0000FF"/>
                  <w:sz w:val="22"/>
                  <w:szCs w:val="22"/>
                  <w:u w:val="single"/>
                </w:rPr>
                <w:t>http://rua.ua.es/dspace/bitstream/10045/854/1/llinares-cibem-05.pdf</w:t>
              </w:r>
            </w:hyperlink>
          </w:p>
          <w:p w14:paraId="030C015B" w14:textId="77777777" w:rsidR="00482F4E" w:rsidRDefault="00482F4E">
            <w:pPr>
              <w:ind w:left="0" w:hanging="2"/>
              <w:jc w:val="both"/>
              <w:rPr>
                <w:rFonts w:ascii="Calibri" w:eastAsia="Calibri" w:hAnsi="Calibri" w:cs="Calibri"/>
                <w:sz w:val="22"/>
                <w:szCs w:val="22"/>
              </w:rPr>
            </w:pPr>
          </w:p>
          <w:p w14:paraId="7E9CC2AB" w14:textId="77777777" w:rsidR="00482F4E" w:rsidRDefault="00F40C60">
            <w:pPr>
              <w:ind w:left="0" w:hanging="2"/>
              <w:jc w:val="both"/>
              <w:rPr>
                <w:rFonts w:ascii="Calibri" w:eastAsia="Calibri" w:hAnsi="Calibri" w:cs="Calibri"/>
                <w:sz w:val="22"/>
                <w:szCs w:val="22"/>
              </w:rPr>
            </w:pPr>
            <w:r>
              <w:rPr>
                <w:rFonts w:ascii="Calibri" w:eastAsia="Calibri" w:hAnsi="Calibri" w:cs="Calibri"/>
                <w:sz w:val="22"/>
                <w:szCs w:val="22"/>
              </w:rPr>
              <w:t>MESA, Orlando. (1997). Criterios y estrategias para la enseñanza de las matemáticas. Santafé de Bogotá: Ministerio de Educación Nacional.</w:t>
            </w:r>
          </w:p>
          <w:p w14:paraId="5EE50651" w14:textId="77777777" w:rsidR="00482F4E" w:rsidRDefault="00482F4E">
            <w:pPr>
              <w:ind w:left="0" w:hanging="2"/>
              <w:jc w:val="both"/>
              <w:rPr>
                <w:rFonts w:ascii="Calibri" w:eastAsia="Calibri" w:hAnsi="Calibri" w:cs="Calibri"/>
              </w:rPr>
            </w:pPr>
          </w:p>
        </w:tc>
        <w:tc>
          <w:tcPr>
            <w:tcW w:w="284" w:type="dxa"/>
            <w:tcBorders>
              <w:top w:val="single" w:sz="4" w:space="0" w:color="7F7F7F"/>
              <w:left w:val="nil"/>
              <w:bottom w:val="single" w:sz="4" w:space="0" w:color="7F7F7F"/>
              <w:right w:val="single" w:sz="4" w:space="0" w:color="7F7F7F"/>
            </w:tcBorders>
            <w:vAlign w:val="center"/>
          </w:tcPr>
          <w:p w14:paraId="13304D6F" w14:textId="77777777" w:rsidR="00482F4E" w:rsidRDefault="00482F4E">
            <w:pPr>
              <w:ind w:left="0" w:hanging="2"/>
              <w:jc w:val="both"/>
              <w:rPr>
                <w:rFonts w:ascii="Calibri" w:eastAsia="Calibri" w:hAnsi="Calibri" w:cs="Calibri"/>
              </w:rPr>
            </w:pPr>
          </w:p>
        </w:tc>
      </w:tr>
    </w:tbl>
    <w:p w14:paraId="7FC05767" w14:textId="77777777" w:rsidR="00482F4E" w:rsidRDefault="00482F4E">
      <w:pPr>
        <w:ind w:left="0" w:hanging="2"/>
        <w:rPr>
          <w:rFonts w:ascii="Calibri" w:eastAsia="Calibri" w:hAnsi="Calibri" w:cs="Calibri"/>
        </w:rPr>
      </w:pPr>
    </w:p>
    <w:p w14:paraId="10E61065" w14:textId="77777777" w:rsidR="00482F4E" w:rsidRDefault="00482F4E">
      <w:pPr>
        <w:ind w:left="0" w:hanging="2"/>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000" w:firstRow="0" w:lastRow="0" w:firstColumn="0" w:lastColumn="0" w:noHBand="0" w:noVBand="0"/>
      </w:tblPr>
      <w:tblGrid>
        <w:gridCol w:w="3260"/>
        <w:gridCol w:w="1702"/>
        <w:gridCol w:w="2409"/>
        <w:gridCol w:w="992"/>
        <w:gridCol w:w="992"/>
        <w:gridCol w:w="1135"/>
      </w:tblGrid>
      <w:tr w:rsidR="00482F4E" w14:paraId="2319204C"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650F9D79" w14:textId="77777777" w:rsidR="00482F4E" w:rsidRDefault="00F40C60">
            <w:pPr>
              <w:numPr>
                <w:ilvl w:val="0"/>
                <w:numId w:val="7"/>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PROFESORES</w:t>
            </w:r>
          </w:p>
        </w:tc>
      </w:tr>
      <w:tr w:rsidR="00482F4E" w14:paraId="20F44CCB" w14:textId="77777777">
        <w:trPr>
          <w:trHeight w:val="244"/>
        </w:trPr>
        <w:tc>
          <w:tcPr>
            <w:tcW w:w="3260" w:type="dxa"/>
            <w:tcBorders>
              <w:top w:val="single" w:sz="4" w:space="0" w:color="7F7F7F"/>
              <w:left w:val="single" w:sz="4" w:space="0" w:color="7F7F7F"/>
              <w:bottom w:val="single" w:sz="4" w:space="0" w:color="7F7F7F"/>
              <w:right w:val="single" w:sz="4" w:space="0" w:color="7F7F7F"/>
            </w:tcBorders>
            <w:vAlign w:val="center"/>
          </w:tcPr>
          <w:p w14:paraId="15F8C852"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vAlign w:val="center"/>
          </w:tcPr>
          <w:p w14:paraId="0429BAEC"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vAlign w:val="center"/>
          </w:tcPr>
          <w:p w14:paraId="4FF4AE00"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78C40DAA" w14:textId="77777777" w:rsidR="00482F4E" w:rsidRDefault="00F40C60">
            <w:pPr>
              <w:ind w:left="0" w:hanging="2"/>
              <w:jc w:val="center"/>
              <w:rPr>
                <w:rFonts w:ascii="Calibri" w:eastAsia="Calibri" w:hAnsi="Calibri" w:cs="Calibri"/>
                <w:sz w:val="22"/>
                <w:szCs w:val="22"/>
              </w:rPr>
            </w:pPr>
            <w:proofErr w:type="gramStart"/>
            <w:r>
              <w:rPr>
                <w:rFonts w:ascii="Calibri" w:eastAsia="Calibri" w:hAnsi="Calibri" w:cs="Calibri"/>
                <w:b/>
                <w:sz w:val="22"/>
                <w:szCs w:val="22"/>
              </w:rPr>
              <w:t xml:space="preserve">Eje  </w:t>
            </w:r>
            <w:proofErr w:type="spellStart"/>
            <w:r>
              <w:rPr>
                <w:rFonts w:ascii="Calibri" w:eastAsia="Calibri" w:hAnsi="Calibri" w:cs="Calibri"/>
                <w:b/>
                <w:sz w:val="22"/>
                <w:szCs w:val="22"/>
              </w:rPr>
              <w:t>N</w:t>
            </w:r>
            <w:proofErr w:type="gramEnd"/>
            <w:r>
              <w:rPr>
                <w:rFonts w:ascii="Calibri" w:eastAsia="Calibri" w:hAnsi="Calibri" w:cs="Calibri"/>
                <w:b/>
                <w:sz w:val="22"/>
                <w:szCs w:val="22"/>
              </w:rPr>
              <w:t>°</w:t>
            </w:r>
            <w:proofErr w:type="spellEnd"/>
          </w:p>
        </w:tc>
        <w:tc>
          <w:tcPr>
            <w:tcW w:w="992" w:type="dxa"/>
            <w:tcBorders>
              <w:top w:val="single" w:sz="4" w:space="0" w:color="7F7F7F"/>
              <w:left w:val="single" w:sz="4" w:space="0" w:color="7F7F7F"/>
              <w:bottom w:val="single" w:sz="4" w:space="0" w:color="7F7F7F"/>
              <w:right w:val="single" w:sz="4" w:space="0" w:color="7F7F7F"/>
            </w:tcBorders>
            <w:vAlign w:val="center"/>
          </w:tcPr>
          <w:p w14:paraId="144D2088" w14:textId="77777777" w:rsidR="00482F4E" w:rsidRDefault="00F40C60">
            <w:pPr>
              <w:ind w:left="0" w:hanging="2"/>
              <w:jc w:val="center"/>
              <w:rPr>
                <w:rFonts w:ascii="Calibri" w:eastAsia="Calibri" w:hAnsi="Calibri" w:cs="Calibri"/>
                <w:sz w:val="22"/>
                <w:szCs w:val="22"/>
              </w:rPr>
            </w:pPr>
            <w:proofErr w:type="spellStart"/>
            <w:r>
              <w:rPr>
                <w:rFonts w:ascii="Calibri" w:eastAsia="Calibri" w:hAnsi="Calibri" w:cs="Calibri"/>
                <w:b/>
                <w:sz w:val="22"/>
                <w:szCs w:val="22"/>
              </w:rPr>
              <w:t>N°</w:t>
            </w:r>
            <w:proofErr w:type="spellEnd"/>
            <w:r>
              <w:rPr>
                <w:rFonts w:ascii="Calibri" w:eastAsia="Calibri" w:hAnsi="Calibri" w:cs="Calibri"/>
                <w:b/>
                <w:sz w:val="22"/>
                <w:szCs w:val="22"/>
              </w:rPr>
              <w:t xml:space="preserve"> Horas</w:t>
            </w:r>
          </w:p>
        </w:tc>
        <w:tc>
          <w:tcPr>
            <w:tcW w:w="1135" w:type="dxa"/>
            <w:tcBorders>
              <w:top w:val="single" w:sz="4" w:space="0" w:color="7F7F7F"/>
              <w:left w:val="single" w:sz="4" w:space="0" w:color="7F7F7F"/>
              <w:bottom w:val="single" w:sz="4" w:space="0" w:color="7F7F7F"/>
              <w:right w:val="single" w:sz="4" w:space="0" w:color="7F7F7F"/>
            </w:tcBorders>
            <w:vAlign w:val="center"/>
          </w:tcPr>
          <w:p w14:paraId="6DE5B8ED"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Fechas</w:t>
            </w:r>
          </w:p>
        </w:tc>
      </w:tr>
      <w:tr w:rsidR="00482F4E" w14:paraId="0C40F8B4" w14:textId="77777777">
        <w:trPr>
          <w:trHeight w:val="397"/>
        </w:trPr>
        <w:tc>
          <w:tcPr>
            <w:tcW w:w="3260" w:type="dxa"/>
            <w:tcBorders>
              <w:top w:val="single" w:sz="4" w:space="0" w:color="7F7F7F"/>
              <w:left w:val="single" w:sz="4" w:space="0" w:color="7F7F7F"/>
              <w:bottom w:val="single" w:sz="4" w:space="0" w:color="7F7F7F"/>
              <w:right w:val="single" w:sz="4" w:space="0" w:color="7F7F7F"/>
            </w:tcBorders>
            <w:vAlign w:val="center"/>
          </w:tcPr>
          <w:p w14:paraId="5732C26A" w14:textId="77777777" w:rsidR="00482F4E" w:rsidRDefault="00F40C60">
            <w:pPr>
              <w:ind w:left="0" w:hanging="2"/>
              <w:rPr>
                <w:rFonts w:ascii="Calibri" w:eastAsia="Calibri" w:hAnsi="Calibri" w:cs="Calibri"/>
              </w:rPr>
            </w:pPr>
            <w:r>
              <w:rPr>
                <w:rFonts w:ascii="Calibri" w:eastAsia="Calibri" w:hAnsi="Calibri" w:cs="Calibri"/>
              </w:rPr>
              <w:t>Sara María Velásquez López</w:t>
            </w:r>
          </w:p>
        </w:tc>
        <w:tc>
          <w:tcPr>
            <w:tcW w:w="1702" w:type="dxa"/>
            <w:tcBorders>
              <w:top w:val="single" w:sz="4" w:space="0" w:color="7F7F7F"/>
              <w:left w:val="single" w:sz="4" w:space="0" w:color="7F7F7F"/>
              <w:bottom w:val="single" w:sz="4" w:space="0" w:color="7F7F7F"/>
              <w:right w:val="single" w:sz="4" w:space="0" w:color="7F7F7F"/>
            </w:tcBorders>
            <w:vAlign w:val="center"/>
          </w:tcPr>
          <w:p w14:paraId="51593EF6" w14:textId="77777777" w:rsidR="00482F4E" w:rsidRDefault="00482F4E">
            <w:pPr>
              <w:ind w:left="0" w:hanging="2"/>
              <w:jc w:val="center"/>
              <w:rPr>
                <w:rFonts w:ascii="Calibri" w:eastAsia="Calibri" w:hAnsi="Calibri" w:cs="Calibri"/>
              </w:rPr>
            </w:pPr>
          </w:p>
        </w:tc>
        <w:tc>
          <w:tcPr>
            <w:tcW w:w="2409" w:type="dxa"/>
            <w:tcBorders>
              <w:top w:val="single" w:sz="4" w:space="0" w:color="7F7F7F"/>
              <w:left w:val="single" w:sz="4" w:space="0" w:color="7F7F7F"/>
              <w:bottom w:val="single" w:sz="4" w:space="0" w:color="7F7F7F"/>
              <w:right w:val="single" w:sz="4" w:space="0" w:color="7F7F7F"/>
            </w:tcBorders>
            <w:vAlign w:val="center"/>
          </w:tcPr>
          <w:p w14:paraId="67D15721" w14:textId="77777777" w:rsidR="00482F4E" w:rsidRDefault="00F40C60">
            <w:pPr>
              <w:ind w:left="0" w:hanging="2"/>
              <w:jc w:val="center"/>
              <w:rPr>
                <w:rFonts w:ascii="Calibri" w:eastAsia="Calibri" w:hAnsi="Calibri" w:cs="Calibri"/>
              </w:rPr>
            </w:pPr>
            <w:r>
              <w:rPr>
                <w:rFonts w:ascii="Calibri" w:eastAsia="Calibri" w:hAnsi="Calibri" w:cs="Calibri"/>
              </w:rPr>
              <w:t>Ingeniera Industrial</w:t>
            </w:r>
          </w:p>
          <w:p w14:paraId="65087F2D" w14:textId="77777777" w:rsidR="00482F4E" w:rsidRDefault="00F40C60">
            <w:pPr>
              <w:ind w:left="0" w:hanging="2"/>
              <w:jc w:val="center"/>
              <w:rPr>
                <w:rFonts w:ascii="Calibri" w:eastAsia="Calibri" w:hAnsi="Calibri" w:cs="Calibri"/>
              </w:rPr>
            </w:pPr>
            <w:r>
              <w:rPr>
                <w:rFonts w:ascii="Calibri" w:eastAsia="Calibri" w:hAnsi="Calibri" w:cs="Calibri"/>
              </w:rPr>
              <w:t>Mg. En enseñanza de las ciencias exactas y naturales.</w:t>
            </w:r>
          </w:p>
        </w:tc>
        <w:tc>
          <w:tcPr>
            <w:tcW w:w="992" w:type="dxa"/>
            <w:tcBorders>
              <w:top w:val="single" w:sz="4" w:space="0" w:color="7F7F7F"/>
              <w:left w:val="single" w:sz="4" w:space="0" w:color="7F7F7F"/>
              <w:bottom w:val="single" w:sz="4" w:space="0" w:color="7F7F7F"/>
              <w:right w:val="single" w:sz="4" w:space="0" w:color="7F7F7F"/>
            </w:tcBorders>
          </w:tcPr>
          <w:p w14:paraId="1203DAA9" w14:textId="77777777" w:rsidR="00482F4E" w:rsidRDefault="00482F4E">
            <w:pPr>
              <w:ind w:left="0" w:hanging="2"/>
              <w:jc w:val="center"/>
              <w:rPr>
                <w:rFonts w:ascii="Calibri" w:eastAsia="Calibri" w:hAnsi="Calibri" w:cs="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8E83BCB" w14:textId="77777777" w:rsidR="00482F4E" w:rsidRDefault="00482F4E">
            <w:pPr>
              <w:ind w:left="0" w:hanging="2"/>
              <w:jc w:val="center"/>
              <w:rPr>
                <w:rFonts w:ascii="Calibri" w:eastAsia="Calibri" w:hAnsi="Calibri" w:cs="Calibri"/>
                <w:sz w:val="20"/>
                <w:szCs w:val="20"/>
              </w:rPr>
            </w:pPr>
          </w:p>
        </w:tc>
        <w:tc>
          <w:tcPr>
            <w:tcW w:w="1135" w:type="dxa"/>
            <w:tcBorders>
              <w:top w:val="single" w:sz="4" w:space="0" w:color="7F7F7F"/>
              <w:left w:val="single" w:sz="4" w:space="0" w:color="7F7F7F"/>
              <w:bottom w:val="single" w:sz="4" w:space="0" w:color="7F7F7F"/>
              <w:right w:val="single" w:sz="4" w:space="0" w:color="7F7F7F"/>
            </w:tcBorders>
            <w:vAlign w:val="center"/>
          </w:tcPr>
          <w:p w14:paraId="404AAFA4" w14:textId="77777777" w:rsidR="00482F4E" w:rsidRDefault="00482F4E">
            <w:pPr>
              <w:ind w:left="0" w:hanging="2"/>
              <w:jc w:val="center"/>
              <w:rPr>
                <w:rFonts w:ascii="Calibri" w:eastAsia="Calibri" w:hAnsi="Calibri" w:cs="Calibri"/>
                <w:sz w:val="20"/>
                <w:szCs w:val="20"/>
              </w:rPr>
            </w:pPr>
          </w:p>
        </w:tc>
      </w:tr>
    </w:tbl>
    <w:p w14:paraId="3391C7DD" w14:textId="77777777" w:rsidR="00482F4E" w:rsidRDefault="00482F4E">
      <w:pPr>
        <w:ind w:left="0" w:hanging="2"/>
        <w:rPr>
          <w:rFonts w:ascii="Calibri" w:eastAsia="Calibri" w:hAnsi="Calibri" w:cs="Calibri"/>
        </w:rPr>
      </w:pPr>
    </w:p>
    <w:p w14:paraId="7AAD4525" w14:textId="77777777" w:rsidR="00482F4E" w:rsidRDefault="00482F4E">
      <w:pPr>
        <w:ind w:left="0" w:hanging="2"/>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000" w:firstRow="0" w:lastRow="0" w:firstColumn="0" w:lastColumn="0" w:noHBand="0" w:noVBand="0"/>
      </w:tblPr>
      <w:tblGrid>
        <w:gridCol w:w="289"/>
        <w:gridCol w:w="3260"/>
        <w:gridCol w:w="284"/>
        <w:gridCol w:w="3118"/>
        <w:gridCol w:w="284"/>
        <w:gridCol w:w="2976"/>
        <w:gridCol w:w="284"/>
      </w:tblGrid>
      <w:tr w:rsidR="00482F4E" w14:paraId="68BA0C1F"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644290CE" w14:textId="77777777" w:rsidR="00482F4E" w:rsidRDefault="00F40C60">
            <w:pPr>
              <w:numPr>
                <w:ilvl w:val="0"/>
                <w:numId w:val="7"/>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APROBACIÓN DEL CONSEJO DE UNIDAD ACADÉMICA</w:t>
            </w:r>
          </w:p>
        </w:tc>
      </w:tr>
      <w:tr w:rsidR="00482F4E" w14:paraId="44EB0EDC"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446FE092" w14:textId="77777777" w:rsidR="00482F4E" w:rsidRDefault="00482F4E">
            <w:pPr>
              <w:ind w:left="0" w:hanging="2"/>
              <w:rPr>
                <w:rFonts w:ascii="Calibri" w:eastAsia="Calibri" w:hAnsi="Calibri" w:cs="Calibri"/>
                <w:sz w:val="22"/>
                <w:szCs w:val="22"/>
              </w:rPr>
            </w:pPr>
          </w:p>
          <w:p w14:paraId="13071CAE" w14:textId="77777777" w:rsidR="00482F4E" w:rsidRDefault="00F40C60">
            <w:pPr>
              <w:ind w:left="0" w:hanging="2"/>
              <w:rPr>
                <w:rFonts w:ascii="Calibri" w:eastAsia="Calibri" w:hAnsi="Calibri" w:cs="Calibri"/>
                <w:sz w:val="22"/>
                <w:szCs w:val="22"/>
              </w:rPr>
            </w:pPr>
            <w:r>
              <w:rPr>
                <w:rFonts w:ascii="Calibri" w:eastAsia="Calibri" w:hAnsi="Calibri" w:cs="Calibri"/>
                <w:sz w:val="22"/>
                <w:szCs w:val="22"/>
              </w:rPr>
              <w:t xml:space="preserve">Aprobado en </w:t>
            </w:r>
            <w:proofErr w:type="gramStart"/>
            <w:r>
              <w:rPr>
                <w:rFonts w:ascii="Calibri" w:eastAsia="Calibri" w:hAnsi="Calibri" w:cs="Calibri"/>
                <w:sz w:val="22"/>
                <w:szCs w:val="22"/>
              </w:rPr>
              <w:t xml:space="preserve">Acta  </w:t>
            </w:r>
            <w:r>
              <w:rPr>
                <w:rFonts w:ascii="Calibri" w:eastAsia="Calibri" w:hAnsi="Calibri" w:cs="Calibri"/>
                <w:color w:val="808080"/>
                <w:sz w:val="22"/>
                <w:szCs w:val="22"/>
              </w:rPr>
              <w:t>número</w:t>
            </w:r>
            <w:proofErr w:type="gramEnd"/>
            <w:r>
              <w:rPr>
                <w:rFonts w:ascii="Calibri" w:eastAsia="Calibri" w:hAnsi="Calibri" w:cs="Calibri"/>
                <w:sz w:val="22"/>
                <w:szCs w:val="22"/>
              </w:rPr>
              <w:t xml:space="preserve"> del  </w:t>
            </w:r>
            <w:r>
              <w:rPr>
                <w:rFonts w:ascii="Calibri" w:eastAsia="Calibri" w:hAnsi="Calibri" w:cs="Calibri"/>
                <w:color w:val="808080"/>
              </w:rPr>
              <w:t>Haga clic aquí o pulse para escribir una fecha.</w:t>
            </w:r>
          </w:p>
          <w:p w14:paraId="12E3F84F" w14:textId="77777777" w:rsidR="00482F4E" w:rsidRDefault="00482F4E">
            <w:pPr>
              <w:ind w:left="0" w:hanging="2"/>
              <w:rPr>
                <w:rFonts w:ascii="Calibri" w:eastAsia="Calibri" w:hAnsi="Calibri" w:cs="Calibri"/>
                <w:sz w:val="22"/>
                <w:szCs w:val="22"/>
              </w:rPr>
            </w:pPr>
          </w:p>
          <w:p w14:paraId="4EB9B1E9" w14:textId="77777777" w:rsidR="00482F4E" w:rsidRDefault="00482F4E">
            <w:pPr>
              <w:ind w:left="0" w:hanging="2"/>
              <w:rPr>
                <w:rFonts w:ascii="Calibri" w:eastAsia="Calibri" w:hAnsi="Calibri" w:cs="Calibri"/>
                <w:sz w:val="22"/>
                <w:szCs w:val="22"/>
              </w:rPr>
            </w:pPr>
          </w:p>
        </w:tc>
      </w:tr>
      <w:tr w:rsidR="00482F4E" w14:paraId="6009F88F" w14:textId="77777777">
        <w:trPr>
          <w:trHeight w:val="764"/>
        </w:trPr>
        <w:tc>
          <w:tcPr>
            <w:tcW w:w="289" w:type="dxa"/>
            <w:tcBorders>
              <w:top w:val="nil"/>
              <w:left w:val="single" w:sz="4" w:space="0" w:color="7F7F7F"/>
              <w:bottom w:val="nil"/>
              <w:right w:val="nil"/>
            </w:tcBorders>
          </w:tcPr>
          <w:p w14:paraId="08A5F840" w14:textId="77777777" w:rsidR="00482F4E" w:rsidRDefault="00482F4E">
            <w:pPr>
              <w:ind w:left="0" w:hanging="2"/>
              <w:jc w:val="both"/>
              <w:rPr>
                <w:rFonts w:ascii="Calibri" w:eastAsia="Calibri" w:hAnsi="Calibri" w:cs="Calibri"/>
              </w:rPr>
            </w:pPr>
          </w:p>
        </w:tc>
        <w:tc>
          <w:tcPr>
            <w:tcW w:w="3260" w:type="dxa"/>
            <w:tcBorders>
              <w:top w:val="nil"/>
              <w:left w:val="nil"/>
              <w:bottom w:val="single" w:sz="4" w:space="0" w:color="7F7F7F"/>
              <w:right w:val="nil"/>
            </w:tcBorders>
          </w:tcPr>
          <w:p w14:paraId="6231590F" w14:textId="77777777" w:rsidR="00482F4E" w:rsidRDefault="00482F4E">
            <w:pPr>
              <w:ind w:left="0" w:hanging="2"/>
              <w:jc w:val="both"/>
              <w:rPr>
                <w:rFonts w:ascii="Calibri" w:eastAsia="Calibri" w:hAnsi="Calibri" w:cs="Calibri"/>
                <w:sz w:val="22"/>
                <w:szCs w:val="22"/>
              </w:rPr>
            </w:pPr>
          </w:p>
        </w:tc>
        <w:tc>
          <w:tcPr>
            <w:tcW w:w="284" w:type="dxa"/>
            <w:tcBorders>
              <w:top w:val="nil"/>
              <w:left w:val="nil"/>
              <w:bottom w:val="nil"/>
              <w:right w:val="nil"/>
            </w:tcBorders>
          </w:tcPr>
          <w:p w14:paraId="1A327BEE" w14:textId="77777777" w:rsidR="00482F4E" w:rsidRDefault="00482F4E">
            <w:pPr>
              <w:ind w:left="0" w:hanging="2"/>
              <w:jc w:val="both"/>
              <w:rPr>
                <w:rFonts w:ascii="Calibri" w:eastAsia="Calibri" w:hAnsi="Calibri" w:cs="Calibri"/>
                <w:sz w:val="22"/>
                <w:szCs w:val="22"/>
              </w:rPr>
            </w:pPr>
          </w:p>
        </w:tc>
        <w:tc>
          <w:tcPr>
            <w:tcW w:w="3118" w:type="dxa"/>
            <w:tcBorders>
              <w:top w:val="nil"/>
              <w:left w:val="nil"/>
              <w:bottom w:val="single" w:sz="4" w:space="0" w:color="7F7F7F"/>
              <w:right w:val="nil"/>
            </w:tcBorders>
          </w:tcPr>
          <w:p w14:paraId="1DC90705" w14:textId="77777777" w:rsidR="00482F4E" w:rsidRDefault="00482F4E">
            <w:pPr>
              <w:ind w:left="0" w:hanging="2"/>
              <w:jc w:val="both"/>
              <w:rPr>
                <w:rFonts w:ascii="Calibri" w:eastAsia="Calibri" w:hAnsi="Calibri" w:cs="Calibri"/>
                <w:sz w:val="22"/>
                <w:szCs w:val="22"/>
              </w:rPr>
            </w:pPr>
          </w:p>
        </w:tc>
        <w:tc>
          <w:tcPr>
            <w:tcW w:w="284" w:type="dxa"/>
            <w:tcBorders>
              <w:top w:val="nil"/>
              <w:left w:val="nil"/>
              <w:bottom w:val="nil"/>
              <w:right w:val="nil"/>
            </w:tcBorders>
          </w:tcPr>
          <w:p w14:paraId="441F0F13" w14:textId="77777777" w:rsidR="00482F4E" w:rsidRDefault="00482F4E">
            <w:pPr>
              <w:ind w:left="0" w:hanging="2"/>
              <w:jc w:val="both"/>
              <w:rPr>
                <w:rFonts w:ascii="Calibri" w:eastAsia="Calibri" w:hAnsi="Calibri" w:cs="Calibri"/>
                <w:sz w:val="22"/>
                <w:szCs w:val="22"/>
              </w:rPr>
            </w:pPr>
          </w:p>
        </w:tc>
        <w:tc>
          <w:tcPr>
            <w:tcW w:w="2976" w:type="dxa"/>
            <w:tcBorders>
              <w:top w:val="nil"/>
              <w:left w:val="nil"/>
              <w:bottom w:val="single" w:sz="4" w:space="0" w:color="7F7F7F"/>
              <w:right w:val="nil"/>
            </w:tcBorders>
          </w:tcPr>
          <w:p w14:paraId="769237F2" w14:textId="77777777" w:rsidR="00482F4E" w:rsidRDefault="00482F4E">
            <w:pPr>
              <w:ind w:left="0" w:hanging="2"/>
              <w:jc w:val="both"/>
              <w:rPr>
                <w:rFonts w:ascii="Calibri" w:eastAsia="Calibri" w:hAnsi="Calibri" w:cs="Calibri"/>
                <w:sz w:val="22"/>
                <w:szCs w:val="22"/>
              </w:rPr>
            </w:pPr>
          </w:p>
        </w:tc>
        <w:tc>
          <w:tcPr>
            <w:tcW w:w="284" w:type="dxa"/>
            <w:tcBorders>
              <w:top w:val="nil"/>
              <w:left w:val="nil"/>
              <w:bottom w:val="nil"/>
              <w:right w:val="single" w:sz="4" w:space="0" w:color="7F7F7F"/>
            </w:tcBorders>
          </w:tcPr>
          <w:p w14:paraId="62793C44" w14:textId="77777777" w:rsidR="00482F4E" w:rsidRDefault="00482F4E">
            <w:pPr>
              <w:ind w:left="0" w:hanging="2"/>
              <w:jc w:val="both"/>
              <w:rPr>
                <w:rFonts w:ascii="Calibri" w:eastAsia="Calibri" w:hAnsi="Calibri" w:cs="Calibri"/>
                <w:sz w:val="22"/>
                <w:szCs w:val="22"/>
              </w:rPr>
            </w:pPr>
          </w:p>
        </w:tc>
      </w:tr>
      <w:tr w:rsidR="00482F4E" w14:paraId="09B8C4F7" w14:textId="77777777">
        <w:trPr>
          <w:trHeight w:val="138"/>
        </w:trPr>
        <w:tc>
          <w:tcPr>
            <w:tcW w:w="289" w:type="dxa"/>
            <w:tcBorders>
              <w:top w:val="nil"/>
              <w:left w:val="single" w:sz="4" w:space="0" w:color="7F7F7F"/>
              <w:bottom w:val="single" w:sz="4" w:space="0" w:color="000000"/>
              <w:right w:val="nil"/>
            </w:tcBorders>
          </w:tcPr>
          <w:p w14:paraId="79916973" w14:textId="77777777" w:rsidR="00482F4E" w:rsidRDefault="00482F4E">
            <w:pPr>
              <w:ind w:left="0" w:hanging="2"/>
              <w:rPr>
                <w:rFonts w:ascii="Calibri" w:eastAsia="Calibri" w:hAnsi="Calibri" w:cs="Calibri"/>
              </w:rPr>
            </w:pPr>
          </w:p>
        </w:tc>
        <w:tc>
          <w:tcPr>
            <w:tcW w:w="3260" w:type="dxa"/>
            <w:tcBorders>
              <w:top w:val="single" w:sz="4" w:space="0" w:color="7F7F7F"/>
              <w:left w:val="nil"/>
              <w:bottom w:val="single" w:sz="4" w:space="0" w:color="000000"/>
              <w:right w:val="nil"/>
            </w:tcBorders>
          </w:tcPr>
          <w:p w14:paraId="5A87695F"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 xml:space="preserve">Nombre Completo </w:t>
            </w:r>
            <w:proofErr w:type="gramStart"/>
            <w:r>
              <w:rPr>
                <w:rFonts w:ascii="Calibri" w:eastAsia="Calibri" w:hAnsi="Calibri" w:cs="Calibri"/>
                <w:b/>
                <w:sz w:val="22"/>
                <w:szCs w:val="22"/>
              </w:rPr>
              <w:t>Secretario</w:t>
            </w:r>
            <w:proofErr w:type="gramEnd"/>
            <w:r>
              <w:rPr>
                <w:rFonts w:ascii="Calibri" w:eastAsia="Calibri" w:hAnsi="Calibri" w:cs="Calibri"/>
                <w:b/>
                <w:sz w:val="22"/>
                <w:szCs w:val="22"/>
              </w:rPr>
              <w:t xml:space="preserve"> del Consejo de la Unidad Académica</w:t>
            </w:r>
          </w:p>
        </w:tc>
        <w:tc>
          <w:tcPr>
            <w:tcW w:w="284" w:type="dxa"/>
            <w:tcBorders>
              <w:top w:val="nil"/>
              <w:left w:val="nil"/>
              <w:bottom w:val="single" w:sz="4" w:space="0" w:color="000000"/>
              <w:right w:val="nil"/>
            </w:tcBorders>
          </w:tcPr>
          <w:p w14:paraId="17E24073" w14:textId="77777777" w:rsidR="00482F4E" w:rsidRDefault="00482F4E">
            <w:pPr>
              <w:ind w:left="0" w:hanging="2"/>
              <w:jc w:val="center"/>
              <w:rPr>
                <w:rFonts w:ascii="Calibri" w:eastAsia="Calibri" w:hAnsi="Calibri" w:cs="Calibri"/>
                <w:sz w:val="22"/>
                <w:szCs w:val="22"/>
              </w:rPr>
            </w:pPr>
          </w:p>
        </w:tc>
        <w:tc>
          <w:tcPr>
            <w:tcW w:w="3118" w:type="dxa"/>
            <w:tcBorders>
              <w:top w:val="single" w:sz="4" w:space="0" w:color="7F7F7F"/>
              <w:left w:val="nil"/>
              <w:bottom w:val="single" w:sz="4" w:space="0" w:color="000000"/>
              <w:right w:val="nil"/>
            </w:tcBorders>
          </w:tcPr>
          <w:p w14:paraId="5DCF3492"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Firma</w:t>
            </w:r>
          </w:p>
        </w:tc>
        <w:tc>
          <w:tcPr>
            <w:tcW w:w="284" w:type="dxa"/>
            <w:tcBorders>
              <w:top w:val="nil"/>
              <w:left w:val="nil"/>
              <w:bottom w:val="single" w:sz="4" w:space="0" w:color="000000"/>
              <w:right w:val="nil"/>
            </w:tcBorders>
          </w:tcPr>
          <w:p w14:paraId="7120B91A" w14:textId="77777777" w:rsidR="00482F4E" w:rsidRDefault="00482F4E">
            <w:pPr>
              <w:ind w:left="0" w:hanging="2"/>
              <w:jc w:val="center"/>
              <w:rPr>
                <w:rFonts w:ascii="Calibri" w:eastAsia="Calibri" w:hAnsi="Calibri" w:cs="Calibri"/>
                <w:sz w:val="22"/>
                <w:szCs w:val="22"/>
              </w:rPr>
            </w:pPr>
          </w:p>
        </w:tc>
        <w:tc>
          <w:tcPr>
            <w:tcW w:w="2976" w:type="dxa"/>
            <w:tcBorders>
              <w:top w:val="single" w:sz="4" w:space="0" w:color="7F7F7F"/>
              <w:left w:val="nil"/>
              <w:bottom w:val="single" w:sz="4" w:space="0" w:color="000000"/>
              <w:right w:val="nil"/>
            </w:tcBorders>
          </w:tcPr>
          <w:p w14:paraId="0F6A0226" w14:textId="77777777" w:rsidR="00482F4E" w:rsidRDefault="00F40C60">
            <w:pPr>
              <w:ind w:left="0" w:hanging="2"/>
              <w:jc w:val="center"/>
              <w:rPr>
                <w:rFonts w:ascii="Calibri" w:eastAsia="Calibri" w:hAnsi="Calibri" w:cs="Calibri"/>
                <w:sz w:val="22"/>
                <w:szCs w:val="22"/>
              </w:rPr>
            </w:pPr>
            <w:r>
              <w:rPr>
                <w:rFonts w:ascii="Calibri" w:eastAsia="Calibri" w:hAnsi="Calibri" w:cs="Calibri"/>
                <w:b/>
                <w:sz w:val="22"/>
                <w:szCs w:val="22"/>
              </w:rPr>
              <w:t>Cargo</w:t>
            </w:r>
          </w:p>
        </w:tc>
        <w:tc>
          <w:tcPr>
            <w:tcW w:w="284" w:type="dxa"/>
            <w:tcBorders>
              <w:top w:val="nil"/>
              <w:left w:val="nil"/>
              <w:bottom w:val="single" w:sz="4" w:space="0" w:color="000000"/>
              <w:right w:val="single" w:sz="4" w:space="0" w:color="7F7F7F"/>
            </w:tcBorders>
          </w:tcPr>
          <w:p w14:paraId="70E12E43" w14:textId="77777777" w:rsidR="00482F4E" w:rsidRDefault="00482F4E">
            <w:pPr>
              <w:ind w:left="0" w:hanging="2"/>
              <w:jc w:val="center"/>
              <w:rPr>
                <w:rFonts w:ascii="Calibri" w:eastAsia="Calibri" w:hAnsi="Calibri" w:cs="Calibri"/>
                <w:sz w:val="22"/>
                <w:szCs w:val="22"/>
              </w:rPr>
            </w:pPr>
          </w:p>
        </w:tc>
      </w:tr>
    </w:tbl>
    <w:p w14:paraId="1068FEB1" w14:textId="77777777" w:rsidR="00482F4E" w:rsidRDefault="00482F4E">
      <w:pPr>
        <w:rPr>
          <w:rFonts w:ascii="Calibri" w:eastAsia="Calibri" w:hAnsi="Calibri" w:cs="Calibri"/>
          <w:sz w:val="12"/>
          <w:szCs w:val="12"/>
        </w:rPr>
      </w:pPr>
    </w:p>
    <w:p w14:paraId="26FF804E" w14:textId="77777777" w:rsidR="00482F4E" w:rsidRDefault="00482F4E">
      <w:pPr>
        <w:rPr>
          <w:rFonts w:ascii="Calibri" w:eastAsia="Calibri" w:hAnsi="Calibri" w:cs="Calibri"/>
          <w:sz w:val="12"/>
          <w:szCs w:val="12"/>
        </w:rPr>
      </w:pPr>
    </w:p>
    <w:sectPr w:rsidR="00482F4E">
      <w:footerReference w:type="default" r:id="rId10"/>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7FEC" w14:textId="77777777" w:rsidR="00000000" w:rsidRDefault="00F40C60">
      <w:pPr>
        <w:spacing w:line="240" w:lineRule="auto"/>
        <w:ind w:left="0" w:hanging="2"/>
      </w:pPr>
      <w:r>
        <w:separator/>
      </w:r>
    </w:p>
  </w:endnote>
  <w:endnote w:type="continuationSeparator" w:id="0">
    <w:p w14:paraId="0861E102" w14:textId="77777777" w:rsidR="00000000" w:rsidRDefault="00F40C6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33EC" w14:textId="77777777" w:rsidR="00482F4E" w:rsidRDefault="00F40C60">
    <w:pPr>
      <w:pBdr>
        <w:top w:val="nil"/>
        <w:left w:val="nil"/>
        <w:bottom w:val="nil"/>
        <w:right w:val="nil"/>
        <w:between w:val="nil"/>
      </w:pBdr>
      <w:spacing w:line="240" w:lineRule="auto"/>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C53802">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C53802">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1B2594D7" w14:textId="77777777" w:rsidR="00482F4E" w:rsidRDefault="00F40C60">
    <w:pPr>
      <w:pBdr>
        <w:top w:val="nil"/>
        <w:left w:val="nil"/>
        <w:bottom w:val="nil"/>
        <w:right w:val="nil"/>
        <w:between w:val="nil"/>
      </w:pBdr>
      <w:spacing w:line="24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963E7" w14:textId="77777777" w:rsidR="00000000" w:rsidRDefault="00F40C60">
      <w:pPr>
        <w:spacing w:line="240" w:lineRule="auto"/>
        <w:ind w:left="0" w:hanging="2"/>
      </w:pPr>
      <w:r>
        <w:separator/>
      </w:r>
    </w:p>
  </w:footnote>
  <w:footnote w:type="continuationSeparator" w:id="0">
    <w:p w14:paraId="74C938BA" w14:textId="77777777" w:rsidR="00000000" w:rsidRDefault="00F40C60">
      <w:pPr>
        <w:spacing w:line="240" w:lineRule="auto"/>
        <w:ind w:left="0" w:hanging="2"/>
      </w:pPr>
      <w:r>
        <w:continuationSeparator/>
      </w:r>
    </w:p>
  </w:footnote>
  <w:footnote w:id="1">
    <w:p w14:paraId="24EB4B88" w14:textId="77777777" w:rsidR="00482F4E" w:rsidRDefault="00F40C60">
      <w:pPr>
        <w:pBdr>
          <w:top w:val="nil"/>
          <w:left w:val="nil"/>
          <w:bottom w:val="nil"/>
          <w:right w:val="nil"/>
          <w:between w:val="nil"/>
        </w:pBdr>
        <w:spacing w:line="240" w:lineRule="auto"/>
        <w:ind w:left="0" w:hanging="2"/>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71BD712D" w14:textId="77777777" w:rsidR="00482F4E" w:rsidRDefault="00F40C60">
      <w:pPr>
        <w:pBdr>
          <w:top w:val="nil"/>
          <w:left w:val="nil"/>
          <w:bottom w:val="nil"/>
          <w:right w:val="nil"/>
          <w:between w:val="nil"/>
        </w:pBdr>
        <w:spacing w:line="240" w:lineRule="auto"/>
        <w:ind w:left="0" w:hanging="2"/>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BABC436" w14:textId="77777777" w:rsidR="00482F4E" w:rsidRDefault="00F40C60">
      <w:pPr>
        <w:pBdr>
          <w:top w:val="nil"/>
          <w:left w:val="nil"/>
          <w:bottom w:val="nil"/>
          <w:right w:val="nil"/>
          <w:between w:val="nil"/>
        </w:pBdr>
        <w:spacing w:line="240" w:lineRule="auto"/>
        <w:ind w:left="0" w:hanging="2"/>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CAF"/>
    <w:multiLevelType w:val="multilevel"/>
    <w:tmpl w:val="4DB20B4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20EB7C5E"/>
    <w:multiLevelType w:val="multilevel"/>
    <w:tmpl w:val="D9B2448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2ADB5879"/>
    <w:multiLevelType w:val="multilevel"/>
    <w:tmpl w:val="A2CCE2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00D11E4"/>
    <w:multiLevelType w:val="multilevel"/>
    <w:tmpl w:val="262E121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5AB358F1"/>
    <w:multiLevelType w:val="multilevel"/>
    <w:tmpl w:val="A670AC0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1481839"/>
    <w:multiLevelType w:val="multilevel"/>
    <w:tmpl w:val="F40296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2560F59"/>
    <w:multiLevelType w:val="multilevel"/>
    <w:tmpl w:val="1166BDA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1740440591">
    <w:abstractNumId w:val="2"/>
  </w:num>
  <w:num w:numId="2" w16cid:durableId="1385955350">
    <w:abstractNumId w:val="3"/>
  </w:num>
  <w:num w:numId="3" w16cid:durableId="1452046246">
    <w:abstractNumId w:val="5"/>
  </w:num>
  <w:num w:numId="4" w16cid:durableId="1918857472">
    <w:abstractNumId w:val="1"/>
  </w:num>
  <w:num w:numId="5" w16cid:durableId="1365406706">
    <w:abstractNumId w:val="0"/>
  </w:num>
  <w:num w:numId="6" w16cid:durableId="551889185">
    <w:abstractNumId w:val="4"/>
  </w:num>
  <w:num w:numId="7" w16cid:durableId="1292975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4E"/>
    <w:rsid w:val="001204BD"/>
    <w:rsid w:val="00482F4E"/>
    <w:rsid w:val="00C53802"/>
    <w:rsid w:val="00F4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135F"/>
  <w15:docId w15:val="{453E76DE-F8DF-4201-B8C2-693A0C64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Normal"/>
    <w:pPr>
      <w:keepNext/>
    </w:pPr>
    <w:rPr>
      <w:b/>
    </w:rPr>
  </w:style>
  <w:style w:type="paragraph" w:customStyle="1" w:styleId="Ttulo2">
    <w:name w:val="Título 2"/>
    <w:basedOn w:val="Normal"/>
    <w:next w:val="Normal"/>
    <w:pPr>
      <w:keepNext/>
      <w:jc w:val="center"/>
      <w:outlineLvl w:val="1"/>
    </w:pPr>
    <w:rPr>
      <w:b/>
    </w:rPr>
  </w:style>
  <w:style w:type="paragraph" w:customStyle="1" w:styleId="Ttulo4">
    <w:name w:val="Título 4"/>
    <w:basedOn w:val="Normal"/>
    <w:next w:val="Normal"/>
    <w:pPr>
      <w:keepNext/>
      <w:jc w:val="both"/>
      <w:outlineLvl w:val="3"/>
    </w:pPr>
    <w:rPr>
      <w:b/>
      <w:sz w:val="16"/>
    </w:rPr>
  </w:style>
  <w:style w:type="character" w:customStyle="1" w:styleId="Fuentedeprrafopredeter">
    <w:name w:val="Fuente de párrafo predeter."/>
    <w:qFormat/>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character" w:customStyle="1" w:styleId="Refdecomentario">
    <w:name w:val="Ref. de comentario"/>
    <w:qFormat/>
    <w:rPr>
      <w:w w:val="100"/>
      <w:position w:val="-1"/>
      <w:sz w:val="16"/>
      <w:szCs w:val="16"/>
      <w:effect w:val="none"/>
      <w:vertAlign w:val="baseline"/>
      <w:cs w:val="0"/>
      <w:em w:val="none"/>
    </w:rPr>
  </w:style>
  <w:style w:type="paragraph" w:customStyle="1" w:styleId="Textocomentario">
    <w:name w:val="Texto comentario"/>
    <w:basedOn w:val="Normal"/>
    <w:qFormat/>
    <w:rPr>
      <w:sz w:val="20"/>
      <w:lang/>
    </w:rPr>
  </w:style>
  <w:style w:type="character" w:customStyle="1" w:styleId="TextocomentarioCar">
    <w:name w:val="Texto comentario Car"/>
    <w:rPr>
      <w:rFonts w:ascii="Arial" w:hAnsi="Arial"/>
      <w:w w:val="100"/>
      <w:position w:val="-1"/>
      <w:effect w:val="none"/>
      <w:vertAlign w:val="baseline"/>
      <w:cs w:val="0"/>
      <w:em w:val="none"/>
    </w:rPr>
  </w:style>
  <w:style w:type="paragraph" w:customStyle="1" w:styleId="Asuntodelcomentario">
    <w:name w:val="Asunto del comentario"/>
    <w:basedOn w:val="Textocomentario"/>
    <w:next w:val="Textocomentario"/>
    <w:qFormat/>
    <w:rPr>
      <w:b/>
      <w:bCs/>
    </w:rPr>
  </w:style>
  <w:style w:type="character" w:customStyle="1" w:styleId="AsuntodelcomentarioCar">
    <w:name w:val="Asunto del comentario Car"/>
    <w:rPr>
      <w:rFonts w:ascii="Arial" w:hAnsi="Arial"/>
      <w:b/>
      <w:bCs/>
      <w:w w:val="100"/>
      <w:position w:val="-1"/>
      <w:effect w:val="none"/>
      <w:vertAlign w:val="baseline"/>
      <w:cs w:val="0"/>
      <w:em w:val="none"/>
    </w:rPr>
  </w:style>
  <w:style w:type="paragraph" w:customStyle="1" w:styleId="Textodeglobo">
    <w:name w:val="Texto de globo"/>
    <w:basedOn w:val="Normal"/>
    <w:qFormat/>
    <w:rPr>
      <w:rFonts w:ascii="Tahoma" w:hAnsi="Tahoma"/>
      <w:sz w:val="16"/>
      <w:szCs w:val="16"/>
      <w:lang/>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paragraph" w:customStyle="1" w:styleId="Revisin">
    <w:name w:val="Revisión"/>
    <w:pPr>
      <w:suppressAutoHyphens/>
      <w:spacing w:line="1" w:lineRule="atLeast"/>
      <w:ind w:leftChars="-1" w:left="-1" w:hangingChars="1" w:hanging="1"/>
      <w:textDirection w:val="btLr"/>
      <w:textAlignment w:val="top"/>
      <w:outlineLvl w:val="0"/>
    </w:pPr>
    <w:rPr>
      <w:position w:val="-1"/>
      <w:lang w:eastAsia="es-ES"/>
    </w:rPr>
  </w:style>
  <w:style w:type="paragraph" w:customStyle="1" w:styleId="Encabezado">
    <w:name w:val="Encabezado"/>
    <w:basedOn w:val="Normal"/>
    <w:qFormat/>
    <w:rPr>
      <w:lang/>
    </w:rPr>
  </w:style>
  <w:style w:type="character" w:customStyle="1" w:styleId="EncabezadoCar">
    <w:name w:val="Encabezado Car"/>
    <w:rPr>
      <w:rFonts w:ascii="Arial" w:hAnsi="Arial"/>
      <w:w w:val="100"/>
      <w:position w:val="-1"/>
      <w:sz w:val="24"/>
      <w:effect w:val="none"/>
      <w:vertAlign w:val="baseline"/>
      <w:cs w:val="0"/>
      <w:em w:val="none"/>
    </w:rPr>
  </w:style>
  <w:style w:type="paragraph" w:customStyle="1" w:styleId="Piedepgina">
    <w:name w:val="Pie de página"/>
    <w:basedOn w:val="Normal"/>
    <w:qFormat/>
    <w:rPr>
      <w:lang/>
    </w:rPr>
  </w:style>
  <w:style w:type="character" w:customStyle="1" w:styleId="PiedepginaCar">
    <w:name w:val="Pie de página Car"/>
    <w:rPr>
      <w:rFonts w:ascii="Arial" w:hAnsi="Arial"/>
      <w:w w:val="100"/>
      <w:position w:val="-1"/>
      <w:sz w:val="24"/>
      <w:effect w:val="none"/>
      <w:vertAlign w:val="baseline"/>
      <w:cs w:val="0"/>
      <w:em w:val="none"/>
    </w:rPr>
  </w:style>
  <w:style w:type="paragraph" w:customStyle="1" w:styleId="Textonotaalfinal">
    <w:name w:val="Texto nota al final"/>
    <w:basedOn w:val="Normal"/>
    <w:qFormat/>
    <w:rPr>
      <w:sz w:val="20"/>
      <w:lang/>
    </w:rPr>
  </w:style>
  <w:style w:type="character" w:customStyle="1" w:styleId="TextonotaalfinalCar">
    <w:name w:val="Texto nota al final Car"/>
    <w:rPr>
      <w:rFonts w:ascii="Arial" w:hAnsi="Arial"/>
      <w:w w:val="100"/>
      <w:position w:val="-1"/>
      <w:effect w:val="none"/>
      <w:vertAlign w:val="baseline"/>
      <w:cs w:val="0"/>
      <w:em w:val="none"/>
    </w:rPr>
  </w:style>
  <w:style w:type="character" w:customStyle="1" w:styleId="Refdenotaalfinal">
    <w:name w:val="Ref. de nota al final"/>
    <w:qFormat/>
    <w:rPr>
      <w:w w:val="100"/>
      <w:position w:val="-1"/>
      <w:effect w:val="none"/>
      <w:vertAlign w:val="superscript"/>
      <w:cs w:val="0"/>
      <w:em w:val="none"/>
    </w:rPr>
  </w:style>
  <w:style w:type="paragraph" w:customStyle="1" w:styleId="Estilo">
    <w:name w:val="Estilo"/>
    <w:pPr>
      <w:widowControl w:val="0"/>
      <w:suppressAutoHyphens/>
      <w:autoSpaceDE w:val="0"/>
      <w:autoSpaceDN w:val="0"/>
      <w:adjustRightInd w:val="0"/>
      <w:spacing w:line="1" w:lineRule="atLeast"/>
      <w:ind w:leftChars="-1" w:left="-1" w:hangingChars="1" w:hanging="1"/>
      <w:textDirection w:val="btLr"/>
      <w:textAlignment w:val="top"/>
      <w:outlineLvl w:val="0"/>
    </w:pPr>
    <w:rPr>
      <w:position w:val="-1"/>
      <w:lang w:val="es-CO" w:eastAsia="es-CO"/>
    </w:rPr>
  </w:style>
  <w:style w:type="paragraph" w:customStyle="1" w:styleId="Prrafodelista">
    <w:name w:val="Párrafo de lista"/>
    <w:basedOn w:val="Normal"/>
    <w:pPr>
      <w:ind w:left="708"/>
    </w:pPr>
    <w:rPr>
      <w:rFonts w:ascii="Verdana" w:hAnsi="Verdana" w:cs="Verdana"/>
      <w:sz w:val="22"/>
      <w:szCs w:val="22"/>
    </w:rPr>
  </w:style>
  <w:style w:type="table" w:customStyle="1" w:styleId="Tablaconcuadrcula">
    <w:name w:val="Tabla con cuadrícula"/>
    <w:basedOn w:val="Tablanormal"/>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lmarcadordeposicin">
    <w:name w:val="Texto del marcador de posición"/>
    <w:rPr>
      <w:color w:val="808080"/>
      <w:w w:val="100"/>
      <w:position w:val="-1"/>
      <w:effect w:val="none"/>
      <w:vertAlign w:val="baseline"/>
      <w:cs w:val="0"/>
      <w:em w:val="none"/>
    </w:rPr>
  </w:style>
  <w:style w:type="paragraph" w:customStyle="1" w:styleId="Textonotapie">
    <w:name w:val="Texto nota pie"/>
    <w:basedOn w:val="Normal"/>
    <w:qFormat/>
    <w:rPr>
      <w:sz w:val="20"/>
    </w:rPr>
  </w:style>
  <w:style w:type="character" w:customStyle="1" w:styleId="TextonotapieCar">
    <w:name w:val="Texto nota pie Car"/>
    <w:rPr>
      <w:rFonts w:ascii="Arial" w:hAnsi="Arial"/>
      <w:w w:val="100"/>
      <w:position w:val="-1"/>
      <w:effect w:val="none"/>
      <w:vertAlign w:val="baseline"/>
      <w:cs w:val="0"/>
      <w:em w:val="none"/>
    </w:rPr>
  </w:style>
  <w:style w:type="character" w:customStyle="1" w:styleId="Refdenotaalpie">
    <w:name w:val="Ref. de nota al pie"/>
    <w:qFormat/>
    <w:rPr>
      <w:w w:val="100"/>
      <w:position w:val="-1"/>
      <w:effect w:val="none"/>
      <w:vertAlign w:val="superscript"/>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lang w:val="es-CO" w:eastAsia="es-ES"/>
    </w:rPr>
  </w:style>
  <w:style w:type="paragraph" w:customStyle="1" w:styleId="Textoindependiente21">
    <w:name w:val="Texto independiente 21"/>
    <w:basedOn w:val="Normal"/>
    <w:pPr>
      <w:suppressAutoHyphens w:val="0"/>
      <w:spacing w:line="480" w:lineRule="auto"/>
      <w:jc w:val="both"/>
    </w:pPr>
    <w:rPr>
      <w:sz w:val="20"/>
      <w:lang w:eastAsia="ar-SA"/>
    </w:rPr>
  </w:style>
  <w:style w:type="paragraph" w:customStyle="1" w:styleId="prueba">
    <w:name w:val="prueba"/>
    <w:basedOn w:val="Normal"/>
    <w:pPr>
      <w:spacing w:before="100" w:beforeAutospacing="1" w:after="100" w:afterAutospacing="1"/>
      <w:ind w:firstLine="500"/>
      <w:jc w:val="both"/>
      <w:textAlignment w:val="baseline"/>
    </w:pPr>
    <w:rPr>
      <w:rFonts w:ascii="Verdana" w:hAnsi="Verdana"/>
      <w:color w:val="000066"/>
      <w:sz w:val="21"/>
      <w:szCs w:val="21"/>
      <w:lang w:val="es-CO" w:eastAsia="es-CO"/>
    </w:rPr>
  </w:style>
  <w:style w:type="paragraph" w:customStyle="1" w:styleId="Textoindependiente2">
    <w:name w:val="Texto independiente 2"/>
    <w:basedOn w:val="Normal"/>
    <w:pPr>
      <w:spacing w:line="480" w:lineRule="auto"/>
      <w:jc w:val="both"/>
    </w:pPr>
    <w:rPr>
      <w:sz w:val="20"/>
    </w:rPr>
  </w:style>
  <w:style w:type="character" w:customStyle="1" w:styleId="Textoindependiente2Car">
    <w:name w:val="Texto independiente 2 Car"/>
    <w:rPr>
      <w:rFonts w:ascii="Arial" w:hAnsi="Arial"/>
      <w:w w:val="100"/>
      <w:position w:val="-1"/>
      <w:effect w:val="none"/>
      <w:vertAlign w:val="baseline"/>
      <w:cs w:val="0"/>
      <w:em w:val="none"/>
    </w:rPr>
  </w:style>
  <w:style w:type="character" w:customStyle="1" w:styleId="Hipervnculo">
    <w:name w:val="Hipervínculo"/>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ua.ua.es/dspace/bitstream/10045/854/1/llinares-cibem-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1l6q8e0vxZcj6Do1ZaOQc6OCA==">AMUW2mUJW3VpocafipicjXiTGhrU9iVkc5xq8VkyKNvMyWVyU7CgGK6i5he4Xm8pJ9HoQU/jd/rstzBij0MlIxcu+RiI3qjyQEVvLfxHWnUW4MAGSNaG1xVJurXhTHplGY4jwbYiMJQMHIzmwsCw6VDFZVzRRfmVAkUFmOc8bd+RZbq9/cxzv0eXqN5VgKWAsIeE8KT+nueLU88y02381cK0Xltp2l0Z2pdwK33oNKVARF5tYbNHp1rkUEG9XFhKXUienNibfZKhh5HvIbMhcXAY9HGo0r6QOcddOJ5tNFHbvn0O0ErV6nsRlgSN/sXCEKP5zWXjjV/BHc4BLG0UqJDBi5XuXE8lnolB/Dn4JazqGGq/DdtLZ1FETOJZXT79HfXYjD8Rw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2</cp:revision>
  <dcterms:created xsi:type="dcterms:W3CDTF">2022-03-22T22:04:00Z</dcterms:created>
  <dcterms:modified xsi:type="dcterms:W3CDTF">2023-03-29T01:03:00Z</dcterms:modified>
</cp:coreProperties>
</file>