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3AD6" w:rsidRPr="005E7BE9" w:rsidRDefault="00323AD6" w:rsidP="00323AD6">
      <w:pPr>
        <w:pStyle w:val="Heading2"/>
        <w:rPr>
          <w:rFonts w:cs="Arial"/>
        </w:rPr>
      </w:pPr>
      <w:bookmarkStart w:id="0" w:name="_Toc11314876"/>
      <w:r w:rsidRPr="005E7BE9">
        <w:rPr>
          <w:rFonts w:cs="Arial"/>
        </w:rPr>
        <w:t>Automation Requirements</w:t>
      </w:r>
      <w:bookmarkEnd w:id="0"/>
    </w:p>
    <w:p w:rsidR="00323AD6" w:rsidRPr="005E7BE9" w:rsidRDefault="00323AD6" w:rsidP="00323AD6">
      <w:pPr>
        <w:pStyle w:val="CommentText"/>
        <w:ind w:left="0"/>
        <w:rPr>
          <w:rFonts w:ascii="Arial" w:hAnsi="Arial" w:cs="Arial"/>
          <w:lang w:val="it-IT"/>
        </w:rPr>
      </w:pPr>
    </w:p>
    <w:tbl>
      <w:tblPr>
        <w:tblW w:w="5346" w:type="pct"/>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70" w:type="dxa"/>
          <w:bottom w:w="113" w:type="dxa"/>
          <w:right w:w="70" w:type="dxa"/>
        </w:tblCellMar>
        <w:tblLook w:val="04A0" w:firstRow="1" w:lastRow="0" w:firstColumn="1" w:lastColumn="0" w:noHBand="0" w:noVBand="1"/>
      </w:tblPr>
      <w:tblGrid>
        <w:gridCol w:w="941"/>
        <w:gridCol w:w="1652"/>
        <w:gridCol w:w="6132"/>
        <w:gridCol w:w="908"/>
      </w:tblGrid>
      <w:tr w:rsidR="00323AD6" w:rsidRPr="005E7BE9" w:rsidTr="00323AD6">
        <w:trPr>
          <w:cantSplit/>
          <w:trHeight w:val="20"/>
          <w:tblHeader/>
        </w:trPr>
        <w:tc>
          <w:tcPr>
            <w:tcW w:w="489" w:type="pct"/>
            <w:tcBorders>
              <w:top w:val="single" w:sz="4" w:space="0" w:color="auto"/>
              <w:left w:val="single" w:sz="4" w:space="0" w:color="auto"/>
              <w:bottom w:val="nil"/>
              <w:right w:val="single" w:sz="4" w:space="0" w:color="auto"/>
            </w:tcBorders>
            <w:shd w:val="pct12" w:color="000000" w:fill="FFFFFF"/>
            <w:vAlign w:val="center"/>
            <w:hideMark/>
          </w:tcPr>
          <w:p w:rsidR="00323AD6" w:rsidRPr="005E7BE9" w:rsidRDefault="00323AD6" w:rsidP="002E3F49">
            <w:pPr>
              <w:jc w:val="center"/>
              <w:rPr>
                <w:rFonts w:eastAsia="Calibri" w:cs="Arial"/>
                <w:b/>
                <w:szCs w:val="22"/>
                <w:lang w:eastAsia="it-IT"/>
              </w:rPr>
            </w:pPr>
            <w:r w:rsidRPr="005E7BE9">
              <w:rPr>
                <w:rFonts w:eastAsia="Calibri" w:cs="Arial"/>
                <w:b/>
                <w:szCs w:val="22"/>
                <w:lang w:eastAsia="it-IT"/>
              </w:rPr>
              <w:t>Code</w:t>
            </w:r>
          </w:p>
        </w:tc>
        <w:tc>
          <w:tcPr>
            <w:tcW w:w="857" w:type="pct"/>
            <w:tcBorders>
              <w:top w:val="single" w:sz="4" w:space="0" w:color="auto"/>
              <w:left w:val="single" w:sz="4" w:space="0" w:color="auto"/>
              <w:bottom w:val="nil"/>
              <w:right w:val="single" w:sz="4" w:space="0" w:color="auto"/>
            </w:tcBorders>
            <w:shd w:val="pct12" w:color="000000" w:fill="FFFFFF"/>
            <w:vAlign w:val="center"/>
            <w:hideMark/>
          </w:tcPr>
          <w:p w:rsidR="00323AD6" w:rsidRPr="005E7BE9" w:rsidRDefault="00323AD6" w:rsidP="002E3F49">
            <w:pPr>
              <w:jc w:val="center"/>
              <w:rPr>
                <w:rFonts w:eastAsia="Calibri" w:cs="Arial"/>
                <w:b/>
                <w:szCs w:val="22"/>
                <w:lang w:eastAsia="it-IT"/>
              </w:rPr>
            </w:pPr>
            <w:r w:rsidRPr="005E7BE9">
              <w:rPr>
                <w:rFonts w:eastAsia="Calibri" w:cs="Arial"/>
                <w:b/>
                <w:szCs w:val="22"/>
                <w:lang w:eastAsia="it-IT"/>
              </w:rPr>
              <w:t>Application Field</w:t>
            </w:r>
          </w:p>
        </w:tc>
        <w:tc>
          <w:tcPr>
            <w:tcW w:w="3182" w:type="pct"/>
            <w:tcBorders>
              <w:top w:val="single" w:sz="4" w:space="0" w:color="auto"/>
              <w:left w:val="single" w:sz="4" w:space="0" w:color="auto"/>
              <w:bottom w:val="nil"/>
              <w:right w:val="single" w:sz="4" w:space="0" w:color="auto"/>
            </w:tcBorders>
            <w:shd w:val="pct12" w:color="000000" w:fill="FFFFFF"/>
            <w:vAlign w:val="center"/>
            <w:hideMark/>
          </w:tcPr>
          <w:p w:rsidR="00323AD6" w:rsidRPr="005E7BE9" w:rsidRDefault="00323AD6" w:rsidP="002E3F49">
            <w:pPr>
              <w:jc w:val="center"/>
              <w:rPr>
                <w:rFonts w:eastAsia="Calibri" w:cs="Arial"/>
                <w:b/>
                <w:szCs w:val="22"/>
                <w:lang w:eastAsia="it-IT"/>
              </w:rPr>
            </w:pPr>
            <w:r w:rsidRPr="005E7BE9">
              <w:rPr>
                <w:rFonts w:eastAsia="Calibri" w:cs="Arial"/>
                <w:b/>
                <w:szCs w:val="22"/>
                <w:lang w:eastAsia="it-IT"/>
              </w:rPr>
              <w:t>Description</w:t>
            </w:r>
          </w:p>
        </w:tc>
        <w:tc>
          <w:tcPr>
            <w:tcW w:w="471" w:type="pct"/>
            <w:tcBorders>
              <w:top w:val="single" w:sz="4" w:space="0" w:color="auto"/>
              <w:left w:val="single" w:sz="4" w:space="0" w:color="auto"/>
              <w:bottom w:val="nil"/>
              <w:right w:val="single" w:sz="4" w:space="0" w:color="auto"/>
            </w:tcBorders>
            <w:shd w:val="pct12" w:color="000000" w:fill="FFFFFF"/>
            <w:hideMark/>
          </w:tcPr>
          <w:p w:rsidR="00323AD6" w:rsidRPr="005E7BE9" w:rsidRDefault="00323AD6" w:rsidP="002E3F49">
            <w:pPr>
              <w:jc w:val="center"/>
              <w:rPr>
                <w:rFonts w:eastAsia="Calibri" w:cs="Arial"/>
                <w:b/>
                <w:szCs w:val="22"/>
                <w:lang w:eastAsia="it-IT"/>
              </w:rPr>
            </w:pPr>
            <w:r w:rsidRPr="005E7BE9">
              <w:rPr>
                <w:rFonts w:eastAsia="Calibri" w:cs="Arial"/>
                <w:b/>
                <w:szCs w:val="22"/>
                <w:lang w:eastAsia="it-IT"/>
              </w:rPr>
              <w:t>GMP relevant</w:t>
            </w:r>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351" w:right="-354"/>
              <w:rPr>
                <w:rFonts w:eastAsia="Calibri" w:cs="Arial"/>
                <w:b/>
                <w:bCs/>
                <w:lang w:eastAsia="it-IT"/>
              </w:rPr>
            </w:pPr>
          </w:p>
        </w:tc>
        <w:tc>
          <w:tcPr>
            <w:tcW w:w="857" w:type="pct"/>
            <w:vMerge w:val="restart"/>
            <w:tcBorders>
              <w:top w:val="single" w:sz="4" w:space="0" w:color="auto"/>
              <w:left w:val="single" w:sz="4" w:space="0" w:color="auto"/>
              <w:right w:val="single" w:sz="4" w:space="0" w:color="auto"/>
            </w:tcBorders>
            <w:shd w:val="clear" w:color="auto" w:fill="FFFFFF"/>
            <w:vAlign w:val="center"/>
          </w:tcPr>
          <w:p w:rsidR="00323AD6" w:rsidRPr="005E7BE9" w:rsidRDefault="00323AD6" w:rsidP="002E3F49">
            <w:pPr>
              <w:rPr>
                <w:rFonts w:cs="Arial"/>
                <w:b/>
                <w:lang w:val="en-US"/>
              </w:rPr>
            </w:pPr>
            <w:r w:rsidRPr="005E7BE9">
              <w:rPr>
                <w:rFonts w:cs="Arial"/>
                <w:b/>
                <w:lang w:val="en-US"/>
              </w:rPr>
              <w:t>Automation concept overview</w:t>
            </w:r>
          </w:p>
        </w:tc>
        <w:tc>
          <w:tcPr>
            <w:tcW w:w="3182"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2E3F49">
            <w:pPr>
              <w:jc w:val="both"/>
              <w:rPr>
                <w:rFonts w:cs="Arial"/>
                <w:color w:val="000000"/>
                <w:lang w:val="en-US"/>
              </w:rPr>
            </w:pPr>
            <w:r w:rsidRPr="005E7BE9">
              <w:rPr>
                <w:rFonts w:cs="Arial"/>
                <w:color w:val="000000"/>
                <w:lang w:val="en-US"/>
              </w:rPr>
              <w:t xml:space="preserve">The machine control system must be composed of an operator panel, PC panel type, SCADA control system, and a PLC; all system servers shall be running on a virtualized environment. </w:t>
            </w:r>
          </w:p>
          <w:p w:rsidR="00323AD6" w:rsidRPr="005E7BE9" w:rsidRDefault="00323AD6" w:rsidP="002E3F49">
            <w:pPr>
              <w:jc w:val="both"/>
              <w:rPr>
                <w:rFonts w:cs="Arial"/>
                <w:color w:val="000000"/>
                <w:lang w:val="en-US"/>
              </w:rPr>
            </w:pPr>
            <w:r w:rsidRPr="005E7BE9">
              <w:rPr>
                <w:rFonts w:cs="Arial"/>
                <w:color w:val="000000"/>
                <w:lang w:val="en-US"/>
              </w:rPr>
              <w:t>The operator panel must communicate with the PLC and display information about it in the appropriate format in the prepared graphic pages.</w:t>
            </w:r>
          </w:p>
          <w:p w:rsidR="00323AD6" w:rsidRPr="005E7BE9" w:rsidRDefault="00323AD6" w:rsidP="002E3F49">
            <w:pPr>
              <w:jc w:val="both"/>
              <w:rPr>
                <w:rFonts w:cs="Arial"/>
                <w:color w:val="000000"/>
                <w:lang w:val="en-US"/>
              </w:rPr>
            </w:pPr>
            <w:r w:rsidRPr="005E7BE9">
              <w:rPr>
                <w:rFonts w:cs="Arial"/>
                <w:color w:val="000000"/>
                <w:lang w:val="en-US"/>
              </w:rPr>
              <w:t>The package control system must be linked to one automation control network to/for:</w:t>
            </w:r>
          </w:p>
          <w:p w:rsidR="00323AD6" w:rsidRPr="005E7BE9" w:rsidRDefault="00323AD6" w:rsidP="00323AD6">
            <w:pPr>
              <w:numPr>
                <w:ilvl w:val="1"/>
                <w:numId w:val="3"/>
              </w:numPr>
              <w:ind w:left="629" w:hanging="283"/>
              <w:rPr>
                <w:rFonts w:cs="Arial"/>
                <w:color w:val="000000"/>
                <w:lang w:val="en-US"/>
              </w:rPr>
            </w:pPr>
            <w:r w:rsidRPr="005E7BE9">
              <w:rPr>
                <w:rFonts w:cs="Arial"/>
                <w:color w:val="000000"/>
                <w:lang w:val="en-US"/>
              </w:rPr>
              <w:t>ICS DC: global ICS domain policies (Microsoft and ISA-99 recommendations)</w:t>
            </w:r>
          </w:p>
          <w:p w:rsidR="00323AD6" w:rsidRPr="005E7BE9" w:rsidRDefault="00323AD6" w:rsidP="00323AD6">
            <w:pPr>
              <w:numPr>
                <w:ilvl w:val="1"/>
                <w:numId w:val="3"/>
              </w:numPr>
              <w:ind w:left="629" w:hanging="283"/>
              <w:rPr>
                <w:rFonts w:cs="Arial"/>
                <w:color w:val="000000"/>
                <w:lang w:val="en-US"/>
              </w:rPr>
            </w:pPr>
            <w:r w:rsidRPr="005E7BE9">
              <w:rPr>
                <w:rFonts w:cs="Arial"/>
                <w:color w:val="000000"/>
                <w:lang w:val="en-US"/>
              </w:rPr>
              <w:t>ICS NTP: time synchronization of all devices with time indication or time stamp</w:t>
            </w:r>
          </w:p>
          <w:p w:rsidR="00323AD6" w:rsidRPr="005E7BE9" w:rsidRDefault="00323AD6" w:rsidP="00323AD6">
            <w:pPr>
              <w:numPr>
                <w:ilvl w:val="1"/>
                <w:numId w:val="3"/>
              </w:numPr>
              <w:ind w:left="629" w:hanging="283"/>
              <w:rPr>
                <w:rFonts w:cs="Arial"/>
                <w:color w:val="000000"/>
                <w:lang w:val="en-US"/>
              </w:rPr>
            </w:pPr>
            <w:r w:rsidRPr="005E7BE9">
              <w:rPr>
                <w:rFonts w:cs="Arial"/>
                <w:color w:val="000000"/>
                <w:lang w:val="en-US"/>
              </w:rPr>
              <w:t>ICS AD: global user management of all devices with "logins" (user accounts, passwords, and access control via AD global security groups)</w:t>
            </w:r>
          </w:p>
          <w:p w:rsidR="00323AD6" w:rsidRPr="005E7BE9" w:rsidRDefault="00323AD6" w:rsidP="00323AD6">
            <w:pPr>
              <w:numPr>
                <w:ilvl w:val="1"/>
                <w:numId w:val="3"/>
              </w:numPr>
              <w:ind w:left="629" w:hanging="283"/>
              <w:rPr>
                <w:rFonts w:cs="Arial"/>
                <w:color w:val="000000"/>
                <w:lang w:val="en-US"/>
              </w:rPr>
            </w:pPr>
            <w:r w:rsidRPr="005E7BE9">
              <w:rPr>
                <w:rFonts w:cs="Arial"/>
                <w:color w:val="000000"/>
                <w:lang w:val="en-US"/>
              </w:rPr>
              <w:t>ICS FileServer: global data management of all devices generating data (centralised backups, archives, and user generated data)</w:t>
            </w:r>
          </w:p>
          <w:p w:rsidR="00323AD6" w:rsidRPr="005E7BE9" w:rsidRDefault="00323AD6" w:rsidP="00323AD6">
            <w:pPr>
              <w:numPr>
                <w:ilvl w:val="1"/>
                <w:numId w:val="3"/>
              </w:numPr>
              <w:ind w:left="629" w:hanging="283"/>
              <w:rPr>
                <w:rFonts w:cs="Arial"/>
                <w:color w:val="000000"/>
                <w:lang w:val="en-US"/>
              </w:rPr>
            </w:pPr>
            <w:r w:rsidRPr="005E7BE9">
              <w:rPr>
                <w:rFonts w:cs="Arial"/>
                <w:color w:val="000000"/>
                <w:lang w:val="en-US"/>
              </w:rPr>
              <w:t>MES and Merck Data Historian: it must be possible to connect these systems</w:t>
            </w:r>
          </w:p>
          <w:p w:rsidR="00323AD6" w:rsidRPr="005E7BE9" w:rsidRDefault="00323AD6" w:rsidP="002E3F49">
            <w:pPr>
              <w:jc w:val="both"/>
              <w:rPr>
                <w:rFonts w:cs="Arial"/>
                <w:color w:val="000000"/>
                <w:lang w:val="en-US"/>
              </w:rPr>
            </w:pPr>
          </w:p>
        </w:tc>
        <w:tc>
          <w:tcPr>
            <w:tcW w:w="47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1" w:name="_Toc11147789"/>
            <w:bookmarkStart w:id="2" w:name="_Toc11314627"/>
            <w:bookmarkStart w:id="3" w:name="_Toc11314877"/>
            <w:r w:rsidRPr="005E7BE9">
              <w:rPr>
                <w:rFonts w:cs="Arial"/>
                <w:sz w:val="24"/>
                <w:lang w:val="en-US"/>
              </w:rPr>
              <w:t>Yes</w:t>
            </w:r>
            <w:bookmarkEnd w:id="1"/>
            <w:bookmarkEnd w:id="2"/>
            <w:bookmarkEnd w:id="3"/>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351" w:right="-354"/>
              <w:rPr>
                <w:rFonts w:eastAsia="Calibri" w:cs="Arial"/>
                <w:b/>
                <w:bCs/>
                <w:lang w:eastAsia="it-IT"/>
              </w:rPr>
            </w:pPr>
          </w:p>
        </w:tc>
        <w:tc>
          <w:tcPr>
            <w:tcW w:w="857" w:type="pct"/>
            <w:vMerge/>
            <w:tcBorders>
              <w:left w:val="single" w:sz="4" w:space="0" w:color="auto"/>
              <w:right w:val="single" w:sz="4" w:space="0" w:color="auto"/>
            </w:tcBorders>
            <w:shd w:val="clear" w:color="auto" w:fill="FFFFFF"/>
            <w:vAlign w:val="center"/>
            <w:hideMark/>
          </w:tcPr>
          <w:p w:rsidR="00323AD6" w:rsidRPr="005E7BE9" w:rsidRDefault="00323AD6" w:rsidP="002E3F49">
            <w:pPr>
              <w:rPr>
                <w:rFonts w:cs="Arial"/>
                <w:b/>
                <w:lang w:val="en-US"/>
              </w:rPr>
            </w:pPr>
          </w:p>
        </w:tc>
        <w:tc>
          <w:tcPr>
            <w:tcW w:w="3182"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2E3F49">
            <w:pPr>
              <w:jc w:val="both"/>
              <w:rPr>
                <w:rFonts w:cs="Arial"/>
                <w:color w:val="000000"/>
                <w:lang w:val="en-US"/>
              </w:rPr>
            </w:pPr>
            <w:r w:rsidRPr="005E7BE9">
              <w:rPr>
                <w:rFonts w:cs="Arial"/>
                <w:color w:val="000000"/>
                <w:lang w:val="en-US"/>
              </w:rPr>
              <w:t>The SCADA design must be based on client / server architecture using Microsoft Remote Desktop Server technology (Terminal Host with applications). The SCADA clients must connect to the Terminal Host using RDP.</w:t>
            </w:r>
          </w:p>
          <w:p w:rsidR="00323AD6" w:rsidRPr="005E7BE9" w:rsidRDefault="00323AD6" w:rsidP="002E3F49">
            <w:pPr>
              <w:jc w:val="both"/>
              <w:rPr>
                <w:rFonts w:cs="Arial"/>
                <w:color w:val="000000"/>
                <w:lang w:val="en-US"/>
              </w:rPr>
            </w:pPr>
          </w:p>
          <w:p w:rsidR="00323AD6" w:rsidRPr="005E7BE9" w:rsidRDefault="00323AD6" w:rsidP="002E3F49">
            <w:pPr>
              <w:jc w:val="both"/>
              <w:rPr>
                <w:rFonts w:cs="Arial"/>
                <w:color w:val="000000"/>
                <w:lang w:val="en-US"/>
              </w:rPr>
            </w:pPr>
            <w:r w:rsidRPr="005E7BE9">
              <w:rPr>
                <w:rFonts w:cs="Arial"/>
                <w:color w:val="000000"/>
                <w:lang w:val="en-US"/>
              </w:rPr>
              <w:t>The SCADA shall be developed using Intellution iFix 5.8 by GE</w:t>
            </w:r>
          </w:p>
          <w:p w:rsidR="00323AD6" w:rsidRPr="005E7BE9" w:rsidRDefault="00323AD6" w:rsidP="002E3F49">
            <w:pPr>
              <w:jc w:val="both"/>
              <w:rPr>
                <w:rFonts w:cs="Arial"/>
                <w:color w:val="000000"/>
                <w:lang w:val="en-US"/>
              </w:rPr>
            </w:pPr>
            <w:r w:rsidRPr="005E7BE9">
              <w:rPr>
                <w:rFonts w:cs="Arial"/>
                <w:color w:val="000000"/>
                <w:lang w:val="en-US"/>
              </w:rPr>
              <w:t>Historian shall be developed using Intellution iFix 5.5 by GE.</w:t>
            </w:r>
          </w:p>
        </w:tc>
        <w:tc>
          <w:tcPr>
            <w:tcW w:w="47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4" w:name="_Toc11147790"/>
            <w:bookmarkStart w:id="5" w:name="_Toc11314628"/>
            <w:bookmarkStart w:id="6" w:name="_Toc11314878"/>
            <w:r w:rsidRPr="005E7BE9">
              <w:rPr>
                <w:rFonts w:cs="Arial"/>
                <w:sz w:val="24"/>
                <w:lang w:val="en-US"/>
              </w:rPr>
              <w:t>No</w:t>
            </w:r>
            <w:bookmarkEnd w:id="4"/>
            <w:bookmarkEnd w:id="5"/>
            <w:bookmarkEnd w:id="6"/>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351" w:right="-354"/>
              <w:rPr>
                <w:rFonts w:eastAsia="Calibri" w:cs="Arial"/>
                <w:b/>
                <w:bCs/>
                <w:lang w:val="en-US" w:eastAsia="it-IT"/>
              </w:rPr>
            </w:pPr>
          </w:p>
        </w:tc>
        <w:tc>
          <w:tcPr>
            <w:tcW w:w="857" w:type="pct"/>
            <w:vMerge/>
            <w:tcBorders>
              <w:left w:val="single" w:sz="4" w:space="0" w:color="auto"/>
              <w:right w:val="single" w:sz="4" w:space="0" w:color="auto"/>
            </w:tcBorders>
            <w:vAlign w:val="center"/>
            <w:hideMark/>
          </w:tcPr>
          <w:p w:rsidR="00323AD6" w:rsidRPr="005E7BE9" w:rsidRDefault="00323AD6" w:rsidP="002E3F49">
            <w:pPr>
              <w:rPr>
                <w:rFonts w:cs="Arial"/>
                <w:b/>
                <w:lang w:val="en-US"/>
              </w:rPr>
            </w:pPr>
          </w:p>
        </w:tc>
        <w:tc>
          <w:tcPr>
            <w:tcW w:w="3182" w:type="pct"/>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jc w:val="both"/>
              <w:rPr>
                <w:rFonts w:cs="Arial"/>
                <w:color w:val="000000"/>
                <w:highlight w:val="yellow"/>
                <w:lang w:val="en-US"/>
              </w:rPr>
            </w:pPr>
            <w:r w:rsidRPr="005E7BE9">
              <w:rPr>
                <w:rFonts w:cs="Arial"/>
                <w:color w:val="000000"/>
                <w:lang w:val="en-US"/>
              </w:rPr>
              <w:t>The ICS design must comply with ISA-88, ISA-95, and finally ISA-99.</w:t>
            </w:r>
          </w:p>
        </w:tc>
        <w:tc>
          <w:tcPr>
            <w:tcW w:w="47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7" w:name="_Toc11147791"/>
            <w:bookmarkStart w:id="8" w:name="_Toc11314629"/>
            <w:bookmarkStart w:id="9" w:name="_Toc11314879"/>
            <w:r w:rsidRPr="005E7BE9">
              <w:rPr>
                <w:rFonts w:cs="Arial"/>
                <w:sz w:val="24"/>
                <w:lang w:val="en-US"/>
              </w:rPr>
              <w:t>No</w:t>
            </w:r>
            <w:bookmarkEnd w:id="7"/>
            <w:bookmarkEnd w:id="8"/>
            <w:bookmarkEnd w:id="9"/>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tcBorders>
              <w:left w:val="single" w:sz="4" w:space="0" w:color="auto"/>
              <w:right w:val="single" w:sz="4" w:space="0" w:color="auto"/>
            </w:tcBorders>
            <w:vAlign w:val="center"/>
            <w:hideMark/>
          </w:tcPr>
          <w:p w:rsidR="00323AD6" w:rsidRPr="005E7BE9" w:rsidRDefault="00323AD6" w:rsidP="002E3F49">
            <w:pPr>
              <w:rPr>
                <w:rFonts w:cs="Arial"/>
                <w:b/>
                <w:lang w:val="en-US"/>
              </w:rPr>
            </w:pPr>
          </w:p>
        </w:tc>
        <w:tc>
          <w:tcPr>
            <w:tcW w:w="3182"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jc w:val="both"/>
              <w:rPr>
                <w:rFonts w:cs="Arial"/>
                <w:color w:val="000000"/>
                <w:lang w:val="en-US"/>
              </w:rPr>
            </w:pPr>
            <w:r w:rsidRPr="005E7BE9">
              <w:rPr>
                <w:rFonts w:cs="Arial"/>
                <w:color w:val="000000"/>
                <w:lang w:val="en-US"/>
              </w:rPr>
              <w:t>The package must be equipped with an HMI operator panels for the interface with the plant</w:t>
            </w:r>
          </w:p>
        </w:tc>
        <w:tc>
          <w:tcPr>
            <w:tcW w:w="47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10" w:name="_Toc11147792"/>
            <w:bookmarkStart w:id="11" w:name="_Toc11314630"/>
            <w:bookmarkStart w:id="12" w:name="_Toc11314880"/>
            <w:r w:rsidRPr="005E7BE9">
              <w:rPr>
                <w:rFonts w:cs="Arial"/>
                <w:sz w:val="24"/>
                <w:lang w:val="en-US"/>
              </w:rPr>
              <w:t>No</w:t>
            </w:r>
            <w:bookmarkEnd w:id="10"/>
            <w:bookmarkEnd w:id="11"/>
            <w:bookmarkEnd w:id="12"/>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tcBorders>
              <w:left w:val="single" w:sz="4" w:space="0" w:color="auto"/>
              <w:bottom w:val="single" w:sz="4" w:space="0" w:color="auto"/>
              <w:right w:val="single" w:sz="4" w:space="0" w:color="auto"/>
            </w:tcBorders>
            <w:vAlign w:val="center"/>
            <w:hideMark/>
          </w:tcPr>
          <w:p w:rsidR="00323AD6" w:rsidRPr="005E7BE9" w:rsidRDefault="00323AD6" w:rsidP="002E3F49">
            <w:pPr>
              <w:rPr>
                <w:rFonts w:cs="Arial"/>
                <w:b/>
                <w:lang w:val="en-US"/>
              </w:rPr>
            </w:pPr>
          </w:p>
        </w:tc>
        <w:tc>
          <w:tcPr>
            <w:tcW w:w="3182"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jc w:val="both"/>
              <w:rPr>
                <w:rFonts w:cs="Arial"/>
                <w:color w:val="000000"/>
                <w:lang w:val="en-US"/>
              </w:rPr>
            </w:pPr>
            <w:r w:rsidRPr="005E7BE9">
              <w:rPr>
                <w:rFonts w:cs="Arial"/>
                <w:color w:val="000000"/>
                <w:lang w:val="en-US"/>
              </w:rPr>
              <w:t>Package vendor shall provide all instrumentation and control architecture starting from the fiber optic socket installed in the control package board.</w:t>
            </w:r>
          </w:p>
          <w:p w:rsidR="00323AD6" w:rsidRPr="005E7BE9" w:rsidRDefault="00323AD6" w:rsidP="002E3F49">
            <w:pPr>
              <w:jc w:val="both"/>
              <w:rPr>
                <w:rFonts w:cs="Arial"/>
                <w:color w:val="000000"/>
                <w:lang w:val="en-US"/>
              </w:rPr>
            </w:pPr>
            <w:r w:rsidRPr="005E7BE9">
              <w:rPr>
                <w:rFonts w:cs="Arial"/>
                <w:color w:val="000000"/>
                <w:lang w:val="en-US"/>
              </w:rPr>
              <w:t>Merck provides ICS backbone architecture and dedicated VMs with OS for the package units. Package Vendor shall supply, install and configure all application and auxiliary SW necessary in the VM environment at customer site.</w:t>
            </w:r>
          </w:p>
          <w:p w:rsidR="00323AD6" w:rsidRPr="005E7BE9" w:rsidRDefault="00323AD6" w:rsidP="002E3F49">
            <w:pPr>
              <w:jc w:val="both"/>
              <w:rPr>
                <w:rFonts w:cs="Arial"/>
                <w:color w:val="000000"/>
                <w:lang w:val="en-US"/>
              </w:rPr>
            </w:pPr>
          </w:p>
        </w:tc>
        <w:tc>
          <w:tcPr>
            <w:tcW w:w="47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13" w:name="_Toc11147793"/>
            <w:bookmarkStart w:id="14" w:name="_Toc11314631"/>
            <w:bookmarkStart w:id="15" w:name="_Toc11314881"/>
            <w:r w:rsidRPr="005E7BE9">
              <w:rPr>
                <w:rFonts w:cs="Arial"/>
                <w:sz w:val="24"/>
                <w:lang w:val="en-US"/>
              </w:rPr>
              <w:t>No</w:t>
            </w:r>
            <w:bookmarkEnd w:id="13"/>
            <w:bookmarkEnd w:id="14"/>
            <w:bookmarkEnd w:id="15"/>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val="restart"/>
            <w:tcBorders>
              <w:top w:val="single" w:sz="4" w:space="0" w:color="auto"/>
              <w:left w:val="single" w:sz="4" w:space="0" w:color="auto"/>
              <w:right w:val="single" w:sz="4" w:space="0" w:color="auto"/>
            </w:tcBorders>
            <w:shd w:val="clear" w:color="auto" w:fill="FFFFFF"/>
            <w:vAlign w:val="center"/>
          </w:tcPr>
          <w:p w:rsidR="00323AD6" w:rsidRPr="005E7BE9" w:rsidRDefault="00323AD6" w:rsidP="002E3F49">
            <w:pPr>
              <w:ind w:left="-9" w:right="-354"/>
              <w:rPr>
                <w:rFonts w:eastAsia="Calibri" w:cs="Arial"/>
                <w:b/>
                <w:bCs/>
                <w:lang w:eastAsia="it-IT"/>
              </w:rPr>
            </w:pPr>
            <w:r w:rsidRPr="005E7BE9">
              <w:rPr>
                <w:rFonts w:eastAsia="Calibri" w:cs="Arial"/>
                <w:b/>
                <w:bCs/>
                <w:lang w:eastAsia="it-IT"/>
              </w:rPr>
              <w:t xml:space="preserve">Operational </w:t>
            </w:r>
          </w:p>
          <w:p w:rsidR="00323AD6" w:rsidRPr="005E7BE9" w:rsidRDefault="00323AD6" w:rsidP="002E3F49">
            <w:pPr>
              <w:ind w:left="-9" w:right="-354"/>
              <w:rPr>
                <w:rFonts w:eastAsia="Calibri" w:cs="Arial"/>
                <w:b/>
                <w:bCs/>
                <w:lang w:eastAsia="it-IT"/>
              </w:rPr>
            </w:pPr>
            <w:r w:rsidRPr="005E7BE9">
              <w:rPr>
                <w:rFonts w:eastAsia="Calibri" w:cs="Arial"/>
                <w:b/>
                <w:bCs/>
                <w:lang w:eastAsia="it-IT"/>
              </w:rPr>
              <w:t xml:space="preserve">concept </w:t>
            </w:r>
          </w:p>
          <w:p w:rsidR="00323AD6" w:rsidRPr="005E7BE9" w:rsidRDefault="00323AD6" w:rsidP="002E3F49">
            <w:pPr>
              <w:ind w:left="-9" w:right="-354"/>
              <w:rPr>
                <w:rFonts w:eastAsia="Calibri" w:cs="Arial"/>
                <w:b/>
                <w:bCs/>
                <w:lang w:eastAsia="it-IT"/>
              </w:rPr>
            </w:pPr>
            <w:r w:rsidRPr="005E7BE9">
              <w:rPr>
                <w:rFonts w:eastAsia="Calibri" w:cs="Arial"/>
                <w:b/>
                <w:bCs/>
                <w:lang w:eastAsia="it-IT"/>
              </w:rPr>
              <w:t>overview</w:t>
            </w:r>
          </w:p>
          <w:p w:rsidR="00323AD6" w:rsidRPr="005E7BE9" w:rsidRDefault="00323AD6" w:rsidP="002E3F49">
            <w:pPr>
              <w:ind w:left="-9" w:right="-354"/>
              <w:rPr>
                <w:rFonts w:cs="Arial"/>
                <w:b/>
              </w:rPr>
            </w:pPr>
          </w:p>
        </w:tc>
        <w:tc>
          <w:tcPr>
            <w:tcW w:w="3182"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spacing w:after="60"/>
              <w:jc w:val="both"/>
              <w:rPr>
                <w:rFonts w:cs="Arial"/>
                <w:color w:val="000000"/>
                <w:sz w:val="22"/>
                <w:lang w:val="en-US"/>
              </w:rPr>
            </w:pPr>
            <w:r w:rsidRPr="005E7BE9">
              <w:rPr>
                <w:rFonts w:cs="Arial"/>
                <w:color w:val="000000"/>
                <w:lang w:val="en-US"/>
              </w:rPr>
              <w:t>All the HMI of the equipment will be client of the same SCADA application. Limitation of functionality on each machine to be implemented for safety reason will be set according the machine name.</w:t>
            </w:r>
          </w:p>
        </w:tc>
        <w:tc>
          <w:tcPr>
            <w:tcW w:w="47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16" w:name="_Toc11147794"/>
            <w:bookmarkStart w:id="17" w:name="_Toc11314632"/>
            <w:bookmarkStart w:id="18" w:name="_Toc11314882"/>
            <w:r w:rsidRPr="005E7BE9">
              <w:rPr>
                <w:rFonts w:cs="Arial"/>
                <w:sz w:val="24"/>
                <w:lang w:val="en-US"/>
              </w:rPr>
              <w:t>Yes</w:t>
            </w:r>
            <w:bookmarkEnd w:id="16"/>
            <w:bookmarkEnd w:id="17"/>
            <w:bookmarkEnd w:id="18"/>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tcBorders>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rPr>
                <w:rFonts w:cs="Arial"/>
                <w:b/>
                <w:bCs/>
                <w:lang w:val="en-US"/>
              </w:rPr>
            </w:pPr>
          </w:p>
        </w:tc>
        <w:tc>
          <w:tcPr>
            <w:tcW w:w="3182"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jc w:val="both"/>
              <w:rPr>
                <w:rFonts w:cs="Arial"/>
                <w:color w:val="000000"/>
                <w:lang w:val="en-US"/>
              </w:rPr>
            </w:pPr>
            <w:r w:rsidRPr="005E7BE9">
              <w:rPr>
                <w:rFonts w:cs="Arial"/>
                <w:color w:val="000000"/>
                <w:lang w:val="en-US"/>
              </w:rPr>
              <w:t>For the purpose of harmonization between the existing Units and new Unit the Vendor shall submit symbol library of SCADA for approval.</w:t>
            </w:r>
          </w:p>
        </w:tc>
        <w:tc>
          <w:tcPr>
            <w:tcW w:w="47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19" w:name="_Toc11147795"/>
            <w:bookmarkStart w:id="20" w:name="_Toc11314633"/>
            <w:bookmarkStart w:id="21" w:name="_Toc11314883"/>
            <w:r w:rsidRPr="005E7BE9">
              <w:rPr>
                <w:rFonts w:cs="Arial"/>
                <w:sz w:val="24"/>
                <w:lang w:val="en-US"/>
              </w:rPr>
              <w:t>No</w:t>
            </w:r>
            <w:bookmarkEnd w:id="19"/>
            <w:bookmarkEnd w:id="20"/>
            <w:bookmarkEnd w:id="21"/>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val="restart"/>
            <w:tcBorders>
              <w:top w:val="single" w:sz="4" w:space="0" w:color="auto"/>
              <w:left w:val="single" w:sz="4" w:space="0" w:color="auto"/>
              <w:right w:val="single" w:sz="4" w:space="0" w:color="auto"/>
            </w:tcBorders>
            <w:shd w:val="clear" w:color="auto" w:fill="FFFFFF"/>
            <w:vAlign w:val="center"/>
            <w:hideMark/>
          </w:tcPr>
          <w:p w:rsidR="00323AD6" w:rsidRPr="005E7BE9" w:rsidRDefault="00323AD6" w:rsidP="002E3F49">
            <w:pPr>
              <w:ind w:left="-9" w:right="-354"/>
              <w:rPr>
                <w:rFonts w:eastAsia="Calibri" w:cs="Arial"/>
                <w:b/>
                <w:bCs/>
                <w:lang w:eastAsia="it-IT"/>
              </w:rPr>
            </w:pPr>
            <w:r w:rsidRPr="005E7BE9">
              <w:rPr>
                <w:rFonts w:eastAsia="Calibri" w:cs="Arial"/>
                <w:b/>
                <w:bCs/>
                <w:lang w:eastAsia="it-IT"/>
              </w:rPr>
              <w:t xml:space="preserve">Operational </w:t>
            </w:r>
          </w:p>
          <w:p w:rsidR="00323AD6" w:rsidRPr="005E7BE9" w:rsidRDefault="00323AD6" w:rsidP="002E3F49">
            <w:pPr>
              <w:ind w:left="-9" w:right="-354"/>
              <w:rPr>
                <w:rFonts w:eastAsia="Calibri" w:cs="Arial"/>
                <w:b/>
                <w:bCs/>
                <w:lang w:eastAsia="it-IT"/>
              </w:rPr>
            </w:pPr>
            <w:r w:rsidRPr="005E7BE9">
              <w:rPr>
                <w:rFonts w:eastAsia="Calibri" w:cs="Arial"/>
                <w:b/>
                <w:bCs/>
                <w:lang w:eastAsia="it-IT"/>
              </w:rPr>
              <w:t xml:space="preserve">concept </w:t>
            </w:r>
          </w:p>
          <w:p w:rsidR="00323AD6" w:rsidRPr="005E7BE9" w:rsidRDefault="00323AD6" w:rsidP="002E3F49">
            <w:pPr>
              <w:ind w:left="-9" w:right="-354"/>
              <w:rPr>
                <w:rFonts w:eastAsia="Calibri" w:cs="Arial"/>
                <w:b/>
                <w:bCs/>
                <w:lang w:eastAsia="it-IT"/>
              </w:rPr>
            </w:pPr>
            <w:r w:rsidRPr="005E7BE9">
              <w:rPr>
                <w:rFonts w:eastAsia="Calibri" w:cs="Arial"/>
                <w:b/>
                <w:bCs/>
                <w:lang w:eastAsia="it-IT"/>
              </w:rPr>
              <w:t>overview</w:t>
            </w:r>
          </w:p>
          <w:p w:rsidR="00323AD6" w:rsidRPr="005E7BE9" w:rsidRDefault="00323AD6" w:rsidP="002E3F49">
            <w:pPr>
              <w:rPr>
                <w:rFonts w:cs="Arial"/>
                <w:b/>
                <w:bCs/>
                <w:lang w:val="en-US"/>
              </w:rPr>
            </w:pPr>
          </w:p>
        </w:tc>
        <w:tc>
          <w:tcPr>
            <w:tcW w:w="3182"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jc w:val="both"/>
              <w:rPr>
                <w:rFonts w:cs="Arial"/>
                <w:color w:val="000000"/>
                <w:lang w:val="en-US"/>
              </w:rPr>
            </w:pPr>
            <w:r w:rsidRPr="005E7BE9">
              <w:rPr>
                <w:rFonts w:cs="Arial"/>
                <w:color w:val="000000"/>
                <w:lang w:val="en-US"/>
              </w:rPr>
              <w:t>The operator must see at any time the status of the equipment and for example which are the conditions the system is waiting for.</w:t>
            </w:r>
          </w:p>
        </w:tc>
        <w:tc>
          <w:tcPr>
            <w:tcW w:w="47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22" w:name="_Toc11147796"/>
            <w:bookmarkStart w:id="23" w:name="_Toc11314634"/>
            <w:bookmarkStart w:id="24" w:name="_Toc11314884"/>
            <w:r w:rsidRPr="005E7BE9">
              <w:rPr>
                <w:rFonts w:cs="Arial"/>
                <w:sz w:val="24"/>
                <w:lang w:val="en-US"/>
              </w:rPr>
              <w:t>No</w:t>
            </w:r>
            <w:bookmarkEnd w:id="22"/>
            <w:bookmarkEnd w:id="23"/>
            <w:bookmarkEnd w:id="24"/>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tcBorders>
              <w:left w:val="single" w:sz="4" w:space="0" w:color="auto"/>
              <w:right w:val="single" w:sz="4" w:space="0" w:color="auto"/>
            </w:tcBorders>
            <w:shd w:val="clear" w:color="auto" w:fill="FFFFFF"/>
            <w:vAlign w:val="center"/>
            <w:hideMark/>
          </w:tcPr>
          <w:p w:rsidR="00323AD6" w:rsidRPr="005E7BE9" w:rsidRDefault="00323AD6" w:rsidP="002E3F49">
            <w:pPr>
              <w:rPr>
                <w:rFonts w:cs="Arial"/>
                <w:b/>
                <w:bCs/>
                <w:lang w:val="en-US"/>
              </w:rPr>
            </w:pPr>
          </w:p>
        </w:tc>
        <w:tc>
          <w:tcPr>
            <w:tcW w:w="3182"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jc w:val="both"/>
              <w:rPr>
                <w:rFonts w:cs="Arial"/>
                <w:color w:val="000000"/>
                <w:lang w:val="en-US"/>
              </w:rPr>
            </w:pPr>
            <w:r w:rsidRPr="005E7BE9">
              <w:rPr>
                <w:rFonts w:cs="Arial"/>
                <w:color w:val="000000"/>
                <w:lang w:val="en-US"/>
              </w:rPr>
              <w:t>All equipment actuators shall be switchable in manual mode, selectable via the operator screen.</w:t>
            </w:r>
          </w:p>
        </w:tc>
        <w:tc>
          <w:tcPr>
            <w:tcW w:w="47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25" w:name="_Toc11147797"/>
            <w:bookmarkStart w:id="26" w:name="_Toc11314635"/>
            <w:bookmarkStart w:id="27" w:name="_Toc11314885"/>
            <w:r w:rsidRPr="005E7BE9">
              <w:rPr>
                <w:rFonts w:cs="Arial"/>
                <w:sz w:val="24"/>
                <w:lang w:val="en-US"/>
              </w:rPr>
              <w:t>No</w:t>
            </w:r>
            <w:bookmarkEnd w:id="25"/>
            <w:bookmarkEnd w:id="26"/>
            <w:bookmarkEnd w:id="27"/>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tcBorders>
              <w:left w:val="single" w:sz="4" w:space="0" w:color="auto"/>
              <w:right w:val="single" w:sz="4" w:space="0" w:color="auto"/>
            </w:tcBorders>
            <w:shd w:val="clear" w:color="auto" w:fill="FFFFFF"/>
            <w:vAlign w:val="center"/>
            <w:hideMark/>
          </w:tcPr>
          <w:p w:rsidR="00323AD6" w:rsidRPr="005E7BE9" w:rsidRDefault="00323AD6" w:rsidP="002E3F49">
            <w:pPr>
              <w:rPr>
                <w:rFonts w:cs="Arial"/>
                <w:b/>
                <w:bCs/>
                <w:lang w:val="en-US"/>
              </w:rPr>
            </w:pPr>
          </w:p>
        </w:tc>
        <w:tc>
          <w:tcPr>
            <w:tcW w:w="3182"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jc w:val="both"/>
              <w:rPr>
                <w:rFonts w:cs="Arial"/>
                <w:color w:val="000000"/>
                <w:lang w:val="en-US"/>
              </w:rPr>
            </w:pPr>
            <w:r w:rsidRPr="005E7BE9">
              <w:rPr>
                <w:rFonts w:cs="Arial"/>
                <w:color w:val="000000"/>
                <w:lang w:val="en-US"/>
              </w:rPr>
              <w:t>The equipment must be as much as possible “logical complete” to allow pass/fail results automatically. The result must be reported in the machine report and available for external system (MES and the future Historian system).</w:t>
            </w:r>
          </w:p>
        </w:tc>
        <w:tc>
          <w:tcPr>
            <w:tcW w:w="47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28" w:name="_Toc11147798"/>
            <w:bookmarkStart w:id="29" w:name="_Toc11314636"/>
            <w:bookmarkStart w:id="30" w:name="_Toc11314886"/>
            <w:r w:rsidRPr="005E7BE9">
              <w:rPr>
                <w:rFonts w:cs="Arial"/>
                <w:sz w:val="24"/>
                <w:lang w:val="en-US"/>
              </w:rPr>
              <w:t>Yes</w:t>
            </w:r>
            <w:bookmarkEnd w:id="28"/>
            <w:bookmarkEnd w:id="29"/>
            <w:bookmarkEnd w:id="30"/>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tcBorders>
              <w:left w:val="single" w:sz="4" w:space="0" w:color="auto"/>
              <w:right w:val="single" w:sz="4" w:space="0" w:color="auto"/>
            </w:tcBorders>
            <w:shd w:val="clear" w:color="auto" w:fill="FFFFFF"/>
            <w:vAlign w:val="center"/>
            <w:hideMark/>
          </w:tcPr>
          <w:p w:rsidR="00323AD6" w:rsidRPr="005E7BE9" w:rsidRDefault="00323AD6" w:rsidP="002E3F49">
            <w:pPr>
              <w:rPr>
                <w:rFonts w:cs="Arial"/>
                <w:b/>
                <w:bCs/>
                <w:lang w:val="en-US"/>
              </w:rPr>
            </w:pPr>
          </w:p>
        </w:tc>
        <w:tc>
          <w:tcPr>
            <w:tcW w:w="3182"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jc w:val="both"/>
              <w:rPr>
                <w:rFonts w:cs="Arial"/>
                <w:color w:val="000000"/>
                <w:lang w:val="en-US"/>
              </w:rPr>
            </w:pPr>
            <w:r w:rsidRPr="005E7BE9">
              <w:rPr>
                <w:rFonts w:cs="Arial"/>
                <w:color w:val="000000"/>
                <w:lang w:val="en-US"/>
              </w:rPr>
              <w:t>Power outage</w:t>
            </w:r>
          </w:p>
          <w:p w:rsidR="00323AD6" w:rsidRPr="005E7BE9" w:rsidRDefault="00323AD6" w:rsidP="002E3F49">
            <w:pPr>
              <w:spacing w:after="60"/>
              <w:jc w:val="both"/>
              <w:rPr>
                <w:rFonts w:cs="Arial"/>
                <w:color w:val="000000"/>
                <w:lang w:val="en-US"/>
              </w:rPr>
            </w:pPr>
            <w:r w:rsidRPr="005E7BE9">
              <w:rPr>
                <w:rFonts w:cs="Arial"/>
                <w:color w:val="000000"/>
                <w:lang w:val="en-US"/>
              </w:rPr>
              <w:t>The system shall be designed in a way to ensure that the system is able to maintain equipment monitoring during power failure in order to reduce impact on product.</w:t>
            </w:r>
          </w:p>
        </w:tc>
        <w:tc>
          <w:tcPr>
            <w:tcW w:w="47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31" w:name="_Toc11147799"/>
            <w:bookmarkStart w:id="32" w:name="_Toc11314637"/>
            <w:bookmarkStart w:id="33" w:name="_Toc11314887"/>
            <w:r w:rsidRPr="005E7BE9">
              <w:rPr>
                <w:rFonts w:cs="Arial"/>
                <w:sz w:val="24"/>
                <w:lang w:val="en-US"/>
              </w:rPr>
              <w:t>Yes</w:t>
            </w:r>
            <w:bookmarkEnd w:id="31"/>
            <w:bookmarkEnd w:id="32"/>
            <w:bookmarkEnd w:id="33"/>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tcBorders>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rPr>
                <w:rFonts w:cs="Arial"/>
                <w:b/>
                <w:bCs/>
                <w:lang w:val="en-US"/>
              </w:rPr>
            </w:pPr>
          </w:p>
        </w:tc>
        <w:tc>
          <w:tcPr>
            <w:tcW w:w="3182"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jc w:val="both"/>
              <w:rPr>
                <w:rFonts w:cs="Arial"/>
                <w:color w:val="000000"/>
                <w:lang w:val="en-US"/>
              </w:rPr>
            </w:pPr>
            <w:r w:rsidRPr="005E7BE9">
              <w:rPr>
                <w:rFonts w:cs="Arial"/>
                <w:color w:val="000000"/>
                <w:lang w:val="en-US"/>
              </w:rPr>
              <w:t>Control system power</w:t>
            </w:r>
          </w:p>
          <w:p w:rsidR="00323AD6" w:rsidRPr="005E7BE9" w:rsidRDefault="00323AD6" w:rsidP="002E3F49">
            <w:pPr>
              <w:jc w:val="both"/>
              <w:rPr>
                <w:rFonts w:cs="Arial"/>
                <w:color w:val="000000"/>
                <w:lang w:val="en-US"/>
              </w:rPr>
            </w:pPr>
            <w:r w:rsidRPr="005E7BE9">
              <w:rPr>
                <w:rFonts w:cs="Arial"/>
                <w:color w:val="000000"/>
                <w:lang w:val="en-US"/>
              </w:rPr>
              <w:t>All systems components of control system must be connected to UPS power to ensure the reading of sensors and the interfaces.</w:t>
            </w:r>
          </w:p>
          <w:p w:rsidR="00323AD6" w:rsidRPr="005E7BE9" w:rsidRDefault="00323AD6" w:rsidP="002E3F49">
            <w:pPr>
              <w:spacing w:after="60"/>
              <w:jc w:val="both"/>
              <w:rPr>
                <w:rFonts w:cs="Arial"/>
                <w:color w:val="000000"/>
                <w:lang w:val="en-US"/>
              </w:rPr>
            </w:pPr>
            <w:r w:rsidRPr="005E7BE9">
              <w:rPr>
                <w:rFonts w:cs="Arial"/>
                <w:color w:val="000000"/>
                <w:lang w:val="en-US"/>
              </w:rPr>
              <w:t>In case of having actuators as well emergency powered the relevant output cards shall be supplied with UPS power as well.</w:t>
            </w:r>
          </w:p>
        </w:tc>
        <w:tc>
          <w:tcPr>
            <w:tcW w:w="47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34" w:name="_Toc11147800"/>
            <w:bookmarkStart w:id="35" w:name="_Toc11314638"/>
            <w:bookmarkStart w:id="36" w:name="_Toc11314888"/>
            <w:r w:rsidRPr="005E7BE9">
              <w:rPr>
                <w:rFonts w:cs="Arial"/>
                <w:sz w:val="24"/>
                <w:lang w:val="en-US"/>
              </w:rPr>
              <w:t>Yes</w:t>
            </w:r>
            <w:bookmarkEnd w:id="34"/>
            <w:bookmarkEnd w:id="35"/>
            <w:bookmarkEnd w:id="36"/>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708" w:right="-354" w:hanging="720"/>
              <w:rPr>
                <w:rFonts w:eastAsia="Calibri" w:cs="Arial"/>
                <w:b/>
                <w:bCs/>
                <w:lang w:val="en-US" w:eastAsia="it-IT"/>
              </w:rPr>
            </w:pPr>
            <w:bookmarkStart w:id="37" w:name="_Hlk8744158"/>
          </w:p>
        </w:tc>
        <w:tc>
          <w:tcPr>
            <w:tcW w:w="857" w:type="pct"/>
            <w:vMerge w:val="restart"/>
            <w:tcBorders>
              <w:top w:val="single" w:sz="4" w:space="0" w:color="auto"/>
              <w:left w:val="single" w:sz="4" w:space="0" w:color="auto"/>
              <w:right w:val="single" w:sz="4" w:space="0" w:color="auto"/>
            </w:tcBorders>
            <w:shd w:val="clear" w:color="auto" w:fill="FFFFFF"/>
            <w:vAlign w:val="center"/>
          </w:tcPr>
          <w:p w:rsidR="00323AD6" w:rsidRPr="005E7BE9" w:rsidRDefault="00323AD6" w:rsidP="002E3F49">
            <w:pPr>
              <w:rPr>
                <w:rFonts w:eastAsia="Calibri" w:cs="Arial"/>
                <w:b/>
                <w:bCs/>
                <w:lang w:eastAsia="it-IT"/>
              </w:rPr>
            </w:pPr>
            <w:r w:rsidRPr="005E7BE9">
              <w:rPr>
                <w:rFonts w:eastAsia="Calibri" w:cs="Arial"/>
                <w:b/>
                <w:bCs/>
                <w:lang w:eastAsia="it-IT"/>
              </w:rPr>
              <w:t>Virtualization</w:t>
            </w:r>
          </w:p>
        </w:tc>
        <w:tc>
          <w:tcPr>
            <w:tcW w:w="3182"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jc w:val="both"/>
              <w:rPr>
                <w:rFonts w:cs="Arial"/>
                <w:color w:val="000000"/>
                <w:lang w:val="en-US"/>
              </w:rPr>
            </w:pPr>
            <w:r w:rsidRPr="005E7BE9">
              <w:rPr>
                <w:rFonts w:cs="Arial"/>
                <w:color w:val="000000"/>
                <w:lang w:val="en-US"/>
              </w:rPr>
              <w:t>The virtual environment will be provided by Merck; the virtual infrastructure is based on vSphare V.5.1 (or higher) and NetApp technologies. The Vendors will not have access nor configuration rights on vSpahre nor NetApp; the system configurations cannot be modified, these follow Merck IT Coorporated policies.</w:t>
            </w:r>
          </w:p>
        </w:tc>
        <w:tc>
          <w:tcPr>
            <w:tcW w:w="47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38" w:name="_Toc11147801"/>
            <w:bookmarkStart w:id="39" w:name="_Toc11314639"/>
            <w:bookmarkStart w:id="40" w:name="_Toc11314889"/>
            <w:r w:rsidRPr="005E7BE9">
              <w:rPr>
                <w:rFonts w:cs="Arial"/>
                <w:sz w:val="24"/>
                <w:lang w:val="en-US"/>
              </w:rPr>
              <w:t>Yes</w:t>
            </w:r>
            <w:bookmarkEnd w:id="38"/>
            <w:bookmarkEnd w:id="39"/>
            <w:bookmarkEnd w:id="40"/>
          </w:p>
        </w:tc>
        <w:bookmarkEnd w:id="37"/>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tcBorders>
              <w:left w:val="single" w:sz="4" w:space="0" w:color="auto"/>
              <w:right w:val="single" w:sz="4" w:space="0" w:color="auto"/>
            </w:tcBorders>
            <w:shd w:val="clear" w:color="auto" w:fill="FFFFFF"/>
            <w:vAlign w:val="center"/>
            <w:hideMark/>
          </w:tcPr>
          <w:p w:rsidR="00323AD6" w:rsidRPr="005E7BE9" w:rsidRDefault="00323AD6" w:rsidP="002E3F49">
            <w:pPr>
              <w:rPr>
                <w:rFonts w:cs="Arial"/>
                <w:b/>
                <w:bCs/>
                <w:lang w:val="en-US"/>
              </w:rPr>
            </w:pPr>
          </w:p>
        </w:tc>
        <w:tc>
          <w:tcPr>
            <w:tcW w:w="3182"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2E3F49">
            <w:pPr>
              <w:jc w:val="both"/>
              <w:rPr>
                <w:rFonts w:cs="Arial"/>
                <w:color w:val="000000"/>
                <w:lang w:val="en-US"/>
              </w:rPr>
            </w:pPr>
            <w:r w:rsidRPr="005E7BE9">
              <w:rPr>
                <w:rFonts w:cs="Arial"/>
                <w:color w:val="000000"/>
                <w:lang w:val="en-US"/>
              </w:rPr>
              <w:t>All servers must be virtualized. The Vendors shall foresee following components:</w:t>
            </w:r>
          </w:p>
          <w:p w:rsidR="00323AD6" w:rsidRPr="005E7BE9" w:rsidRDefault="00323AD6" w:rsidP="002E3F49">
            <w:pPr>
              <w:jc w:val="both"/>
              <w:rPr>
                <w:rFonts w:cs="Arial"/>
                <w:color w:val="000000"/>
                <w:lang w:val="en-US"/>
              </w:rPr>
            </w:pPr>
            <w:r w:rsidRPr="005E7BE9">
              <w:rPr>
                <w:rFonts w:cs="Arial"/>
                <w:color w:val="000000"/>
                <w:lang w:val="en-US"/>
              </w:rPr>
              <w:t>• Historian</w:t>
            </w:r>
          </w:p>
          <w:p w:rsidR="00323AD6" w:rsidRPr="005E7BE9" w:rsidRDefault="00323AD6" w:rsidP="002E3F49">
            <w:pPr>
              <w:jc w:val="both"/>
              <w:rPr>
                <w:rFonts w:cs="Arial"/>
                <w:color w:val="000000"/>
                <w:lang w:val="en-US"/>
              </w:rPr>
            </w:pPr>
            <w:r w:rsidRPr="005E7BE9">
              <w:rPr>
                <w:rFonts w:cs="Arial"/>
                <w:color w:val="000000"/>
                <w:lang w:val="en-US"/>
              </w:rPr>
              <w:t>• SCADA</w:t>
            </w:r>
          </w:p>
          <w:p w:rsidR="00323AD6" w:rsidRPr="005E7BE9" w:rsidRDefault="00323AD6" w:rsidP="002E3F49">
            <w:pPr>
              <w:jc w:val="both"/>
              <w:rPr>
                <w:rFonts w:cs="Arial"/>
                <w:color w:val="000000"/>
                <w:lang w:val="en-US"/>
              </w:rPr>
            </w:pPr>
            <w:r w:rsidRPr="005E7BE9">
              <w:rPr>
                <w:rFonts w:cs="Arial"/>
                <w:color w:val="000000"/>
                <w:lang w:val="en-US"/>
              </w:rPr>
              <w:t>• Terminal Server (based on Microsoft RDS)</w:t>
            </w:r>
          </w:p>
          <w:p w:rsidR="00323AD6" w:rsidRPr="005E7BE9" w:rsidRDefault="00323AD6" w:rsidP="002E3F49">
            <w:pPr>
              <w:jc w:val="both"/>
              <w:rPr>
                <w:rFonts w:cs="Arial"/>
                <w:color w:val="000000"/>
                <w:lang w:val="en-US"/>
              </w:rPr>
            </w:pPr>
          </w:p>
          <w:p w:rsidR="00323AD6" w:rsidRPr="005E7BE9" w:rsidRDefault="00323AD6" w:rsidP="002E3F49">
            <w:pPr>
              <w:jc w:val="both"/>
              <w:rPr>
                <w:rFonts w:cs="Arial"/>
                <w:color w:val="000000"/>
                <w:lang w:val="en-US"/>
              </w:rPr>
            </w:pPr>
            <w:r w:rsidRPr="005E7BE9">
              <w:rPr>
                <w:rFonts w:cs="Arial"/>
                <w:color w:val="000000"/>
                <w:lang w:val="en-US"/>
              </w:rPr>
              <w:t>The number of licenses shall be:</w:t>
            </w:r>
          </w:p>
          <w:p w:rsidR="00323AD6" w:rsidRPr="005E7BE9" w:rsidRDefault="00323AD6" w:rsidP="002E3F49">
            <w:pPr>
              <w:jc w:val="both"/>
              <w:rPr>
                <w:rFonts w:cs="Arial"/>
                <w:color w:val="000000"/>
                <w:lang w:val="en-US"/>
              </w:rPr>
            </w:pPr>
            <w:r w:rsidRPr="005E7BE9">
              <w:rPr>
                <w:rFonts w:cs="Arial"/>
                <w:color w:val="000000"/>
                <w:lang w:val="en-US"/>
              </w:rPr>
              <w:t>• the number of Thin Client installed on Machine and 3 (three) more license for the control room and maintenance.</w:t>
            </w:r>
          </w:p>
        </w:tc>
        <w:tc>
          <w:tcPr>
            <w:tcW w:w="471"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2E3F49">
            <w:pPr>
              <w:keepNext/>
              <w:tabs>
                <w:tab w:val="left" w:pos="1701"/>
              </w:tabs>
              <w:spacing w:before="240" w:after="120"/>
              <w:jc w:val="center"/>
              <w:outlineLvl w:val="2"/>
              <w:rPr>
                <w:rFonts w:cs="Arial"/>
                <w:sz w:val="24"/>
                <w:lang w:val="en-US"/>
              </w:rPr>
            </w:pPr>
            <w:bookmarkStart w:id="41" w:name="_Toc11147802"/>
            <w:bookmarkStart w:id="42" w:name="_Toc11314640"/>
            <w:bookmarkStart w:id="43" w:name="_Toc11314890"/>
            <w:r w:rsidRPr="005E7BE9">
              <w:rPr>
                <w:rFonts w:cs="Arial"/>
                <w:sz w:val="24"/>
                <w:lang w:val="en-US"/>
              </w:rPr>
              <w:t>No</w:t>
            </w:r>
            <w:bookmarkEnd w:id="41"/>
            <w:bookmarkEnd w:id="42"/>
            <w:bookmarkEnd w:id="43"/>
          </w:p>
          <w:p w:rsidR="00323AD6" w:rsidRPr="005E7BE9" w:rsidRDefault="00323AD6" w:rsidP="002E3F49">
            <w:pPr>
              <w:ind w:left="567"/>
              <w:rPr>
                <w:rFonts w:cs="Arial"/>
                <w:sz w:val="24"/>
                <w:lang w:val="en-US"/>
              </w:rPr>
            </w:pPr>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tcBorders>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rPr>
                <w:rFonts w:cs="Arial"/>
                <w:b/>
                <w:bCs/>
                <w:lang w:val="en-US"/>
              </w:rPr>
            </w:pPr>
          </w:p>
        </w:tc>
        <w:tc>
          <w:tcPr>
            <w:tcW w:w="3182" w:type="pct"/>
            <w:tcBorders>
              <w:top w:val="single" w:sz="4" w:space="0" w:color="auto"/>
              <w:left w:val="single" w:sz="4" w:space="0" w:color="auto"/>
              <w:bottom w:val="single" w:sz="4" w:space="0" w:color="auto"/>
              <w:right w:val="single" w:sz="4" w:space="0" w:color="auto"/>
            </w:tcBorders>
            <w:vAlign w:val="center"/>
          </w:tcPr>
          <w:p w:rsidR="00323AD6" w:rsidRPr="005E7BE9" w:rsidRDefault="00323AD6" w:rsidP="002E3F49">
            <w:pPr>
              <w:jc w:val="both"/>
              <w:rPr>
                <w:rFonts w:cs="Arial"/>
                <w:color w:val="000000"/>
                <w:lang w:val="en-US"/>
              </w:rPr>
            </w:pPr>
            <w:r w:rsidRPr="005E7BE9">
              <w:rPr>
                <w:rFonts w:cs="Arial"/>
                <w:color w:val="000000"/>
                <w:lang w:val="en-US"/>
              </w:rPr>
              <w:t>The Vendor shall design resources for each VMs and fill the "ICS Server Hardware Configuration" table for the definition of:</w:t>
            </w:r>
          </w:p>
          <w:p w:rsidR="00323AD6" w:rsidRPr="005E7BE9" w:rsidRDefault="00323AD6" w:rsidP="002E3F49">
            <w:pPr>
              <w:jc w:val="both"/>
              <w:rPr>
                <w:rFonts w:cs="Arial"/>
                <w:color w:val="000000"/>
                <w:lang w:val="en-US"/>
              </w:rPr>
            </w:pPr>
            <w:r w:rsidRPr="005E7BE9">
              <w:rPr>
                <w:rFonts w:cs="Arial"/>
                <w:color w:val="000000"/>
                <w:lang w:val="en-US"/>
              </w:rPr>
              <w:t>• vCPU</w:t>
            </w:r>
          </w:p>
          <w:p w:rsidR="00323AD6" w:rsidRPr="005E7BE9" w:rsidRDefault="00323AD6" w:rsidP="002E3F49">
            <w:pPr>
              <w:jc w:val="both"/>
              <w:rPr>
                <w:rFonts w:cs="Arial"/>
                <w:color w:val="000000"/>
                <w:lang w:val="en-US"/>
              </w:rPr>
            </w:pPr>
            <w:r w:rsidRPr="005E7BE9">
              <w:rPr>
                <w:rFonts w:cs="Arial"/>
                <w:color w:val="000000"/>
                <w:lang w:val="en-US"/>
              </w:rPr>
              <w:t>• vRAM</w:t>
            </w:r>
          </w:p>
          <w:p w:rsidR="00323AD6" w:rsidRPr="005E7BE9" w:rsidRDefault="00323AD6" w:rsidP="002E3F49">
            <w:pPr>
              <w:jc w:val="both"/>
              <w:rPr>
                <w:rFonts w:cs="Arial"/>
                <w:color w:val="000000"/>
                <w:lang w:val="en-US"/>
              </w:rPr>
            </w:pPr>
            <w:r w:rsidRPr="005E7BE9">
              <w:rPr>
                <w:rFonts w:cs="Arial"/>
                <w:color w:val="000000"/>
                <w:lang w:val="en-US"/>
              </w:rPr>
              <w:t>• Local Disck C</w:t>
            </w:r>
          </w:p>
          <w:p w:rsidR="00323AD6" w:rsidRPr="005E7BE9" w:rsidRDefault="00323AD6" w:rsidP="002E3F49">
            <w:pPr>
              <w:jc w:val="both"/>
              <w:rPr>
                <w:rFonts w:cs="Arial"/>
                <w:color w:val="000000"/>
                <w:lang w:val="en-US"/>
              </w:rPr>
            </w:pPr>
            <w:r w:rsidRPr="005E7BE9">
              <w:rPr>
                <w:rFonts w:cs="Arial"/>
                <w:color w:val="000000"/>
                <w:lang w:val="en-US"/>
              </w:rPr>
              <w:t xml:space="preserve">• Local Disck E: </w:t>
            </w:r>
          </w:p>
          <w:p w:rsidR="00323AD6" w:rsidRPr="005E7BE9" w:rsidRDefault="00323AD6" w:rsidP="002E3F49">
            <w:pPr>
              <w:jc w:val="both"/>
              <w:rPr>
                <w:rFonts w:cs="Arial"/>
                <w:color w:val="000000"/>
                <w:lang w:val="en-US"/>
              </w:rPr>
            </w:pPr>
          </w:p>
          <w:p w:rsidR="00323AD6" w:rsidRPr="005E7BE9" w:rsidRDefault="00323AD6" w:rsidP="002E3F49">
            <w:pPr>
              <w:jc w:val="both"/>
              <w:rPr>
                <w:rFonts w:cs="Arial"/>
                <w:color w:val="000000"/>
                <w:lang w:val="en-US"/>
              </w:rPr>
            </w:pPr>
            <w:r w:rsidRPr="005E7BE9">
              <w:rPr>
                <w:rFonts w:cs="Arial"/>
                <w:color w:val="000000"/>
                <w:lang w:val="en-US"/>
              </w:rPr>
              <w:t>Operative system must be minimum: Windows Server 2012 R2 X64 (64-bit). In case there is a higher Windows version available before FAT, after consolidation with Merck the new version shall be used (Merck to verify integrity with ICD DC).</w:t>
            </w:r>
          </w:p>
          <w:p w:rsidR="00323AD6" w:rsidRPr="005E7BE9" w:rsidRDefault="00323AD6" w:rsidP="002E3F49">
            <w:pPr>
              <w:jc w:val="both"/>
              <w:rPr>
                <w:rFonts w:cs="Arial"/>
                <w:color w:val="000000"/>
                <w:lang w:val="en-US"/>
              </w:rPr>
            </w:pPr>
            <w:r w:rsidRPr="005E7BE9">
              <w:rPr>
                <w:rFonts w:cs="Arial"/>
                <w:color w:val="000000"/>
                <w:lang w:val="en-US"/>
              </w:rPr>
              <w:t>Only Windows Servers are allowed in Virtual, not Windows Clients.</w:t>
            </w:r>
          </w:p>
        </w:tc>
        <w:tc>
          <w:tcPr>
            <w:tcW w:w="47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44" w:name="_Toc11147803"/>
            <w:bookmarkStart w:id="45" w:name="_Toc11314641"/>
            <w:bookmarkStart w:id="46" w:name="_Toc11314891"/>
            <w:r w:rsidRPr="005E7BE9">
              <w:rPr>
                <w:rFonts w:cs="Arial"/>
                <w:sz w:val="24"/>
                <w:lang w:val="en-US"/>
              </w:rPr>
              <w:t>Yes</w:t>
            </w:r>
            <w:bookmarkEnd w:id="44"/>
            <w:bookmarkEnd w:id="45"/>
            <w:bookmarkEnd w:id="46"/>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tcBorders>
              <w:top w:val="single" w:sz="4" w:space="0" w:color="auto"/>
              <w:left w:val="single" w:sz="4" w:space="0" w:color="auto"/>
              <w:right w:val="single" w:sz="4" w:space="0" w:color="auto"/>
            </w:tcBorders>
            <w:shd w:val="clear" w:color="auto" w:fill="FFFFFF"/>
            <w:vAlign w:val="center"/>
            <w:hideMark/>
          </w:tcPr>
          <w:p w:rsidR="00323AD6" w:rsidRPr="005E7BE9" w:rsidRDefault="00323AD6" w:rsidP="002E3F49">
            <w:pPr>
              <w:ind w:left="-9" w:right="-354"/>
              <w:rPr>
                <w:rFonts w:cs="Arial"/>
                <w:b/>
                <w:bCs/>
                <w:lang w:val="en-US"/>
              </w:rPr>
            </w:pPr>
            <w:r w:rsidRPr="005E7BE9">
              <w:rPr>
                <w:rFonts w:eastAsia="Calibri" w:cs="Arial"/>
                <w:b/>
                <w:bCs/>
                <w:lang w:eastAsia="it-IT"/>
              </w:rPr>
              <w:t>Alarms</w:t>
            </w:r>
          </w:p>
        </w:tc>
        <w:tc>
          <w:tcPr>
            <w:tcW w:w="3182" w:type="pct"/>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jc w:val="both"/>
              <w:rPr>
                <w:rFonts w:cs="Arial"/>
                <w:color w:val="000000"/>
                <w:lang w:val="en-US"/>
              </w:rPr>
            </w:pPr>
            <w:r w:rsidRPr="005E7BE9">
              <w:rPr>
                <w:rFonts w:cs="Arial"/>
                <w:color w:val="000000"/>
                <w:lang w:val="en-US"/>
              </w:rPr>
              <w:t>Vendor has to provide a document with a complete alarm list including the description of condition that generate the alarm, operation (in terms of recipe) dependence, description of action that should be performed to react on the alarm, and potential consequence of the alarm condition.</w:t>
            </w:r>
          </w:p>
        </w:tc>
        <w:tc>
          <w:tcPr>
            <w:tcW w:w="47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47" w:name="_Toc11147804"/>
            <w:bookmarkStart w:id="48" w:name="_Toc11314642"/>
            <w:bookmarkStart w:id="49" w:name="_Toc11314892"/>
            <w:r w:rsidRPr="005E7BE9">
              <w:rPr>
                <w:rFonts w:cs="Arial"/>
                <w:sz w:val="24"/>
                <w:lang w:val="en-US"/>
              </w:rPr>
              <w:t>Yes</w:t>
            </w:r>
            <w:bookmarkEnd w:id="47"/>
            <w:bookmarkEnd w:id="48"/>
            <w:bookmarkEnd w:id="49"/>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val="restart"/>
            <w:tcBorders>
              <w:left w:val="single" w:sz="4" w:space="0" w:color="auto"/>
              <w:right w:val="single" w:sz="4" w:space="0" w:color="auto"/>
            </w:tcBorders>
            <w:shd w:val="clear" w:color="auto" w:fill="FFFFFF"/>
            <w:vAlign w:val="center"/>
            <w:hideMark/>
          </w:tcPr>
          <w:p w:rsidR="00323AD6" w:rsidRPr="005E7BE9" w:rsidRDefault="00323AD6" w:rsidP="002E3F49">
            <w:pPr>
              <w:rPr>
                <w:rFonts w:cs="Arial"/>
                <w:b/>
                <w:bCs/>
                <w:lang w:val="en-US"/>
              </w:rPr>
            </w:pPr>
            <w:r w:rsidRPr="005E7BE9">
              <w:rPr>
                <w:rFonts w:eastAsia="Calibri" w:cs="Arial"/>
                <w:b/>
                <w:bCs/>
                <w:lang w:eastAsia="it-IT"/>
              </w:rPr>
              <w:t>Alarms</w:t>
            </w:r>
          </w:p>
        </w:tc>
        <w:tc>
          <w:tcPr>
            <w:tcW w:w="3182" w:type="pct"/>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jc w:val="both"/>
              <w:rPr>
                <w:rFonts w:cs="Arial"/>
                <w:color w:val="000000"/>
                <w:lang w:val="en-US"/>
              </w:rPr>
            </w:pPr>
            <w:r w:rsidRPr="005E7BE9">
              <w:rPr>
                <w:rFonts w:cs="Arial"/>
                <w:color w:val="000000"/>
                <w:lang w:val="en-US"/>
              </w:rPr>
              <w:t>Alarms and interlocks must be independent which means that disabling or changing a threshold to an alarm will not result in disabling or changing an interlock condition.</w:t>
            </w:r>
          </w:p>
        </w:tc>
        <w:tc>
          <w:tcPr>
            <w:tcW w:w="47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50" w:name="_Toc11147805"/>
            <w:bookmarkStart w:id="51" w:name="_Toc11314643"/>
            <w:bookmarkStart w:id="52" w:name="_Toc11314893"/>
            <w:r w:rsidRPr="005E7BE9">
              <w:rPr>
                <w:rFonts w:cs="Arial"/>
                <w:sz w:val="24"/>
                <w:lang w:val="en-US"/>
              </w:rPr>
              <w:t>Yes</w:t>
            </w:r>
            <w:bookmarkEnd w:id="50"/>
            <w:bookmarkEnd w:id="51"/>
            <w:bookmarkEnd w:id="52"/>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tcBorders>
              <w:left w:val="single" w:sz="4" w:space="0" w:color="auto"/>
              <w:right w:val="single" w:sz="4" w:space="0" w:color="auto"/>
            </w:tcBorders>
            <w:shd w:val="clear" w:color="auto" w:fill="FFFFFF"/>
            <w:vAlign w:val="center"/>
            <w:hideMark/>
          </w:tcPr>
          <w:p w:rsidR="00323AD6" w:rsidRPr="005E7BE9" w:rsidRDefault="00323AD6" w:rsidP="002E3F49">
            <w:pPr>
              <w:rPr>
                <w:rFonts w:cs="Arial"/>
                <w:b/>
                <w:bCs/>
                <w:lang w:val="en-US"/>
              </w:rPr>
            </w:pPr>
          </w:p>
        </w:tc>
        <w:tc>
          <w:tcPr>
            <w:tcW w:w="3182" w:type="pct"/>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jc w:val="both"/>
              <w:rPr>
                <w:rFonts w:cs="Arial"/>
                <w:color w:val="000000"/>
                <w:lang w:val="en-US"/>
              </w:rPr>
            </w:pPr>
            <w:r w:rsidRPr="005E7BE9">
              <w:rPr>
                <w:rFonts w:cs="Arial"/>
                <w:color w:val="000000"/>
                <w:lang w:val="en-US"/>
              </w:rPr>
              <w:t>The software structure must follow the principle that if a command is given it is either executed or a message is raised if it can’t be executed reporting the reason.</w:t>
            </w:r>
          </w:p>
        </w:tc>
        <w:tc>
          <w:tcPr>
            <w:tcW w:w="47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53" w:name="_Toc11147806"/>
            <w:bookmarkStart w:id="54" w:name="_Toc11314644"/>
            <w:bookmarkStart w:id="55" w:name="_Toc11314894"/>
            <w:r w:rsidRPr="005E7BE9">
              <w:rPr>
                <w:rFonts w:cs="Arial"/>
                <w:sz w:val="24"/>
                <w:lang w:val="en-US"/>
              </w:rPr>
              <w:t>Yes</w:t>
            </w:r>
            <w:bookmarkEnd w:id="53"/>
            <w:bookmarkEnd w:id="54"/>
            <w:bookmarkEnd w:id="55"/>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tcBorders>
              <w:left w:val="single" w:sz="4" w:space="0" w:color="auto"/>
              <w:right w:val="single" w:sz="4" w:space="0" w:color="auto"/>
            </w:tcBorders>
            <w:shd w:val="clear" w:color="auto" w:fill="FFFFFF"/>
            <w:vAlign w:val="center"/>
            <w:hideMark/>
          </w:tcPr>
          <w:p w:rsidR="00323AD6" w:rsidRPr="005E7BE9" w:rsidRDefault="00323AD6" w:rsidP="002E3F49">
            <w:pPr>
              <w:rPr>
                <w:rFonts w:cs="Arial"/>
                <w:b/>
                <w:bCs/>
                <w:lang w:val="en-US"/>
              </w:rPr>
            </w:pPr>
          </w:p>
        </w:tc>
        <w:tc>
          <w:tcPr>
            <w:tcW w:w="3182" w:type="pct"/>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jc w:val="both"/>
              <w:rPr>
                <w:rFonts w:cs="Arial"/>
                <w:color w:val="000000"/>
                <w:lang w:val="en-US"/>
              </w:rPr>
            </w:pPr>
            <w:r w:rsidRPr="005E7BE9">
              <w:rPr>
                <w:rFonts w:cs="Arial"/>
                <w:color w:val="000000"/>
                <w:lang w:val="en-US"/>
              </w:rPr>
              <w:t>Technical alarms and events causing the need for a maintenance person shall be grouped in priorities and/or kind of activities and made available for integration via dry contacts.</w:t>
            </w:r>
          </w:p>
        </w:tc>
        <w:tc>
          <w:tcPr>
            <w:tcW w:w="47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56" w:name="_Toc11147807"/>
            <w:bookmarkStart w:id="57" w:name="_Toc11314645"/>
            <w:bookmarkStart w:id="58" w:name="_Toc11314895"/>
            <w:r w:rsidRPr="005E7BE9">
              <w:rPr>
                <w:rFonts w:cs="Arial"/>
                <w:sz w:val="24"/>
                <w:lang w:val="en-US"/>
              </w:rPr>
              <w:t>Yes</w:t>
            </w:r>
            <w:bookmarkEnd w:id="56"/>
            <w:bookmarkEnd w:id="57"/>
            <w:bookmarkEnd w:id="58"/>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tcBorders>
              <w:left w:val="single" w:sz="4" w:space="0" w:color="auto"/>
              <w:right w:val="single" w:sz="4" w:space="0" w:color="auto"/>
            </w:tcBorders>
            <w:shd w:val="clear" w:color="auto" w:fill="FFFFFF"/>
            <w:vAlign w:val="center"/>
            <w:hideMark/>
          </w:tcPr>
          <w:p w:rsidR="00323AD6" w:rsidRPr="005E7BE9" w:rsidRDefault="00323AD6" w:rsidP="002E3F49">
            <w:pPr>
              <w:rPr>
                <w:rFonts w:cs="Arial"/>
                <w:b/>
                <w:bCs/>
                <w:lang w:val="en-US"/>
              </w:rPr>
            </w:pPr>
          </w:p>
        </w:tc>
        <w:tc>
          <w:tcPr>
            <w:tcW w:w="3182" w:type="pct"/>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jc w:val="both"/>
              <w:rPr>
                <w:rFonts w:cs="Arial"/>
                <w:color w:val="000000"/>
                <w:lang w:val="en-US" w:eastAsia="it-IT"/>
              </w:rPr>
            </w:pPr>
            <w:r w:rsidRPr="005E7BE9">
              <w:rPr>
                <w:rFonts w:cs="Arial"/>
                <w:color w:val="000000"/>
                <w:lang w:val="en-US" w:eastAsia="it-IT"/>
              </w:rPr>
              <w:t>For each analog measurement, through appropriate dedicated windows, will be possible set the alarm set-point, for the following thresholds:</w:t>
            </w:r>
          </w:p>
          <w:p w:rsidR="00323AD6" w:rsidRPr="005E7BE9" w:rsidRDefault="00323AD6" w:rsidP="00323AD6">
            <w:pPr>
              <w:numPr>
                <w:ilvl w:val="1"/>
                <w:numId w:val="3"/>
              </w:numPr>
              <w:ind w:left="629" w:hanging="283"/>
              <w:rPr>
                <w:rFonts w:cs="Arial"/>
                <w:color w:val="000000"/>
                <w:lang w:val="en-US"/>
              </w:rPr>
            </w:pPr>
            <w:r w:rsidRPr="005E7BE9">
              <w:rPr>
                <w:rFonts w:cs="Arial"/>
                <w:color w:val="000000"/>
                <w:lang w:val="en-US"/>
              </w:rPr>
              <w:t>Low low value</w:t>
            </w:r>
          </w:p>
          <w:p w:rsidR="00323AD6" w:rsidRPr="005E7BE9" w:rsidRDefault="00323AD6" w:rsidP="00323AD6">
            <w:pPr>
              <w:numPr>
                <w:ilvl w:val="1"/>
                <w:numId w:val="3"/>
              </w:numPr>
              <w:ind w:left="629" w:hanging="283"/>
              <w:rPr>
                <w:rFonts w:cs="Arial"/>
                <w:color w:val="000000"/>
                <w:lang w:val="en-US"/>
              </w:rPr>
            </w:pPr>
            <w:r w:rsidRPr="005E7BE9">
              <w:rPr>
                <w:rFonts w:cs="Arial"/>
                <w:color w:val="000000"/>
                <w:lang w:val="en-US"/>
              </w:rPr>
              <w:t>Low value</w:t>
            </w:r>
          </w:p>
          <w:p w:rsidR="00323AD6" w:rsidRPr="005E7BE9" w:rsidRDefault="00323AD6" w:rsidP="00323AD6">
            <w:pPr>
              <w:numPr>
                <w:ilvl w:val="1"/>
                <w:numId w:val="3"/>
              </w:numPr>
              <w:ind w:left="629" w:hanging="283"/>
              <w:rPr>
                <w:rFonts w:cs="Arial"/>
                <w:color w:val="000000"/>
                <w:lang w:val="en-US"/>
              </w:rPr>
            </w:pPr>
            <w:r w:rsidRPr="005E7BE9">
              <w:rPr>
                <w:rFonts w:cs="Arial"/>
                <w:color w:val="000000"/>
                <w:lang w:val="en-US"/>
              </w:rPr>
              <w:t>High value</w:t>
            </w:r>
          </w:p>
          <w:p w:rsidR="00323AD6" w:rsidRPr="005E7BE9" w:rsidRDefault="00323AD6" w:rsidP="00323AD6">
            <w:pPr>
              <w:numPr>
                <w:ilvl w:val="1"/>
                <w:numId w:val="3"/>
              </w:numPr>
              <w:ind w:left="629" w:hanging="283"/>
              <w:rPr>
                <w:rFonts w:cs="Arial"/>
                <w:color w:val="000000"/>
                <w:lang w:val="en-US"/>
              </w:rPr>
            </w:pPr>
            <w:r w:rsidRPr="005E7BE9">
              <w:rPr>
                <w:rFonts w:cs="Arial"/>
                <w:color w:val="000000"/>
                <w:lang w:val="en-US"/>
              </w:rPr>
              <w:t>High high value</w:t>
            </w:r>
          </w:p>
        </w:tc>
        <w:tc>
          <w:tcPr>
            <w:tcW w:w="47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59" w:name="_Toc11147808"/>
            <w:bookmarkStart w:id="60" w:name="_Toc11314646"/>
            <w:bookmarkStart w:id="61" w:name="_Toc11314896"/>
            <w:r w:rsidRPr="005E7BE9">
              <w:rPr>
                <w:rFonts w:cs="Arial"/>
                <w:sz w:val="24"/>
                <w:lang w:val="en-US"/>
              </w:rPr>
              <w:t>Yes</w:t>
            </w:r>
            <w:bookmarkEnd w:id="59"/>
            <w:bookmarkEnd w:id="60"/>
            <w:bookmarkEnd w:id="61"/>
          </w:p>
        </w:tc>
      </w:tr>
      <w:tr w:rsidR="00323AD6" w:rsidRPr="005E7BE9" w:rsidTr="00323AD6">
        <w:trPr>
          <w:cantSplit/>
          <w:trHeight w:val="533"/>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tcBorders>
              <w:left w:val="single" w:sz="4" w:space="0" w:color="auto"/>
              <w:right w:val="single" w:sz="4" w:space="0" w:color="auto"/>
            </w:tcBorders>
            <w:shd w:val="clear" w:color="auto" w:fill="FFFFFF"/>
            <w:vAlign w:val="center"/>
            <w:hideMark/>
          </w:tcPr>
          <w:p w:rsidR="00323AD6" w:rsidRPr="005E7BE9" w:rsidRDefault="00323AD6" w:rsidP="002E3F49">
            <w:pPr>
              <w:rPr>
                <w:rFonts w:cs="Arial"/>
                <w:b/>
                <w:bCs/>
                <w:lang w:val="en-US"/>
              </w:rPr>
            </w:pPr>
          </w:p>
        </w:tc>
        <w:tc>
          <w:tcPr>
            <w:tcW w:w="3182" w:type="pct"/>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jc w:val="both"/>
              <w:rPr>
                <w:rFonts w:cs="Arial"/>
                <w:color w:val="000000"/>
                <w:lang w:val="en-US" w:eastAsia="it-IT"/>
              </w:rPr>
            </w:pPr>
            <w:r w:rsidRPr="005E7BE9">
              <w:rPr>
                <w:rFonts w:cs="Arial"/>
                <w:color w:val="000000"/>
                <w:lang w:val="en-US" w:eastAsia="it-IT"/>
              </w:rPr>
              <w:t>Alarms shall be organized in priority groups.</w:t>
            </w:r>
          </w:p>
        </w:tc>
        <w:tc>
          <w:tcPr>
            <w:tcW w:w="47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62" w:name="_Toc11147809"/>
            <w:bookmarkStart w:id="63" w:name="_Toc11314647"/>
            <w:bookmarkStart w:id="64" w:name="_Toc11314897"/>
            <w:r w:rsidRPr="005E7BE9">
              <w:rPr>
                <w:rFonts w:cs="Arial"/>
                <w:sz w:val="24"/>
                <w:lang w:val="en-US"/>
              </w:rPr>
              <w:t>No</w:t>
            </w:r>
            <w:bookmarkEnd w:id="62"/>
            <w:bookmarkEnd w:id="63"/>
            <w:bookmarkEnd w:id="64"/>
          </w:p>
        </w:tc>
      </w:tr>
      <w:tr w:rsidR="00323AD6" w:rsidRPr="005E7BE9" w:rsidTr="00323AD6">
        <w:trPr>
          <w:cantSplit/>
          <w:trHeight w:val="475"/>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tcBorders>
              <w:left w:val="single" w:sz="4" w:space="0" w:color="auto"/>
              <w:right w:val="single" w:sz="4" w:space="0" w:color="auto"/>
            </w:tcBorders>
            <w:shd w:val="clear" w:color="auto" w:fill="FFFFFF"/>
            <w:vAlign w:val="center"/>
            <w:hideMark/>
          </w:tcPr>
          <w:p w:rsidR="00323AD6" w:rsidRPr="005E7BE9" w:rsidRDefault="00323AD6" w:rsidP="002E3F49">
            <w:pPr>
              <w:rPr>
                <w:rFonts w:cs="Arial"/>
                <w:b/>
                <w:bCs/>
                <w:lang w:val="en-US"/>
              </w:rPr>
            </w:pPr>
          </w:p>
        </w:tc>
        <w:tc>
          <w:tcPr>
            <w:tcW w:w="3182" w:type="pct"/>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jc w:val="both"/>
              <w:rPr>
                <w:rFonts w:cs="Arial"/>
                <w:color w:val="000000"/>
                <w:lang w:val="en-US" w:eastAsia="it-IT"/>
              </w:rPr>
            </w:pPr>
            <w:r w:rsidRPr="005E7BE9">
              <w:rPr>
                <w:rFonts w:cs="Arial"/>
                <w:color w:val="000000"/>
                <w:lang w:val="en-US" w:eastAsia="it-IT"/>
              </w:rPr>
              <w:t>Alarms shall be recorded in an alarm data table</w:t>
            </w:r>
          </w:p>
        </w:tc>
        <w:tc>
          <w:tcPr>
            <w:tcW w:w="47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65" w:name="_Toc11147810"/>
            <w:bookmarkStart w:id="66" w:name="_Toc11314648"/>
            <w:bookmarkStart w:id="67" w:name="_Toc11314898"/>
            <w:r w:rsidRPr="005E7BE9">
              <w:rPr>
                <w:rFonts w:cs="Arial"/>
                <w:sz w:val="24"/>
                <w:lang w:val="en-US"/>
              </w:rPr>
              <w:t>Yes</w:t>
            </w:r>
            <w:bookmarkEnd w:id="65"/>
            <w:bookmarkEnd w:id="66"/>
            <w:bookmarkEnd w:id="67"/>
          </w:p>
        </w:tc>
      </w:tr>
      <w:tr w:rsidR="00323AD6" w:rsidRPr="005E7BE9" w:rsidTr="00323AD6">
        <w:trPr>
          <w:cantSplit/>
          <w:trHeight w:val="475"/>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tcBorders>
              <w:left w:val="single" w:sz="4" w:space="0" w:color="auto"/>
              <w:right w:val="single" w:sz="4" w:space="0" w:color="auto"/>
            </w:tcBorders>
            <w:shd w:val="clear" w:color="auto" w:fill="FFFFFF"/>
            <w:vAlign w:val="center"/>
            <w:hideMark/>
          </w:tcPr>
          <w:p w:rsidR="00323AD6" w:rsidRPr="005E7BE9" w:rsidRDefault="00323AD6" w:rsidP="002E3F49">
            <w:pPr>
              <w:rPr>
                <w:rFonts w:cs="Arial"/>
                <w:b/>
                <w:bCs/>
                <w:lang w:val="en-US"/>
              </w:rPr>
            </w:pPr>
          </w:p>
        </w:tc>
        <w:tc>
          <w:tcPr>
            <w:tcW w:w="3182" w:type="pct"/>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jc w:val="both"/>
              <w:rPr>
                <w:rFonts w:cs="Arial"/>
                <w:color w:val="000000"/>
                <w:lang w:val="en-US" w:eastAsia="it-IT"/>
              </w:rPr>
            </w:pPr>
            <w:r w:rsidRPr="005E7BE9">
              <w:rPr>
                <w:rFonts w:cs="Arial"/>
                <w:color w:val="000000"/>
                <w:lang w:val="en-US" w:eastAsia="it-IT"/>
              </w:rPr>
              <w:t>Alarms shall be acknowledgeable individually or by priority group.</w:t>
            </w:r>
          </w:p>
        </w:tc>
        <w:tc>
          <w:tcPr>
            <w:tcW w:w="47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68" w:name="_Toc11147811"/>
            <w:bookmarkStart w:id="69" w:name="_Toc11314649"/>
            <w:bookmarkStart w:id="70" w:name="_Toc11314899"/>
            <w:r w:rsidRPr="005E7BE9">
              <w:rPr>
                <w:rFonts w:cs="Arial"/>
                <w:sz w:val="24"/>
                <w:lang w:val="en-US"/>
              </w:rPr>
              <w:t>No</w:t>
            </w:r>
            <w:bookmarkEnd w:id="68"/>
            <w:bookmarkEnd w:id="69"/>
            <w:bookmarkEnd w:id="70"/>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tcBorders>
              <w:left w:val="single" w:sz="4" w:space="0" w:color="auto"/>
              <w:right w:val="single" w:sz="4" w:space="0" w:color="auto"/>
            </w:tcBorders>
            <w:shd w:val="clear" w:color="auto" w:fill="FFFFFF"/>
            <w:vAlign w:val="center"/>
            <w:hideMark/>
          </w:tcPr>
          <w:p w:rsidR="00323AD6" w:rsidRPr="005E7BE9" w:rsidRDefault="00323AD6" w:rsidP="002E3F49">
            <w:pPr>
              <w:rPr>
                <w:rFonts w:cs="Arial"/>
                <w:b/>
                <w:bCs/>
                <w:lang w:val="en-US"/>
              </w:rPr>
            </w:pPr>
          </w:p>
        </w:tc>
        <w:tc>
          <w:tcPr>
            <w:tcW w:w="3182" w:type="pct"/>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jc w:val="both"/>
              <w:rPr>
                <w:rFonts w:cs="Arial"/>
                <w:color w:val="000000"/>
                <w:lang w:val="en-US" w:eastAsia="it-IT"/>
              </w:rPr>
            </w:pPr>
            <w:r w:rsidRPr="005E7BE9">
              <w:rPr>
                <w:rFonts w:cs="Arial"/>
                <w:color w:val="000000"/>
                <w:lang w:val="en-US" w:eastAsia="it-IT"/>
              </w:rPr>
              <w:t>Alarms treatment and memorization shall be realized in the PLC. HMI/SCADA only shall visualize record and allow acknowledgement</w:t>
            </w:r>
          </w:p>
        </w:tc>
        <w:tc>
          <w:tcPr>
            <w:tcW w:w="47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71" w:name="_Toc11147812"/>
            <w:bookmarkStart w:id="72" w:name="_Toc11314650"/>
            <w:bookmarkStart w:id="73" w:name="_Toc11314900"/>
            <w:r w:rsidRPr="005E7BE9">
              <w:rPr>
                <w:rFonts w:cs="Arial"/>
                <w:sz w:val="24"/>
                <w:lang w:val="en-US"/>
              </w:rPr>
              <w:t>Yes</w:t>
            </w:r>
            <w:bookmarkEnd w:id="71"/>
            <w:bookmarkEnd w:id="72"/>
            <w:bookmarkEnd w:id="73"/>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tcBorders>
              <w:left w:val="single" w:sz="4" w:space="0" w:color="auto"/>
              <w:right w:val="single" w:sz="4" w:space="0" w:color="auto"/>
            </w:tcBorders>
            <w:shd w:val="clear" w:color="auto" w:fill="FFFFFF"/>
            <w:vAlign w:val="center"/>
            <w:hideMark/>
          </w:tcPr>
          <w:p w:rsidR="00323AD6" w:rsidRPr="005E7BE9" w:rsidRDefault="00323AD6" w:rsidP="002E3F49">
            <w:pPr>
              <w:rPr>
                <w:rFonts w:cs="Arial"/>
                <w:b/>
                <w:bCs/>
                <w:lang w:val="en-US"/>
              </w:rPr>
            </w:pPr>
          </w:p>
        </w:tc>
        <w:tc>
          <w:tcPr>
            <w:tcW w:w="3182" w:type="pct"/>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jc w:val="both"/>
              <w:rPr>
                <w:rFonts w:cs="Arial"/>
                <w:color w:val="000000"/>
                <w:lang w:val="en-US" w:eastAsia="it-IT"/>
              </w:rPr>
            </w:pPr>
            <w:r w:rsidRPr="005E7BE9">
              <w:rPr>
                <w:rFonts w:cs="Arial"/>
                <w:lang w:val="en-US" w:eastAsia="it-IT"/>
              </w:rPr>
              <w:t>Acknowledge and reset alarms will be through appropriate button, relevant actions will be recorded in a log file.</w:t>
            </w:r>
          </w:p>
        </w:tc>
        <w:tc>
          <w:tcPr>
            <w:tcW w:w="47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74" w:name="_Toc11147813"/>
            <w:bookmarkStart w:id="75" w:name="_Toc11314651"/>
            <w:bookmarkStart w:id="76" w:name="_Toc11314901"/>
            <w:r w:rsidRPr="005E7BE9">
              <w:rPr>
                <w:rFonts w:cs="Arial"/>
                <w:sz w:val="24"/>
                <w:lang w:val="en-US"/>
              </w:rPr>
              <w:t>Yes</w:t>
            </w:r>
            <w:bookmarkEnd w:id="74"/>
            <w:bookmarkEnd w:id="75"/>
            <w:bookmarkEnd w:id="76"/>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tcBorders>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rPr>
                <w:rFonts w:cs="Arial"/>
                <w:b/>
                <w:bCs/>
                <w:lang w:val="en-US"/>
              </w:rPr>
            </w:pPr>
          </w:p>
        </w:tc>
        <w:tc>
          <w:tcPr>
            <w:tcW w:w="3182" w:type="pct"/>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jc w:val="both"/>
              <w:rPr>
                <w:rFonts w:cs="Arial"/>
                <w:color w:val="000000"/>
                <w:lang w:val="en-US" w:eastAsia="it-IT"/>
              </w:rPr>
            </w:pPr>
            <w:r w:rsidRPr="005E7BE9">
              <w:rPr>
                <w:rFonts w:cs="Arial"/>
                <w:color w:val="000000"/>
                <w:lang w:val="en-US" w:eastAsia="it-IT"/>
              </w:rPr>
              <w:t>The functionality of acknowledgment and reset have the following meanings:</w:t>
            </w:r>
          </w:p>
          <w:p w:rsidR="00323AD6" w:rsidRPr="005E7BE9" w:rsidRDefault="00323AD6" w:rsidP="00323AD6">
            <w:pPr>
              <w:numPr>
                <w:ilvl w:val="1"/>
                <w:numId w:val="3"/>
              </w:numPr>
              <w:ind w:left="629" w:hanging="283"/>
              <w:rPr>
                <w:rFonts w:cs="Arial"/>
                <w:color w:val="000000"/>
                <w:lang w:val="en-US"/>
              </w:rPr>
            </w:pPr>
            <w:r w:rsidRPr="005E7BE9">
              <w:rPr>
                <w:rFonts w:cs="Arial"/>
                <w:color w:val="000000"/>
                <w:u w:val="single"/>
                <w:lang w:val="en-US"/>
              </w:rPr>
              <w:t>Acknowledgment</w:t>
            </w:r>
            <w:r w:rsidRPr="005E7BE9">
              <w:rPr>
                <w:rFonts w:cs="Arial"/>
                <w:color w:val="000000"/>
                <w:lang w:val="en-US"/>
              </w:rPr>
              <w:t xml:space="preserve">: the acknowledgment of the alarm, which is available in the alarm video page with the lists of the alarms, will result in the termination of the flashing of the visual signal </w:t>
            </w:r>
          </w:p>
          <w:p w:rsidR="00323AD6" w:rsidRPr="005E7BE9" w:rsidRDefault="00323AD6" w:rsidP="00323AD6">
            <w:pPr>
              <w:numPr>
                <w:ilvl w:val="1"/>
                <w:numId w:val="3"/>
              </w:numPr>
              <w:ind w:left="629" w:hanging="283"/>
              <w:rPr>
                <w:rFonts w:cs="Arial"/>
                <w:color w:val="000000"/>
                <w:lang w:val="en-US" w:eastAsia="it-IT"/>
              </w:rPr>
            </w:pPr>
            <w:r w:rsidRPr="005E7BE9">
              <w:rPr>
                <w:rFonts w:cs="Arial"/>
                <w:color w:val="000000"/>
                <w:u w:val="single"/>
                <w:lang w:val="en-US"/>
              </w:rPr>
              <w:t>Reset</w:t>
            </w:r>
            <w:r w:rsidRPr="005E7BE9">
              <w:rPr>
                <w:rFonts w:cs="Arial"/>
                <w:color w:val="000000"/>
                <w:lang w:val="en-US"/>
              </w:rPr>
              <w:t>: only “retentive” alarms need to be reset to restart the operating functions active before the rise of the alarm. However, to restart the system, it will be needed a dedicated operator command.</w:t>
            </w:r>
          </w:p>
        </w:tc>
        <w:tc>
          <w:tcPr>
            <w:tcW w:w="47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77" w:name="_Toc11147814"/>
            <w:bookmarkStart w:id="78" w:name="_Toc11314652"/>
            <w:bookmarkStart w:id="79" w:name="_Toc11314902"/>
            <w:r w:rsidRPr="005E7BE9">
              <w:rPr>
                <w:rFonts w:cs="Arial"/>
                <w:sz w:val="24"/>
                <w:lang w:val="en-US"/>
              </w:rPr>
              <w:t>Yes</w:t>
            </w:r>
            <w:bookmarkEnd w:id="77"/>
            <w:bookmarkEnd w:id="78"/>
            <w:bookmarkEnd w:id="79"/>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ind w:left="-9" w:right="73"/>
              <w:rPr>
                <w:rFonts w:eastAsia="Calibri" w:cs="Arial"/>
                <w:b/>
                <w:bCs/>
                <w:lang w:eastAsia="it-IT"/>
              </w:rPr>
            </w:pPr>
            <w:r w:rsidRPr="005E7BE9">
              <w:rPr>
                <w:rFonts w:eastAsia="Calibri" w:cs="Arial"/>
                <w:b/>
                <w:bCs/>
                <w:lang w:eastAsia="it-IT"/>
              </w:rPr>
              <w:t>Recipe management</w:t>
            </w:r>
          </w:p>
        </w:tc>
        <w:tc>
          <w:tcPr>
            <w:tcW w:w="3182" w:type="pct"/>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jc w:val="both"/>
              <w:rPr>
                <w:rFonts w:cs="Arial"/>
                <w:color w:val="000000"/>
                <w:lang w:val="en-US" w:eastAsia="it-IT"/>
              </w:rPr>
            </w:pPr>
            <w:r w:rsidRPr="005E7BE9">
              <w:rPr>
                <w:rFonts w:cs="Arial"/>
                <w:color w:val="000000"/>
                <w:lang w:val="en-US" w:eastAsia="it-IT"/>
              </w:rPr>
              <w:t xml:space="preserve">The package unit supplier should have ALL his parameter sets for ALL products under his “control”. </w:t>
            </w:r>
          </w:p>
          <w:p w:rsidR="00323AD6" w:rsidRPr="005E7BE9" w:rsidRDefault="00323AD6" w:rsidP="002E3F49">
            <w:pPr>
              <w:jc w:val="both"/>
              <w:rPr>
                <w:rFonts w:cs="Arial"/>
                <w:color w:val="000000"/>
                <w:lang w:val="en-US" w:eastAsia="it-IT"/>
              </w:rPr>
            </w:pPr>
            <w:r w:rsidRPr="005E7BE9">
              <w:rPr>
                <w:rFonts w:cs="Arial"/>
                <w:color w:val="000000"/>
                <w:lang w:val="en-US" w:eastAsia="it-IT"/>
              </w:rPr>
              <w:t>Either at SCADA layer or selectable data blocks direct in the PLC. For those package units which must handle files for other systems (e.g. inspection devices) this file management is as well part of the package unit vendor. Parameter sets and file (if applicable) shall be combined as package unit “recipes”. These PU recipes shall exist for all products.</w:t>
            </w:r>
          </w:p>
          <w:p w:rsidR="00323AD6" w:rsidRPr="005E7BE9" w:rsidRDefault="00323AD6" w:rsidP="002E3F49">
            <w:pPr>
              <w:jc w:val="both"/>
              <w:rPr>
                <w:rFonts w:cs="Arial"/>
                <w:color w:val="000000"/>
                <w:lang w:val="en-US" w:eastAsia="it-IT"/>
              </w:rPr>
            </w:pPr>
            <w:r w:rsidRPr="005E7BE9">
              <w:rPr>
                <w:rFonts w:cs="Arial"/>
                <w:color w:val="000000"/>
                <w:lang w:val="en-US" w:eastAsia="it-IT"/>
              </w:rPr>
              <w:t>The PU-recipes (and linked parameter sets and files) shall be selectable either from the package unit screen or remotely via MES.</w:t>
            </w:r>
          </w:p>
        </w:tc>
        <w:tc>
          <w:tcPr>
            <w:tcW w:w="47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80" w:name="_Toc11147815"/>
            <w:bookmarkStart w:id="81" w:name="_Toc11314653"/>
            <w:bookmarkStart w:id="82" w:name="_Toc11314903"/>
            <w:r w:rsidRPr="005E7BE9">
              <w:rPr>
                <w:rFonts w:cs="Arial"/>
                <w:sz w:val="24"/>
                <w:lang w:val="en-US"/>
              </w:rPr>
              <w:t>Yes</w:t>
            </w:r>
            <w:bookmarkEnd w:id="80"/>
            <w:bookmarkEnd w:id="81"/>
            <w:bookmarkEnd w:id="82"/>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rPr>
                <w:rFonts w:eastAsia="Calibri" w:cs="Arial"/>
                <w:b/>
                <w:bCs/>
                <w:lang w:eastAsia="it-IT"/>
              </w:rPr>
            </w:pPr>
          </w:p>
        </w:tc>
        <w:tc>
          <w:tcPr>
            <w:tcW w:w="3182" w:type="pct"/>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jc w:val="both"/>
              <w:rPr>
                <w:rFonts w:cs="Arial"/>
                <w:color w:val="000000"/>
                <w:lang w:val="en-US" w:eastAsia="it-IT"/>
              </w:rPr>
            </w:pPr>
            <w:r w:rsidRPr="005E7BE9">
              <w:rPr>
                <w:rFonts w:cs="Arial"/>
                <w:color w:val="000000"/>
                <w:lang w:val="en-US" w:eastAsia="it-IT"/>
              </w:rPr>
              <w:t>The recipe management must comply with CFR 21 Part 11 requirements and ISA-88 and data integrity policies.</w:t>
            </w:r>
          </w:p>
        </w:tc>
        <w:tc>
          <w:tcPr>
            <w:tcW w:w="47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83" w:name="_Toc11147816"/>
            <w:bookmarkStart w:id="84" w:name="_Toc11314654"/>
            <w:bookmarkStart w:id="85" w:name="_Toc11314904"/>
            <w:r w:rsidRPr="005E7BE9">
              <w:rPr>
                <w:rFonts w:cs="Arial"/>
                <w:sz w:val="24"/>
                <w:lang w:val="en-US"/>
              </w:rPr>
              <w:t>Yes</w:t>
            </w:r>
            <w:bookmarkEnd w:id="83"/>
            <w:bookmarkEnd w:id="84"/>
            <w:bookmarkEnd w:id="85"/>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rPr>
                <w:rFonts w:eastAsia="Calibri" w:cs="Arial"/>
                <w:b/>
                <w:bCs/>
                <w:lang w:eastAsia="it-IT"/>
              </w:rPr>
            </w:pPr>
          </w:p>
        </w:tc>
        <w:tc>
          <w:tcPr>
            <w:tcW w:w="3182" w:type="pct"/>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jc w:val="both"/>
              <w:rPr>
                <w:rFonts w:cs="Arial"/>
                <w:color w:val="000000"/>
                <w:lang w:val="en-US" w:eastAsia="it-IT"/>
              </w:rPr>
            </w:pPr>
            <w:r w:rsidRPr="005E7BE9">
              <w:rPr>
                <w:rFonts w:cs="Arial"/>
                <w:color w:val="000000"/>
                <w:lang w:val="en-US" w:eastAsia="it-IT"/>
              </w:rPr>
              <w:t>The decision from which source the selection is made (local or MES) is made via a “software” switch.</w:t>
            </w:r>
          </w:p>
        </w:tc>
        <w:tc>
          <w:tcPr>
            <w:tcW w:w="471" w:type="pct"/>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86" w:name="_Toc11147817"/>
            <w:bookmarkStart w:id="87" w:name="_Toc11314655"/>
            <w:bookmarkStart w:id="88" w:name="_Toc11314905"/>
            <w:r w:rsidRPr="005E7BE9">
              <w:rPr>
                <w:rFonts w:cs="Arial"/>
                <w:sz w:val="24"/>
                <w:lang w:val="en-US"/>
              </w:rPr>
              <w:t>Yes</w:t>
            </w:r>
            <w:bookmarkEnd w:id="86"/>
            <w:bookmarkEnd w:id="87"/>
            <w:bookmarkEnd w:id="88"/>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rPr>
                <w:rFonts w:eastAsia="Calibri" w:cs="Arial"/>
                <w:b/>
                <w:bCs/>
                <w:lang w:eastAsia="it-IT"/>
              </w:rPr>
            </w:pPr>
          </w:p>
        </w:tc>
        <w:tc>
          <w:tcPr>
            <w:tcW w:w="3182" w:type="pct"/>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jc w:val="both"/>
              <w:rPr>
                <w:rFonts w:cs="Arial"/>
                <w:color w:val="000000"/>
                <w:lang w:val="en-US" w:eastAsia="it-IT"/>
              </w:rPr>
            </w:pPr>
            <w:r w:rsidRPr="005E7BE9">
              <w:rPr>
                <w:rFonts w:cs="Arial"/>
                <w:color w:val="000000"/>
                <w:lang w:val="en-US" w:eastAsia="it-IT"/>
              </w:rPr>
              <w:t xml:space="preserve">PU-Recipes shall be kept in a dedicated recipe data table. </w:t>
            </w:r>
          </w:p>
          <w:p w:rsidR="00323AD6" w:rsidRPr="005E7BE9" w:rsidRDefault="00323AD6" w:rsidP="002E3F49">
            <w:pPr>
              <w:jc w:val="both"/>
              <w:rPr>
                <w:rFonts w:cs="Arial"/>
                <w:color w:val="000000"/>
                <w:lang w:val="en-US" w:eastAsia="it-IT"/>
              </w:rPr>
            </w:pPr>
            <w:r w:rsidRPr="005E7BE9">
              <w:rPr>
                <w:rFonts w:cs="Arial"/>
                <w:color w:val="000000"/>
                <w:lang w:val="en-US" w:eastAsia="it-IT"/>
              </w:rPr>
              <w:t>PU-Recipe data structure shall at least include the following fields:</w:t>
            </w:r>
          </w:p>
          <w:p w:rsidR="00323AD6" w:rsidRPr="005E7BE9" w:rsidRDefault="00323AD6" w:rsidP="00323AD6">
            <w:pPr>
              <w:numPr>
                <w:ilvl w:val="1"/>
                <w:numId w:val="3"/>
              </w:numPr>
              <w:ind w:left="629" w:hanging="283"/>
              <w:rPr>
                <w:rFonts w:cs="Arial"/>
                <w:color w:val="000000"/>
                <w:lang w:val="en-US"/>
              </w:rPr>
            </w:pPr>
            <w:r w:rsidRPr="005E7BE9">
              <w:rPr>
                <w:rFonts w:cs="Arial"/>
                <w:color w:val="000000"/>
                <w:lang w:val="en-US"/>
              </w:rPr>
              <w:t>PU-Recipe name</w:t>
            </w:r>
          </w:p>
          <w:p w:rsidR="00323AD6" w:rsidRPr="005E7BE9" w:rsidRDefault="00323AD6" w:rsidP="00323AD6">
            <w:pPr>
              <w:numPr>
                <w:ilvl w:val="1"/>
                <w:numId w:val="3"/>
              </w:numPr>
              <w:ind w:left="629" w:hanging="283"/>
              <w:rPr>
                <w:rFonts w:cs="Arial"/>
                <w:color w:val="000000"/>
                <w:lang w:val="en-US"/>
              </w:rPr>
            </w:pPr>
            <w:r w:rsidRPr="005E7BE9">
              <w:rPr>
                <w:rFonts w:cs="Arial"/>
                <w:color w:val="000000"/>
                <w:lang w:val="en-US"/>
              </w:rPr>
              <w:t>PU Recipe number</w:t>
            </w:r>
          </w:p>
          <w:p w:rsidR="00323AD6" w:rsidRPr="005E7BE9" w:rsidRDefault="00323AD6" w:rsidP="00323AD6">
            <w:pPr>
              <w:numPr>
                <w:ilvl w:val="1"/>
                <w:numId w:val="3"/>
              </w:numPr>
              <w:ind w:left="629" w:hanging="283"/>
              <w:rPr>
                <w:rFonts w:cs="Arial"/>
                <w:color w:val="000000"/>
                <w:lang w:val="en-US"/>
              </w:rPr>
            </w:pPr>
            <w:r w:rsidRPr="005E7BE9">
              <w:rPr>
                <w:rFonts w:cs="Arial"/>
                <w:color w:val="000000"/>
                <w:lang w:val="en-US"/>
              </w:rPr>
              <w:t>PU Product name</w:t>
            </w:r>
          </w:p>
          <w:p w:rsidR="00323AD6" w:rsidRPr="005E7BE9" w:rsidRDefault="00323AD6" w:rsidP="00323AD6">
            <w:pPr>
              <w:numPr>
                <w:ilvl w:val="1"/>
                <w:numId w:val="3"/>
              </w:numPr>
              <w:ind w:left="629" w:hanging="283"/>
              <w:rPr>
                <w:rFonts w:cs="Arial"/>
                <w:color w:val="000000"/>
                <w:lang w:val="en-US"/>
              </w:rPr>
            </w:pPr>
            <w:r w:rsidRPr="005E7BE9">
              <w:rPr>
                <w:rFonts w:cs="Arial"/>
                <w:color w:val="000000"/>
                <w:lang w:val="en-US"/>
              </w:rPr>
              <w:t>PU-Recipe version</w:t>
            </w:r>
          </w:p>
          <w:p w:rsidR="00323AD6" w:rsidRPr="005E7BE9" w:rsidRDefault="00323AD6" w:rsidP="00323AD6">
            <w:pPr>
              <w:numPr>
                <w:ilvl w:val="1"/>
                <w:numId w:val="3"/>
              </w:numPr>
              <w:ind w:left="629" w:hanging="283"/>
              <w:rPr>
                <w:rFonts w:cs="Arial"/>
                <w:color w:val="000000"/>
                <w:lang w:val="en-US"/>
              </w:rPr>
            </w:pPr>
            <w:r w:rsidRPr="005E7BE9">
              <w:rPr>
                <w:rFonts w:cs="Arial"/>
                <w:color w:val="000000"/>
                <w:lang w:val="en-US"/>
              </w:rPr>
              <w:t>PU-Recipe approval flag</w:t>
            </w:r>
          </w:p>
          <w:p w:rsidR="00323AD6" w:rsidRPr="005E7BE9" w:rsidRDefault="00323AD6" w:rsidP="00323AD6">
            <w:pPr>
              <w:numPr>
                <w:ilvl w:val="1"/>
                <w:numId w:val="3"/>
              </w:numPr>
              <w:ind w:left="629" w:hanging="283"/>
              <w:rPr>
                <w:rFonts w:cs="Arial"/>
                <w:color w:val="000000"/>
                <w:lang w:val="en-US"/>
              </w:rPr>
            </w:pPr>
            <w:r w:rsidRPr="005E7BE9">
              <w:rPr>
                <w:rFonts w:cs="Arial"/>
                <w:color w:val="000000"/>
                <w:lang w:val="en-US"/>
              </w:rPr>
              <w:t>PU-Recipe date</w:t>
            </w:r>
          </w:p>
          <w:p w:rsidR="00323AD6" w:rsidRPr="005E7BE9" w:rsidRDefault="00323AD6" w:rsidP="00323AD6">
            <w:pPr>
              <w:numPr>
                <w:ilvl w:val="1"/>
                <w:numId w:val="3"/>
              </w:numPr>
              <w:ind w:left="629" w:hanging="283"/>
              <w:rPr>
                <w:rFonts w:cs="Arial"/>
                <w:color w:val="000000"/>
                <w:lang w:val="en-US" w:eastAsia="it-IT"/>
              </w:rPr>
            </w:pPr>
            <w:r w:rsidRPr="005E7BE9">
              <w:rPr>
                <w:rFonts w:cs="Arial"/>
                <w:color w:val="000000"/>
                <w:lang w:val="en-US"/>
              </w:rPr>
              <w:t>PU-Recipe data</w:t>
            </w:r>
          </w:p>
        </w:tc>
        <w:tc>
          <w:tcPr>
            <w:tcW w:w="471" w:type="pct"/>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89" w:name="_Toc11147818"/>
            <w:bookmarkStart w:id="90" w:name="_Toc11314656"/>
            <w:bookmarkStart w:id="91" w:name="_Toc11314906"/>
            <w:r w:rsidRPr="005E7BE9">
              <w:rPr>
                <w:rFonts w:cs="Arial"/>
                <w:sz w:val="24"/>
                <w:lang w:val="en-US"/>
              </w:rPr>
              <w:t>Yes</w:t>
            </w:r>
            <w:bookmarkEnd w:id="89"/>
            <w:bookmarkEnd w:id="90"/>
            <w:bookmarkEnd w:id="91"/>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rPr>
                <w:rFonts w:eastAsia="Calibri" w:cs="Arial"/>
                <w:b/>
                <w:bCs/>
                <w:lang w:eastAsia="it-IT"/>
              </w:rPr>
            </w:pPr>
          </w:p>
        </w:tc>
        <w:tc>
          <w:tcPr>
            <w:tcW w:w="3182" w:type="pct"/>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jc w:val="both"/>
              <w:rPr>
                <w:rFonts w:cs="Arial"/>
                <w:color w:val="000000"/>
                <w:lang w:val="en-US" w:eastAsia="it-IT"/>
              </w:rPr>
            </w:pPr>
            <w:r w:rsidRPr="005E7BE9">
              <w:rPr>
                <w:rFonts w:cs="Arial"/>
                <w:color w:val="000000"/>
                <w:lang w:val="en-US" w:eastAsia="it-IT"/>
              </w:rPr>
              <w:t>System shall allow recipe creation, saving and retrieval at SCADA level.</w:t>
            </w:r>
          </w:p>
          <w:p w:rsidR="00323AD6" w:rsidRPr="005E7BE9" w:rsidRDefault="00323AD6" w:rsidP="002E3F49">
            <w:pPr>
              <w:jc w:val="both"/>
              <w:rPr>
                <w:rFonts w:cs="Arial"/>
                <w:color w:val="000000"/>
                <w:lang w:val="en-US" w:eastAsia="it-IT"/>
              </w:rPr>
            </w:pPr>
            <w:r w:rsidRPr="005E7BE9">
              <w:rPr>
                <w:rFonts w:cs="Arial"/>
                <w:color w:val="000000"/>
                <w:lang w:val="en-US" w:eastAsia="it-IT"/>
              </w:rPr>
              <w:t>The recipe manager interface must be in compliance with CFR21Part11.</w:t>
            </w:r>
          </w:p>
        </w:tc>
        <w:tc>
          <w:tcPr>
            <w:tcW w:w="471" w:type="pct"/>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92" w:name="_Toc11147819"/>
            <w:bookmarkStart w:id="93" w:name="_Toc11314657"/>
            <w:bookmarkStart w:id="94" w:name="_Toc11314907"/>
            <w:r w:rsidRPr="005E7BE9">
              <w:rPr>
                <w:rFonts w:cs="Arial"/>
                <w:sz w:val="24"/>
                <w:lang w:val="en-US"/>
              </w:rPr>
              <w:t>Yes</w:t>
            </w:r>
            <w:bookmarkEnd w:id="92"/>
            <w:bookmarkEnd w:id="93"/>
            <w:bookmarkEnd w:id="94"/>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val="restart"/>
            <w:tcBorders>
              <w:top w:val="single" w:sz="4" w:space="0" w:color="auto"/>
              <w:left w:val="single" w:sz="4" w:space="0" w:color="auto"/>
              <w:right w:val="single" w:sz="4" w:space="0" w:color="auto"/>
            </w:tcBorders>
            <w:vAlign w:val="center"/>
            <w:hideMark/>
          </w:tcPr>
          <w:p w:rsidR="00323AD6" w:rsidRPr="005E7BE9" w:rsidRDefault="00323AD6" w:rsidP="002E3F49">
            <w:pPr>
              <w:rPr>
                <w:rFonts w:cs="Arial"/>
                <w:b/>
                <w:bCs/>
                <w:lang w:val="en-US"/>
              </w:rPr>
            </w:pPr>
            <w:r w:rsidRPr="005E7BE9">
              <w:rPr>
                <w:rFonts w:eastAsia="Calibri" w:cs="Arial"/>
                <w:b/>
                <w:bCs/>
                <w:lang w:eastAsia="it-IT"/>
              </w:rPr>
              <w:t>Audit trails</w:t>
            </w:r>
          </w:p>
        </w:tc>
        <w:tc>
          <w:tcPr>
            <w:tcW w:w="3182" w:type="pct"/>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jc w:val="both"/>
              <w:rPr>
                <w:rFonts w:cs="Arial"/>
                <w:color w:val="000000"/>
                <w:lang w:val="en-US" w:eastAsia="it-IT"/>
              </w:rPr>
            </w:pPr>
            <w:r w:rsidRPr="005E7BE9">
              <w:rPr>
                <w:rFonts w:cs="Arial"/>
                <w:color w:val="000000"/>
                <w:lang w:val="en-US" w:eastAsia="it-IT"/>
              </w:rPr>
              <w:t>The System should create accurate and complete copies of audit trail in a standard form (, PDF).</w:t>
            </w:r>
          </w:p>
        </w:tc>
        <w:tc>
          <w:tcPr>
            <w:tcW w:w="471" w:type="pct"/>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95" w:name="_Toc11147820"/>
            <w:bookmarkStart w:id="96" w:name="_Toc11314658"/>
            <w:bookmarkStart w:id="97" w:name="_Toc11314908"/>
            <w:r w:rsidRPr="005E7BE9">
              <w:rPr>
                <w:rFonts w:cs="Arial"/>
                <w:sz w:val="24"/>
                <w:lang w:val="en-US"/>
              </w:rPr>
              <w:t>Yes</w:t>
            </w:r>
            <w:bookmarkEnd w:id="95"/>
            <w:bookmarkEnd w:id="96"/>
            <w:bookmarkEnd w:id="97"/>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tcBorders>
              <w:left w:val="single" w:sz="4" w:space="0" w:color="auto"/>
              <w:right w:val="single" w:sz="4" w:space="0" w:color="auto"/>
            </w:tcBorders>
            <w:vAlign w:val="center"/>
            <w:hideMark/>
          </w:tcPr>
          <w:p w:rsidR="00323AD6" w:rsidRPr="005E7BE9" w:rsidRDefault="00323AD6" w:rsidP="002E3F49">
            <w:pPr>
              <w:ind w:left="-9" w:right="-354"/>
              <w:rPr>
                <w:rFonts w:cs="Arial"/>
                <w:b/>
              </w:rPr>
            </w:pPr>
          </w:p>
        </w:tc>
        <w:tc>
          <w:tcPr>
            <w:tcW w:w="3182" w:type="pct"/>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jc w:val="both"/>
              <w:rPr>
                <w:rFonts w:cs="Arial"/>
                <w:color w:val="000000"/>
                <w:lang w:val="en-US" w:eastAsia="it-IT"/>
              </w:rPr>
            </w:pPr>
            <w:r w:rsidRPr="005E7BE9">
              <w:rPr>
                <w:rFonts w:cs="Arial"/>
                <w:color w:val="000000"/>
                <w:lang w:val="en-US" w:eastAsia="it-IT"/>
              </w:rPr>
              <w:t>Vendor shall implement proper audit trail method for all user activities as i.e.:</w:t>
            </w:r>
          </w:p>
          <w:p w:rsidR="00323AD6" w:rsidRPr="005E7BE9" w:rsidRDefault="00323AD6" w:rsidP="00323AD6">
            <w:pPr>
              <w:numPr>
                <w:ilvl w:val="1"/>
                <w:numId w:val="3"/>
              </w:numPr>
              <w:ind w:left="629" w:hanging="283"/>
              <w:rPr>
                <w:rFonts w:cs="Arial"/>
                <w:color w:val="000000"/>
                <w:lang w:val="en-US"/>
              </w:rPr>
            </w:pPr>
            <w:r w:rsidRPr="005E7BE9">
              <w:rPr>
                <w:rFonts w:cs="Arial"/>
                <w:color w:val="000000"/>
                <w:lang w:val="en-US"/>
              </w:rPr>
              <w:t>Log in/log out</w:t>
            </w:r>
          </w:p>
          <w:p w:rsidR="00323AD6" w:rsidRPr="005E7BE9" w:rsidRDefault="00323AD6" w:rsidP="00323AD6">
            <w:pPr>
              <w:numPr>
                <w:ilvl w:val="1"/>
                <w:numId w:val="3"/>
              </w:numPr>
              <w:ind w:left="629" w:hanging="283"/>
              <w:rPr>
                <w:rFonts w:cs="Arial"/>
                <w:color w:val="000000"/>
                <w:lang w:val="en-US"/>
              </w:rPr>
            </w:pPr>
            <w:r w:rsidRPr="005E7BE9">
              <w:rPr>
                <w:rFonts w:cs="Arial"/>
                <w:color w:val="000000"/>
                <w:lang w:val="en-US"/>
              </w:rPr>
              <w:t>Log in failures</w:t>
            </w:r>
          </w:p>
          <w:p w:rsidR="00323AD6" w:rsidRPr="005E7BE9" w:rsidRDefault="00323AD6" w:rsidP="00323AD6">
            <w:pPr>
              <w:numPr>
                <w:ilvl w:val="1"/>
                <w:numId w:val="3"/>
              </w:numPr>
              <w:ind w:left="629" w:hanging="283"/>
              <w:rPr>
                <w:rFonts w:cs="Arial"/>
                <w:color w:val="000000"/>
                <w:lang w:val="en-US"/>
              </w:rPr>
            </w:pPr>
            <w:r w:rsidRPr="005E7BE9">
              <w:rPr>
                <w:rFonts w:cs="Arial"/>
                <w:color w:val="000000"/>
                <w:lang w:val="en-US"/>
              </w:rPr>
              <w:t>Recipe creation / modification and approval</w:t>
            </w:r>
          </w:p>
          <w:p w:rsidR="00323AD6" w:rsidRPr="005E7BE9" w:rsidRDefault="00323AD6" w:rsidP="00323AD6">
            <w:pPr>
              <w:numPr>
                <w:ilvl w:val="1"/>
                <w:numId w:val="3"/>
              </w:numPr>
              <w:ind w:left="629" w:hanging="283"/>
              <w:rPr>
                <w:rFonts w:cs="Arial"/>
                <w:color w:val="000000"/>
                <w:lang w:val="en-US"/>
              </w:rPr>
            </w:pPr>
            <w:r w:rsidRPr="005E7BE9">
              <w:rPr>
                <w:rFonts w:cs="Arial"/>
                <w:color w:val="000000"/>
                <w:lang w:val="en-US"/>
              </w:rPr>
              <w:t>Any parameter changes (i.e. tuning parameters, alarm levels, etc)</w:t>
            </w:r>
          </w:p>
          <w:p w:rsidR="00323AD6" w:rsidRPr="005E7BE9" w:rsidRDefault="00323AD6" w:rsidP="00323AD6">
            <w:pPr>
              <w:numPr>
                <w:ilvl w:val="1"/>
                <w:numId w:val="3"/>
              </w:numPr>
              <w:ind w:left="629" w:hanging="283"/>
              <w:rPr>
                <w:rFonts w:cs="Arial"/>
                <w:color w:val="000000"/>
                <w:lang w:val="en-US"/>
              </w:rPr>
            </w:pPr>
            <w:r w:rsidRPr="005E7BE9">
              <w:rPr>
                <w:rFonts w:cs="Arial"/>
                <w:color w:val="000000"/>
                <w:lang w:val="en-US"/>
              </w:rPr>
              <w:t>Alarm acknowledgement</w:t>
            </w:r>
          </w:p>
          <w:p w:rsidR="00323AD6" w:rsidRPr="005E7BE9" w:rsidRDefault="00323AD6" w:rsidP="00323AD6">
            <w:pPr>
              <w:numPr>
                <w:ilvl w:val="1"/>
                <w:numId w:val="3"/>
              </w:numPr>
              <w:ind w:left="629" w:hanging="283"/>
              <w:rPr>
                <w:rFonts w:cs="Arial"/>
                <w:color w:val="000000"/>
                <w:lang w:val="en-US"/>
              </w:rPr>
            </w:pPr>
            <w:r w:rsidRPr="005E7BE9">
              <w:rPr>
                <w:rFonts w:cs="Arial"/>
                <w:color w:val="000000"/>
                <w:lang w:val="en-US"/>
              </w:rPr>
              <w:t>Modes selection (automatic/manual)</w:t>
            </w:r>
          </w:p>
          <w:p w:rsidR="00323AD6" w:rsidRPr="005E7BE9" w:rsidRDefault="00323AD6" w:rsidP="00323AD6">
            <w:pPr>
              <w:numPr>
                <w:ilvl w:val="1"/>
                <w:numId w:val="3"/>
              </w:numPr>
              <w:ind w:left="629" w:hanging="283"/>
              <w:rPr>
                <w:rFonts w:cs="Arial"/>
                <w:color w:val="000000"/>
                <w:lang w:val="en-US" w:eastAsia="it-IT"/>
              </w:rPr>
            </w:pPr>
            <w:r w:rsidRPr="005E7BE9">
              <w:rPr>
                <w:rFonts w:cs="Arial"/>
                <w:color w:val="000000"/>
                <w:lang w:val="en-US"/>
              </w:rPr>
              <w:t>Any other manual actions (switch on/off machine, etc)</w:t>
            </w:r>
          </w:p>
        </w:tc>
        <w:tc>
          <w:tcPr>
            <w:tcW w:w="471" w:type="pct"/>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98" w:name="_Toc11147821"/>
            <w:bookmarkStart w:id="99" w:name="_Toc11314659"/>
            <w:bookmarkStart w:id="100" w:name="_Toc11314909"/>
            <w:r w:rsidRPr="005E7BE9">
              <w:rPr>
                <w:rFonts w:cs="Arial"/>
                <w:sz w:val="24"/>
                <w:lang w:val="en-US"/>
              </w:rPr>
              <w:t>Yes</w:t>
            </w:r>
            <w:bookmarkEnd w:id="98"/>
            <w:bookmarkEnd w:id="99"/>
            <w:bookmarkEnd w:id="100"/>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tcBorders>
              <w:left w:val="single" w:sz="4" w:space="0" w:color="auto"/>
              <w:right w:val="single" w:sz="4" w:space="0" w:color="auto"/>
            </w:tcBorders>
            <w:vAlign w:val="center"/>
            <w:hideMark/>
          </w:tcPr>
          <w:p w:rsidR="00323AD6" w:rsidRPr="005E7BE9" w:rsidRDefault="00323AD6" w:rsidP="002E3F49">
            <w:pPr>
              <w:ind w:right="-354"/>
              <w:rPr>
                <w:rFonts w:cs="Arial"/>
                <w:b/>
              </w:rPr>
            </w:pPr>
          </w:p>
        </w:tc>
        <w:tc>
          <w:tcPr>
            <w:tcW w:w="3182" w:type="pct"/>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jc w:val="both"/>
              <w:rPr>
                <w:rFonts w:cs="Arial"/>
                <w:color w:val="000000"/>
                <w:lang w:val="en-US" w:eastAsia="it-IT"/>
              </w:rPr>
            </w:pPr>
            <w:r w:rsidRPr="005E7BE9">
              <w:rPr>
                <w:rFonts w:cs="Arial"/>
                <w:color w:val="000000"/>
                <w:lang w:val="en-US" w:eastAsia="it-IT"/>
              </w:rPr>
              <w:t>Audit trail should record each change executed on electronic records with relative metadata.</w:t>
            </w:r>
          </w:p>
        </w:tc>
        <w:tc>
          <w:tcPr>
            <w:tcW w:w="471" w:type="pct"/>
            <w:tcBorders>
              <w:top w:val="single" w:sz="4" w:space="0" w:color="auto"/>
              <w:left w:val="single" w:sz="4" w:space="0" w:color="auto"/>
              <w:bottom w:val="single" w:sz="4" w:space="0" w:color="auto"/>
              <w:right w:val="single" w:sz="4" w:space="0" w:color="auto"/>
            </w:tcBorders>
            <w:hideMark/>
          </w:tcPr>
          <w:p w:rsidR="00323AD6" w:rsidRPr="005E7BE9" w:rsidRDefault="00323AD6" w:rsidP="002E3F49">
            <w:pPr>
              <w:keepNext/>
              <w:tabs>
                <w:tab w:val="left" w:pos="1701"/>
              </w:tabs>
              <w:spacing w:before="240" w:after="120"/>
              <w:jc w:val="center"/>
              <w:outlineLvl w:val="2"/>
              <w:rPr>
                <w:rFonts w:cs="Arial"/>
                <w:sz w:val="24"/>
                <w:lang w:val="en-US"/>
              </w:rPr>
            </w:pPr>
            <w:bookmarkStart w:id="101" w:name="_Toc11147822"/>
            <w:bookmarkStart w:id="102" w:name="_Toc11314660"/>
            <w:bookmarkStart w:id="103" w:name="_Toc11314910"/>
            <w:r w:rsidRPr="005E7BE9">
              <w:rPr>
                <w:rFonts w:cs="Arial"/>
                <w:sz w:val="24"/>
                <w:lang w:val="en-US"/>
              </w:rPr>
              <w:t>Yes</w:t>
            </w:r>
            <w:bookmarkEnd w:id="101"/>
            <w:bookmarkEnd w:id="102"/>
            <w:bookmarkEnd w:id="103"/>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tcBorders>
              <w:left w:val="single" w:sz="4" w:space="0" w:color="auto"/>
              <w:right w:val="single" w:sz="4" w:space="0" w:color="auto"/>
            </w:tcBorders>
            <w:vAlign w:val="center"/>
            <w:hideMark/>
          </w:tcPr>
          <w:p w:rsidR="00323AD6" w:rsidRPr="005E7BE9" w:rsidRDefault="00323AD6" w:rsidP="002E3F49">
            <w:pPr>
              <w:ind w:right="-354"/>
              <w:rPr>
                <w:rFonts w:cs="Arial"/>
                <w:b/>
              </w:rPr>
            </w:pPr>
          </w:p>
        </w:tc>
        <w:tc>
          <w:tcPr>
            <w:tcW w:w="3182" w:type="pct"/>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jc w:val="both"/>
              <w:rPr>
                <w:rFonts w:cs="Arial"/>
                <w:color w:val="000000"/>
                <w:lang w:val="en-US" w:eastAsia="it-IT"/>
              </w:rPr>
            </w:pPr>
            <w:r w:rsidRPr="005E7BE9">
              <w:rPr>
                <w:rFonts w:cs="Arial"/>
                <w:color w:val="000000"/>
                <w:lang w:val="en-US" w:eastAsia="it-IT"/>
              </w:rPr>
              <w:t>Audit trail should record each change executed on electronic records with relative metadata.</w:t>
            </w:r>
          </w:p>
        </w:tc>
        <w:tc>
          <w:tcPr>
            <w:tcW w:w="471" w:type="pct"/>
            <w:tcBorders>
              <w:top w:val="single" w:sz="4" w:space="0" w:color="auto"/>
              <w:left w:val="single" w:sz="4" w:space="0" w:color="auto"/>
              <w:bottom w:val="single" w:sz="4" w:space="0" w:color="auto"/>
              <w:right w:val="single" w:sz="4" w:space="0" w:color="auto"/>
            </w:tcBorders>
            <w:hideMark/>
          </w:tcPr>
          <w:p w:rsidR="00323AD6" w:rsidRPr="005E7BE9" w:rsidRDefault="00323AD6" w:rsidP="002E3F49">
            <w:pPr>
              <w:keepNext/>
              <w:tabs>
                <w:tab w:val="left" w:pos="1701"/>
              </w:tabs>
              <w:spacing w:before="240" w:after="120"/>
              <w:jc w:val="center"/>
              <w:outlineLvl w:val="2"/>
              <w:rPr>
                <w:rFonts w:cs="Arial"/>
                <w:sz w:val="24"/>
                <w:lang w:val="en-US"/>
              </w:rPr>
            </w:pPr>
            <w:bookmarkStart w:id="104" w:name="_Toc11147823"/>
            <w:bookmarkStart w:id="105" w:name="_Toc11314661"/>
            <w:bookmarkStart w:id="106" w:name="_Toc11314911"/>
            <w:r w:rsidRPr="005E7BE9">
              <w:rPr>
                <w:rFonts w:cs="Arial"/>
                <w:sz w:val="24"/>
                <w:lang w:val="en-US"/>
              </w:rPr>
              <w:t>Yes</w:t>
            </w:r>
            <w:bookmarkEnd w:id="104"/>
            <w:bookmarkEnd w:id="105"/>
            <w:bookmarkEnd w:id="106"/>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val="restart"/>
            <w:tcBorders>
              <w:left w:val="single" w:sz="4" w:space="0" w:color="auto"/>
              <w:right w:val="single" w:sz="4" w:space="0" w:color="auto"/>
            </w:tcBorders>
            <w:vAlign w:val="center"/>
            <w:hideMark/>
          </w:tcPr>
          <w:p w:rsidR="00323AD6" w:rsidRPr="005E7BE9" w:rsidRDefault="00323AD6" w:rsidP="002E3F49">
            <w:pPr>
              <w:ind w:right="-354"/>
              <w:rPr>
                <w:rFonts w:cs="Arial"/>
                <w:b/>
              </w:rPr>
            </w:pPr>
            <w:r w:rsidRPr="005E7BE9">
              <w:rPr>
                <w:rFonts w:eastAsia="Calibri" w:cs="Arial"/>
                <w:b/>
                <w:bCs/>
                <w:lang w:eastAsia="it-IT"/>
              </w:rPr>
              <w:t>Audit trails</w:t>
            </w:r>
          </w:p>
        </w:tc>
        <w:tc>
          <w:tcPr>
            <w:tcW w:w="3182" w:type="pct"/>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jc w:val="both"/>
              <w:rPr>
                <w:rFonts w:cs="Arial"/>
                <w:color w:val="000000"/>
                <w:lang w:val="en-US" w:eastAsia="it-IT"/>
              </w:rPr>
            </w:pPr>
            <w:r w:rsidRPr="005E7BE9">
              <w:rPr>
                <w:rFonts w:cs="Arial"/>
                <w:color w:val="000000"/>
                <w:lang w:val="en-US" w:eastAsia="it-IT"/>
              </w:rPr>
              <w:t>Audit trail file shall at least include the following:</w:t>
            </w:r>
          </w:p>
          <w:p w:rsidR="00323AD6" w:rsidRPr="005E7BE9" w:rsidRDefault="00323AD6" w:rsidP="00323AD6">
            <w:pPr>
              <w:numPr>
                <w:ilvl w:val="1"/>
                <w:numId w:val="3"/>
              </w:numPr>
              <w:ind w:left="629" w:hanging="283"/>
              <w:rPr>
                <w:rFonts w:cs="Arial"/>
                <w:color w:val="000000"/>
                <w:lang w:val="en-US"/>
              </w:rPr>
            </w:pPr>
            <w:r w:rsidRPr="005E7BE9">
              <w:rPr>
                <w:rFonts w:cs="Arial"/>
                <w:color w:val="000000"/>
                <w:lang w:val="en-US"/>
              </w:rPr>
              <w:t>Date &amp; Time</w:t>
            </w:r>
          </w:p>
          <w:p w:rsidR="00323AD6" w:rsidRPr="005E7BE9" w:rsidRDefault="00323AD6" w:rsidP="00323AD6">
            <w:pPr>
              <w:numPr>
                <w:ilvl w:val="1"/>
                <w:numId w:val="3"/>
              </w:numPr>
              <w:ind w:left="629" w:hanging="283"/>
              <w:rPr>
                <w:rFonts w:cs="Arial"/>
                <w:color w:val="000000"/>
                <w:lang w:val="en-US"/>
              </w:rPr>
            </w:pPr>
            <w:r w:rsidRPr="005E7BE9">
              <w:rPr>
                <w:rFonts w:cs="Arial"/>
                <w:color w:val="000000"/>
                <w:lang w:val="en-US"/>
              </w:rPr>
              <w:t>User ID</w:t>
            </w:r>
          </w:p>
          <w:p w:rsidR="00323AD6" w:rsidRPr="005E7BE9" w:rsidRDefault="00323AD6" w:rsidP="00323AD6">
            <w:pPr>
              <w:numPr>
                <w:ilvl w:val="1"/>
                <w:numId w:val="3"/>
              </w:numPr>
              <w:ind w:left="629" w:hanging="283"/>
              <w:rPr>
                <w:rFonts w:cs="Arial"/>
                <w:color w:val="000000"/>
                <w:lang w:val="en-US"/>
              </w:rPr>
            </w:pPr>
            <w:r w:rsidRPr="005E7BE9">
              <w:rPr>
                <w:rFonts w:cs="Arial"/>
                <w:color w:val="000000"/>
                <w:lang w:val="en-US"/>
              </w:rPr>
              <w:t>Batch ID</w:t>
            </w:r>
          </w:p>
          <w:p w:rsidR="00323AD6" w:rsidRPr="005E7BE9" w:rsidRDefault="00323AD6" w:rsidP="00323AD6">
            <w:pPr>
              <w:numPr>
                <w:ilvl w:val="1"/>
                <w:numId w:val="3"/>
              </w:numPr>
              <w:ind w:left="629" w:hanging="283"/>
              <w:rPr>
                <w:rFonts w:cs="Arial"/>
                <w:color w:val="000000"/>
                <w:lang w:val="en-US"/>
              </w:rPr>
            </w:pPr>
            <w:r w:rsidRPr="005E7BE9">
              <w:rPr>
                <w:rFonts w:cs="Arial"/>
                <w:color w:val="000000"/>
                <w:lang w:val="en-US"/>
              </w:rPr>
              <w:t>Parameter identification (tag and description)</w:t>
            </w:r>
          </w:p>
          <w:p w:rsidR="00323AD6" w:rsidRPr="005E7BE9" w:rsidRDefault="00323AD6" w:rsidP="00323AD6">
            <w:pPr>
              <w:numPr>
                <w:ilvl w:val="1"/>
                <w:numId w:val="3"/>
              </w:numPr>
              <w:ind w:left="629" w:hanging="283"/>
              <w:rPr>
                <w:rFonts w:cs="Arial"/>
                <w:color w:val="000000"/>
                <w:lang w:val="en-US"/>
              </w:rPr>
            </w:pPr>
            <w:r w:rsidRPr="005E7BE9">
              <w:rPr>
                <w:rFonts w:cs="Arial"/>
                <w:color w:val="000000"/>
                <w:lang w:val="en-US"/>
              </w:rPr>
              <w:t>Action (action description)</w:t>
            </w:r>
          </w:p>
          <w:p w:rsidR="00323AD6" w:rsidRPr="005E7BE9" w:rsidRDefault="00323AD6" w:rsidP="00323AD6">
            <w:pPr>
              <w:numPr>
                <w:ilvl w:val="1"/>
                <w:numId w:val="3"/>
              </w:numPr>
              <w:ind w:left="629" w:hanging="283"/>
              <w:rPr>
                <w:rFonts w:cs="Arial"/>
                <w:color w:val="000000"/>
                <w:lang w:val="en-US"/>
              </w:rPr>
            </w:pPr>
            <w:r w:rsidRPr="005E7BE9">
              <w:rPr>
                <w:rFonts w:cs="Arial"/>
                <w:color w:val="000000"/>
                <w:lang w:val="en-US"/>
              </w:rPr>
              <w:t>Old / new value)</w:t>
            </w:r>
          </w:p>
          <w:p w:rsidR="00323AD6" w:rsidRPr="005E7BE9" w:rsidRDefault="00323AD6" w:rsidP="00323AD6">
            <w:pPr>
              <w:numPr>
                <w:ilvl w:val="1"/>
                <w:numId w:val="3"/>
              </w:numPr>
              <w:ind w:left="629" w:hanging="283"/>
              <w:rPr>
                <w:rFonts w:cs="Arial"/>
                <w:color w:val="000000"/>
                <w:lang w:val="en-US"/>
              </w:rPr>
            </w:pPr>
            <w:r w:rsidRPr="005E7BE9">
              <w:rPr>
                <w:rFonts w:cs="Arial"/>
                <w:color w:val="000000"/>
                <w:lang w:val="en-US"/>
              </w:rPr>
              <w:t>User comment where requested</w:t>
            </w:r>
          </w:p>
          <w:p w:rsidR="00323AD6" w:rsidRPr="005E7BE9" w:rsidRDefault="00323AD6" w:rsidP="00323AD6">
            <w:pPr>
              <w:numPr>
                <w:ilvl w:val="1"/>
                <w:numId w:val="3"/>
              </w:numPr>
              <w:ind w:left="629" w:hanging="283"/>
              <w:rPr>
                <w:rFonts w:cs="Arial"/>
                <w:color w:val="000000"/>
                <w:lang w:val="en-US" w:eastAsia="it-IT"/>
              </w:rPr>
            </w:pPr>
            <w:r w:rsidRPr="005E7BE9">
              <w:rPr>
                <w:rFonts w:cs="Arial"/>
                <w:color w:val="000000"/>
                <w:lang w:val="en-US"/>
              </w:rPr>
              <w:t>Approver ID and user comment (in case approval required)</w:t>
            </w:r>
          </w:p>
        </w:tc>
        <w:tc>
          <w:tcPr>
            <w:tcW w:w="47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107" w:name="_Toc11147824"/>
            <w:bookmarkStart w:id="108" w:name="_Toc11314662"/>
            <w:bookmarkStart w:id="109" w:name="_Toc11314912"/>
            <w:r w:rsidRPr="005E7BE9">
              <w:rPr>
                <w:rFonts w:cs="Arial"/>
                <w:sz w:val="24"/>
                <w:lang w:val="en-US"/>
              </w:rPr>
              <w:t>Yes</w:t>
            </w:r>
            <w:bookmarkEnd w:id="107"/>
            <w:bookmarkEnd w:id="108"/>
            <w:bookmarkEnd w:id="109"/>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tcBorders>
              <w:left w:val="single" w:sz="4" w:space="0" w:color="auto"/>
              <w:right w:val="single" w:sz="4" w:space="0" w:color="auto"/>
            </w:tcBorders>
            <w:vAlign w:val="center"/>
            <w:hideMark/>
          </w:tcPr>
          <w:p w:rsidR="00323AD6" w:rsidRPr="005E7BE9" w:rsidRDefault="00323AD6" w:rsidP="002E3F49">
            <w:pPr>
              <w:ind w:right="-354"/>
              <w:rPr>
                <w:rFonts w:cs="Arial"/>
                <w:b/>
              </w:rPr>
            </w:pPr>
          </w:p>
        </w:tc>
        <w:tc>
          <w:tcPr>
            <w:tcW w:w="3182"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2E3F49">
            <w:pPr>
              <w:jc w:val="both"/>
              <w:rPr>
                <w:rFonts w:cs="Arial"/>
                <w:color w:val="000000"/>
                <w:lang w:val="en-US" w:eastAsia="it-IT"/>
              </w:rPr>
            </w:pPr>
            <w:r w:rsidRPr="005E7BE9">
              <w:rPr>
                <w:rFonts w:cs="Arial"/>
                <w:color w:val="000000"/>
                <w:lang w:val="en-US" w:eastAsia="it-IT"/>
              </w:rPr>
              <w:t>In addition to be recorded in the Audit trail, if an operation requires an evaluation within the Batch report it must be communicated to the MES system.</w:t>
            </w:r>
          </w:p>
          <w:p w:rsidR="00323AD6" w:rsidRPr="005E7BE9" w:rsidRDefault="00323AD6" w:rsidP="002E3F49">
            <w:pPr>
              <w:jc w:val="both"/>
              <w:rPr>
                <w:rFonts w:cs="Arial"/>
                <w:color w:val="000000"/>
                <w:lang w:val="en-US" w:eastAsia="it-IT"/>
              </w:rPr>
            </w:pPr>
          </w:p>
          <w:p w:rsidR="00323AD6" w:rsidRPr="005E7BE9" w:rsidRDefault="00323AD6" w:rsidP="002E3F49">
            <w:pPr>
              <w:jc w:val="both"/>
              <w:rPr>
                <w:rFonts w:cs="Arial"/>
                <w:color w:val="000000"/>
                <w:lang w:val="en-US" w:eastAsia="it-IT"/>
              </w:rPr>
            </w:pPr>
            <w:r w:rsidRPr="005E7BE9">
              <w:rPr>
                <w:rFonts w:cs="Arial"/>
                <w:color w:val="000000"/>
                <w:lang w:val="en-US" w:eastAsia="it-IT"/>
              </w:rPr>
              <w:t>In addition to be recorded in the Audit trail, if an operation or an event represents a deviation, this deviation must be communicated to the MES system.</w:t>
            </w:r>
          </w:p>
          <w:p w:rsidR="00323AD6" w:rsidRPr="005E7BE9" w:rsidRDefault="00323AD6" w:rsidP="002E3F49">
            <w:pPr>
              <w:jc w:val="both"/>
              <w:rPr>
                <w:rFonts w:cs="Arial"/>
                <w:color w:val="000000"/>
                <w:lang w:val="en-US" w:eastAsia="it-IT"/>
              </w:rPr>
            </w:pPr>
          </w:p>
        </w:tc>
        <w:tc>
          <w:tcPr>
            <w:tcW w:w="47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110" w:name="_Toc11147825"/>
            <w:bookmarkStart w:id="111" w:name="_Toc11314663"/>
            <w:bookmarkStart w:id="112" w:name="_Toc11314913"/>
            <w:r w:rsidRPr="005E7BE9">
              <w:rPr>
                <w:rFonts w:cs="Arial"/>
                <w:sz w:val="24"/>
                <w:lang w:val="en-US"/>
              </w:rPr>
              <w:t>Yes</w:t>
            </w:r>
            <w:bookmarkEnd w:id="110"/>
            <w:bookmarkEnd w:id="111"/>
            <w:bookmarkEnd w:id="112"/>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tcBorders>
              <w:left w:val="single" w:sz="4" w:space="0" w:color="auto"/>
              <w:right w:val="single" w:sz="4" w:space="0" w:color="auto"/>
            </w:tcBorders>
            <w:vAlign w:val="center"/>
            <w:hideMark/>
          </w:tcPr>
          <w:p w:rsidR="00323AD6" w:rsidRPr="005E7BE9" w:rsidRDefault="00323AD6" w:rsidP="002E3F49">
            <w:pPr>
              <w:ind w:right="-354"/>
              <w:rPr>
                <w:rFonts w:cs="Arial"/>
                <w:b/>
                <w:bCs/>
                <w:lang w:val="en-US"/>
              </w:rPr>
            </w:pPr>
          </w:p>
        </w:tc>
        <w:tc>
          <w:tcPr>
            <w:tcW w:w="3182"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jc w:val="both"/>
              <w:rPr>
                <w:rFonts w:cs="Arial"/>
                <w:color w:val="000000"/>
                <w:lang w:val="en-US" w:eastAsia="it-IT"/>
              </w:rPr>
            </w:pPr>
            <w:r w:rsidRPr="005E7BE9">
              <w:rPr>
                <w:rFonts w:cs="Arial"/>
                <w:color w:val="000000"/>
                <w:lang w:val="en-US" w:eastAsia="it-IT"/>
              </w:rPr>
              <w:t>The system must provide Audit trails report functionality.</w:t>
            </w:r>
          </w:p>
        </w:tc>
        <w:tc>
          <w:tcPr>
            <w:tcW w:w="47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113" w:name="_Toc11147826"/>
            <w:bookmarkStart w:id="114" w:name="_Toc11314664"/>
            <w:bookmarkStart w:id="115" w:name="_Toc11314914"/>
            <w:r w:rsidRPr="005E7BE9">
              <w:rPr>
                <w:rFonts w:cs="Arial"/>
                <w:sz w:val="24"/>
                <w:lang w:val="en-US"/>
              </w:rPr>
              <w:t>Yes</w:t>
            </w:r>
            <w:bookmarkEnd w:id="113"/>
            <w:bookmarkEnd w:id="114"/>
            <w:bookmarkEnd w:id="115"/>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tcBorders>
              <w:left w:val="single" w:sz="4" w:space="0" w:color="auto"/>
              <w:right w:val="single" w:sz="4" w:space="0" w:color="auto"/>
            </w:tcBorders>
            <w:vAlign w:val="center"/>
            <w:hideMark/>
          </w:tcPr>
          <w:p w:rsidR="00323AD6" w:rsidRPr="005E7BE9" w:rsidRDefault="00323AD6" w:rsidP="002E3F49">
            <w:pPr>
              <w:ind w:right="-354"/>
              <w:rPr>
                <w:rFonts w:cs="Arial"/>
                <w:b/>
                <w:bCs/>
                <w:lang w:val="en-US"/>
              </w:rPr>
            </w:pPr>
          </w:p>
        </w:tc>
        <w:tc>
          <w:tcPr>
            <w:tcW w:w="3182"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jc w:val="both"/>
              <w:rPr>
                <w:rFonts w:cs="Arial"/>
                <w:color w:val="000000"/>
                <w:lang w:val="en-US" w:eastAsia="it-IT"/>
              </w:rPr>
            </w:pPr>
            <w:r w:rsidRPr="005E7BE9">
              <w:rPr>
                <w:rFonts w:cs="Arial"/>
                <w:color w:val="000000"/>
                <w:lang w:val="en-US" w:eastAsia="it-IT"/>
              </w:rPr>
              <w:t>Audit trail should not overwrite record changes on previously stored information</w:t>
            </w:r>
          </w:p>
        </w:tc>
        <w:tc>
          <w:tcPr>
            <w:tcW w:w="47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116" w:name="_Toc11147827"/>
            <w:bookmarkStart w:id="117" w:name="_Toc11314665"/>
            <w:bookmarkStart w:id="118" w:name="_Toc11314915"/>
            <w:r w:rsidRPr="005E7BE9">
              <w:rPr>
                <w:rFonts w:cs="Arial"/>
                <w:sz w:val="24"/>
                <w:lang w:val="en-US"/>
              </w:rPr>
              <w:t>Yes</w:t>
            </w:r>
            <w:bookmarkEnd w:id="116"/>
            <w:bookmarkEnd w:id="117"/>
            <w:bookmarkEnd w:id="118"/>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tcBorders>
              <w:left w:val="single" w:sz="4" w:space="0" w:color="auto"/>
              <w:right w:val="single" w:sz="4" w:space="0" w:color="auto"/>
            </w:tcBorders>
          </w:tcPr>
          <w:p w:rsidR="00323AD6" w:rsidRPr="005E7BE9" w:rsidRDefault="00323AD6" w:rsidP="002E3F49">
            <w:pPr>
              <w:ind w:right="-354"/>
              <w:rPr>
                <w:rFonts w:eastAsia="Calibri" w:cs="Arial"/>
                <w:b/>
                <w:bCs/>
                <w:highlight w:val="yellow"/>
                <w:lang w:eastAsia="it-IT"/>
              </w:rPr>
            </w:pPr>
          </w:p>
        </w:tc>
        <w:tc>
          <w:tcPr>
            <w:tcW w:w="3182"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jc w:val="both"/>
              <w:rPr>
                <w:rFonts w:cs="Arial"/>
                <w:color w:val="000000"/>
                <w:lang w:val="en-US" w:eastAsia="it-IT"/>
              </w:rPr>
            </w:pPr>
            <w:r w:rsidRPr="005E7BE9">
              <w:rPr>
                <w:rFonts w:cs="Arial"/>
                <w:color w:val="000000"/>
                <w:lang w:val="en-US" w:eastAsia="it-IT"/>
              </w:rPr>
              <w:t>It should be possible to produce a complete Audit Trail printout</w:t>
            </w:r>
          </w:p>
        </w:tc>
        <w:tc>
          <w:tcPr>
            <w:tcW w:w="471" w:type="pct"/>
            <w:tcBorders>
              <w:top w:val="single" w:sz="4" w:space="0" w:color="auto"/>
              <w:left w:val="single" w:sz="4" w:space="0" w:color="auto"/>
              <w:bottom w:val="single" w:sz="4" w:space="0" w:color="auto"/>
              <w:right w:val="single" w:sz="4" w:space="0" w:color="auto"/>
            </w:tcBorders>
            <w:shd w:val="clear" w:color="auto" w:fill="FFFFFF"/>
            <w:hideMark/>
          </w:tcPr>
          <w:p w:rsidR="00323AD6" w:rsidRPr="005E7BE9" w:rsidRDefault="00323AD6" w:rsidP="002E3F49">
            <w:pPr>
              <w:keepNext/>
              <w:tabs>
                <w:tab w:val="left" w:pos="1701"/>
              </w:tabs>
              <w:spacing w:before="240" w:after="120"/>
              <w:jc w:val="center"/>
              <w:outlineLvl w:val="2"/>
              <w:rPr>
                <w:rFonts w:cs="Arial"/>
                <w:sz w:val="24"/>
                <w:lang w:val="en-US"/>
              </w:rPr>
            </w:pPr>
            <w:bookmarkStart w:id="119" w:name="_Toc11147828"/>
            <w:bookmarkStart w:id="120" w:name="_Toc11314666"/>
            <w:bookmarkStart w:id="121" w:name="_Toc11314916"/>
            <w:r w:rsidRPr="005E7BE9">
              <w:rPr>
                <w:rFonts w:cs="Arial"/>
                <w:sz w:val="24"/>
                <w:lang w:val="en-US"/>
              </w:rPr>
              <w:t>Yes</w:t>
            </w:r>
            <w:bookmarkEnd w:id="119"/>
            <w:bookmarkEnd w:id="120"/>
            <w:bookmarkEnd w:id="121"/>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tcBorders>
              <w:left w:val="single" w:sz="4" w:space="0" w:color="auto"/>
              <w:right w:val="single" w:sz="4" w:space="0" w:color="auto"/>
            </w:tcBorders>
            <w:vAlign w:val="center"/>
            <w:hideMark/>
          </w:tcPr>
          <w:p w:rsidR="00323AD6" w:rsidRPr="005E7BE9" w:rsidRDefault="00323AD6" w:rsidP="002E3F49">
            <w:pPr>
              <w:rPr>
                <w:rFonts w:eastAsia="Calibri" w:cs="Arial"/>
                <w:b/>
                <w:bCs/>
                <w:highlight w:val="yellow"/>
                <w:lang w:eastAsia="it-IT"/>
              </w:rPr>
            </w:pPr>
          </w:p>
        </w:tc>
        <w:tc>
          <w:tcPr>
            <w:tcW w:w="3182"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jc w:val="both"/>
              <w:rPr>
                <w:rFonts w:cs="Arial"/>
                <w:color w:val="000000"/>
                <w:lang w:val="en-US" w:eastAsia="it-IT"/>
              </w:rPr>
            </w:pPr>
            <w:r w:rsidRPr="005E7BE9">
              <w:rPr>
                <w:rFonts w:cs="Arial"/>
                <w:color w:val="000000"/>
                <w:lang w:val="en-US" w:eastAsia="it-IT"/>
              </w:rPr>
              <w:t>Audit trail should be exportable in a not alterable format.</w:t>
            </w:r>
          </w:p>
        </w:tc>
        <w:tc>
          <w:tcPr>
            <w:tcW w:w="471" w:type="pct"/>
            <w:tcBorders>
              <w:top w:val="single" w:sz="4" w:space="0" w:color="auto"/>
              <w:left w:val="single" w:sz="4" w:space="0" w:color="auto"/>
              <w:bottom w:val="single" w:sz="4" w:space="0" w:color="auto"/>
              <w:right w:val="single" w:sz="4" w:space="0" w:color="auto"/>
            </w:tcBorders>
            <w:shd w:val="clear" w:color="auto" w:fill="FFFFFF"/>
            <w:hideMark/>
          </w:tcPr>
          <w:p w:rsidR="00323AD6" w:rsidRPr="005E7BE9" w:rsidRDefault="00323AD6" w:rsidP="002E3F49">
            <w:pPr>
              <w:keepNext/>
              <w:tabs>
                <w:tab w:val="left" w:pos="1701"/>
              </w:tabs>
              <w:spacing w:before="240" w:after="120"/>
              <w:jc w:val="center"/>
              <w:outlineLvl w:val="2"/>
              <w:rPr>
                <w:rFonts w:cs="Arial"/>
                <w:sz w:val="24"/>
                <w:lang w:val="en-US"/>
              </w:rPr>
            </w:pPr>
            <w:bookmarkStart w:id="122" w:name="_Toc11147829"/>
            <w:bookmarkStart w:id="123" w:name="_Toc11314667"/>
            <w:bookmarkStart w:id="124" w:name="_Toc11314917"/>
            <w:r w:rsidRPr="005E7BE9">
              <w:rPr>
                <w:rFonts w:cs="Arial"/>
                <w:sz w:val="24"/>
                <w:lang w:val="en-US"/>
              </w:rPr>
              <w:t>Yes</w:t>
            </w:r>
            <w:bookmarkEnd w:id="122"/>
            <w:bookmarkEnd w:id="123"/>
            <w:bookmarkEnd w:id="124"/>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tcBorders>
              <w:left w:val="single" w:sz="4" w:space="0" w:color="auto"/>
              <w:bottom w:val="single" w:sz="4" w:space="0" w:color="auto"/>
              <w:right w:val="single" w:sz="4" w:space="0" w:color="auto"/>
            </w:tcBorders>
            <w:vAlign w:val="center"/>
            <w:hideMark/>
          </w:tcPr>
          <w:p w:rsidR="00323AD6" w:rsidRPr="005E7BE9" w:rsidRDefault="00323AD6" w:rsidP="002E3F49">
            <w:pPr>
              <w:rPr>
                <w:rFonts w:eastAsia="Calibri" w:cs="Arial"/>
                <w:b/>
                <w:bCs/>
                <w:highlight w:val="yellow"/>
                <w:lang w:eastAsia="it-IT"/>
              </w:rPr>
            </w:pPr>
          </w:p>
        </w:tc>
        <w:tc>
          <w:tcPr>
            <w:tcW w:w="3182"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jc w:val="both"/>
              <w:rPr>
                <w:rFonts w:cs="Arial"/>
                <w:color w:val="000000"/>
                <w:lang w:val="en-US" w:eastAsia="it-IT"/>
              </w:rPr>
            </w:pPr>
            <w:r w:rsidRPr="005E7BE9">
              <w:rPr>
                <w:rFonts w:cs="Arial"/>
                <w:color w:val="000000"/>
                <w:lang w:val="en-US" w:eastAsia="it-IT"/>
              </w:rPr>
              <w:t>Audit trail should be exportable in a legible format.</w:t>
            </w:r>
          </w:p>
        </w:tc>
        <w:tc>
          <w:tcPr>
            <w:tcW w:w="471" w:type="pct"/>
            <w:tcBorders>
              <w:top w:val="single" w:sz="4" w:space="0" w:color="auto"/>
              <w:left w:val="single" w:sz="4" w:space="0" w:color="auto"/>
              <w:bottom w:val="single" w:sz="4" w:space="0" w:color="auto"/>
              <w:right w:val="single" w:sz="4" w:space="0" w:color="auto"/>
            </w:tcBorders>
            <w:shd w:val="clear" w:color="auto" w:fill="FFFFFF"/>
            <w:hideMark/>
          </w:tcPr>
          <w:p w:rsidR="00323AD6" w:rsidRPr="005E7BE9" w:rsidRDefault="00323AD6" w:rsidP="002E3F49">
            <w:pPr>
              <w:keepNext/>
              <w:tabs>
                <w:tab w:val="left" w:pos="1701"/>
              </w:tabs>
              <w:spacing w:before="240" w:after="120"/>
              <w:jc w:val="center"/>
              <w:outlineLvl w:val="2"/>
              <w:rPr>
                <w:rFonts w:cs="Arial"/>
                <w:sz w:val="24"/>
                <w:lang w:val="en-US"/>
              </w:rPr>
            </w:pPr>
            <w:bookmarkStart w:id="125" w:name="_Toc11147830"/>
            <w:bookmarkStart w:id="126" w:name="_Toc11314668"/>
            <w:bookmarkStart w:id="127" w:name="_Toc11314918"/>
            <w:r w:rsidRPr="005E7BE9">
              <w:rPr>
                <w:rFonts w:cs="Arial"/>
                <w:sz w:val="24"/>
                <w:lang w:val="en-US"/>
              </w:rPr>
              <w:t>Yes</w:t>
            </w:r>
            <w:bookmarkEnd w:id="125"/>
            <w:bookmarkEnd w:id="126"/>
            <w:bookmarkEnd w:id="127"/>
          </w:p>
        </w:tc>
      </w:tr>
      <w:tr w:rsidR="00323AD6" w:rsidRPr="005E7BE9" w:rsidTr="00323AD6">
        <w:trPr>
          <w:cantSplit/>
          <w:trHeight w:val="475"/>
        </w:trPr>
        <w:tc>
          <w:tcPr>
            <w:tcW w:w="489" w:type="pct"/>
            <w:tcBorders>
              <w:top w:val="single" w:sz="4" w:space="0" w:color="auto"/>
              <w:left w:val="single" w:sz="4" w:space="0" w:color="auto"/>
              <w:bottom w:val="single" w:sz="4" w:space="0" w:color="auto"/>
              <w:right w:val="single" w:sz="4" w:space="0" w:color="auto"/>
            </w:tcBorders>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val="restart"/>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ind w:left="-9" w:right="-354"/>
              <w:rPr>
                <w:rFonts w:eastAsia="Calibri" w:cs="Arial"/>
                <w:b/>
                <w:bCs/>
                <w:lang w:eastAsia="it-IT"/>
              </w:rPr>
            </w:pPr>
            <w:r w:rsidRPr="005E7BE9">
              <w:rPr>
                <w:rFonts w:eastAsia="Calibri" w:cs="Arial"/>
                <w:b/>
                <w:bCs/>
                <w:lang w:eastAsia="it-IT"/>
              </w:rPr>
              <w:t xml:space="preserve">Electronic </w:t>
            </w:r>
          </w:p>
          <w:p w:rsidR="00323AD6" w:rsidRPr="005E7BE9" w:rsidRDefault="00323AD6" w:rsidP="002E3F49">
            <w:pPr>
              <w:ind w:left="-9" w:right="-354"/>
              <w:rPr>
                <w:rFonts w:eastAsia="Calibri" w:cs="Arial"/>
                <w:b/>
                <w:bCs/>
                <w:lang w:eastAsia="it-IT"/>
              </w:rPr>
            </w:pPr>
            <w:r w:rsidRPr="005E7BE9">
              <w:rPr>
                <w:rFonts w:eastAsia="Calibri" w:cs="Arial"/>
                <w:b/>
                <w:bCs/>
                <w:lang w:eastAsia="it-IT"/>
              </w:rPr>
              <w:t xml:space="preserve">signatures </w:t>
            </w:r>
          </w:p>
          <w:p w:rsidR="00323AD6" w:rsidRPr="005E7BE9" w:rsidRDefault="00323AD6" w:rsidP="002E3F49">
            <w:pPr>
              <w:ind w:left="-9" w:right="-354"/>
              <w:rPr>
                <w:rFonts w:cs="Arial"/>
                <w:b/>
                <w:bCs/>
                <w:lang w:val="en-US"/>
              </w:rPr>
            </w:pPr>
            <w:r w:rsidRPr="005E7BE9">
              <w:rPr>
                <w:rFonts w:eastAsia="Calibri" w:cs="Arial"/>
                <w:b/>
                <w:bCs/>
                <w:lang w:eastAsia="it-IT"/>
              </w:rPr>
              <w:t>&amp; records</w:t>
            </w:r>
          </w:p>
        </w:tc>
        <w:tc>
          <w:tcPr>
            <w:tcW w:w="3182" w:type="pct"/>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jc w:val="both"/>
              <w:rPr>
                <w:rFonts w:cs="Arial"/>
                <w:color w:val="000000"/>
                <w:lang w:val="en-US" w:eastAsia="it-IT"/>
              </w:rPr>
            </w:pPr>
            <w:r w:rsidRPr="005E7BE9">
              <w:rPr>
                <w:rFonts w:cs="Arial"/>
                <w:color w:val="000000"/>
                <w:lang w:val="en-US" w:eastAsia="it-IT"/>
              </w:rPr>
              <w:t>Critical record data shall be subject to authority check.</w:t>
            </w:r>
          </w:p>
        </w:tc>
        <w:tc>
          <w:tcPr>
            <w:tcW w:w="471" w:type="pct"/>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128" w:name="_Toc11147831"/>
            <w:bookmarkStart w:id="129" w:name="_Toc11314669"/>
            <w:bookmarkStart w:id="130" w:name="_Toc11314919"/>
            <w:r w:rsidRPr="005E7BE9">
              <w:rPr>
                <w:rFonts w:cs="Arial"/>
                <w:sz w:val="24"/>
                <w:lang w:val="en-US"/>
              </w:rPr>
              <w:t>Yes</w:t>
            </w:r>
            <w:bookmarkEnd w:id="128"/>
            <w:bookmarkEnd w:id="129"/>
            <w:bookmarkEnd w:id="130"/>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rPr>
                <w:rFonts w:cs="Arial"/>
                <w:b/>
                <w:bCs/>
                <w:lang w:val="en-US"/>
              </w:rPr>
            </w:pPr>
          </w:p>
        </w:tc>
        <w:tc>
          <w:tcPr>
            <w:tcW w:w="3182" w:type="pct"/>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jc w:val="both"/>
              <w:rPr>
                <w:rFonts w:cs="Arial"/>
                <w:color w:val="000000"/>
                <w:lang w:val="en-US" w:eastAsia="it-IT"/>
              </w:rPr>
            </w:pPr>
            <w:r w:rsidRPr="005E7BE9">
              <w:rPr>
                <w:rFonts w:cs="Arial"/>
                <w:color w:val="000000"/>
                <w:lang w:val="en-US" w:eastAsia="it-IT"/>
              </w:rPr>
              <w:t>Common operations will not require dedicated signature but will use the actual logged in user as author.</w:t>
            </w:r>
          </w:p>
        </w:tc>
        <w:tc>
          <w:tcPr>
            <w:tcW w:w="47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131" w:name="_Toc11147832"/>
            <w:bookmarkStart w:id="132" w:name="_Toc11314670"/>
            <w:bookmarkStart w:id="133" w:name="_Toc11314920"/>
            <w:r w:rsidRPr="005E7BE9">
              <w:rPr>
                <w:rFonts w:cs="Arial"/>
                <w:sz w:val="24"/>
                <w:lang w:val="en-US"/>
              </w:rPr>
              <w:t>Yes</w:t>
            </w:r>
            <w:bookmarkEnd w:id="131"/>
            <w:bookmarkEnd w:id="132"/>
            <w:bookmarkEnd w:id="133"/>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rPr>
                <w:rFonts w:cs="Arial"/>
                <w:b/>
                <w:bCs/>
                <w:lang w:val="en-US"/>
              </w:rPr>
            </w:pPr>
          </w:p>
        </w:tc>
        <w:tc>
          <w:tcPr>
            <w:tcW w:w="3182" w:type="pct"/>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jc w:val="both"/>
              <w:rPr>
                <w:rFonts w:cs="Arial"/>
                <w:color w:val="000000"/>
                <w:lang w:val="en-US" w:eastAsia="it-IT"/>
              </w:rPr>
            </w:pPr>
            <w:r w:rsidRPr="005E7BE9">
              <w:rPr>
                <w:rFonts w:cs="Arial"/>
                <w:color w:val="000000"/>
                <w:lang w:val="en-US" w:eastAsia="it-IT"/>
              </w:rPr>
              <w:t>Recipe approval and batch release will require electronic signature.</w:t>
            </w:r>
          </w:p>
        </w:tc>
        <w:tc>
          <w:tcPr>
            <w:tcW w:w="47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134" w:name="_Toc11147833"/>
            <w:bookmarkStart w:id="135" w:name="_Toc11314671"/>
            <w:bookmarkStart w:id="136" w:name="_Toc11314921"/>
            <w:r w:rsidRPr="005E7BE9">
              <w:rPr>
                <w:rFonts w:cs="Arial"/>
                <w:sz w:val="24"/>
                <w:lang w:val="en-US"/>
              </w:rPr>
              <w:t>Yes</w:t>
            </w:r>
            <w:bookmarkEnd w:id="134"/>
            <w:bookmarkEnd w:id="135"/>
            <w:bookmarkEnd w:id="136"/>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ind w:left="-9" w:right="-354"/>
              <w:rPr>
                <w:rFonts w:eastAsia="Calibri" w:cs="Arial"/>
                <w:b/>
                <w:bCs/>
                <w:lang w:val="en-US" w:eastAsia="it-IT"/>
              </w:rPr>
            </w:pPr>
            <w:r w:rsidRPr="005E7BE9">
              <w:rPr>
                <w:rFonts w:eastAsia="Calibri" w:cs="Arial"/>
                <w:b/>
                <w:bCs/>
                <w:lang w:val="en-US" w:eastAsia="it-IT"/>
              </w:rPr>
              <w:t xml:space="preserve">Disaster </w:t>
            </w:r>
          </w:p>
          <w:p w:rsidR="00323AD6" w:rsidRPr="005E7BE9" w:rsidRDefault="00323AD6" w:rsidP="002E3F49">
            <w:pPr>
              <w:ind w:left="-9" w:right="-354"/>
              <w:rPr>
                <w:rFonts w:eastAsia="Calibri" w:cs="Arial"/>
                <w:b/>
                <w:bCs/>
                <w:lang w:val="en-US" w:eastAsia="it-IT"/>
              </w:rPr>
            </w:pPr>
            <w:r w:rsidRPr="005E7BE9">
              <w:rPr>
                <w:rFonts w:eastAsia="Calibri" w:cs="Arial"/>
                <w:b/>
                <w:bCs/>
                <w:lang w:val="en-US" w:eastAsia="it-IT"/>
              </w:rPr>
              <w:t xml:space="preserve">recovery </w:t>
            </w:r>
          </w:p>
          <w:p w:rsidR="00323AD6" w:rsidRPr="005E7BE9" w:rsidRDefault="00323AD6" w:rsidP="002E3F49">
            <w:pPr>
              <w:ind w:left="-9" w:right="-354"/>
              <w:rPr>
                <w:rFonts w:cs="Arial"/>
                <w:b/>
                <w:bCs/>
                <w:lang w:val="en-US"/>
              </w:rPr>
            </w:pPr>
            <w:r w:rsidRPr="005E7BE9">
              <w:rPr>
                <w:rFonts w:eastAsia="Calibri" w:cs="Arial"/>
                <w:b/>
                <w:bCs/>
                <w:lang w:val="en-US" w:eastAsia="it-IT"/>
              </w:rPr>
              <w:t>&amp; back up procedure</w:t>
            </w:r>
          </w:p>
        </w:tc>
        <w:tc>
          <w:tcPr>
            <w:tcW w:w="3182" w:type="pct"/>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jc w:val="both"/>
              <w:rPr>
                <w:rFonts w:cs="Arial"/>
                <w:color w:val="000000"/>
                <w:lang w:val="en-US" w:eastAsia="it-IT"/>
              </w:rPr>
            </w:pPr>
            <w:r w:rsidRPr="005E7BE9">
              <w:rPr>
                <w:rFonts w:cs="Arial"/>
                <w:color w:val="000000"/>
                <w:lang w:val="en-US" w:eastAsia="it-IT"/>
              </w:rPr>
              <w:t>The Vendor shall provide a detailed document for disaster recovery measures/activities for all devices requiring configuration or setup after installation / replacement: Servers, HMIs, PLCs, any other local devices as drives, analyzers, etc.</w:t>
            </w:r>
          </w:p>
        </w:tc>
        <w:tc>
          <w:tcPr>
            <w:tcW w:w="47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137" w:name="_Toc11147834"/>
            <w:bookmarkStart w:id="138" w:name="_Toc11314672"/>
            <w:bookmarkStart w:id="139" w:name="_Toc11314922"/>
            <w:r w:rsidRPr="005E7BE9">
              <w:rPr>
                <w:rFonts w:cs="Arial"/>
                <w:sz w:val="24"/>
                <w:lang w:val="en-US"/>
              </w:rPr>
              <w:t>Yes</w:t>
            </w:r>
            <w:bookmarkEnd w:id="137"/>
            <w:bookmarkEnd w:id="138"/>
            <w:bookmarkEnd w:id="139"/>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val="restart"/>
            <w:tcBorders>
              <w:top w:val="single" w:sz="4" w:space="0" w:color="auto"/>
              <w:left w:val="single" w:sz="4" w:space="0" w:color="auto"/>
              <w:right w:val="single" w:sz="4" w:space="0" w:color="auto"/>
            </w:tcBorders>
            <w:vAlign w:val="center"/>
            <w:hideMark/>
          </w:tcPr>
          <w:p w:rsidR="00323AD6" w:rsidRPr="005E7BE9" w:rsidRDefault="00323AD6" w:rsidP="002E3F49">
            <w:pPr>
              <w:ind w:left="-9" w:right="-354"/>
              <w:rPr>
                <w:rFonts w:eastAsia="Calibri" w:cs="Arial"/>
                <w:b/>
                <w:bCs/>
                <w:lang w:val="en-US" w:eastAsia="it-IT"/>
              </w:rPr>
            </w:pPr>
            <w:r w:rsidRPr="005E7BE9">
              <w:rPr>
                <w:rFonts w:eastAsia="Calibri" w:cs="Arial"/>
                <w:b/>
                <w:bCs/>
                <w:lang w:val="en-US" w:eastAsia="it-IT"/>
              </w:rPr>
              <w:t xml:space="preserve">Disaster </w:t>
            </w:r>
          </w:p>
          <w:p w:rsidR="00323AD6" w:rsidRPr="005E7BE9" w:rsidRDefault="00323AD6" w:rsidP="002E3F49">
            <w:pPr>
              <w:ind w:left="-9" w:right="-354"/>
              <w:rPr>
                <w:rFonts w:eastAsia="Calibri" w:cs="Arial"/>
                <w:b/>
                <w:bCs/>
                <w:lang w:val="en-US" w:eastAsia="it-IT"/>
              </w:rPr>
            </w:pPr>
            <w:r w:rsidRPr="005E7BE9">
              <w:rPr>
                <w:rFonts w:eastAsia="Calibri" w:cs="Arial"/>
                <w:b/>
                <w:bCs/>
                <w:lang w:val="en-US" w:eastAsia="it-IT"/>
              </w:rPr>
              <w:t xml:space="preserve">recovery </w:t>
            </w:r>
          </w:p>
          <w:p w:rsidR="00323AD6" w:rsidRPr="005E7BE9" w:rsidRDefault="00323AD6" w:rsidP="002E3F49">
            <w:pPr>
              <w:rPr>
                <w:rFonts w:cs="Arial"/>
                <w:b/>
                <w:bCs/>
                <w:lang w:val="en-US"/>
              </w:rPr>
            </w:pPr>
            <w:r w:rsidRPr="005E7BE9">
              <w:rPr>
                <w:rFonts w:eastAsia="Calibri" w:cs="Arial"/>
                <w:b/>
                <w:bCs/>
                <w:lang w:val="en-US" w:eastAsia="it-IT"/>
              </w:rPr>
              <w:t>&amp; back up procedure</w:t>
            </w:r>
          </w:p>
        </w:tc>
        <w:tc>
          <w:tcPr>
            <w:tcW w:w="3182" w:type="pct"/>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jc w:val="both"/>
              <w:rPr>
                <w:rFonts w:cs="Arial"/>
                <w:color w:val="000000"/>
                <w:lang w:val="en-US" w:eastAsia="it-IT"/>
              </w:rPr>
            </w:pPr>
            <w:r w:rsidRPr="005E7BE9">
              <w:rPr>
                <w:rFonts w:cs="Arial"/>
                <w:color w:val="000000"/>
                <w:lang w:val="en-US" w:eastAsia="it-IT"/>
              </w:rPr>
              <w:t>The Vendor shall provide a detailed documentation for back up, archiving and restore strategy; design specification and user manual</w:t>
            </w:r>
          </w:p>
        </w:tc>
        <w:tc>
          <w:tcPr>
            <w:tcW w:w="47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140" w:name="_Toc11147835"/>
            <w:bookmarkStart w:id="141" w:name="_Toc11314673"/>
            <w:bookmarkStart w:id="142" w:name="_Toc11314923"/>
            <w:r w:rsidRPr="005E7BE9">
              <w:rPr>
                <w:rFonts w:cs="Arial"/>
                <w:sz w:val="24"/>
                <w:lang w:val="en-US"/>
              </w:rPr>
              <w:t>Yes</w:t>
            </w:r>
            <w:bookmarkEnd w:id="140"/>
            <w:bookmarkEnd w:id="141"/>
            <w:bookmarkEnd w:id="142"/>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tcBorders>
              <w:left w:val="single" w:sz="4" w:space="0" w:color="auto"/>
              <w:right w:val="single" w:sz="4" w:space="0" w:color="auto"/>
            </w:tcBorders>
            <w:vAlign w:val="center"/>
            <w:hideMark/>
          </w:tcPr>
          <w:p w:rsidR="00323AD6" w:rsidRPr="005E7BE9" w:rsidRDefault="00323AD6" w:rsidP="002E3F49">
            <w:pPr>
              <w:rPr>
                <w:rFonts w:cs="Arial"/>
                <w:b/>
                <w:bCs/>
                <w:lang w:val="en-US"/>
              </w:rPr>
            </w:pPr>
          </w:p>
        </w:tc>
        <w:tc>
          <w:tcPr>
            <w:tcW w:w="3182" w:type="pct"/>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jc w:val="both"/>
              <w:rPr>
                <w:rFonts w:cs="Arial"/>
                <w:color w:val="000000"/>
                <w:lang w:val="en-US" w:eastAsia="it-IT"/>
              </w:rPr>
            </w:pPr>
            <w:r w:rsidRPr="005E7BE9">
              <w:rPr>
                <w:rFonts w:cs="Arial"/>
                <w:color w:val="000000"/>
                <w:lang w:val="en-US" w:eastAsia="it-IT"/>
              </w:rPr>
              <w:t>Back up / Disaster recovery and Archiving / Restore for all control system shall not relay on ghosts or other manufacturer specific procedures, but should describe step by step all the set-up phases to rebuild an equipment from scratch.</w:t>
            </w:r>
          </w:p>
        </w:tc>
        <w:tc>
          <w:tcPr>
            <w:tcW w:w="47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143" w:name="_Toc11147836"/>
            <w:bookmarkStart w:id="144" w:name="_Toc11314674"/>
            <w:bookmarkStart w:id="145" w:name="_Toc11314924"/>
            <w:r w:rsidRPr="005E7BE9">
              <w:rPr>
                <w:rFonts w:cs="Arial"/>
                <w:sz w:val="24"/>
                <w:lang w:val="en-US"/>
              </w:rPr>
              <w:t>No</w:t>
            </w:r>
            <w:bookmarkEnd w:id="143"/>
            <w:bookmarkEnd w:id="144"/>
            <w:bookmarkEnd w:id="145"/>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tcBorders>
              <w:left w:val="single" w:sz="4" w:space="0" w:color="auto"/>
              <w:right w:val="single" w:sz="4" w:space="0" w:color="auto"/>
            </w:tcBorders>
            <w:vAlign w:val="center"/>
            <w:hideMark/>
          </w:tcPr>
          <w:p w:rsidR="00323AD6" w:rsidRPr="005E7BE9" w:rsidRDefault="00323AD6" w:rsidP="002E3F49">
            <w:pPr>
              <w:rPr>
                <w:rFonts w:cs="Arial"/>
                <w:b/>
                <w:bCs/>
                <w:lang w:val="en-US"/>
              </w:rPr>
            </w:pPr>
          </w:p>
        </w:tc>
        <w:tc>
          <w:tcPr>
            <w:tcW w:w="3182" w:type="pct"/>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jc w:val="both"/>
              <w:rPr>
                <w:rFonts w:cs="Arial"/>
                <w:color w:val="000000"/>
                <w:lang w:val="en-US" w:eastAsia="it-IT"/>
              </w:rPr>
            </w:pPr>
            <w:r w:rsidRPr="005E7BE9">
              <w:rPr>
                <w:rFonts w:cs="Arial"/>
                <w:color w:val="000000"/>
                <w:lang w:val="en-US" w:eastAsia="it-IT"/>
              </w:rPr>
              <w:t>The Vendor shall design the overall backup and archiving strategy according the following guidelines:</w:t>
            </w:r>
          </w:p>
          <w:p w:rsidR="00323AD6" w:rsidRPr="005E7BE9" w:rsidRDefault="00323AD6" w:rsidP="00323AD6">
            <w:pPr>
              <w:numPr>
                <w:ilvl w:val="1"/>
                <w:numId w:val="3"/>
              </w:numPr>
              <w:ind w:left="629" w:hanging="283"/>
              <w:rPr>
                <w:rFonts w:cs="Arial"/>
                <w:color w:val="000000"/>
                <w:lang w:val="en-US"/>
              </w:rPr>
            </w:pPr>
            <w:r w:rsidRPr="005E7BE9">
              <w:rPr>
                <w:rFonts w:cs="Arial"/>
                <w:color w:val="000000"/>
                <w:lang w:val="en-US"/>
              </w:rPr>
              <w:t>all devices that generates data must be identified by Vendor</w:t>
            </w:r>
          </w:p>
          <w:p w:rsidR="00323AD6" w:rsidRPr="005E7BE9" w:rsidRDefault="00323AD6" w:rsidP="00323AD6">
            <w:pPr>
              <w:numPr>
                <w:ilvl w:val="1"/>
                <w:numId w:val="3"/>
              </w:numPr>
              <w:ind w:left="629" w:hanging="283"/>
              <w:rPr>
                <w:rFonts w:cs="Arial"/>
                <w:color w:val="000000"/>
                <w:lang w:val="en-US"/>
              </w:rPr>
            </w:pPr>
            <w:r w:rsidRPr="005E7BE9">
              <w:rPr>
                <w:rFonts w:cs="Arial"/>
                <w:color w:val="000000"/>
                <w:lang w:val="en-US"/>
              </w:rPr>
              <w:t>the devices must automatically generated backups once a day (time tbd by Merck)</w:t>
            </w:r>
          </w:p>
          <w:p w:rsidR="00323AD6" w:rsidRPr="005E7BE9" w:rsidRDefault="00323AD6" w:rsidP="00323AD6">
            <w:pPr>
              <w:numPr>
                <w:ilvl w:val="1"/>
                <w:numId w:val="3"/>
              </w:numPr>
              <w:ind w:left="629" w:hanging="283"/>
              <w:rPr>
                <w:rFonts w:cs="Arial"/>
                <w:color w:val="000000"/>
                <w:lang w:val="en-US"/>
              </w:rPr>
            </w:pPr>
            <w:r w:rsidRPr="005E7BE9">
              <w:rPr>
                <w:rFonts w:cs="Arial"/>
                <w:color w:val="000000"/>
                <w:lang w:val="en-US"/>
              </w:rPr>
              <w:t>the backups must be automatically stored on a defined network location</w:t>
            </w:r>
          </w:p>
          <w:p w:rsidR="00323AD6" w:rsidRPr="005E7BE9" w:rsidRDefault="00323AD6" w:rsidP="00323AD6">
            <w:pPr>
              <w:numPr>
                <w:ilvl w:val="1"/>
                <w:numId w:val="3"/>
              </w:numPr>
              <w:ind w:left="629" w:hanging="283"/>
              <w:rPr>
                <w:rFonts w:cs="Arial"/>
                <w:color w:val="000000"/>
                <w:lang w:val="en-US"/>
              </w:rPr>
            </w:pPr>
            <w:r w:rsidRPr="005E7BE9">
              <w:rPr>
                <w:rFonts w:cs="Arial"/>
                <w:color w:val="000000"/>
                <w:lang w:val="en-US"/>
              </w:rPr>
              <w:t>the backups (as per GxP) are meant for recovery of data after disaster (not to be confused with GxP archiving)</w:t>
            </w:r>
          </w:p>
          <w:p w:rsidR="00323AD6" w:rsidRPr="005E7BE9" w:rsidRDefault="00323AD6" w:rsidP="00323AD6">
            <w:pPr>
              <w:numPr>
                <w:ilvl w:val="1"/>
                <w:numId w:val="3"/>
              </w:numPr>
              <w:ind w:left="629" w:hanging="283"/>
              <w:rPr>
                <w:rFonts w:cs="Arial"/>
                <w:color w:val="000000"/>
                <w:lang w:val="en-US"/>
              </w:rPr>
            </w:pPr>
            <w:r w:rsidRPr="005E7BE9">
              <w:rPr>
                <w:rFonts w:cs="Arial"/>
                <w:color w:val="000000"/>
                <w:lang w:val="en-US"/>
              </w:rPr>
              <w:t>large data bases are subject of archiving; archiving as per GxP cut the data from the active data base and exports for long term archiving</w:t>
            </w:r>
          </w:p>
          <w:p w:rsidR="00323AD6" w:rsidRPr="005E7BE9" w:rsidRDefault="00323AD6" w:rsidP="00323AD6">
            <w:pPr>
              <w:numPr>
                <w:ilvl w:val="1"/>
                <w:numId w:val="3"/>
              </w:numPr>
              <w:ind w:left="629" w:hanging="283"/>
              <w:rPr>
                <w:rFonts w:cs="Arial"/>
                <w:color w:val="000000"/>
                <w:lang w:val="en-US"/>
              </w:rPr>
            </w:pPr>
            <w:r w:rsidRPr="005E7BE9">
              <w:rPr>
                <w:rFonts w:cs="Arial"/>
                <w:color w:val="000000"/>
                <w:lang w:val="en-US"/>
              </w:rPr>
              <w:t>the archives must be re-connectable / importable into the production system for data view (i.e. investigations) as per GxP requirements</w:t>
            </w:r>
          </w:p>
          <w:p w:rsidR="00323AD6" w:rsidRPr="005E7BE9" w:rsidRDefault="00323AD6" w:rsidP="00323AD6">
            <w:pPr>
              <w:numPr>
                <w:ilvl w:val="1"/>
                <w:numId w:val="3"/>
              </w:numPr>
              <w:ind w:left="629" w:hanging="283"/>
              <w:rPr>
                <w:rFonts w:cs="Arial"/>
                <w:color w:val="000000"/>
                <w:lang w:val="en-US" w:eastAsia="it-IT"/>
              </w:rPr>
            </w:pPr>
            <w:r w:rsidRPr="005E7BE9">
              <w:rPr>
                <w:rFonts w:cs="Arial"/>
                <w:color w:val="000000"/>
                <w:lang w:val="en-US"/>
              </w:rPr>
              <w:t>the archives must be automatically stored on a defined network location (different than the backup location).</w:t>
            </w:r>
          </w:p>
        </w:tc>
        <w:tc>
          <w:tcPr>
            <w:tcW w:w="47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146" w:name="_Toc11147837"/>
            <w:bookmarkStart w:id="147" w:name="_Toc11314675"/>
            <w:bookmarkStart w:id="148" w:name="_Toc11314925"/>
            <w:r w:rsidRPr="005E7BE9">
              <w:rPr>
                <w:rFonts w:cs="Arial"/>
                <w:sz w:val="24"/>
                <w:lang w:val="en-US"/>
              </w:rPr>
              <w:t>Yes</w:t>
            </w:r>
            <w:bookmarkEnd w:id="146"/>
            <w:bookmarkEnd w:id="147"/>
            <w:bookmarkEnd w:id="148"/>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tcBorders>
              <w:left w:val="single" w:sz="4" w:space="0" w:color="auto"/>
              <w:bottom w:val="single" w:sz="4" w:space="0" w:color="auto"/>
              <w:right w:val="single" w:sz="4" w:space="0" w:color="auto"/>
            </w:tcBorders>
            <w:vAlign w:val="center"/>
            <w:hideMark/>
          </w:tcPr>
          <w:p w:rsidR="00323AD6" w:rsidRPr="005E7BE9" w:rsidRDefault="00323AD6" w:rsidP="002E3F49">
            <w:pPr>
              <w:rPr>
                <w:rFonts w:cs="Arial"/>
                <w:b/>
                <w:bCs/>
                <w:lang w:val="en-US"/>
              </w:rPr>
            </w:pPr>
          </w:p>
        </w:tc>
        <w:tc>
          <w:tcPr>
            <w:tcW w:w="3182" w:type="pct"/>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jc w:val="both"/>
              <w:rPr>
                <w:rFonts w:cs="Arial"/>
                <w:color w:val="000000"/>
                <w:lang w:val="en-US" w:eastAsia="it-IT"/>
              </w:rPr>
            </w:pPr>
            <w:r w:rsidRPr="005E7BE9">
              <w:rPr>
                <w:rFonts w:cs="Arial"/>
                <w:color w:val="000000"/>
                <w:lang w:val="en-US" w:eastAsia="it-IT"/>
              </w:rPr>
              <w:t>The systems must be designed and configured to hold 3 years data online. Data older than 3 years shall be archived and moved to a predefined network location</w:t>
            </w:r>
          </w:p>
        </w:tc>
        <w:tc>
          <w:tcPr>
            <w:tcW w:w="47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149" w:name="_Toc11147838"/>
            <w:bookmarkStart w:id="150" w:name="_Toc11314676"/>
            <w:bookmarkStart w:id="151" w:name="_Toc11314926"/>
            <w:r w:rsidRPr="005E7BE9">
              <w:rPr>
                <w:rFonts w:cs="Arial"/>
                <w:sz w:val="24"/>
                <w:lang w:val="en-US"/>
              </w:rPr>
              <w:t>No</w:t>
            </w:r>
            <w:bookmarkEnd w:id="149"/>
            <w:bookmarkEnd w:id="150"/>
            <w:bookmarkEnd w:id="151"/>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val="restart"/>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rPr>
                <w:rFonts w:cs="Arial"/>
                <w:b/>
                <w:bCs/>
                <w:lang w:val="en-US"/>
              </w:rPr>
            </w:pPr>
            <w:r w:rsidRPr="005E7BE9">
              <w:rPr>
                <w:rFonts w:cs="Arial"/>
                <w:b/>
              </w:rPr>
              <w:t>User Management</w:t>
            </w:r>
          </w:p>
        </w:tc>
        <w:tc>
          <w:tcPr>
            <w:tcW w:w="3182" w:type="pct"/>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jc w:val="both"/>
              <w:rPr>
                <w:rFonts w:cs="Arial"/>
                <w:color w:val="000000"/>
                <w:lang w:val="en-US" w:eastAsia="it-IT"/>
              </w:rPr>
            </w:pPr>
            <w:r w:rsidRPr="005E7BE9">
              <w:rPr>
                <w:rFonts w:cs="Arial"/>
                <w:color w:val="000000"/>
                <w:lang w:val="en-US" w:eastAsia="it-IT"/>
              </w:rPr>
              <w:t xml:space="preserve">The access of the users to the plants control system will be regulated through the Merck ICD Domain Controller. </w:t>
            </w:r>
          </w:p>
          <w:p w:rsidR="00323AD6" w:rsidRPr="005E7BE9" w:rsidRDefault="00323AD6" w:rsidP="002E3F49">
            <w:pPr>
              <w:jc w:val="both"/>
              <w:rPr>
                <w:rFonts w:cs="Arial"/>
                <w:color w:val="000000"/>
                <w:lang w:val="en-US" w:eastAsia="it-IT"/>
              </w:rPr>
            </w:pPr>
            <w:r w:rsidRPr="005E7BE9">
              <w:rPr>
                <w:rFonts w:cs="Arial"/>
                <w:color w:val="000000"/>
                <w:lang w:val="en-US" w:eastAsia="it-IT"/>
              </w:rPr>
              <w:t xml:space="preserve">Login must be connected to the ICS Domain Controller for user and password synchronization and global management of the security groups </w:t>
            </w:r>
          </w:p>
        </w:tc>
        <w:tc>
          <w:tcPr>
            <w:tcW w:w="47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152" w:name="_Toc11147839"/>
            <w:bookmarkStart w:id="153" w:name="_Toc11314677"/>
            <w:bookmarkStart w:id="154" w:name="_Toc11314927"/>
            <w:r w:rsidRPr="005E7BE9">
              <w:rPr>
                <w:rFonts w:cs="Arial"/>
                <w:sz w:val="24"/>
                <w:lang w:val="en-US"/>
              </w:rPr>
              <w:t>Yes</w:t>
            </w:r>
            <w:bookmarkEnd w:id="152"/>
            <w:bookmarkEnd w:id="153"/>
            <w:bookmarkEnd w:id="154"/>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rPr>
                <w:rFonts w:cs="Arial"/>
                <w:b/>
                <w:bCs/>
                <w:lang w:val="en-US"/>
              </w:rPr>
            </w:pPr>
          </w:p>
        </w:tc>
        <w:tc>
          <w:tcPr>
            <w:tcW w:w="3182" w:type="pct"/>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jc w:val="both"/>
              <w:rPr>
                <w:rFonts w:cs="Arial"/>
                <w:color w:val="000000"/>
                <w:lang w:val="en-US" w:eastAsia="it-IT"/>
              </w:rPr>
            </w:pPr>
            <w:r w:rsidRPr="005E7BE9">
              <w:rPr>
                <w:rFonts w:cs="Arial"/>
                <w:color w:val="000000"/>
                <w:lang w:val="en-US" w:eastAsia="it-IT"/>
              </w:rPr>
              <w:t>The access levels of applications have to be the flexible. It must be based on functional security grouping, configurable in a centralized place (and not on every single button separately), i.e. in form of a matrix.</w:t>
            </w:r>
          </w:p>
          <w:p w:rsidR="00323AD6" w:rsidRPr="005E7BE9" w:rsidRDefault="00323AD6" w:rsidP="002E3F49">
            <w:pPr>
              <w:jc w:val="both"/>
              <w:rPr>
                <w:rFonts w:cs="Arial"/>
                <w:color w:val="000000"/>
                <w:lang w:val="en-US" w:eastAsia="it-IT"/>
              </w:rPr>
            </w:pPr>
            <w:r w:rsidRPr="005E7BE9">
              <w:rPr>
                <w:rFonts w:cs="Arial"/>
                <w:color w:val="000000"/>
                <w:lang w:val="en-US" w:eastAsia="it-IT"/>
              </w:rPr>
              <w:t>It shall be possible to assign different profiles for each user.</w:t>
            </w:r>
          </w:p>
        </w:tc>
        <w:tc>
          <w:tcPr>
            <w:tcW w:w="47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155" w:name="_Toc11147840"/>
            <w:bookmarkStart w:id="156" w:name="_Toc11314678"/>
            <w:bookmarkStart w:id="157" w:name="_Toc11314928"/>
            <w:r w:rsidRPr="005E7BE9">
              <w:rPr>
                <w:rFonts w:cs="Arial"/>
                <w:sz w:val="24"/>
                <w:lang w:val="en-US"/>
              </w:rPr>
              <w:t>Yes</w:t>
            </w:r>
            <w:bookmarkEnd w:id="155"/>
            <w:bookmarkEnd w:id="156"/>
            <w:bookmarkEnd w:id="157"/>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rPr>
                <w:rFonts w:cs="Arial"/>
                <w:b/>
                <w:bCs/>
                <w:lang w:val="en-US"/>
              </w:rPr>
            </w:pPr>
          </w:p>
        </w:tc>
        <w:tc>
          <w:tcPr>
            <w:tcW w:w="3182" w:type="pct"/>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jc w:val="both"/>
              <w:rPr>
                <w:rFonts w:cs="Arial"/>
                <w:color w:val="000000"/>
                <w:lang w:val="en-US" w:eastAsia="it-IT"/>
              </w:rPr>
            </w:pPr>
            <w:r w:rsidRPr="005E7BE9">
              <w:rPr>
                <w:rFonts w:cs="Arial"/>
                <w:color w:val="000000"/>
                <w:lang w:val="en-US" w:eastAsia="it-IT"/>
              </w:rPr>
              <w:t>Merck User group for SCADA shall be as minimum:</w:t>
            </w:r>
          </w:p>
          <w:p w:rsidR="00323AD6" w:rsidRPr="005E7BE9" w:rsidRDefault="00323AD6" w:rsidP="00323AD6">
            <w:pPr>
              <w:numPr>
                <w:ilvl w:val="1"/>
                <w:numId w:val="3"/>
              </w:numPr>
              <w:ind w:left="629" w:hanging="283"/>
              <w:rPr>
                <w:rFonts w:cs="Arial"/>
                <w:color w:val="000000"/>
                <w:lang w:val="en-US"/>
              </w:rPr>
            </w:pPr>
            <w:r w:rsidRPr="005E7BE9">
              <w:rPr>
                <w:rFonts w:cs="Arial"/>
                <w:color w:val="000000"/>
                <w:lang w:val="en-US"/>
              </w:rPr>
              <w:t xml:space="preserve">Operator </w:t>
            </w:r>
          </w:p>
          <w:p w:rsidR="00323AD6" w:rsidRPr="005E7BE9" w:rsidRDefault="00323AD6" w:rsidP="00323AD6">
            <w:pPr>
              <w:numPr>
                <w:ilvl w:val="1"/>
                <w:numId w:val="3"/>
              </w:numPr>
              <w:ind w:left="629" w:hanging="283"/>
              <w:rPr>
                <w:rFonts w:cs="Arial"/>
                <w:color w:val="000000"/>
                <w:lang w:val="en-US"/>
              </w:rPr>
            </w:pPr>
            <w:r w:rsidRPr="005E7BE9">
              <w:rPr>
                <w:rFonts w:cs="Arial"/>
                <w:color w:val="000000"/>
                <w:lang w:val="en-US"/>
              </w:rPr>
              <w:t xml:space="preserve">Supervisor </w:t>
            </w:r>
          </w:p>
          <w:p w:rsidR="00323AD6" w:rsidRPr="005E7BE9" w:rsidRDefault="00323AD6" w:rsidP="00323AD6">
            <w:pPr>
              <w:numPr>
                <w:ilvl w:val="1"/>
                <w:numId w:val="3"/>
              </w:numPr>
              <w:ind w:left="629" w:hanging="283"/>
              <w:rPr>
                <w:rFonts w:cs="Arial"/>
                <w:color w:val="000000"/>
                <w:lang w:val="en-US"/>
              </w:rPr>
            </w:pPr>
            <w:r w:rsidRPr="005E7BE9">
              <w:rPr>
                <w:rFonts w:cs="Arial"/>
                <w:color w:val="000000"/>
                <w:lang w:val="en-US"/>
              </w:rPr>
              <w:t xml:space="preserve">Maintenance </w:t>
            </w:r>
          </w:p>
          <w:p w:rsidR="00323AD6" w:rsidRPr="005E7BE9" w:rsidRDefault="00323AD6" w:rsidP="00323AD6">
            <w:pPr>
              <w:numPr>
                <w:ilvl w:val="1"/>
                <w:numId w:val="3"/>
              </w:numPr>
              <w:ind w:left="629" w:hanging="283"/>
              <w:rPr>
                <w:rFonts w:cs="Arial"/>
                <w:color w:val="000000"/>
                <w:lang w:val="en-US" w:eastAsia="it-IT"/>
              </w:rPr>
            </w:pPr>
            <w:r w:rsidRPr="005E7BE9">
              <w:rPr>
                <w:rFonts w:cs="Arial"/>
                <w:color w:val="000000"/>
                <w:lang w:val="en-US"/>
              </w:rPr>
              <w:t xml:space="preserve">Administrator </w:t>
            </w:r>
          </w:p>
        </w:tc>
        <w:tc>
          <w:tcPr>
            <w:tcW w:w="47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158" w:name="_Toc11147841"/>
            <w:bookmarkStart w:id="159" w:name="_Toc11314679"/>
            <w:bookmarkStart w:id="160" w:name="_Toc11314929"/>
            <w:r w:rsidRPr="005E7BE9">
              <w:rPr>
                <w:rFonts w:cs="Arial"/>
                <w:sz w:val="24"/>
                <w:lang w:val="en-US"/>
              </w:rPr>
              <w:t>Yes</w:t>
            </w:r>
            <w:bookmarkEnd w:id="158"/>
            <w:bookmarkEnd w:id="159"/>
            <w:bookmarkEnd w:id="160"/>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rPr>
                <w:rFonts w:cs="Arial"/>
                <w:b/>
                <w:bCs/>
                <w:lang w:val="en-US"/>
              </w:rPr>
            </w:pPr>
          </w:p>
        </w:tc>
        <w:tc>
          <w:tcPr>
            <w:tcW w:w="3182" w:type="pct"/>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jc w:val="both"/>
              <w:rPr>
                <w:rFonts w:cs="Arial"/>
                <w:color w:val="000000"/>
                <w:lang w:val="en-US" w:eastAsia="it-IT"/>
              </w:rPr>
            </w:pPr>
            <w:r w:rsidRPr="005E7BE9">
              <w:rPr>
                <w:rFonts w:cs="Arial"/>
                <w:color w:val="000000"/>
                <w:lang w:val="en-US" w:eastAsia="it-IT"/>
              </w:rPr>
              <w:t>All the equipment must be configured for time synchronization with Merck ICS Domain controller (this includes: servers, HMIs, OITs, PCs, PLC, scales and any other devices having system time). The systems must be setup for local time, including summer/winter time adjustment.</w:t>
            </w:r>
          </w:p>
        </w:tc>
        <w:tc>
          <w:tcPr>
            <w:tcW w:w="47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161" w:name="_Toc11147842"/>
            <w:bookmarkStart w:id="162" w:name="_Toc11314680"/>
            <w:bookmarkStart w:id="163" w:name="_Toc11314930"/>
            <w:r w:rsidRPr="005E7BE9">
              <w:rPr>
                <w:rFonts w:cs="Arial"/>
                <w:sz w:val="24"/>
                <w:lang w:val="en-US"/>
              </w:rPr>
              <w:t>Yes</w:t>
            </w:r>
            <w:bookmarkEnd w:id="161"/>
            <w:bookmarkEnd w:id="162"/>
            <w:bookmarkEnd w:id="163"/>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tcBorders>
              <w:top w:val="single" w:sz="4" w:space="0" w:color="auto"/>
              <w:left w:val="single" w:sz="4" w:space="0" w:color="auto"/>
              <w:right w:val="single" w:sz="4" w:space="0" w:color="auto"/>
            </w:tcBorders>
            <w:shd w:val="clear" w:color="auto" w:fill="FFFFFF"/>
            <w:vAlign w:val="center"/>
            <w:hideMark/>
          </w:tcPr>
          <w:p w:rsidR="00323AD6" w:rsidRPr="005E7BE9" w:rsidRDefault="00323AD6" w:rsidP="002E3F49">
            <w:pPr>
              <w:rPr>
                <w:rFonts w:cs="Arial"/>
                <w:b/>
                <w:bCs/>
                <w:lang w:val="en-US"/>
              </w:rPr>
            </w:pPr>
            <w:r w:rsidRPr="005E7BE9">
              <w:rPr>
                <w:rFonts w:cs="Arial"/>
                <w:b/>
                <w:lang w:val="en-US"/>
              </w:rPr>
              <w:t xml:space="preserve">Historian </w:t>
            </w:r>
          </w:p>
        </w:tc>
        <w:tc>
          <w:tcPr>
            <w:tcW w:w="3182" w:type="pct"/>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jc w:val="both"/>
              <w:rPr>
                <w:rFonts w:cs="Arial"/>
                <w:color w:val="000000"/>
                <w:lang w:val="en-US" w:eastAsia="it-IT"/>
              </w:rPr>
            </w:pPr>
            <w:r w:rsidRPr="005E7BE9">
              <w:rPr>
                <w:rFonts w:cs="Arial"/>
                <w:color w:val="000000"/>
                <w:lang w:val="en-US" w:eastAsia="it-IT"/>
              </w:rPr>
              <w:t>Full compliance with OSI-PI is required.</w:t>
            </w:r>
          </w:p>
        </w:tc>
        <w:tc>
          <w:tcPr>
            <w:tcW w:w="47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164" w:name="_Toc11147843"/>
            <w:bookmarkStart w:id="165" w:name="_Toc11314681"/>
            <w:bookmarkStart w:id="166" w:name="_Toc11314931"/>
            <w:r w:rsidRPr="005E7BE9">
              <w:rPr>
                <w:rFonts w:cs="Arial"/>
                <w:sz w:val="24"/>
                <w:lang w:val="en-US"/>
              </w:rPr>
              <w:t>Yes</w:t>
            </w:r>
            <w:bookmarkEnd w:id="164"/>
            <w:bookmarkEnd w:id="165"/>
            <w:bookmarkEnd w:id="166"/>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val="restart"/>
            <w:tcBorders>
              <w:left w:val="single" w:sz="4" w:space="0" w:color="auto"/>
              <w:right w:val="single" w:sz="4" w:space="0" w:color="auto"/>
            </w:tcBorders>
            <w:shd w:val="clear" w:color="auto" w:fill="FFFFFF"/>
            <w:vAlign w:val="center"/>
            <w:hideMark/>
          </w:tcPr>
          <w:p w:rsidR="00323AD6" w:rsidRPr="005E7BE9" w:rsidRDefault="00323AD6" w:rsidP="002E3F49">
            <w:pPr>
              <w:rPr>
                <w:rFonts w:cs="Arial"/>
                <w:b/>
                <w:bCs/>
                <w:lang w:val="en-US"/>
              </w:rPr>
            </w:pPr>
            <w:r w:rsidRPr="005E7BE9">
              <w:rPr>
                <w:rFonts w:cs="Arial"/>
                <w:b/>
                <w:lang w:val="en-US"/>
              </w:rPr>
              <w:t>Historian</w:t>
            </w:r>
          </w:p>
        </w:tc>
        <w:tc>
          <w:tcPr>
            <w:tcW w:w="3182" w:type="pct"/>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jc w:val="both"/>
              <w:rPr>
                <w:rFonts w:cs="Arial"/>
                <w:color w:val="000000"/>
                <w:lang w:val="en-US" w:eastAsia="it-IT"/>
              </w:rPr>
            </w:pPr>
            <w:r w:rsidRPr="005E7BE9">
              <w:rPr>
                <w:rFonts w:cs="Arial"/>
                <w:color w:val="000000"/>
                <w:lang w:val="en-US" w:eastAsia="it-IT"/>
              </w:rPr>
              <w:t>All process related data, alarms, and alert notification text is available for the OSI-PI Historian.</w:t>
            </w:r>
          </w:p>
        </w:tc>
        <w:tc>
          <w:tcPr>
            <w:tcW w:w="47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167" w:name="_Toc11147844"/>
            <w:bookmarkStart w:id="168" w:name="_Toc11314682"/>
            <w:bookmarkStart w:id="169" w:name="_Toc11314932"/>
            <w:r w:rsidRPr="005E7BE9">
              <w:rPr>
                <w:rFonts w:cs="Arial"/>
                <w:sz w:val="24"/>
                <w:lang w:val="en-US"/>
              </w:rPr>
              <w:t>Yes</w:t>
            </w:r>
            <w:bookmarkEnd w:id="167"/>
            <w:bookmarkEnd w:id="168"/>
            <w:bookmarkEnd w:id="169"/>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tcBorders>
              <w:left w:val="single" w:sz="4" w:space="0" w:color="auto"/>
              <w:right w:val="single" w:sz="4" w:space="0" w:color="auto"/>
            </w:tcBorders>
            <w:shd w:val="clear" w:color="auto" w:fill="FFFFFF"/>
            <w:vAlign w:val="center"/>
            <w:hideMark/>
          </w:tcPr>
          <w:p w:rsidR="00323AD6" w:rsidRPr="005E7BE9" w:rsidRDefault="00323AD6" w:rsidP="002E3F49">
            <w:pPr>
              <w:rPr>
                <w:rFonts w:cs="Arial"/>
                <w:b/>
                <w:bCs/>
                <w:lang w:val="en-US"/>
              </w:rPr>
            </w:pPr>
          </w:p>
        </w:tc>
        <w:tc>
          <w:tcPr>
            <w:tcW w:w="3182" w:type="pct"/>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jc w:val="both"/>
              <w:rPr>
                <w:rFonts w:cs="Arial"/>
                <w:color w:val="000000"/>
                <w:lang w:val="en-US" w:eastAsia="it-IT"/>
              </w:rPr>
            </w:pPr>
            <w:r w:rsidRPr="005E7BE9">
              <w:rPr>
                <w:rFonts w:cs="Arial"/>
                <w:color w:val="000000"/>
                <w:lang w:val="en-US" w:eastAsia="it-IT"/>
              </w:rPr>
              <w:t>Full list of the PLC Tags for OPC Server Configuration must be provided</w:t>
            </w:r>
          </w:p>
        </w:tc>
        <w:tc>
          <w:tcPr>
            <w:tcW w:w="47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170" w:name="_Toc11147845"/>
            <w:bookmarkStart w:id="171" w:name="_Toc11314683"/>
            <w:bookmarkStart w:id="172" w:name="_Toc11314933"/>
            <w:r w:rsidRPr="005E7BE9">
              <w:rPr>
                <w:rFonts w:cs="Arial"/>
                <w:sz w:val="24"/>
                <w:lang w:val="en-US"/>
              </w:rPr>
              <w:t>Yes</w:t>
            </w:r>
            <w:bookmarkEnd w:id="170"/>
            <w:bookmarkEnd w:id="171"/>
            <w:bookmarkEnd w:id="172"/>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tcBorders>
              <w:left w:val="single" w:sz="4" w:space="0" w:color="auto"/>
              <w:right w:val="single" w:sz="4" w:space="0" w:color="auto"/>
            </w:tcBorders>
            <w:shd w:val="clear" w:color="auto" w:fill="FFFFFF"/>
            <w:vAlign w:val="center"/>
            <w:hideMark/>
          </w:tcPr>
          <w:p w:rsidR="00323AD6" w:rsidRPr="005E7BE9" w:rsidRDefault="00323AD6" w:rsidP="002E3F49">
            <w:pPr>
              <w:rPr>
                <w:rFonts w:cs="Arial"/>
                <w:b/>
                <w:bCs/>
                <w:lang w:val="en-US"/>
              </w:rPr>
            </w:pPr>
          </w:p>
        </w:tc>
        <w:tc>
          <w:tcPr>
            <w:tcW w:w="3182" w:type="pct"/>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jc w:val="both"/>
              <w:rPr>
                <w:rFonts w:cs="Arial"/>
                <w:color w:val="000000"/>
                <w:lang w:val="en-US" w:eastAsia="it-IT"/>
              </w:rPr>
            </w:pPr>
            <w:r w:rsidRPr="005E7BE9">
              <w:rPr>
                <w:rFonts w:cs="Arial"/>
                <w:color w:val="000000"/>
                <w:lang w:val="en-US" w:eastAsia="it-IT"/>
              </w:rPr>
              <w:t>Meanwhile as the Merck Historian is not available yet, the equipment system must foresee its own historian systems that collects all process data, alarms and events, and audit trails.</w:t>
            </w:r>
          </w:p>
        </w:tc>
        <w:tc>
          <w:tcPr>
            <w:tcW w:w="47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173" w:name="_Toc11147846"/>
            <w:bookmarkStart w:id="174" w:name="_Toc11314684"/>
            <w:bookmarkStart w:id="175" w:name="_Toc11314934"/>
            <w:r w:rsidRPr="005E7BE9">
              <w:rPr>
                <w:rFonts w:cs="Arial"/>
                <w:sz w:val="24"/>
                <w:lang w:val="en-US"/>
              </w:rPr>
              <w:t>Yes</w:t>
            </w:r>
            <w:bookmarkEnd w:id="173"/>
            <w:bookmarkEnd w:id="174"/>
            <w:bookmarkEnd w:id="175"/>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tcBorders>
              <w:left w:val="single" w:sz="4" w:space="0" w:color="auto"/>
              <w:right w:val="single" w:sz="4" w:space="0" w:color="auto"/>
            </w:tcBorders>
            <w:shd w:val="clear" w:color="auto" w:fill="FFFFFF"/>
            <w:vAlign w:val="center"/>
            <w:hideMark/>
          </w:tcPr>
          <w:p w:rsidR="00323AD6" w:rsidRPr="005E7BE9" w:rsidRDefault="00323AD6" w:rsidP="002E3F49">
            <w:pPr>
              <w:rPr>
                <w:rFonts w:cs="Arial"/>
                <w:b/>
                <w:bCs/>
                <w:lang w:val="en-US"/>
              </w:rPr>
            </w:pPr>
          </w:p>
        </w:tc>
        <w:tc>
          <w:tcPr>
            <w:tcW w:w="3182"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2E3F49">
            <w:pPr>
              <w:jc w:val="both"/>
              <w:rPr>
                <w:rFonts w:cs="Arial"/>
                <w:color w:val="000000"/>
                <w:lang w:val="en-US" w:eastAsia="it-IT"/>
              </w:rPr>
            </w:pPr>
            <w:r w:rsidRPr="005E7BE9">
              <w:rPr>
                <w:rFonts w:cs="Arial"/>
                <w:color w:val="000000"/>
                <w:lang w:val="en-US" w:eastAsia="it-IT"/>
              </w:rPr>
              <w:t>The Vendor must ensure diagnostic and analysis of all components through secured remote access. The same applies to remote system maintenance and update.</w:t>
            </w:r>
          </w:p>
          <w:p w:rsidR="00323AD6" w:rsidRPr="005E7BE9" w:rsidRDefault="00323AD6" w:rsidP="002E3F49">
            <w:pPr>
              <w:jc w:val="both"/>
              <w:rPr>
                <w:rFonts w:cs="Arial"/>
                <w:color w:val="000000"/>
                <w:lang w:val="en-US" w:eastAsia="it-IT"/>
              </w:rPr>
            </w:pPr>
          </w:p>
          <w:p w:rsidR="00323AD6" w:rsidRPr="005E7BE9" w:rsidRDefault="00323AD6" w:rsidP="002E3F49">
            <w:pPr>
              <w:jc w:val="both"/>
              <w:rPr>
                <w:rFonts w:cs="Arial"/>
                <w:color w:val="000000"/>
                <w:lang w:val="en-US" w:eastAsia="it-IT"/>
              </w:rPr>
            </w:pPr>
            <w:r w:rsidRPr="005E7BE9">
              <w:rPr>
                <w:rFonts w:cs="Arial"/>
                <w:color w:val="000000"/>
                <w:lang w:val="en-US" w:eastAsia="it-IT"/>
              </w:rPr>
              <w:t>The access to the Merck infrastructure will be granted following ISA-99 recommendations for secure access to control systems:</w:t>
            </w:r>
          </w:p>
          <w:p w:rsidR="00323AD6" w:rsidRPr="005E7BE9" w:rsidRDefault="00323AD6" w:rsidP="00323AD6">
            <w:pPr>
              <w:numPr>
                <w:ilvl w:val="1"/>
                <w:numId w:val="3"/>
              </w:numPr>
              <w:ind w:left="629" w:hanging="283"/>
              <w:rPr>
                <w:rFonts w:cs="Arial"/>
                <w:color w:val="000000"/>
                <w:lang w:val="en-US"/>
              </w:rPr>
            </w:pPr>
            <w:r w:rsidRPr="005E7BE9">
              <w:rPr>
                <w:rFonts w:cs="Arial"/>
                <w:color w:val="000000"/>
                <w:lang w:val="en-US"/>
              </w:rPr>
              <w:t>1st level authentication (user logins to Merck Web page and establish a secure connection to Merck intranet)</w:t>
            </w:r>
          </w:p>
          <w:p w:rsidR="00323AD6" w:rsidRPr="005E7BE9" w:rsidRDefault="00323AD6" w:rsidP="00323AD6">
            <w:pPr>
              <w:numPr>
                <w:ilvl w:val="1"/>
                <w:numId w:val="3"/>
              </w:numPr>
              <w:ind w:left="629" w:hanging="283"/>
              <w:rPr>
                <w:rFonts w:cs="Arial"/>
                <w:color w:val="000000"/>
                <w:lang w:val="en-US" w:eastAsia="it-IT"/>
              </w:rPr>
            </w:pPr>
            <w:r w:rsidRPr="005E7BE9">
              <w:rPr>
                <w:rFonts w:cs="Arial"/>
                <w:color w:val="000000"/>
                <w:lang w:val="en-US"/>
              </w:rPr>
              <w:t>2nd level authentication (user opens an RDP connection into ICS engineering server and provide credential of the control system).</w:t>
            </w:r>
          </w:p>
        </w:tc>
        <w:tc>
          <w:tcPr>
            <w:tcW w:w="47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176" w:name="_Toc11147847"/>
            <w:bookmarkStart w:id="177" w:name="_Toc11314685"/>
            <w:bookmarkStart w:id="178" w:name="_Toc11314935"/>
            <w:r w:rsidRPr="005E7BE9">
              <w:rPr>
                <w:rFonts w:cs="Arial"/>
                <w:sz w:val="24"/>
                <w:lang w:val="en-US"/>
              </w:rPr>
              <w:t>Yes</w:t>
            </w:r>
            <w:bookmarkEnd w:id="176"/>
            <w:bookmarkEnd w:id="177"/>
            <w:bookmarkEnd w:id="178"/>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tcBorders>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rPr>
                <w:rFonts w:cs="Arial"/>
                <w:b/>
                <w:bCs/>
                <w:lang w:val="en-US"/>
              </w:rPr>
            </w:pPr>
          </w:p>
        </w:tc>
        <w:tc>
          <w:tcPr>
            <w:tcW w:w="3182"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jc w:val="both"/>
              <w:rPr>
                <w:rFonts w:cs="Arial"/>
                <w:color w:val="000000"/>
                <w:lang w:val="en-US" w:eastAsia="it-IT"/>
              </w:rPr>
            </w:pPr>
            <w:r w:rsidRPr="005E7BE9">
              <w:rPr>
                <w:rFonts w:cs="Arial"/>
                <w:color w:val="000000"/>
                <w:lang w:val="en-US" w:eastAsia="it-IT"/>
              </w:rPr>
              <w:t>List of all necessary software for a remote access for maintenance or upgrading system must be provided</w:t>
            </w:r>
          </w:p>
        </w:tc>
        <w:tc>
          <w:tcPr>
            <w:tcW w:w="47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179" w:name="_Toc11147848"/>
            <w:bookmarkStart w:id="180" w:name="_Toc11314686"/>
            <w:bookmarkStart w:id="181" w:name="_Toc11314936"/>
            <w:r w:rsidRPr="005E7BE9">
              <w:rPr>
                <w:rFonts w:cs="Arial"/>
                <w:sz w:val="24"/>
                <w:lang w:val="en-US"/>
              </w:rPr>
              <w:t>Yes</w:t>
            </w:r>
            <w:bookmarkEnd w:id="179"/>
            <w:bookmarkEnd w:id="180"/>
            <w:bookmarkEnd w:id="181"/>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rPr>
                <w:rFonts w:cs="Arial"/>
                <w:b/>
                <w:bCs/>
                <w:lang w:val="en-US"/>
              </w:rPr>
            </w:pPr>
            <w:r w:rsidRPr="005E7BE9">
              <w:rPr>
                <w:rFonts w:cs="Arial"/>
                <w:b/>
                <w:lang w:val="en-US"/>
              </w:rPr>
              <w:t>Cyber Security</w:t>
            </w:r>
          </w:p>
        </w:tc>
        <w:tc>
          <w:tcPr>
            <w:tcW w:w="3182" w:type="pct"/>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jc w:val="both"/>
              <w:rPr>
                <w:rFonts w:cs="Arial"/>
                <w:color w:val="000000"/>
                <w:lang w:val="en-US" w:eastAsia="it-IT"/>
              </w:rPr>
            </w:pPr>
            <w:r w:rsidRPr="005E7BE9">
              <w:rPr>
                <w:rFonts w:cs="Arial"/>
                <w:color w:val="000000"/>
                <w:lang w:val="en-US" w:eastAsia="it-IT"/>
              </w:rPr>
              <w:t>The Merck ICS DC blocks by default all "removable media" (i.e. USB ports) of Windows computers. This is a well-known Cyber Security measure in automation networks. In general, Vendor must block by design all "removable media" of any other non-Windows devices.</w:t>
            </w:r>
          </w:p>
        </w:tc>
        <w:tc>
          <w:tcPr>
            <w:tcW w:w="47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182" w:name="_Toc11147849"/>
            <w:bookmarkStart w:id="183" w:name="_Toc11314687"/>
            <w:bookmarkStart w:id="184" w:name="_Toc11314937"/>
            <w:r w:rsidRPr="005E7BE9">
              <w:rPr>
                <w:rFonts w:cs="Arial"/>
                <w:sz w:val="24"/>
                <w:lang w:val="en-US"/>
              </w:rPr>
              <w:t>Yes</w:t>
            </w:r>
            <w:bookmarkEnd w:id="182"/>
            <w:bookmarkEnd w:id="183"/>
            <w:bookmarkEnd w:id="184"/>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rPr>
                <w:rFonts w:cs="Arial"/>
                <w:b/>
                <w:bCs/>
                <w:lang w:val="en-US"/>
              </w:rPr>
            </w:pPr>
          </w:p>
        </w:tc>
        <w:tc>
          <w:tcPr>
            <w:tcW w:w="3182" w:type="pct"/>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jc w:val="both"/>
              <w:rPr>
                <w:rFonts w:cs="Arial"/>
                <w:color w:val="000000"/>
                <w:lang w:val="en-US" w:eastAsia="it-IT"/>
              </w:rPr>
            </w:pPr>
            <w:r w:rsidRPr="005E7BE9">
              <w:rPr>
                <w:rFonts w:cs="Arial"/>
                <w:color w:val="000000"/>
                <w:lang w:val="en-US" w:eastAsia="it-IT"/>
              </w:rPr>
              <w:t>Windows Computers - Local Users and Groups:</w:t>
            </w:r>
          </w:p>
          <w:p w:rsidR="00323AD6" w:rsidRPr="005E7BE9" w:rsidRDefault="00323AD6" w:rsidP="00323AD6">
            <w:pPr>
              <w:numPr>
                <w:ilvl w:val="1"/>
                <w:numId w:val="3"/>
              </w:numPr>
              <w:ind w:left="629" w:hanging="283"/>
              <w:rPr>
                <w:rFonts w:cs="Arial"/>
                <w:color w:val="000000"/>
                <w:lang w:val="en-US"/>
              </w:rPr>
            </w:pPr>
            <w:r w:rsidRPr="005E7BE9">
              <w:rPr>
                <w:rFonts w:cs="Arial"/>
                <w:color w:val="000000"/>
                <w:lang w:val="en-US"/>
              </w:rPr>
              <w:t>it is not allowed to add any local users (domain users must be used instead)</w:t>
            </w:r>
          </w:p>
          <w:p w:rsidR="00323AD6" w:rsidRPr="005E7BE9" w:rsidRDefault="00323AD6" w:rsidP="00323AD6">
            <w:pPr>
              <w:numPr>
                <w:ilvl w:val="1"/>
                <w:numId w:val="3"/>
              </w:numPr>
              <w:ind w:left="629" w:hanging="283"/>
              <w:rPr>
                <w:rFonts w:cs="Arial"/>
                <w:color w:val="000000"/>
                <w:lang w:val="en-US"/>
              </w:rPr>
            </w:pPr>
            <w:r w:rsidRPr="005E7BE9">
              <w:rPr>
                <w:rFonts w:cs="Arial"/>
                <w:color w:val="000000"/>
                <w:lang w:val="en-US"/>
              </w:rPr>
              <w:t>the default local Administrator password must be owned by ICS Administrator</w:t>
            </w:r>
          </w:p>
          <w:p w:rsidR="00323AD6" w:rsidRPr="005E7BE9" w:rsidRDefault="00323AD6" w:rsidP="00323AD6">
            <w:pPr>
              <w:numPr>
                <w:ilvl w:val="1"/>
                <w:numId w:val="3"/>
              </w:numPr>
              <w:ind w:left="629" w:hanging="283"/>
              <w:rPr>
                <w:rFonts w:cs="Arial"/>
                <w:color w:val="000000"/>
                <w:lang w:val="en-US"/>
              </w:rPr>
            </w:pPr>
            <w:r w:rsidRPr="005E7BE9">
              <w:rPr>
                <w:rFonts w:cs="Arial"/>
                <w:color w:val="000000"/>
                <w:lang w:val="en-US"/>
              </w:rPr>
              <w:t>it is not allowed to add any kind of users or groups into local group Administrators</w:t>
            </w:r>
          </w:p>
          <w:p w:rsidR="00323AD6" w:rsidRPr="005E7BE9" w:rsidRDefault="00323AD6" w:rsidP="00323AD6">
            <w:pPr>
              <w:numPr>
                <w:ilvl w:val="1"/>
                <w:numId w:val="3"/>
              </w:numPr>
              <w:ind w:left="629" w:hanging="283"/>
              <w:rPr>
                <w:rFonts w:cs="Arial"/>
                <w:color w:val="000000"/>
                <w:lang w:val="en-US"/>
              </w:rPr>
            </w:pPr>
            <w:r w:rsidRPr="005E7BE9">
              <w:rPr>
                <w:rFonts w:cs="Arial"/>
                <w:color w:val="000000"/>
                <w:lang w:val="en-US"/>
              </w:rPr>
              <w:t>it is not allowed to add Service Accounts into local group Remote Desktop Users</w:t>
            </w:r>
          </w:p>
          <w:p w:rsidR="00323AD6" w:rsidRPr="005E7BE9" w:rsidRDefault="00323AD6" w:rsidP="00323AD6">
            <w:pPr>
              <w:numPr>
                <w:ilvl w:val="1"/>
                <w:numId w:val="3"/>
              </w:numPr>
              <w:ind w:left="629" w:hanging="283"/>
              <w:rPr>
                <w:rFonts w:cs="Arial"/>
                <w:color w:val="000000"/>
                <w:lang w:val="en-US"/>
              </w:rPr>
            </w:pPr>
            <w:r w:rsidRPr="005E7BE9">
              <w:rPr>
                <w:rFonts w:cs="Arial"/>
                <w:color w:val="000000"/>
                <w:lang w:val="en-US"/>
              </w:rPr>
              <w:t>it is not allowed to add personal user accounts to any local groups</w:t>
            </w:r>
          </w:p>
          <w:p w:rsidR="00323AD6" w:rsidRPr="005E7BE9" w:rsidRDefault="00323AD6" w:rsidP="00323AD6">
            <w:pPr>
              <w:numPr>
                <w:ilvl w:val="1"/>
                <w:numId w:val="3"/>
              </w:numPr>
              <w:ind w:left="629" w:hanging="283"/>
              <w:rPr>
                <w:rFonts w:cs="Arial"/>
                <w:color w:val="000000"/>
                <w:lang w:val="en-US"/>
              </w:rPr>
            </w:pPr>
            <w:r w:rsidRPr="005E7BE9">
              <w:rPr>
                <w:rFonts w:cs="Arial"/>
                <w:color w:val="000000"/>
                <w:lang w:val="en-US"/>
              </w:rPr>
              <w:t>it is not allowed to add Domain Local Groups into any kind of local users or groups</w:t>
            </w:r>
          </w:p>
          <w:p w:rsidR="00323AD6" w:rsidRPr="005E7BE9" w:rsidRDefault="00323AD6" w:rsidP="00323AD6">
            <w:pPr>
              <w:numPr>
                <w:ilvl w:val="1"/>
                <w:numId w:val="3"/>
              </w:numPr>
              <w:ind w:left="629" w:hanging="283"/>
              <w:rPr>
                <w:rFonts w:cs="Arial"/>
                <w:color w:val="000000"/>
                <w:lang w:val="en-US"/>
              </w:rPr>
            </w:pPr>
            <w:r w:rsidRPr="005E7BE9">
              <w:rPr>
                <w:rFonts w:cs="Arial"/>
                <w:color w:val="000000"/>
                <w:lang w:val="en-US"/>
              </w:rPr>
              <w:t>it is not allowed to start applications with auto-login users (app. must run as service)</w:t>
            </w:r>
          </w:p>
          <w:p w:rsidR="00323AD6" w:rsidRPr="005E7BE9" w:rsidRDefault="00323AD6" w:rsidP="00323AD6">
            <w:pPr>
              <w:numPr>
                <w:ilvl w:val="1"/>
                <w:numId w:val="3"/>
              </w:numPr>
              <w:ind w:left="629" w:hanging="283"/>
              <w:rPr>
                <w:rFonts w:cs="Arial"/>
                <w:color w:val="000000"/>
                <w:lang w:val="en-US" w:eastAsia="it-IT"/>
              </w:rPr>
            </w:pPr>
            <w:r w:rsidRPr="005E7BE9">
              <w:rPr>
                <w:rFonts w:cs="Arial"/>
                <w:color w:val="000000"/>
                <w:lang w:val="en-US"/>
              </w:rPr>
              <w:t>automatic logon Service Accounts must be assigned to local group Guests (not Users)</w:t>
            </w:r>
          </w:p>
        </w:tc>
        <w:tc>
          <w:tcPr>
            <w:tcW w:w="47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185" w:name="_Toc11147850"/>
            <w:bookmarkStart w:id="186" w:name="_Toc11314688"/>
            <w:bookmarkStart w:id="187" w:name="_Toc11314938"/>
            <w:r w:rsidRPr="005E7BE9">
              <w:rPr>
                <w:rFonts w:cs="Arial"/>
                <w:sz w:val="24"/>
                <w:lang w:val="en-US"/>
              </w:rPr>
              <w:t>Yes</w:t>
            </w:r>
            <w:bookmarkEnd w:id="185"/>
            <w:bookmarkEnd w:id="186"/>
            <w:bookmarkEnd w:id="187"/>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rPr>
                <w:rFonts w:cs="Arial"/>
                <w:b/>
                <w:bCs/>
                <w:lang w:val="en-US"/>
              </w:rPr>
            </w:pPr>
            <w:r w:rsidRPr="005E7BE9">
              <w:rPr>
                <w:rFonts w:cs="Arial"/>
                <w:b/>
                <w:lang w:val="en-US"/>
              </w:rPr>
              <w:t>Software</w:t>
            </w:r>
          </w:p>
        </w:tc>
        <w:tc>
          <w:tcPr>
            <w:tcW w:w="3182" w:type="pct"/>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jc w:val="both"/>
              <w:rPr>
                <w:rFonts w:cs="Arial"/>
                <w:color w:val="000000"/>
                <w:lang w:val="en-US" w:eastAsia="it-IT"/>
              </w:rPr>
            </w:pPr>
            <w:r w:rsidRPr="005E7BE9">
              <w:rPr>
                <w:rFonts w:cs="Arial"/>
                <w:lang w:val="en-US" w:eastAsia="it-IT"/>
              </w:rPr>
              <w:t>All system will be in compliance with GAMP 5</w:t>
            </w:r>
          </w:p>
        </w:tc>
        <w:tc>
          <w:tcPr>
            <w:tcW w:w="47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188" w:name="_Toc11147851"/>
            <w:bookmarkStart w:id="189" w:name="_Toc11314689"/>
            <w:bookmarkStart w:id="190" w:name="_Toc11314939"/>
            <w:r w:rsidRPr="005E7BE9">
              <w:rPr>
                <w:rFonts w:cs="Arial"/>
                <w:sz w:val="24"/>
                <w:lang w:val="en-US"/>
              </w:rPr>
              <w:t>Yes</w:t>
            </w:r>
            <w:bookmarkEnd w:id="188"/>
            <w:bookmarkEnd w:id="189"/>
            <w:bookmarkEnd w:id="190"/>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val="restart"/>
            <w:tcBorders>
              <w:top w:val="single" w:sz="4" w:space="0" w:color="auto"/>
              <w:left w:val="single" w:sz="4" w:space="0" w:color="auto"/>
              <w:right w:val="single" w:sz="4" w:space="0" w:color="auto"/>
            </w:tcBorders>
            <w:vAlign w:val="center"/>
            <w:hideMark/>
          </w:tcPr>
          <w:p w:rsidR="00323AD6" w:rsidRPr="005E7BE9" w:rsidRDefault="00323AD6" w:rsidP="002E3F49">
            <w:pPr>
              <w:rPr>
                <w:rFonts w:cs="Arial"/>
                <w:b/>
                <w:bCs/>
                <w:lang w:val="en-US"/>
              </w:rPr>
            </w:pPr>
            <w:r w:rsidRPr="005E7BE9">
              <w:rPr>
                <w:rFonts w:cs="Arial"/>
                <w:b/>
                <w:lang w:val="en-US"/>
              </w:rPr>
              <w:t>Software</w:t>
            </w:r>
          </w:p>
        </w:tc>
        <w:tc>
          <w:tcPr>
            <w:tcW w:w="3182" w:type="pct"/>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jc w:val="both"/>
              <w:rPr>
                <w:rFonts w:cs="Arial"/>
                <w:color w:val="000000"/>
                <w:lang w:val="en-US" w:eastAsia="it-IT"/>
              </w:rPr>
            </w:pPr>
            <w:r w:rsidRPr="005E7BE9">
              <w:rPr>
                <w:rFonts w:cs="Arial"/>
                <w:color w:val="000000"/>
                <w:lang w:val="en-US" w:eastAsia="it-IT"/>
              </w:rPr>
              <w:t>Complete software development shall be based on the GAMP 5 guidelines</w:t>
            </w:r>
          </w:p>
        </w:tc>
        <w:tc>
          <w:tcPr>
            <w:tcW w:w="47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191" w:name="_Toc11147852"/>
            <w:bookmarkStart w:id="192" w:name="_Toc11314690"/>
            <w:bookmarkStart w:id="193" w:name="_Toc11314940"/>
            <w:r w:rsidRPr="005E7BE9">
              <w:rPr>
                <w:rFonts w:cs="Arial"/>
                <w:sz w:val="24"/>
                <w:lang w:val="en-US"/>
              </w:rPr>
              <w:t>Yes</w:t>
            </w:r>
            <w:bookmarkEnd w:id="191"/>
            <w:bookmarkEnd w:id="192"/>
            <w:bookmarkEnd w:id="193"/>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tcBorders>
              <w:left w:val="single" w:sz="4" w:space="0" w:color="auto"/>
              <w:right w:val="single" w:sz="4" w:space="0" w:color="auto"/>
            </w:tcBorders>
            <w:vAlign w:val="center"/>
            <w:hideMark/>
          </w:tcPr>
          <w:p w:rsidR="00323AD6" w:rsidRPr="005E7BE9" w:rsidRDefault="00323AD6" w:rsidP="002E3F49">
            <w:pPr>
              <w:rPr>
                <w:rFonts w:cs="Arial"/>
                <w:b/>
                <w:bCs/>
                <w:lang w:val="en-US"/>
              </w:rPr>
            </w:pPr>
          </w:p>
        </w:tc>
        <w:tc>
          <w:tcPr>
            <w:tcW w:w="3182" w:type="pct"/>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jc w:val="both"/>
              <w:rPr>
                <w:rFonts w:cs="Arial"/>
                <w:color w:val="000000"/>
                <w:lang w:val="en-US" w:eastAsia="it-IT"/>
              </w:rPr>
            </w:pPr>
            <w:r w:rsidRPr="005E7BE9">
              <w:rPr>
                <w:rFonts w:cs="Arial"/>
                <w:color w:val="000000"/>
                <w:lang w:val="en-US" w:eastAsia="it-IT"/>
              </w:rPr>
              <w:t>Before development of recording system, the data base structure shall be approved.</w:t>
            </w:r>
          </w:p>
        </w:tc>
        <w:tc>
          <w:tcPr>
            <w:tcW w:w="47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194" w:name="_Toc11147853"/>
            <w:bookmarkStart w:id="195" w:name="_Toc11314691"/>
            <w:bookmarkStart w:id="196" w:name="_Toc11314941"/>
            <w:r w:rsidRPr="005E7BE9">
              <w:rPr>
                <w:rFonts w:cs="Arial"/>
                <w:sz w:val="24"/>
                <w:lang w:val="en-US"/>
              </w:rPr>
              <w:t>No</w:t>
            </w:r>
            <w:bookmarkEnd w:id="194"/>
            <w:bookmarkEnd w:id="195"/>
            <w:bookmarkEnd w:id="196"/>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tcBorders>
              <w:left w:val="single" w:sz="4" w:space="0" w:color="auto"/>
              <w:right w:val="single" w:sz="4" w:space="0" w:color="auto"/>
            </w:tcBorders>
            <w:vAlign w:val="center"/>
            <w:hideMark/>
          </w:tcPr>
          <w:p w:rsidR="00323AD6" w:rsidRPr="005E7BE9" w:rsidRDefault="00323AD6" w:rsidP="002E3F49">
            <w:pPr>
              <w:rPr>
                <w:rFonts w:cs="Arial"/>
                <w:b/>
                <w:bCs/>
                <w:lang w:val="en-US"/>
              </w:rPr>
            </w:pPr>
          </w:p>
        </w:tc>
        <w:tc>
          <w:tcPr>
            <w:tcW w:w="3182" w:type="pct"/>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jc w:val="both"/>
              <w:rPr>
                <w:rFonts w:cs="Arial"/>
                <w:color w:val="000000"/>
                <w:lang w:val="en-US" w:eastAsia="it-IT"/>
              </w:rPr>
            </w:pPr>
            <w:r w:rsidRPr="005E7BE9">
              <w:rPr>
                <w:rFonts w:cs="Arial"/>
                <w:color w:val="000000"/>
                <w:lang w:val="en-US" w:eastAsia="it-IT"/>
              </w:rPr>
              <w:t>All graphical displays layouts shall be approved before test execution.</w:t>
            </w:r>
          </w:p>
        </w:tc>
        <w:tc>
          <w:tcPr>
            <w:tcW w:w="47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197" w:name="_Toc11147854"/>
            <w:bookmarkStart w:id="198" w:name="_Toc11314692"/>
            <w:bookmarkStart w:id="199" w:name="_Toc11314942"/>
            <w:r w:rsidRPr="005E7BE9">
              <w:rPr>
                <w:rFonts w:cs="Arial"/>
                <w:sz w:val="24"/>
                <w:lang w:val="en-US"/>
              </w:rPr>
              <w:t>No</w:t>
            </w:r>
            <w:bookmarkEnd w:id="197"/>
            <w:bookmarkEnd w:id="198"/>
            <w:bookmarkEnd w:id="199"/>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tcBorders>
              <w:left w:val="single" w:sz="4" w:space="0" w:color="auto"/>
              <w:right w:val="single" w:sz="4" w:space="0" w:color="auto"/>
            </w:tcBorders>
            <w:vAlign w:val="center"/>
            <w:hideMark/>
          </w:tcPr>
          <w:p w:rsidR="00323AD6" w:rsidRPr="005E7BE9" w:rsidRDefault="00323AD6" w:rsidP="002E3F49">
            <w:pPr>
              <w:rPr>
                <w:rFonts w:cs="Arial"/>
                <w:b/>
                <w:bCs/>
                <w:lang w:val="en-US"/>
              </w:rPr>
            </w:pPr>
          </w:p>
        </w:tc>
        <w:tc>
          <w:tcPr>
            <w:tcW w:w="3182" w:type="pct"/>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jc w:val="both"/>
              <w:rPr>
                <w:rFonts w:cs="Arial"/>
                <w:color w:val="000000"/>
                <w:lang w:val="en-US" w:eastAsia="it-IT"/>
              </w:rPr>
            </w:pPr>
            <w:r w:rsidRPr="005E7BE9">
              <w:rPr>
                <w:rFonts w:cs="Arial"/>
                <w:color w:val="000000"/>
                <w:lang w:val="en-US" w:eastAsia="it-IT"/>
              </w:rPr>
              <w:t>The SW supervision installed on board the various operator stations will be set up with a series of dynamic graphics pages, which enable operators to interface with the control system. The various pages will consist of at least:</w:t>
            </w:r>
          </w:p>
          <w:p w:rsidR="00323AD6" w:rsidRPr="005E7BE9" w:rsidRDefault="00323AD6" w:rsidP="00323AD6">
            <w:pPr>
              <w:numPr>
                <w:ilvl w:val="1"/>
                <w:numId w:val="3"/>
              </w:numPr>
              <w:ind w:left="629" w:hanging="283"/>
              <w:rPr>
                <w:rFonts w:cs="Arial"/>
                <w:color w:val="000000"/>
                <w:lang w:val="en-US"/>
              </w:rPr>
            </w:pPr>
            <w:r w:rsidRPr="005E7BE9">
              <w:rPr>
                <w:rFonts w:cs="Arial"/>
                <w:color w:val="000000"/>
                <w:lang w:val="en-US"/>
              </w:rPr>
              <w:t xml:space="preserve">Overview page with a selection of the part of the plant to display </w:t>
            </w:r>
          </w:p>
          <w:p w:rsidR="00323AD6" w:rsidRPr="005E7BE9" w:rsidRDefault="00323AD6" w:rsidP="00323AD6">
            <w:pPr>
              <w:numPr>
                <w:ilvl w:val="1"/>
                <w:numId w:val="3"/>
              </w:numPr>
              <w:ind w:left="629" w:hanging="283"/>
              <w:rPr>
                <w:rFonts w:cs="Arial"/>
                <w:color w:val="000000"/>
                <w:lang w:val="en-US"/>
              </w:rPr>
            </w:pPr>
            <w:r w:rsidRPr="005E7BE9">
              <w:rPr>
                <w:rFonts w:cs="Arial"/>
                <w:color w:val="000000"/>
                <w:lang w:val="en-US"/>
              </w:rPr>
              <w:t>Displaying synoptic plant set up on the basis of the P&amp;ID</w:t>
            </w:r>
          </w:p>
          <w:p w:rsidR="00323AD6" w:rsidRPr="005E7BE9" w:rsidRDefault="00323AD6" w:rsidP="00323AD6">
            <w:pPr>
              <w:numPr>
                <w:ilvl w:val="1"/>
                <w:numId w:val="3"/>
              </w:numPr>
              <w:ind w:left="629" w:hanging="283"/>
              <w:rPr>
                <w:rFonts w:cs="Arial"/>
                <w:color w:val="000000"/>
                <w:lang w:val="en-US"/>
              </w:rPr>
            </w:pPr>
            <w:r w:rsidRPr="005E7BE9">
              <w:rPr>
                <w:rFonts w:cs="Arial"/>
                <w:color w:val="000000"/>
                <w:lang w:val="en-US"/>
              </w:rPr>
              <w:t>List of input and output signals</w:t>
            </w:r>
          </w:p>
          <w:p w:rsidR="00323AD6" w:rsidRPr="005E7BE9" w:rsidRDefault="00323AD6" w:rsidP="00323AD6">
            <w:pPr>
              <w:numPr>
                <w:ilvl w:val="1"/>
                <w:numId w:val="3"/>
              </w:numPr>
              <w:ind w:left="629" w:hanging="283"/>
              <w:rPr>
                <w:rFonts w:cs="Arial"/>
                <w:color w:val="000000"/>
                <w:lang w:val="en-US"/>
              </w:rPr>
            </w:pPr>
            <w:r w:rsidRPr="005E7BE9">
              <w:rPr>
                <w:rFonts w:cs="Arial"/>
                <w:color w:val="000000"/>
                <w:lang w:val="en-US"/>
              </w:rPr>
              <w:t xml:space="preserve">Alarms management </w:t>
            </w:r>
          </w:p>
          <w:p w:rsidR="00323AD6" w:rsidRPr="005E7BE9" w:rsidRDefault="00323AD6" w:rsidP="00323AD6">
            <w:pPr>
              <w:numPr>
                <w:ilvl w:val="1"/>
                <w:numId w:val="3"/>
              </w:numPr>
              <w:ind w:left="629" w:hanging="283"/>
              <w:rPr>
                <w:rFonts w:cs="Arial"/>
                <w:color w:val="000000"/>
                <w:lang w:val="en-US"/>
              </w:rPr>
            </w:pPr>
            <w:r w:rsidRPr="005E7BE9">
              <w:rPr>
                <w:rFonts w:cs="Arial"/>
                <w:color w:val="000000"/>
                <w:lang w:val="en-US"/>
              </w:rPr>
              <w:t xml:space="preserve">Management of the characteristic parameters trend </w:t>
            </w:r>
          </w:p>
          <w:p w:rsidR="00323AD6" w:rsidRPr="005E7BE9" w:rsidRDefault="00323AD6" w:rsidP="00323AD6">
            <w:pPr>
              <w:numPr>
                <w:ilvl w:val="1"/>
                <w:numId w:val="3"/>
              </w:numPr>
              <w:ind w:left="629" w:hanging="283"/>
              <w:rPr>
                <w:rFonts w:cs="Arial"/>
                <w:color w:val="000000"/>
                <w:lang w:val="en-US"/>
              </w:rPr>
            </w:pPr>
            <w:r w:rsidRPr="005E7BE9">
              <w:rPr>
                <w:rFonts w:cs="Arial"/>
                <w:color w:val="000000"/>
                <w:lang w:val="en-US"/>
              </w:rPr>
              <w:t xml:space="preserve">Report management </w:t>
            </w:r>
          </w:p>
          <w:p w:rsidR="00323AD6" w:rsidRPr="005E7BE9" w:rsidRDefault="00323AD6" w:rsidP="00323AD6">
            <w:pPr>
              <w:numPr>
                <w:ilvl w:val="1"/>
                <w:numId w:val="3"/>
              </w:numPr>
              <w:ind w:left="629" w:hanging="283"/>
              <w:rPr>
                <w:rFonts w:cs="Arial"/>
                <w:color w:val="000000"/>
                <w:lang w:val="en-US"/>
              </w:rPr>
            </w:pPr>
            <w:r w:rsidRPr="005E7BE9">
              <w:rPr>
                <w:rFonts w:cs="Arial"/>
                <w:color w:val="000000"/>
                <w:lang w:val="en-US"/>
              </w:rPr>
              <w:t xml:space="preserve">Log events </w:t>
            </w:r>
          </w:p>
          <w:p w:rsidR="00323AD6" w:rsidRPr="005E7BE9" w:rsidRDefault="00323AD6" w:rsidP="00323AD6">
            <w:pPr>
              <w:numPr>
                <w:ilvl w:val="1"/>
                <w:numId w:val="3"/>
              </w:numPr>
              <w:ind w:left="629" w:hanging="283"/>
              <w:rPr>
                <w:rFonts w:cs="Arial"/>
                <w:color w:val="000000"/>
                <w:lang w:val="en-US"/>
              </w:rPr>
            </w:pPr>
            <w:r w:rsidRPr="005E7BE9">
              <w:rPr>
                <w:rFonts w:cs="Arial"/>
                <w:color w:val="000000"/>
                <w:lang w:val="en-US"/>
              </w:rPr>
              <w:t>Audit trail</w:t>
            </w:r>
          </w:p>
          <w:p w:rsidR="00323AD6" w:rsidRPr="005E7BE9" w:rsidRDefault="00323AD6" w:rsidP="00323AD6">
            <w:pPr>
              <w:numPr>
                <w:ilvl w:val="1"/>
                <w:numId w:val="3"/>
              </w:numPr>
              <w:ind w:left="629" w:hanging="283"/>
              <w:rPr>
                <w:rFonts w:cs="Arial"/>
                <w:color w:val="000000"/>
                <w:lang w:val="en-US"/>
              </w:rPr>
            </w:pPr>
            <w:r w:rsidRPr="005E7BE9">
              <w:rPr>
                <w:rFonts w:cs="Arial"/>
                <w:color w:val="000000"/>
                <w:lang w:val="en-US"/>
              </w:rPr>
              <w:t>Control and sequence management</w:t>
            </w:r>
          </w:p>
          <w:p w:rsidR="00323AD6" w:rsidRPr="005E7BE9" w:rsidRDefault="00323AD6" w:rsidP="00323AD6">
            <w:pPr>
              <w:numPr>
                <w:ilvl w:val="1"/>
                <w:numId w:val="3"/>
              </w:numPr>
              <w:ind w:left="629" w:hanging="283"/>
              <w:rPr>
                <w:rFonts w:cs="Arial"/>
                <w:color w:val="000000"/>
                <w:lang w:val="en-US" w:eastAsia="it-IT"/>
              </w:rPr>
            </w:pPr>
            <w:r w:rsidRPr="005E7BE9">
              <w:rPr>
                <w:rFonts w:cs="Arial"/>
                <w:color w:val="000000"/>
                <w:lang w:val="en-US"/>
              </w:rPr>
              <w:t>Batch and recipe management</w:t>
            </w:r>
          </w:p>
        </w:tc>
        <w:tc>
          <w:tcPr>
            <w:tcW w:w="47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200" w:name="_Toc11147855"/>
            <w:bookmarkStart w:id="201" w:name="_Toc11314693"/>
            <w:bookmarkStart w:id="202" w:name="_Toc11314943"/>
            <w:r w:rsidRPr="005E7BE9">
              <w:rPr>
                <w:rFonts w:cs="Arial"/>
                <w:sz w:val="24"/>
                <w:lang w:val="en-US"/>
              </w:rPr>
              <w:t>No</w:t>
            </w:r>
            <w:bookmarkEnd w:id="200"/>
            <w:bookmarkEnd w:id="201"/>
            <w:bookmarkEnd w:id="202"/>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tcBorders>
              <w:left w:val="single" w:sz="4" w:space="0" w:color="auto"/>
              <w:right w:val="single" w:sz="4" w:space="0" w:color="auto"/>
            </w:tcBorders>
            <w:vAlign w:val="center"/>
            <w:hideMark/>
          </w:tcPr>
          <w:p w:rsidR="00323AD6" w:rsidRPr="005E7BE9" w:rsidRDefault="00323AD6" w:rsidP="002E3F49">
            <w:pPr>
              <w:rPr>
                <w:rFonts w:cs="Arial"/>
                <w:b/>
                <w:bCs/>
                <w:lang w:val="en-US"/>
              </w:rPr>
            </w:pPr>
          </w:p>
        </w:tc>
        <w:tc>
          <w:tcPr>
            <w:tcW w:w="3182" w:type="pct"/>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jc w:val="both"/>
              <w:rPr>
                <w:rFonts w:cs="Arial"/>
                <w:color w:val="000000"/>
                <w:lang w:val="en-US" w:eastAsia="it-IT"/>
              </w:rPr>
            </w:pPr>
            <w:r w:rsidRPr="005E7BE9">
              <w:rPr>
                <w:rFonts w:cs="Arial"/>
                <w:color w:val="000000"/>
                <w:lang w:val="en-US" w:eastAsia="it-IT"/>
              </w:rPr>
              <w:t>The synoptic plant graphics shall be animated based on P&amp;ID. A simple scan of P&amp;ID is not acceptable. The animation should consist of at least:</w:t>
            </w:r>
          </w:p>
          <w:p w:rsidR="00323AD6" w:rsidRPr="005E7BE9" w:rsidRDefault="00323AD6" w:rsidP="00323AD6">
            <w:pPr>
              <w:numPr>
                <w:ilvl w:val="1"/>
                <w:numId w:val="3"/>
              </w:numPr>
              <w:ind w:left="629" w:hanging="283"/>
              <w:rPr>
                <w:rFonts w:cs="Arial"/>
                <w:color w:val="000000"/>
                <w:lang w:val="en-US"/>
              </w:rPr>
            </w:pPr>
            <w:r w:rsidRPr="005E7BE9">
              <w:rPr>
                <w:rFonts w:cs="Arial"/>
                <w:color w:val="000000"/>
                <w:lang w:val="en-US"/>
              </w:rPr>
              <w:t>Visualization of actuator states with mode information</w:t>
            </w:r>
          </w:p>
          <w:p w:rsidR="00323AD6" w:rsidRPr="005E7BE9" w:rsidRDefault="00323AD6" w:rsidP="00323AD6">
            <w:pPr>
              <w:numPr>
                <w:ilvl w:val="1"/>
                <w:numId w:val="3"/>
              </w:numPr>
              <w:ind w:left="629" w:hanging="283"/>
              <w:rPr>
                <w:rFonts w:cs="Arial"/>
                <w:color w:val="000000"/>
                <w:lang w:val="en-US"/>
              </w:rPr>
            </w:pPr>
            <w:r w:rsidRPr="005E7BE9">
              <w:rPr>
                <w:rFonts w:cs="Arial"/>
                <w:color w:val="000000"/>
                <w:lang w:val="en-US"/>
              </w:rPr>
              <w:t>Visualization of indicators and switches with mode information</w:t>
            </w:r>
          </w:p>
          <w:p w:rsidR="00323AD6" w:rsidRPr="005E7BE9" w:rsidRDefault="00323AD6" w:rsidP="00323AD6">
            <w:pPr>
              <w:numPr>
                <w:ilvl w:val="1"/>
                <w:numId w:val="3"/>
              </w:numPr>
              <w:ind w:left="629" w:hanging="283"/>
              <w:rPr>
                <w:rFonts w:cs="Arial"/>
                <w:color w:val="000000"/>
                <w:lang w:val="en-US" w:eastAsia="it-IT"/>
              </w:rPr>
            </w:pPr>
            <w:r w:rsidRPr="005E7BE9">
              <w:rPr>
                <w:rFonts w:cs="Arial"/>
                <w:color w:val="000000"/>
                <w:lang w:val="en-US"/>
              </w:rPr>
              <w:t>Visualization of device alarm states</w:t>
            </w:r>
          </w:p>
        </w:tc>
        <w:tc>
          <w:tcPr>
            <w:tcW w:w="47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203" w:name="_Toc11147856"/>
            <w:bookmarkStart w:id="204" w:name="_Toc11314694"/>
            <w:bookmarkStart w:id="205" w:name="_Toc11314944"/>
            <w:r w:rsidRPr="005E7BE9">
              <w:rPr>
                <w:rFonts w:cs="Arial"/>
                <w:sz w:val="24"/>
                <w:lang w:val="en-US"/>
              </w:rPr>
              <w:t>No</w:t>
            </w:r>
            <w:bookmarkEnd w:id="203"/>
            <w:bookmarkEnd w:id="204"/>
            <w:bookmarkEnd w:id="205"/>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tcBorders>
              <w:left w:val="single" w:sz="4" w:space="0" w:color="auto"/>
              <w:right w:val="single" w:sz="4" w:space="0" w:color="auto"/>
            </w:tcBorders>
            <w:vAlign w:val="center"/>
            <w:hideMark/>
          </w:tcPr>
          <w:p w:rsidR="00323AD6" w:rsidRPr="005E7BE9" w:rsidRDefault="00323AD6" w:rsidP="002E3F49">
            <w:pPr>
              <w:rPr>
                <w:rFonts w:cs="Arial"/>
                <w:b/>
                <w:bCs/>
                <w:lang w:val="en-US"/>
              </w:rPr>
            </w:pPr>
          </w:p>
        </w:tc>
        <w:tc>
          <w:tcPr>
            <w:tcW w:w="3182" w:type="pct"/>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jc w:val="both"/>
              <w:rPr>
                <w:rFonts w:cs="Arial"/>
                <w:color w:val="000000"/>
                <w:lang w:val="en-US" w:eastAsia="it-IT"/>
              </w:rPr>
            </w:pPr>
            <w:r w:rsidRPr="005E7BE9">
              <w:rPr>
                <w:rFonts w:cs="Arial"/>
                <w:color w:val="000000"/>
                <w:lang w:val="en-US" w:eastAsia="it-IT"/>
              </w:rPr>
              <w:t>Any interfaces shall provide a mechanism to monitor the communication (Life bit or equivalent).</w:t>
            </w:r>
          </w:p>
        </w:tc>
        <w:tc>
          <w:tcPr>
            <w:tcW w:w="47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206" w:name="_Toc11147857"/>
            <w:bookmarkStart w:id="207" w:name="_Toc11314695"/>
            <w:bookmarkStart w:id="208" w:name="_Toc11314945"/>
            <w:r w:rsidRPr="005E7BE9">
              <w:rPr>
                <w:rFonts w:cs="Arial"/>
                <w:sz w:val="24"/>
                <w:lang w:val="en-US"/>
              </w:rPr>
              <w:t>No</w:t>
            </w:r>
            <w:bookmarkEnd w:id="206"/>
            <w:bookmarkEnd w:id="207"/>
            <w:bookmarkEnd w:id="208"/>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tcBorders>
              <w:left w:val="single" w:sz="4" w:space="0" w:color="auto"/>
              <w:bottom w:val="single" w:sz="4" w:space="0" w:color="auto"/>
              <w:right w:val="single" w:sz="4" w:space="0" w:color="auto"/>
            </w:tcBorders>
            <w:vAlign w:val="center"/>
            <w:hideMark/>
          </w:tcPr>
          <w:p w:rsidR="00323AD6" w:rsidRPr="005E7BE9" w:rsidRDefault="00323AD6" w:rsidP="002E3F49">
            <w:pPr>
              <w:rPr>
                <w:rFonts w:cs="Arial"/>
                <w:b/>
                <w:bCs/>
                <w:lang w:val="en-US"/>
              </w:rPr>
            </w:pPr>
          </w:p>
        </w:tc>
        <w:tc>
          <w:tcPr>
            <w:tcW w:w="3182" w:type="pct"/>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jc w:val="both"/>
              <w:rPr>
                <w:rFonts w:cs="Arial"/>
                <w:color w:val="000000"/>
                <w:lang w:val="en-US" w:eastAsia="it-IT"/>
              </w:rPr>
            </w:pPr>
            <w:r w:rsidRPr="005E7BE9">
              <w:rPr>
                <w:rFonts w:cs="Arial"/>
                <w:color w:val="000000"/>
                <w:lang w:val="en-US" w:eastAsia="it-IT"/>
              </w:rPr>
              <w:t>All sequences will be described in the SDS</w:t>
            </w:r>
          </w:p>
        </w:tc>
        <w:tc>
          <w:tcPr>
            <w:tcW w:w="47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209" w:name="_Toc11147858"/>
            <w:bookmarkStart w:id="210" w:name="_Toc11314696"/>
            <w:bookmarkStart w:id="211" w:name="_Toc11314946"/>
            <w:r w:rsidRPr="005E7BE9">
              <w:rPr>
                <w:rFonts w:cs="Arial"/>
                <w:sz w:val="24"/>
                <w:lang w:val="en-US"/>
              </w:rPr>
              <w:t>No</w:t>
            </w:r>
            <w:bookmarkEnd w:id="209"/>
            <w:bookmarkEnd w:id="210"/>
            <w:bookmarkEnd w:id="211"/>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val="restart"/>
            <w:tcBorders>
              <w:top w:val="single" w:sz="4" w:space="0" w:color="auto"/>
              <w:left w:val="single" w:sz="4" w:space="0" w:color="auto"/>
              <w:right w:val="single" w:sz="4" w:space="0" w:color="auto"/>
            </w:tcBorders>
            <w:shd w:val="clear" w:color="auto" w:fill="FFFFFF"/>
            <w:vAlign w:val="center"/>
            <w:hideMark/>
          </w:tcPr>
          <w:p w:rsidR="00323AD6" w:rsidRPr="005E7BE9" w:rsidRDefault="00323AD6" w:rsidP="002E3F49">
            <w:pPr>
              <w:rPr>
                <w:rFonts w:cs="Arial"/>
                <w:b/>
                <w:bCs/>
                <w:lang w:val="en-US"/>
              </w:rPr>
            </w:pPr>
            <w:r w:rsidRPr="005E7BE9">
              <w:rPr>
                <w:rFonts w:cs="Arial"/>
                <w:b/>
                <w:lang w:val="en-US"/>
              </w:rPr>
              <w:t>Devices for emergency shut down or cut off</w:t>
            </w:r>
          </w:p>
        </w:tc>
        <w:tc>
          <w:tcPr>
            <w:tcW w:w="3182" w:type="pct"/>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jc w:val="both"/>
              <w:rPr>
                <w:rFonts w:cs="Arial"/>
                <w:color w:val="000000"/>
                <w:lang w:val="en-US" w:eastAsia="it-IT"/>
              </w:rPr>
            </w:pPr>
            <w:r w:rsidRPr="005E7BE9">
              <w:rPr>
                <w:rFonts w:cs="Arial"/>
                <w:color w:val="000000"/>
                <w:lang w:val="en-US" w:eastAsia="it-IT"/>
              </w:rPr>
              <w:t>The devices shall be installed where shut-down/cut-off is necessary in an easy accessible location.</w:t>
            </w:r>
          </w:p>
        </w:tc>
        <w:tc>
          <w:tcPr>
            <w:tcW w:w="47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212" w:name="_Toc11147859"/>
            <w:bookmarkStart w:id="213" w:name="_Toc11314697"/>
            <w:bookmarkStart w:id="214" w:name="_Toc11314947"/>
            <w:r w:rsidRPr="005E7BE9">
              <w:rPr>
                <w:rFonts w:cs="Arial"/>
                <w:sz w:val="24"/>
                <w:lang w:val="en-US"/>
              </w:rPr>
              <w:t>No</w:t>
            </w:r>
            <w:bookmarkEnd w:id="212"/>
            <w:bookmarkEnd w:id="213"/>
            <w:bookmarkEnd w:id="214"/>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tcBorders>
              <w:left w:val="single" w:sz="4" w:space="0" w:color="auto"/>
              <w:right w:val="single" w:sz="4" w:space="0" w:color="auto"/>
            </w:tcBorders>
            <w:shd w:val="clear" w:color="auto" w:fill="FFFFFF"/>
            <w:vAlign w:val="center"/>
            <w:hideMark/>
          </w:tcPr>
          <w:p w:rsidR="00323AD6" w:rsidRPr="005E7BE9" w:rsidRDefault="00323AD6" w:rsidP="002E3F49">
            <w:pPr>
              <w:rPr>
                <w:rFonts w:cs="Arial"/>
                <w:b/>
                <w:bCs/>
                <w:lang w:val="en-US"/>
              </w:rPr>
            </w:pPr>
          </w:p>
        </w:tc>
        <w:tc>
          <w:tcPr>
            <w:tcW w:w="3182" w:type="pct"/>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jc w:val="both"/>
              <w:rPr>
                <w:rFonts w:cs="Arial"/>
                <w:color w:val="000000"/>
                <w:lang w:val="en-US" w:eastAsia="it-IT"/>
              </w:rPr>
            </w:pPr>
            <w:r w:rsidRPr="005E7BE9">
              <w:rPr>
                <w:rFonts w:cs="Arial"/>
                <w:color w:val="000000"/>
                <w:lang w:val="en-US" w:eastAsia="it-IT"/>
              </w:rPr>
              <w:t>The trip devices shall be red color and yellow background push buttons mushroom or palm type.</w:t>
            </w:r>
          </w:p>
        </w:tc>
        <w:tc>
          <w:tcPr>
            <w:tcW w:w="47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215" w:name="_Toc11147860"/>
            <w:bookmarkStart w:id="216" w:name="_Toc11314698"/>
            <w:bookmarkStart w:id="217" w:name="_Toc11314948"/>
            <w:r w:rsidRPr="005E7BE9">
              <w:rPr>
                <w:rFonts w:cs="Arial"/>
                <w:sz w:val="24"/>
                <w:lang w:val="en-US"/>
              </w:rPr>
              <w:t>No</w:t>
            </w:r>
            <w:bookmarkEnd w:id="215"/>
            <w:bookmarkEnd w:id="216"/>
            <w:bookmarkEnd w:id="217"/>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tcBorders>
              <w:left w:val="single" w:sz="4" w:space="0" w:color="auto"/>
              <w:right w:val="single" w:sz="4" w:space="0" w:color="auto"/>
            </w:tcBorders>
            <w:shd w:val="clear" w:color="auto" w:fill="FFFFFF"/>
            <w:vAlign w:val="center"/>
            <w:hideMark/>
          </w:tcPr>
          <w:p w:rsidR="00323AD6" w:rsidRPr="005E7BE9" w:rsidRDefault="00323AD6" w:rsidP="002E3F49">
            <w:pPr>
              <w:rPr>
                <w:rFonts w:cs="Arial"/>
                <w:b/>
                <w:bCs/>
                <w:lang w:val="en-US"/>
              </w:rPr>
            </w:pPr>
          </w:p>
        </w:tc>
        <w:tc>
          <w:tcPr>
            <w:tcW w:w="3182" w:type="pct"/>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jc w:val="both"/>
              <w:rPr>
                <w:rFonts w:cs="Arial"/>
                <w:color w:val="000000"/>
                <w:lang w:val="en-US" w:eastAsia="it-IT"/>
              </w:rPr>
            </w:pPr>
            <w:r w:rsidRPr="005E7BE9">
              <w:rPr>
                <w:rFonts w:cs="Arial"/>
                <w:color w:val="000000"/>
                <w:lang w:val="en-US" w:eastAsia="it-IT"/>
              </w:rPr>
              <w:t>All devices shall be self-interlocked and contacts shall be normally closed type</w:t>
            </w:r>
          </w:p>
        </w:tc>
        <w:tc>
          <w:tcPr>
            <w:tcW w:w="47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218" w:name="_Toc11147861"/>
            <w:bookmarkStart w:id="219" w:name="_Toc11314699"/>
            <w:bookmarkStart w:id="220" w:name="_Toc11314949"/>
            <w:r w:rsidRPr="005E7BE9">
              <w:rPr>
                <w:rFonts w:cs="Arial"/>
                <w:sz w:val="24"/>
                <w:lang w:val="en-US"/>
              </w:rPr>
              <w:t>No</w:t>
            </w:r>
            <w:bookmarkEnd w:id="218"/>
            <w:bookmarkEnd w:id="219"/>
            <w:bookmarkEnd w:id="220"/>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tcBorders>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rPr>
                <w:rFonts w:cs="Arial"/>
                <w:b/>
                <w:bCs/>
                <w:lang w:val="en-US"/>
              </w:rPr>
            </w:pPr>
          </w:p>
        </w:tc>
        <w:tc>
          <w:tcPr>
            <w:tcW w:w="3182" w:type="pct"/>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jc w:val="both"/>
              <w:rPr>
                <w:rFonts w:cs="Arial"/>
                <w:color w:val="000000"/>
                <w:lang w:val="en-US" w:eastAsia="it-IT"/>
              </w:rPr>
            </w:pPr>
            <w:r w:rsidRPr="005E7BE9">
              <w:rPr>
                <w:rFonts w:cs="Arial"/>
                <w:color w:val="000000"/>
                <w:lang w:val="en-US" w:eastAsia="it-IT"/>
              </w:rPr>
              <w:t>The release of emergency shut-down/cut-off circuit cannot be done without manual reset of the trip devices.</w:t>
            </w:r>
          </w:p>
        </w:tc>
        <w:tc>
          <w:tcPr>
            <w:tcW w:w="47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221" w:name="_Toc11147862"/>
            <w:bookmarkStart w:id="222" w:name="_Toc11314700"/>
            <w:bookmarkStart w:id="223" w:name="_Toc11314950"/>
            <w:r w:rsidRPr="005E7BE9">
              <w:rPr>
                <w:rFonts w:cs="Arial"/>
                <w:sz w:val="24"/>
                <w:lang w:val="en-US"/>
              </w:rPr>
              <w:t>No</w:t>
            </w:r>
            <w:bookmarkEnd w:id="221"/>
            <w:bookmarkEnd w:id="222"/>
            <w:bookmarkEnd w:id="223"/>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rPr>
                <w:rFonts w:cs="Arial"/>
                <w:b/>
                <w:bCs/>
                <w:lang w:val="en-US"/>
              </w:rPr>
            </w:pPr>
            <w:r w:rsidRPr="005E7BE9">
              <w:rPr>
                <w:rFonts w:cs="Arial"/>
                <w:b/>
                <w:lang w:val="en-US"/>
              </w:rPr>
              <w:t>Devices for emergency shut down or cut off</w:t>
            </w:r>
          </w:p>
        </w:tc>
        <w:tc>
          <w:tcPr>
            <w:tcW w:w="3182"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jc w:val="both"/>
              <w:rPr>
                <w:rFonts w:cs="Arial"/>
                <w:color w:val="000000"/>
                <w:lang w:val="en-US" w:eastAsia="it-IT"/>
              </w:rPr>
            </w:pPr>
            <w:r w:rsidRPr="005E7BE9">
              <w:rPr>
                <w:rFonts w:cs="Arial"/>
                <w:color w:val="000000"/>
                <w:lang w:val="en-US" w:eastAsia="it-IT"/>
              </w:rPr>
              <w:t>Hardware Interfaces (potential free contacts or galvanically insulated analog signals if required) shall be wired on dedicated terminals, one per equipment interface. (e.g. EMS, WFI, BMS terminals) if necessary</w:t>
            </w:r>
          </w:p>
        </w:tc>
        <w:tc>
          <w:tcPr>
            <w:tcW w:w="47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224" w:name="_Toc11147863"/>
            <w:bookmarkStart w:id="225" w:name="_Toc11314701"/>
            <w:bookmarkStart w:id="226" w:name="_Toc11314951"/>
            <w:r w:rsidRPr="005E7BE9">
              <w:rPr>
                <w:rFonts w:cs="Arial"/>
                <w:sz w:val="24"/>
                <w:lang w:val="en-US"/>
              </w:rPr>
              <w:t>No</w:t>
            </w:r>
            <w:bookmarkEnd w:id="224"/>
            <w:bookmarkEnd w:id="225"/>
            <w:bookmarkEnd w:id="226"/>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rPr>
                <w:rFonts w:cs="Arial"/>
                <w:b/>
                <w:lang w:val="en-US"/>
              </w:rPr>
            </w:pPr>
            <w:r w:rsidRPr="005E7BE9">
              <w:rPr>
                <w:rFonts w:cs="Arial"/>
                <w:b/>
                <w:lang w:val="en-US"/>
              </w:rPr>
              <w:t>Control Hardware</w:t>
            </w:r>
          </w:p>
        </w:tc>
        <w:tc>
          <w:tcPr>
            <w:tcW w:w="3182"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rPr>
                <w:rFonts w:cs="Arial"/>
                <w:color w:val="000000"/>
                <w:lang w:val="en-US" w:eastAsia="it-IT"/>
              </w:rPr>
            </w:pPr>
            <w:r w:rsidRPr="005E7BE9">
              <w:rPr>
                <w:rFonts w:cs="Arial"/>
                <w:color w:val="000000"/>
                <w:lang w:val="en-US" w:eastAsia="it-IT"/>
              </w:rPr>
              <w:t>Brand: SIEMENS</w:t>
            </w:r>
          </w:p>
          <w:p w:rsidR="00323AD6" w:rsidRPr="005E7BE9" w:rsidRDefault="00323AD6" w:rsidP="00323AD6">
            <w:pPr>
              <w:numPr>
                <w:ilvl w:val="1"/>
                <w:numId w:val="3"/>
              </w:numPr>
              <w:ind w:left="629" w:hanging="283"/>
              <w:rPr>
                <w:rFonts w:cs="Arial"/>
                <w:color w:val="000000"/>
                <w:lang w:val="en-US" w:eastAsia="it-IT"/>
              </w:rPr>
            </w:pPr>
            <w:r w:rsidRPr="005E7BE9">
              <w:rPr>
                <w:rFonts w:cs="Arial"/>
                <w:color w:val="000000"/>
                <w:lang w:val="en-US"/>
              </w:rPr>
              <w:t>Model: S7-1500</w:t>
            </w:r>
          </w:p>
        </w:tc>
        <w:tc>
          <w:tcPr>
            <w:tcW w:w="47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227" w:name="_Toc11147864"/>
            <w:bookmarkStart w:id="228" w:name="_Toc11314702"/>
            <w:bookmarkStart w:id="229" w:name="_Toc11314952"/>
            <w:r w:rsidRPr="005E7BE9">
              <w:rPr>
                <w:rFonts w:cs="Arial"/>
                <w:sz w:val="24"/>
                <w:lang w:val="en-US"/>
              </w:rPr>
              <w:t>No</w:t>
            </w:r>
            <w:bookmarkEnd w:id="227"/>
            <w:bookmarkEnd w:id="228"/>
            <w:bookmarkEnd w:id="229"/>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rPr>
                <w:rFonts w:cs="Arial"/>
                <w:b/>
                <w:lang w:val="en-US"/>
              </w:rPr>
            </w:pPr>
          </w:p>
        </w:tc>
        <w:tc>
          <w:tcPr>
            <w:tcW w:w="3182"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rPr>
                <w:rFonts w:cs="Arial"/>
                <w:color w:val="000000"/>
                <w:lang w:val="en-US" w:eastAsia="it-IT"/>
              </w:rPr>
            </w:pPr>
            <w:r w:rsidRPr="005E7BE9">
              <w:rPr>
                <w:rFonts w:cs="Arial"/>
                <w:color w:val="000000"/>
                <w:lang w:val="en-US" w:eastAsia="it-IT"/>
              </w:rPr>
              <w:t>HMI hardware in all areas</w:t>
            </w:r>
          </w:p>
          <w:p w:rsidR="00323AD6" w:rsidRPr="005E7BE9" w:rsidRDefault="00323AD6" w:rsidP="00323AD6">
            <w:pPr>
              <w:numPr>
                <w:ilvl w:val="1"/>
                <w:numId w:val="3"/>
              </w:numPr>
              <w:ind w:left="629" w:hanging="283"/>
              <w:rPr>
                <w:rFonts w:cs="Arial"/>
                <w:color w:val="000000"/>
                <w:lang w:val="en-US"/>
              </w:rPr>
            </w:pPr>
            <w:r w:rsidRPr="005E7BE9">
              <w:rPr>
                <w:rFonts w:cs="Arial"/>
                <w:color w:val="000000"/>
                <w:lang w:val="en-US"/>
              </w:rPr>
              <w:t>Type: Touch screen 21.5" Full HD</w:t>
            </w:r>
          </w:p>
          <w:p w:rsidR="00323AD6" w:rsidRPr="005E7BE9" w:rsidRDefault="00323AD6" w:rsidP="00323AD6">
            <w:pPr>
              <w:numPr>
                <w:ilvl w:val="1"/>
                <w:numId w:val="3"/>
              </w:numPr>
              <w:ind w:left="629" w:hanging="283"/>
              <w:rPr>
                <w:rFonts w:cs="Arial"/>
                <w:color w:val="000000"/>
                <w:lang w:val="en-US"/>
              </w:rPr>
            </w:pPr>
            <w:r w:rsidRPr="005E7BE9">
              <w:rPr>
                <w:rFonts w:cs="Arial"/>
                <w:color w:val="000000"/>
                <w:lang w:val="en-US"/>
              </w:rPr>
              <w:t>Brand: B&amp;R</w:t>
            </w:r>
          </w:p>
          <w:p w:rsidR="00323AD6" w:rsidRPr="005E7BE9" w:rsidRDefault="00323AD6" w:rsidP="00323AD6">
            <w:pPr>
              <w:numPr>
                <w:ilvl w:val="1"/>
                <w:numId w:val="3"/>
              </w:numPr>
              <w:ind w:left="629" w:hanging="283"/>
              <w:rPr>
                <w:rFonts w:cs="Arial"/>
                <w:color w:val="000000"/>
                <w:lang w:val="en-US" w:eastAsia="it-IT"/>
              </w:rPr>
            </w:pPr>
            <w:r w:rsidRPr="005E7BE9">
              <w:rPr>
                <w:rFonts w:cs="Arial"/>
                <w:color w:val="000000"/>
                <w:lang w:val="en-US"/>
              </w:rPr>
              <w:t>Model: PC2100</w:t>
            </w:r>
          </w:p>
        </w:tc>
        <w:tc>
          <w:tcPr>
            <w:tcW w:w="47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230" w:name="_Toc11147865"/>
            <w:bookmarkStart w:id="231" w:name="_Toc11314703"/>
            <w:bookmarkStart w:id="232" w:name="_Toc11314953"/>
            <w:r w:rsidRPr="005E7BE9">
              <w:rPr>
                <w:rFonts w:cs="Arial"/>
                <w:sz w:val="24"/>
                <w:lang w:val="en-US"/>
              </w:rPr>
              <w:t>No</w:t>
            </w:r>
            <w:bookmarkEnd w:id="230"/>
            <w:bookmarkEnd w:id="231"/>
            <w:bookmarkEnd w:id="232"/>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rPr>
                <w:rFonts w:cs="Arial"/>
                <w:b/>
                <w:lang w:val="en-US"/>
              </w:rPr>
            </w:pPr>
          </w:p>
        </w:tc>
        <w:tc>
          <w:tcPr>
            <w:tcW w:w="3182" w:type="pct"/>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jc w:val="both"/>
              <w:rPr>
                <w:rFonts w:cs="Arial"/>
                <w:color w:val="000000"/>
                <w:lang w:val="en-US" w:eastAsia="it-IT"/>
              </w:rPr>
            </w:pPr>
            <w:r w:rsidRPr="005E7BE9">
              <w:rPr>
                <w:rFonts w:cs="Arial"/>
                <w:color w:val="000000"/>
                <w:lang w:val="en-US" w:eastAsia="it-IT"/>
              </w:rPr>
              <w:t>Control cabinet with 20% free space IP54 in AISI 304</w:t>
            </w:r>
          </w:p>
        </w:tc>
        <w:tc>
          <w:tcPr>
            <w:tcW w:w="47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233" w:name="_Toc11147866"/>
            <w:bookmarkStart w:id="234" w:name="_Toc11314704"/>
            <w:bookmarkStart w:id="235" w:name="_Toc11314954"/>
            <w:r w:rsidRPr="005E7BE9">
              <w:rPr>
                <w:rFonts w:cs="Arial"/>
                <w:sz w:val="24"/>
                <w:lang w:val="en-US"/>
              </w:rPr>
              <w:t>No</w:t>
            </w:r>
            <w:bookmarkEnd w:id="233"/>
            <w:bookmarkEnd w:id="234"/>
            <w:bookmarkEnd w:id="235"/>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rPr>
                <w:rFonts w:cs="Arial"/>
                <w:b/>
                <w:lang w:val="en-US"/>
              </w:rPr>
            </w:pPr>
          </w:p>
        </w:tc>
        <w:tc>
          <w:tcPr>
            <w:tcW w:w="3182" w:type="pct"/>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rPr>
                <w:rFonts w:cs="Arial"/>
                <w:color w:val="000000"/>
                <w:lang w:val="en-US" w:eastAsia="it-IT"/>
              </w:rPr>
            </w:pPr>
            <w:r w:rsidRPr="005E7BE9">
              <w:rPr>
                <w:rFonts w:cs="Arial"/>
                <w:color w:val="000000"/>
                <w:lang w:val="en-US" w:eastAsia="it-IT"/>
              </w:rPr>
              <w:t>Media: Cat 6 STP for internal network and Optical Fiber (OM3 50/125, SC connector 1G bit/s) for the connection with Merck network cabinet</w:t>
            </w:r>
          </w:p>
        </w:tc>
        <w:tc>
          <w:tcPr>
            <w:tcW w:w="47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236" w:name="_Toc11147867"/>
            <w:bookmarkStart w:id="237" w:name="_Toc11314705"/>
            <w:bookmarkStart w:id="238" w:name="_Toc11314955"/>
            <w:r w:rsidRPr="005E7BE9">
              <w:rPr>
                <w:rFonts w:cs="Arial"/>
                <w:sz w:val="24"/>
                <w:lang w:val="en-US"/>
              </w:rPr>
              <w:t>No</w:t>
            </w:r>
            <w:bookmarkEnd w:id="236"/>
            <w:bookmarkEnd w:id="237"/>
            <w:bookmarkEnd w:id="238"/>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rPr>
                <w:rFonts w:cs="Arial"/>
                <w:b/>
                <w:lang w:val="en-US"/>
              </w:rPr>
            </w:pPr>
          </w:p>
        </w:tc>
        <w:tc>
          <w:tcPr>
            <w:tcW w:w="3182"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jc w:val="both"/>
              <w:rPr>
                <w:rFonts w:cs="Arial"/>
                <w:color w:val="000000"/>
                <w:lang w:val="en-US" w:eastAsia="it-IT"/>
              </w:rPr>
            </w:pPr>
            <w:r w:rsidRPr="005E7BE9">
              <w:rPr>
                <w:rFonts w:cs="Arial"/>
                <w:color w:val="000000"/>
                <w:lang w:val="en-US" w:eastAsia="it-IT"/>
              </w:rPr>
              <w:t xml:space="preserve">SWITCHES: </w:t>
            </w:r>
          </w:p>
          <w:p w:rsidR="00323AD6" w:rsidRPr="005E7BE9" w:rsidRDefault="00323AD6" w:rsidP="00323AD6">
            <w:pPr>
              <w:numPr>
                <w:ilvl w:val="1"/>
                <w:numId w:val="3"/>
              </w:numPr>
              <w:ind w:left="629" w:hanging="283"/>
              <w:rPr>
                <w:rFonts w:cs="Arial"/>
                <w:color w:val="000000"/>
                <w:lang w:val="en-US"/>
              </w:rPr>
            </w:pPr>
            <w:r w:rsidRPr="005E7BE9">
              <w:rPr>
                <w:rFonts w:cs="Arial"/>
                <w:color w:val="000000"/>
                <w:lang w:val="en-US"/>
              </w:rPr>
              <w:t>Siemens SCALANCE SWITCH XM400 shall be used for FO connection</w:t>
            </w:r>
          </w:p>
          <w:p w:rsidR="00323AD6" w:rsidRPr="005E7BE9" w:rsidRDefault="00323AD6" w:rsidP="00323AD6">
            <w:pPr>
              <w:numPr>
                <w:ilvl w:val="1"/>
                <w:numId w:val="3"/>
              </w:numPr>
              <w:ind w:left="629" w:hanging="283"/>
              <w:rPr>
                <w:rFonts w:cs="Arial"/>
                <w:color w:val="000000"/>
                <w:lang w:val="en-US" w:eastAsia="it-IT"/>
              </w:rPr>
            </w:pPr>
            <w:r w:rsidRPr="005E7BE9">
              <w:rPr>
                <w:rFonts w:cs="Arial"/>
                <w:color w:val="000000"/>
                <w:lang w:val="en-US"/>
              </w:rPr>
              <w:t>Siemens SCALANCE SWITCH XC200 shall be used for PLC/HMI/RIO connection</w:t>
            </w:r>
          </w:p>
        </w:tc>
        <w:tc>
          <w:tcPr>
            <w:tcW w:w="47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239" w:name="_Toc11147868"/>
            <w:bookmarkStart w:id="240" w:name="_Toc11314706"/>
            <w:bookmarkStart w:id="241" w:name="_Toc11314956"/>
            <w:r w:rsidRPr="005E7BE9">
              <w:rPr>
                <w:rFonts w:cs="Arial"/>
                <w:sz w:val="24"/>
                <w:lang w:val="en-US"/>
              </w:rPr>
              <w:t>No</w:t>
            </w:r>
            <w:bookmarkEnd w:id="239"/>
            <w:bookmarkEnd w:id="240"/>
            <w:bookmarkEnd w:id="241"/>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rPr>
                <w:rFonts w:cs="Arial"/>
                <w:b/>
                <w:lang w:val="en-US"/>
              </w:rPr>
            </w:pPr>
          </w:p>
        </w:tc>
        <w:tc>
          <w:tcPr>
            <w:tcW w:w="3182"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jc w:val="both"/>
              <w:rPr>
                <w:rFonts w:cs="Arial"/>
                <w:color w:val="000000"/>
                <w:lang w:val="en-US" w:eastAsia="it-IT"/>
              </w:rPr>
            </w:pPr>
            <w:r w:rsidRPr="005E7BE9">
              <w:rPr>
                <w:rFonts w:cs="Arial"/>
                <w:color w:val="000000"/>
                <w:lang w:val="en-US" w:eastAsia="it-IT"/>
              </w:rPr>
              <w:t>HMI network shall be TCP/IP Ethernet based.</w:t>
            </w:r>
          </w:p>
        </w:tc>
        <w:tc>
          <w:tcPr>
            <w:tcW w:w="47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242" w:name="_Toc11147869"/>
            <w:bookmarkStart w:id="243" w:name="_Toc11314707"/>
            <w:bookmarkStart w:id="244" w:name="_Toc11314957"/>
            <w:r w:rsidRPr="005E7BE9">
              <w:rPr>
                <w:rFonts w:cs="Arial"/>
                <w:sz w:val="24"/>
                <w:lang w:val="en-US"/>
              </w:rPr>
              <w:t>No</w:t>
            </w:r>
            <w:bookmarkEnd w:id="242"/>
            <w:bookmarkEnd w:id="243"/>
            <w:bookmarkEnd w:id="244"/>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rPr>
                <w:rFonts w:cs="Arial"/>
                <w:b/>
                <w:lang w:val="en-US"/>
              </w:rPr>
            </w:pPr>
          </w:p>
        </w:tc>
        <w:tc>
          <w:tcPr>
            <w:tcW w:w="3182"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jc w:val="both"/>
              <w:rPr>
                <w:rFonts w:cs="Arial"/>
                <w:color w:val="000000"/>
                <w:lang w:val="en-US" w:eastAsia="it-IT"/>
              </w:rPr>
            </w:pPr>
            <w:r w:rsidRPr="005E7BE9">
              <w:rPr>
                <w:rFonts w:cs="Arial"/>
                <w:color w:val="000000"/>
                <w:lang w:val="en-US" w:eastAsia="it-IT"/>
              </w:rPr>
              <w:t>HMI to PLC connection (if required) shall use Profinet.</w:t>
            </w:r>
          </w:p>
        </w:tc>
        <w:tc>
          <w:tcPr>
            <w:tcW w:w="47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245" w:name="_Toc11147870"/>
            <w:bookmarkStart w:id="246" w:name="_Toc11314708"/>
            <w:bookmarkStart w:id="247" w:name="_Toc11314958"/>
            <w:r w:rsidRPr="005E7BE9">
              <w:rPr>
                <w:rFonts w:cs="Arial"/>
                <w:sz w:val="24"/>
                <w:lang w:val="en-US"/>
              </w:rPr>
              <w:t>No</w:t>
            </w:r>
            <w:bookmarkEnd w:id="245"/>
            <w:bookmarkEnd w:id="246"/>
            <w:bookmarkEnd w:id="247"/>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rPr>
                <w:rFonts w:cs="Arial"/>
                <w:b/>
                <w:lang w:val="en-US"/>
              </w:rPr>
            </w:pPr>
            <w:r w:rsidRPr="005E7BE9">
              <w:rPr>
                <w:rFonts w:cs="Arial"/>
                <w:b/>
                <w:lang w:val="en-US"/>
              </w:rPr>
              <w:t>Instrumentation</w:t>
            </w:r>
          </w:p>
        </w:tc>
        <w:tc>
          <w:tcPr>
            <w:tcW w:w="3182" w:type="pct"/>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jc w:val="both"/>
              <w:rPr>
                <w:rFonts w:cs="Arial"/>
                <w:color w:val="000000"/>
                <w:lang w:val="en-US" w:eastAsia="it-IT"/>
              </w:rPr>
            </w:pPr>
            <w:r w:rsidRPr="005E7BE9">
              <w:rPr>
                <w:rFonts w:cs="Arial"/>
                <w:color w:val="000000"/>
                <w:lang w:val="en-US" w:eastAsia="it-IT"/>
              </w:rPr>
              <w:t>Preferred technology is in order of preference:</w:t>
            </w:r>
          </w:p>
          <w:p w:rsidR="00323AD6" w:rsidRPr="005E7BE9" w:rsidRDefault="00323AD6" w:rsidP="00323AD6">
            <w:pPr>
              <w:numPr>
                <w:ilvl w:val="1"/>
                <w:numId w:val="3"/>
              </w:numPr>
              <w:ind w:left="629" w:hanging="283"/>
              <w:rPr>
                <w:rFonts w:cs="Arial"/>
                <w:color w:val="000000"/>
                <w:lang w:val="en-US"/>
              </w:rPr>
            </w:pPr>
            <w:r w:rsidRPr="005E7BE9">
              <w:rPr>
                <w:rFonts w:cs="Arial"/>
                <w:color w:val="000000"/>
                <w:lang w:val="en-US"/>
              </w:rPr>
              <w:t>Profinet</w:t>
            </w:r>
          </w:p>
          <w:p w:rsidR="00323AD6" w:rsidRPr="005E7BE9" w:rsidRDefault="00323AD6" w:rsidP="00323AD6">
            <w:pPr>
              <w:numPr>
                <w:ilvl w:val="1"/>
                <w:numId w:val="3"/>
              </w:numPr>
              <w:ind w:left="629" w:hanging="283"/>
              <w:rPr>
                <w:rFonts w:cs="Arial"/>
                <w:color w:val="000000"/>
                <w:lang w:val="en-US"/>
              </w:rPr>
            </w:pPr>
            <w:r w:rsidRPr="005E7BE9">
              <w:rPr>
                <w:rFonts w:cs="Arial"/>
                <w:color w:val="000000"/>
                <w:lang w:val="en-US"/>
              </w:rPr>
              <w:t>24 VDC 4÷20 mA for transmitters 2 wire technology (0/4-10 voltage is not allowed).</w:t>
            </w:r>
          </w:p>
          <w:p w:rsidR="00323AD6" w:rsidRPr="005E7BE9" w:rsidRDefault="00323AD6" w:rsidP="00323AD6">
            <w:pPr>
              <w:numPr>
                <w:ilvl w:val="1"/>
                <w:numId w:val="3"/>
              </w:numPr>
              <w:ind w:left="629" w:hanging="283"/>
              <w:rPr>
                <w:rFonts w:cs="Arial"/>
                <w:color w:val="000000"/>
                <w:lang w:val="en-US"/>
              </w:rPr>
            </w:pPr>
            <w:r w:rsidRPr="005E7BE9">
              <w:rPr>
                <w:rFonts w:cs="Arial"/>
                <w:color w:val="000000"/>
                <w:lang w:val="en-US"/>
              </w:rPr>
              <w:t>24 VDC for switches</w:t>
            </w:r>
          </w:p>
          <w:p w:rsidR="00323AD6" w:rsidRPr="005E7BE9" w:rsidRDefault="00323AD6" w:rsidP="002E3F49">
            <w:pPr>
              <w:rPr>
                <w:rFonts w:cs="Arial"/>
                <w:color w:val="000000"/>
                <w:lang w:val="en-US" w:eastAsia="it-IT"/>
              </w:rPr>
            </w:pPr>
            <w:r w:rsidRPr="005E7BE9">
              <w:rPr>
                <w:rFonts w:cs="Arial"/>
                <w:color w:val="000000"/>
                <w:lang w:val="en-US" w:eastAsia="it-IT"/>
              </w:rPr>
              <w:t>All analog inputs must be monitored for broken wire.</w:t>
            </w:r>
          </w:p>
          <w:p w:rsidR="00323AD6" w:rsidRPr="005E7BE9" w:rsidRDefault="00323AD6" w:rsidP="002E3F49">
            <w:pPr>
              <w:rPr>
                <w:rFonts w:cs="Arial"/>
                <w:color w:val="000000"/>
                <w:lang w:val="en-US" w:eastAsia="it-IT"/>
              </w:rPr>
            </w:pPr>
            <w:r w:rsidRPr="005E7BE9">
              <w:rPr>
                <w:rFonts w:cs="Arial"/>
                <w:color w:val="000000"/>
                <w:lang w:val="en-US" w:eastAsia="it-IT"/>
              </w:rPr>
              <w:t>Other technology will be subject to Purchaser approval.</w:t>
            </w:r>
          </w:p>
        </w:tc>
        <w:tc>
          <w:tcPr>
            <w:tcW w:w="47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248" w:name="_Toc11147871"/>
            <w:bookmarkStart w:id="249" w:name="_Toc11314709"/>
            <w:bookmarkStart w:id="250" w:name="_Toc11314959"/>
            <w:r w:rsidRPr="005E7BE9">
              <w:rPr>
                <w:rFonts w:cs="Arial"/>
                <w:sz w:val="24"/>
                <w:lang w:val="en-US"/>
              </w:rPr>
              <w:t>No</w:t>
            </w:r>
            <w:bookmarkEnd w:id="248"/>
            <w:bookmarkEnd w:id="249"/>
            <w:bookmarkEnd w:id="250"/>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rPr>
                <w:rFonts w:cs="Arial"/>
                <w:b/>
                <w:lang w:val="en-US"/>
              </w:rPr>
            </w:pPr>
          </w:p>
        </w:tc>
        <w:tc>
          <w:tcPr>
            <w:tcW w:w="3182" w:type="pct"/>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jc w:val="both"/>
              <w:rPr>
                <w:rFonts w:cs="Arial"/>
                <w:color w:val="000000"/>
                <w:lang w:val="en-US" w:eastAsia="it-IT"/>
              </w:rPr>
            </w:pPr>
            <w:r w:rsidRPr="005E7BE9">
              <w:rPr>
                <w:rFonts w:cs="Arial"/>
                <w:color w:val="000000"/>
                <w:lang w:val="en-US" w:eastAsia="it-IT"/>
              </w:rPr>
              <w:t>The instruments will be numbered according to Purchaser internal numbering system</w:t>
            </w:r>
          </w:p>
        </w:tc>
        <w:tc>
          <w:tcPr>
            <w:tcW w:w="47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251" w:name="_Toc11147872"/>
            <w:bookmarkStart w:id="252" w:name="_Toc11314710"/>
            <w:bookmarkStart w:id="253" w:name="_Toc11314960"/>
            <w:r w:rsidRPr="005E7BE9">
              <w:rPr>
                <w:rFonts w:cs="Arial"/>
                <w:sz w:val="24"/>
                <w:lang w:val="en-US"/>
              </w:rPr>
              <w:t>Yes</w:t>
            </w:r>
            <w:bookmarkEnd w:id="251"/>
            <w:bookmarkEnd w:id="252"/>
            <w:bookmarkEnd w:id="253"/>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val="restart"/>
            <w:tcBorders>
              <w:top w:val="single" w:sz="4" w:space="0" w:color="auto"/>
              <w:left w:val="single" w:sz="4" w:space="0" w:color="auto"/>
              <w:right w:val="single" w:sz="4" w:space="0" w:color="auto"/>
            </w:tcBorders>
            <w:shd w:val="clear" w:color="auto" w:fill="FFFFFF"/>
            <w:vAlign w:val="center"/>
            <w:hideMark/>
          </w:tcPr>
          <w:p w:rsidR="00323AD6" w:rsidRPr="005E7BE9" w:rsidRDefault="00323AD6" w:rsidP="002E3F49">
            <w:pPr>
              <w:rPr>
                <w:rFonts w:cs="Arial"/>
                <w:b/>
                <w:lang w:val="en-US"/>
              </w:rPr>
            </w:pPr>
            <w:r w:rsidRPr="005E7BE9">
              <w:rPr>
                <w:rFonts w:cs="Arial"/>
                <w:b/>
                <w:lang w:val="en-US"/>
              </w:rPr>
              <w:t>Instruments calibration, certificates and testing</w:t>
            </w:r>
          </w:p>
        </w:tc>
        <w:tc>
          <w:tcPr>
            <w:tcW w:w="3182" w:type="pct"/>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jc w:val="both"/>
              <w:rPr>
                <w:rFonts w:cs="Arial"/>
                <w:color w:val="000000"/>
                <w:lang w:val="en-US" w:eastAsia="it-IT"/>
              </w:rPr>
            </w:pPr>
            <w:r w:rsidRPr="005E7BE9">
              <w:rPr>
                <w:rFonts w:cs="Arial"/>
                <w:color w:val="000000"/>
                <w:lang w:val="en-US" w:eastAsia="it-IT"/>
              </w:rPr>
              <w:t>Instruments must be supplied with a manufacturer calibration sheet</w:t>
            </w:r>
          </w:p>
        </w:tc>
        <w:tc>
          <w:tcPr>
            <w:tcW w:w="47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254" w:name="_Toc11147873"/>
            <w:bookmarkStart w:id="255" w:name="_Toc11314711"/>
            <w:bookmarkStart w:id="256" w:name="_Toc11314961"/>
            <w:r w:rsidRPr="005E7BE9">
              <w:rPr>
                <w:rFonts w:cs="Arial"/>
                <w:sz w:val="24"/>
                <w:lang w:val="en-US"/>
              </w:rPr>
              <w:t>Yes</w:t>
            </w:r>
            <w:bookmarkEnd w:id="254"/>
            <w:bookmarkEnd w:id="255"/>
            <w:bookmarkEnd w:id="256"/>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tcBorders>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rPr>
                <w:rFonts w:cs="Arial"/>
                <w:b/>
                <w:lang w:val="en-US"/>
              </w:rPr>
            </w:pPr>
          </w:p>
        </w:tc>
        <w:tc>
          <w:tcPr>
            <w:tcW w:w="3182" w:type="pct"/>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jc w:val="both"/>
              <w:rPr>
                <w:rFonts w:cs="Arial"/>
                <w:color w:val="000000"/>
                <w:lang w:val="en-US" w:eastAsia="it-IT"/>
              </w:rPr>
            </w:pPr>
            <w:r w:rsidRPr="005E7BE9">
              <w:rPr>
                <w:rFonts w:cs="Arial"/>
                <w:color w:val="000000"/>
                <w:lang w:val="en-US" w:eastAsia="it-IT"/>
              </w:rPr>
              <w:t>For all instrument (analog, switches, etc.) shall be execute the instrument calibration as for calibration procedure, to be executed at production site after instrument installation.</w:t>
            </w:r>
          </w:p>
        </w:tc>
        <w:tc>
          <w:tcPr>
            <w:tcW w:w="47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257" w:name="_Toc11147874"/>
            <w:bookmarkStart w:id="258" w:name="_Toc11314712"/>
            <w:bookmarkStart w:id="259" w:name="_Toc11314962"/>
            <w:r w:rsidRPr="005E7BE9">
              <w:rPr>
                <w:rFonts w:cs="Arial"/>
                <w:sz w:val="24"/>
                <w:lang w:val="en-US"/>
              </w:rPr>
              <w:t>Yes</w:t>
            </w:r>
            <w:bookmarkEnd w:id="257"/>
            <w:bookmarkEnd w:id="258"/>
            <w:bookmarkEnd w:id="259"/>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val="restart"/>
            <w:tcBorders>
              <w:top w:val="single" w:sz="4" w:space="0" w:color="auto"/>
              <w:left w:val="single" w:sz="4" w:space="0" w:color="auto"/>
              <w:right w:val="single" w:sz="4" w:space="0" w:color="auto"/>
            </w:tcBorders>
            <w:shd w:val="clear" w:color="auto" w:fill="FFFFFF"/>
            <w:vAlign w:val="center"/>
            <w:hideMark/>
          </w:tcPr>
          <w:p w:rsidR="00323AD6" w:rsidRPr="005E7BE9" w:rsidRDefault="00323AD6" w:rsidP="002E3F49">
            <w:pPr>
              <w:rPr>
                <w:rFonts w:cs="Arial"/>
                <w:b/>
                <w:lang w:val="en-US"/>
              </w:rPr>
            </w:pPr>
            <w:r w:rsidRPr="005E7BE9">
              <w:rPr>
                <w:rFonts w:cs="Arial"/>
                <w:b/>
                <w:lang w:val="en-US"/>
              </w:rPr>
              <w:t>Instruments calibration, certificates and testing</w:t>
            </w:r>
          </w:p>
        </w:tc>
        <w:tc>
          <w:tcPr>
            <w:tcW w:w="3182" w:type="pct"/>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jc w:val="both"/>
              <w:rPr>
                <w:rFonts w:cs="Arial"/>
                <w:color w:val="000000"/>
                <w:lang w:val="en-US" w:eastAsia="it-IT"/>
              </w:rPr>
            </w:pPr>
            <w:r w:rsidRPr="005E7BE9">
              <w:rPr>
                <w:rFonts w:cs="Arial"/>
                <w:color w:val="000000"/>
                <w:lang w:val="en-US" w:eastAsia="it-IT"/>
              </w:rPr>
              <w:t>The calibration of the instruments shall be made using sample instruments that are certified according to NIST (or equivalent) and with NIST certificate (or equivalent) still valid.</w:t>
            </w:r>
          </w:p>
        </w:tc>
        <w:tc>
          <w:tcPr>
            <w:tcW w:w="47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260" w:name="_Toc11147875"/>
            <w:bookmarkStart w:id="261" w:name="_Toc11314713"/>
            <w:bookmarkStart w:id="262" w:name="_Toc11314963"/>
            <w:r w:rsidRPr="005E7BE9">
              <w:rPr>
                <w:rFonts w:cs="Arial"/>
                <w:sz w:val="24"/>
                <w:lang w:val="en-US"/>
              </w:rPr>
              <w:t>Yes</w:t>
            </w:r>
            <w:bookmarkEnd w:id="260"/>
            <w:bookmarkEnd w:id="261"/>
            <w:bookmarkEnd w:id="262"/>
          </w:p>
        </w:tc>
      </w:tr>
      <w:tr w:rsidR="00323AD6" w:rsidRPr="005E7BE9" w:rsidTr="00323AD6">
        <w:trPr>
          <w:cantSplit/>
          <w:trHeight w:val="20"/>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tcBorders>
              <w:left w:val="single" w:sz="4" w:space="0" w:color="auto"/>
              <w:right w:val="single" w:sz="4" w:space="0" w:color="auto"/>
            </w:tcBorders>
            <w:shd w:val="clear" w:color="auto" w:fill="FFFFFF"/>
            <w:vAlign w:val="center"/>
            <w:hideMark/>
          </w:tcPr>
          <w:p w:rsidR="00323AD6" w:rsidRPr="005E7BE9" w:rsidRDefault="00323AD6" w:rsidP="002E3F49">
            <w:pPr>
              <w:rPr>
                <w:rFonts w:cs="Arial"/>
                <w:b/>
                <w:lang w:val="en-US"/>
              </w:rPr>
            </w:pPr>
          </w:p>
        </w:tc>
        <w:tc>
          <w:tcPr>
            <w:tcW w:w="3182" w:type="pct"/>
            <w:tcBorders>
              <w:top w:val="single" w:sz="4" w:space="0" w:color="auto"/>
              <w:left w:val="single" w:sz="4" w:space="0" w:color="auto"/>
              <w:bottom w:val="single" w:sz="4" w:space="0" w:color="auto"/>
              <w:right w:val="single" w:sz="4" w:space="0" w:color="auto"/>
            </w:tcBorders>
            <w:vAlign w:val="center"/>
            <w:hideMark/>
          </w:tcPr>
          <w:p w:rsidR="00323AD6" w:rsidRPr="005E7BE9" w:rsidRDefault="00323AD6" w:rsidP="002E3F49">
            <w:pPr>
              <w:jc w:val="both"/>
              <w:rPr>
                <w:rFonts w:cs="Arial"/>
                <w:color w:val="000000"/>
                <w:lang w:val="en-US" w:eastAsia="it-IT"/>
              </w:rPr>
            </w:pPr>
            <w:r w:rsidRPr="005E7BE9">
              <w:rPr>
                <w:rFonts w:cs="Arial"/>
                <w:color w:val="000000"/>
                <w:lang w:val="en-US" w:eastAsia="it-IT"/>
              </w:rPr>
              <w:t>Instruments must we wired in order to allow calibration without disconnecting the instrument, therefore cables must provide enough free loop to allow calibration at floor or scaffolding height.</w:t>
            </w:r>
          </w:p>
        </w:tc>
        <w:tc>
          <w:tcPr>
            <w:tcW w:w="47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263" w:name="_Toc11147876"/>
            <w:bookmarkStart w:id="264" w:name="_Toc11314714"/>
            <w:bookmarkStart w:id="265" w:name="_Toc11314964"/>
            <w:r w:rsidRPr="005E7BE9">
              <w:rPr>
                <w:rFonts w:cs="Arial"/>
                <w:sz w:val="24"/>
                <w:lang w:val="en-US"/>
              </w:rPr>
              <w:t>Yes</w:t>
            </w:r>
            <w:bookmarkEnd w:id="263"/>
            <w:bookmarkEnd w:id="264"/>
            <w:bookmarkEnd w:id="265"/>
          </w:p>
        </w:tc>
      </w:tr>
      <w:tr w:rsidR="00323AD6" w:rsidRPr="005E7BE9" w:rsidTr="00323AD6">
        <w:trPr>
          <w:cantSplit/>
          <w:trHeight w:val="629"/>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tcBorders>
              <w:left w:val="single" w:sz="4" w:space="0" w:color="auto"/>
              <w:right w:val="single" w:sz="4" w:space="0" w:color="auto"/>
            </w:tcBorders>
            <w:shd w:val="clear" w:color="auto" w:fill="FFFFFF"/>
            <w:vAlign w:val="center"/>
            <w:hideMark/>
          </w:tcPr>
          <w:p w:rsidR="00323AD6" w:rsidRPr="005E7BE9" w:rsidRDefault="00323AD6" w:rsidP="002E3F49">
            <w:pPr>
              <w:rPr>
                <w:rFonts w:cs="Arial"/>
                <w:b/>
                <w:lang w:val="en-US"/>
              </w:rPr>
            </w:pPr>
          </w:p>
        </w:tc>
        <w:tc>
          <w:tcPr>
            <w:tcW w:w="3182"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rPr>
                <w:rFonts w:cs="Arial"/>
                <w:color w:val="000000"/>
                <w:lang w:val="en-US" w:eastAsia="it-IT"/>
              </w:rPr>
            </w:pPr>
            <w:r w:rsidRPr="005E7BE9">
              <w:rPr>
                <w:rFonts w:cs="Arial"/>
                <w:color w:val="000000"/>
                <w:lang w:val="en-US" w:eastAsia="it-IT"/>
              </w:rPr>
              <w:t>VIT of Control system</w:t>
            </w:r>
            <w:r w:rsidRPr="005E7BE9">
              <w:rPr>
                <w:rFonts w:cs="Arial"/>
                <w:color w:val="000000"/>
                <w:lang w:val="en-US" w:eastAsia="it-IT"/>
              </w:rPr>
              <w:br/>
              <w:t>FAT of Control system</w:t>
            </w:r>
          </w:p>
        </w:tc>
        <w:tc>
          <w:tcPr>
            <w:tcW w:w="47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266" w:name="_Toc11147877"/>
            <w:bookmarkStart w:id="267" w:name="_Toc11314715"/>
            <w:bookmarkStart w:id="268" w:name="_Toc11314965"/>
            <w:r w:rsidRPr="005E7BE9">
              <w:rPr>
                <w:rFonts w:cs="Arial"/>
                <w:sz w:val="24"/>
                <w:lang w:val="en-US"/>
              </w:rPr>
              <w:t>No</w:t>
            </w:r>
            <w:bookmarkEnd w:id="266"/>
            <w:bookmarkEnd w:id="267"/>
            <w:bookmarkEnd w:id="268"/>
          </w:p>
        </w:tc>
      </w:tr>
      <w:tr w:rsidR="00323AD6" w:rsidRPr="005E7BE9" w:rsidTr="00323AD6">
        <w:trPr>
          <w:cantSplit/>
          <w:trHeight w:val="461"/>
        </w:trPr>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rsidR="00323AD6" w:rsidRPr="005E7BE9" w:rsidRDefault="00323AD6" w:rsidP="00323AD6">
            <w:pPr>
              <w:numPr>
                <w:ilvl w:val="0"/>
                <w:numId w:val="2"/>
              </w:numPr>
              <w:ind w:left="708" w:right="-354" w:hanging="720"/>
              <w:rPr>
                <w:rFonts w:eastAsia="Calibri" w:cs="Arial"/>
                <w:b/>
                <w:bCs/>
                <w:lang w:val="en-US" w:eastAsia="it-IT"/>
              </w:rPr>
            </w:pPr>
          </w:p>
        </w:tc>
        <w:tc>
          <w:tcPr>
            <w:tcW w:w="857" w:type="pct"/>
            <w:vMerge/>
            <w:tcBorders>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rPr>
                <w:rFonts w:cs="Arial"/>
                <w:b/>
                <w:lang w:val="en-US"/>
              </w:rPr>
            </w:pPr>
          </w:p>
        </w:tc>
        <w:tc>
          <w:tcPr>
            <w:tcW w:w="3182"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rPr>
                <w:rFonts w:cs="Arial"/>
                <w:color w:val="000000"/>
                <w:lang w:val="en-US" w:eastAsia="it-IT"/>
              </w:rPr>
            </w:pPr>
            <w:r w:rsidRPr="005E7BE9">
              <w:rPr>
                <w:rFonts w:cs="Arial"/>
                <w:color w:val="000000"/>
                <w:lang w:val="en-US" w:eastAsia="it-IT"/>
              </w:rPr>
              <w:t>SAT of Control system</w:t>
            </w:r>
          </w:p>
        </w:tc>
        <w:tc>
          <w:tcPr>
            <w:tcW w:w="47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23AD6" w:rsidRPr="005E7BE9" w:rsidRDefault="00323AD6" w:rsidP="002E3F49">
            <w:pPr>
              <w:keepNext/>
              <w:tabs>
                <w:tab w:val="left" w:pos="1701"/>
              </w:tabs>
              <w:spacing w:before="240" w:after="120"/>
              <w:jc w:val="center"/>
              <w:outlineLvl w:val="2"/>
              <w:rPr>
                <w:rFonts w:cs="Arial"/>
                <w:sz w:val="24"/>
                <w:lang w:val="en-US"/>
              </w:rPr>
            </w:pPr>
            <w:bookmarkStart w:id="269" w:name="_Toc11147878"/>
            <w:bookmarkStart w:id="270" w:name="_Toc11314716"/>
            <w:bookmarkStart w:id="271" w:name="_Toc11314966"/>
            <w:r w:rsidRPr="005E7BE9">
              <w:rPr>
                <w:rFonts w:cs="Arial"/>
                <w:sz w:val="24"/>
                <w:lang w:val="en-US"/>
              </w:rPr>
              <w:t>Yes</w:t>
            </w:r>
            <w:bookmarkEnd w:id="269"/>
            <w:bookmarkEnd w:id="270"/>
            <w:bookmarkEnd w:id="271"/>
          </w:p>
        </w:tc>
      </w:tr>
    </w:tbl>
    <w:p w:rsidR="00C50706" w:rsidRDefault="00C50706">
      <w:bookmarkStart w:id="272" w:name="_GoBack"/>
      <w:bookmarkEnd w:id="272"/>
    </w:p>
    <w:sectPr w:rsidR="00C50706" w:rsidSect="000E76B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1024945A"/>
    <w:lvl w:ilvl="0">
      <w:start w:val="1"/>
      <w:numFmt w:val="decimal"/>
      <w:pStyle w:val="Heading1"/>
      <w:lvlText w:val="%1."/>
      <w:legacy w:legacy="1" w:legacySpace="0" w:legacyIndent="708"/>
      <w:lvlJc w:val="left"/>
      <w:pPr>
        <w:ind w:left="709" w:hanging="708"/>
      </w:pPr>
    </w:lvl>
    <w:lvl w:ilvl="1">
      <w:start w:val="1"/>
      <w:numFmt w:val="decimal"/>
      <w:pStyle w:val="Heading2"/>
      <w:lvlText w:val="%1.%2."/>
      <w:legacy w:legacy="1" w:legacySpace="0" w:legacyIndent="708"/>
      <w:lvlJc w:val="left"/>
      <w:pPr>
        <w:ind w:left="709" w:hanging="708"/>
      </w:pPr>
    </w:lvl>
    <w:lvl w:ilvl="2">
      <w:start w:val="1"/>
      <w:numFmt w:val="decimal"/>
      <w:pStyle w:val="Heading3"/>
      <w:lvlText w:val="%1.%2.%3."/>
      <w:legacy w:legacy="1" w:legacySpace="0" w:legacyIndent="708"/>
      <w:lvlJc w:val="left"/>
      <w:pPr>
        <w:ind w:left="709" w:hanging="708"/>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egacy w:legacy="1" w:legacySpace="0" w:legacyIndent="708"/>
      <w:lvlJc w:val="left"/>
      <w:pPr>
        <w:ind w:left="709"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1" w15:restartNumberingAfterBreak="0">
    <w:nsid w:val="2BE51E10"/>
    <w:multiLevelType w:val="hybridMultilevel"/>
    <w:tmpl w:val="BDEA2D12"/>
    <w:lvl w:ilvl="0" w:tplc="785E2152">
      <w:start w:val="1"/>
      <mc:AlternateContent>
        <mc:Choice Requires="w14">
          <w:numFmt w:val="custom" w:format="001, 002, 003, ..."/>
        </mc:Choice>
        <mc:Fallback>
          <w:numFmt w:val="decimal"/>
        </mc:Fallback>
      </mc:AlternateContent>
      <w:lvlText w:val="URA.%1"/>
      <w:lvlJc w:val="left"/>
      <w:pPr>
        <w:ind w:left="1070" w:hanging="360"/>
      </w:pPr>
    </w:lvl>
    <w:lvl w:ilvl="1" w:tplc="04100019">
      <w:start w:val="1"/>
      <w:numFmt w:val="lowerLetter"/>
      <w:lvlText w:val="%2."/>
      <w:lvlJc w:val="left"/>
      <w:pPr>
        <w:ind w:left="1789" w:hanging="360"/>
      </w:pPr>
    </w:lvl>
    <w:lvl w:ilvl="2" w:tplc="0410001B">
      <w:start w:val="1"/>
      <w:numFmt w:val="lowerRoman"/>
      <w:lvlText w:val="%3."/>
      <w:lvlJc w:val="right"/>
      <w:pPr>
        <w:ind w:left="2509" w:hanging="180"/>
      </w:pPr>
    </w:lvl>
    <w:lvl w:ilvl="3" w:tplc="0410000F">
      <w:start w:val="1"/>
      <w:numFmt w:val="decimal"/>
      <w:lvlText w:val="%4."/>
      <w:lvlJc w:val="left"/>
      <w:pPr>
        <w:ind w:left="3229" w:hanging="360"/>
      </w:pPr>
    </w:lvl>
    <w:lvl w:ilvl="4" w:tplc="04100019">
      <w:start w:val="1"/>
      <w:numFmt w:val="lowerLetter"/>
      <w:lvlText w:val="%5."/>
      <w:lvlJc w:val="left"/>
      <w:pPr>
        <w:ind w:left="3949" w:hanging="360"/>
      </w:pPr>
    </w:lvl>
    <w:lvl w:ilvl="5" w:tplc="0410001B">
      <w:start w:val="1"/>
      <w:numFmt w:val="lowerRoman"/>
      <w:lvlText w:val="%6."/>
      <w:lvlJc w:val="right"/>
      <w:pPr>
        <w:ind w:left="4669" w:hanging="180"/>
      </w:pPr>
    </w:lvl>
    <w:lvl w:ilvl="6" w:tplc="0410000F">
      <w:start w:val="1"/>
      <w:numFmt w:val="decimal"/>
      <w:lvlText w:val="%7."/>
      <w:lvlJc w:val="left"/>
      <w:pPr>
        <w:ind w:left="5389" w:hanging="360"/>
      </w:pPr>
    </w:lvl>
    <w:lvl w:ilvl="7" w:tplc="04100019">
      <w:start w:val="1"/>
      <w:numFmt w:val="lowerLetter"/>
      <w:lvlText w:val="%8."/>
      <w:lvlJc w:val="left"/>
      <w:pPr>
        <w:ind w:left="6109" w:hanging="360"/>
      </w:pPr>
    </w:lvl>
    <w:lvl w:ilvl="8" w:tplc="0410001B">
      <w:start w:val="1"/>
      <w:numFmt w:val="lowerRoman"/>
      <w:lvlText w:val="%9."/>
      <w:lvlJc w:val="right"/>
      <w:pPr>
        <w:ind w:left="6829" w:hanging="180"/>
      </w:pPr>
    </w:lvl>
  </w:abstractNum>
  <w:abstractNum w:abstractNumId="2" w15:restartNumberingAfterBreak="0">
    <w:nsid w:val="5A5C48D3"/>
    <w:multiLevelType w:val="hybridMultilevel"/>
    <w:tmpl w:val="06901076"/>
    <w:lvl w:ilvl="0" w:tplc="04100001">
      <w:start w:val="1"/>
      <w:numFmt w:val="bullet"/>
      <w:lvlText w:val=""/>
      <w:lvlJc w:val="left"/>
      <w:pPr>
        <w:ind w:left="1571" w:hanging="360"/>
      </w:pPr>
      <w:rPr>
        <w:rFonts w:ascii="Symbol" w:hAnsi="Symbol" w:hint="default"/>
      </w:rPr>
    </w:lvl>
    <w:lvl w:ilvl="1" w:tplc="C1488E32">
      <w:numFmt w:val="bullet"/>
      <w:lvlText w:val="•"/>
      <w:lvlJc w:val="left"/>
      <w:pPr>
        <w:ind w:left="1210" w:hanging="360"/>
      </w:pPr>
      <w:rPr>
        <w:rFonts w:ascii="Times New Roman" w:eastAsia="Times New Roman" w:hAnsi="Times New Roman" w:cs="Times New Roman" w:hint="default"/>
      </w:rPr>
    </w:lvl>
    <w:lvl w:ilvl="2" w:tplc="04100005">
      <w:start w:val="1"/>
      <w:numFmt w:val="bullet"/>
      <w:lvlText w:val=""/>
      <w:lvlJc w:val="left"/>
      <w:pPr>
        <w:ind w:left="3011" w:hanging="360"/>
      </w:pPr>
      <w:rPr>
        <w:rFonts w:ascii="Wingdings" w:hAnsi="Wingdings" w:hint="default"/>
      </w:rPr>
    </w:lvl>
    <w:lvl w:ilvl="3" w:tplc="04100001">
      <w:start w:val="1"/>
      <w:numFmt w:val="bullet"/>
      <w:lvlText w:val=""/>
      <w:lvlJc w:val="left"/>
      <w:pPr>
        <w:ind w:left="3731" w:hanging="360"/>
      </w:pPr>
      <w:rPr>
        <w:rFonts w:ascii="Symbol" w:hAnsi="Symbol" w:hint="default"/>
      </w:rPr>
    </w:lvl>
    <w:lvl w:ilvl="4" w:tplc="04100003">
      <w:start w:val="1"/>
      <w:numFmt w:val="bullet"/>
      <w:lvlText w:val="o"/>
      <w:lvlJc w:val="left"/>
      <w:pPr>
        <w:ind w:left="4451" w:hanging="360"/>
      </w:pPr>
      <w:rPr>
        <w:rFonts w:ascii="Courier New" w:hAnsi="Courier New" w:cs="Courier New" w:hint="default"/>
      </w:rPr>
    </w:lvl>
    <w:lvl w:ilvl="5" w:tplc="04100005">
      <w:start w:val="1"/>
      <w:numFmt w:val="bullet"/>
      <w:lvlText w:val=""/>
      <w:lvlJc w:val="left"/>
      <w:pPr>
        <w:ind w:left="5171" w:hanging="360"/>
      </w:pPr>
      <w:rPr>
        <w:rFonts w:ascii="Wingdings" w:hAnsi="Wingdings" w:hint="default"/>
      </w:rPr>
    </w:lvl>
    <w:lvl w:ilvl="6" w:tplc="04100001">
      <w:start w:val="1"/>
      <w:numFmt w:val="bullet"/>
      <w:lvlText w:val=""/>
      <w:lvlJc w:val="left"/>
      <w:pPr>
        <w:ind w:left="5891" w:hanging="360"/>
      </w:pPr>
      <w:rPr>
        <w:rFonts w:ascii="Symbol" w:hAnsi="Symbol" w:hint="default"/>
      </w:rPr>
    </w:lvl>
    <w:lvl w:ilvl="7" w:tplc="04100003">
      <w:start w:val="1"/>
      <w:numFmt w:val="bullet"/>
      <w:lvlText w:val="o"/>
      <w:lvlJc w:val="left"/>
      <w:pPr>
        <w:ind w:left="6611" w:hanging="360"/>
      </w:pPr>
      <w:rPr>
        <w:rFonts w:ascii="Courier New" w:hAnsi="Courier New" w:cs="Courier New" w:hint="default"/>
      </w:rPr>
    </w:lvl>
    <w:lvl w:ilvl="8" w:tplc="04100005">
      <w:start w:val="1"/>
      <w:numFmt w:val="bullet"/>
      <w:lvlText w:val=""/>
      <w:lvlJc w:val="left"/>
      <w:pPr>
        <w:ind w:left="7331" w:hanging="36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AD6"/>
    <w:rsid w:val="000E76B9"/>
    <w:rsid w:val="00323AD6"/>
    <w:rsid w:val="00C50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8F7BCDB-7D0A-B54B-9210-D38774940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AD6"/>
    <w:rPr>
      <w:rFonts w:ascii="Arial" w:eastAsia="Times New Roman" w:hAnsi="Arial" w:cs="Times New Roman"/>
      <w:sz w:val="20"/>
      <w:szCs w:val="20"/>
      <w:lang w:val="it-IT"/>
    </w:rPr>
  </w:style>
  <w:style w:type="paragraph" w:styleId="Heading1">
    <w:name w:val="heading 1"/>
    <w:aliases w:val="SAHeading 1,PT,. (1.0),h1,H1,Tit_std1"/>
    <w:basedOn w:val="Normal"/>
    <w:next w:val="Normal"/>
    <w:link w:val="Heading1Char"/>
    <w:qFormat/>
    <w:rsid w:val="00323AD6"/>
    <w:pPr>
      <w:keepNext/>
      <w:pageBreakBefore/>
      <w:numPr>
        <w:numId w:val="1"/>
      </w:numPr>
      <w:tabs>
        <w:tab w:val="left" w:pos="-1560"/>
        <w:tab w:val="left" w:pos="-1418"/>
      </w:tabs>
      <w:spacing w:before="240" w:after="240" w:line="240" w:lineRule="exact"/>
      <w:outlineLvl w:val="0"/>
    </w:pPr>
    <w:rPr>
      <w:b/>
      <w:caps/>
      <w:kern w:val="28"/>
    </w:rPr>
  </w:style>
  <w:style w:type="paragraph" w:styleId="Heading2">
    <w:name w:val="heading 2"/>
    <w:aliases w:val="SAHeading 2,ART,heading 2 title,Ü 2,Ü 21,Ü 22,Ü 23,Ü 24,Ü 25,Ü 26,Ü 27,Ü 28,Ü 29,Ü 211,Ü 221,Ü 231,Ü 241,Ü 251,Ü 261,Ü 271,Ü 281,Ü 210,Ü 212,Ü 222,Ü 232,Ü 242,Ü 252,Ü 262,Ü 272,Ü 282,Ü 213,Ü 223,Ü 233,Ü 243,Ü 253,Ü 263,Ü 273,Ü 283,Ü 214,Ü 224"/>
    <w:basedOn w:val="Normal"/>
    <w:next w:val="Normal"/>
    <w:link w:val="Heading2Char"/>
    <w:qFormat/>
    <w:rsid w:val="00323AD6"/>
    <w:pPr>
      <w:keepNext/>
      <w:numPr>
        <w:ilvl w:val="1"/>
        <w:numId w:val="1"/>
      </w:numPr>
      <w:spacing w:before="240" w:after="240" w:line="240" w:lineRule="exact"/>
      <w:outlineLvl w:val="1"/>
    </w:pPr>
    <w:rPr>
      <w:b/>
    </w:rPr>
  </w:style>
  <w:style w:type="paragraph" w:styleId="Heading3">
    <w:name w:val="heading 3"/>
    <w:aliases w:val="ISols-T3,Titolo 3 arial,Numerato 3,DST,step doc 3,Überschrift 3 Char"/>
    <w:basedOn w:val="Normal"/>
    <w:next w:val="Normal"/>
    <w:link w:val="Heading3Char"/>
    <w:qFormat/>
    <w:rsid w:val="00323AD6"/>
    <w:pPr>
      <w:keepNext/>
      <w:numPr>
        <w:ilvl w:val="2"/>
        <w:numId w:val="1"/>
      </w:numPr>
      <w:spacing w:before="240" w:after="180"/>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23AD6"/>
    <w:rPr>
      <w:rFonts w:ascii="Arial" w:eastAsia="Times New Roman" w:hAnsi="Arial" w:cs="Times New Roman"/>
      <w:b/>
      <w:caps/>
      <w:kern w:val="28"/>
      <w:sz w:val="20"/>
      <w:szCs w:val="20"/>
      <w:lang w:val="it-IT"/>
    </w:rPr>
  </w:style>
  <w:style w:type="character" w:customStyle="1" w:styleId="Heading2Char">
    <w:name w:val="Heading 2 Char"/>
    <w:aliases w:val="SAHeading 2 Char,ART Char,heading 2 title Char,Ü 2 Char,Ü 21 Char,Ü 22 Char,Ü 23 Char,Ü 24 Char,Ü 25 Char,Ü 26 Char,Ü 27 Char,Ü 28 Char,Ü 29 Char,Ü 211 Char,Ü 221 Char,Ü 231 Char,Ü 241 Char,Ü 251 Char,Ü 261 Char,Ü 271 Char,Ü 281 Char"/>
    <w:basedOn w:val="DefaultParagraphFont"/>
    <w:link w:val="Heading2"/>
    <w:rsid w:val="00323AD6"/>
    <w:rPr>
      <w:rFonts w:ascii="Arial" w:eastAsia="Times New Roman" w:hAnsi="Arial" w:cs="Times New Roman"/>
      <w:b/>
      <w:sz w:val="20"/>
      <w:szCs w:val="20"/>
      <w:lang w:val="it-IT"/>
    </w:rPr>
  </w:style>
  <w:style w:type="character" w:customStyle="1" w:styleId="Heading3Char">
    <w:name w:val="Heading 3 Char"/>
    <w:basedOn w:val="DefaultParagraphFont"/>
    <w:link w:val="Heading3"/>
    <w:rsid w:val="00323AD6"/>
    <w:rPr>
      <w:rFonts w:ascii="Arial" w:eastAsia="Times New Roman" w:hAnsi="Arial" w:cs="Times New Roman"/>
      <w:sz w:val="20"/>
      <w:szCs w:val="20"/>
      <w:u w:val="single"/>
      <w:lang w:val="it-IT"/>
    </w:rPr>
  </w:style>
  <w:style w:type="paragraph" w:styleId="CommentText">
    <w:name w:val="annotation text"/>
    <w:basedOn w:val="Normal"/>
    <w:link w:val="CommentTextChar"/>
    <w:uiPriority w:val="99"/>
    <w:unhideWhenUsed/>
    <w:rsid w:val="00323AD6"/>
    <w:pPr>
      <w:ind w:left="567"/>
    </w:pPr>
    <w:rPr>
      <w:rFonts w:ascii="Times New Roman" w:hAnsi="Times New Roman"/>
      <w:lang w:val="en-US"/>
    </w:rPr>
  </w:style>
  <w:style w:type="character" w:customStyle="1" w:styleId="CommentTextChar">
    <w:name w:val="Comment Text Char"/>
    <w:basedOn w:val="DefaultParagraphFont"/>
    <w:link w:val="CommentText"/>
    <w:uiPriority w:val="99"/>
    <w:rsid w:val="00323AD6"/>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2685</Words>
  <Characters>15305</Characters>
  <Application>Microsoft Office Word</Application>
  <DocSecurity>0</DocSecurity>
  <Lines>127</Lines>
  <Paragraphs>35</Paragraphs>
  <ScaleCrop>false</ScaleCrop>
  <Company/>
  <LinksUpToDate>false</LinksUpToDate>
  <CharactersWithSpaces>17955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2019-12-02T08:52:00Z</dcterms:created>
  <dcterms:modified xsi:type="dcterms:W3CDTF">2019-12-02T08:53:00Z</dcterms:modified>
</cp:coreProperties>
</file>