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Rule="auto"/>
        <w:rPr>
          <w:b w:val="1"/>
        </w:rPr>
      </w:pPr>
      <w:r w:rsidDel="00000000" w:rsidR="00000000" w:rsidRPr="00000000">
        <w:rPr>
          <w:b w:val="1"/>
          <w:rtl w:val="0"/>
        </w:rPr>
        <w:t xml:space="preserve">Introdução</w:t>
      </w:r>
    </w:p>
    <w:p w:rsidR="00000000" w:rsidDel="00000000" w:rsidP="00000000" w:rsidRDefault="00000000" w:rsidRPr="00000000" w14:paraId="00000002">
      <w:pPr>
        <w:rPr/>
      </w:pPr>
      <w:r w:rsidDel="00000000" w:rsidR="00000000" w:rsidRPr="00000000">
        <w:rPr>
          <w:rtl w:val="0"/>
        </w:rPr>
        <w:t xml:space="preserve">Ao realizar a adoção de um novo animal, é necessário preparações em diversos sentidos, sendo esses financeiros e emocionais, além de ter que lidar com a adaptação de espaço e nova rotina que este irá trazer à sua nova residência. A adoção é um compromisso a longo prazo, tendo em vista que cães e gatos podem viver por quase 20 anos de idade e o novo tutor tem obrigações para com este pelo resto de sua vida (SCHERER, 2021).</w:t>
      </w:r>
    </w:p>
    <w:p w:rsidR="00000000" w:rsidDel="00000000" w:rsidP="00000000" w:rsidRDefault="00000000" w:rsidRPr="00000000" w14:paraId="00000003">
      <w:pPr>
        <w:rPr/>
      </w:pPr>
      <w:r w:rsidDel="00000000" w:rsidR="00000000" w:rsidRPr="00000000">
        <w:rPr>
          <w:rtl w:val="0"/>
        </w:rPr>
        <w:t xml:space="preserve">Diante disso, nota-se a falta de preparo da maioria dos adotantes para receber um novo animal, o que muitas vezes leva ao abandono e maus tratos causando problemas sociais e ambientais (SCHERER,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 que é adoção responsável?</w:t>
      </w:r>
    </w:p>
    <w:p w:rsidR="00000000" w:rsidDel="00000000" w:rsidP="00000000" w:rsidRDefault="00000000" w:rsidRPr="00000000" w14:paraId="00000006">
      <w:pPr>
        <w:rPr/>
      </w:pPr>
      <w:r w:rsidDel="00000000" w:rsidR="00000000" w:rsidRPr="00000000">
        <w:rPr>
          <w:rtl w:val="0"/>
        </w:rPr>
        <w:t xml:space="preserve"> A adoção responsável é um ato de amor que envolve cuidar, respeitar e suprir as necessidades do animal escolhido para levar para o seu lar. O processo de adoção implica diretamente na rotina da família, portanto, deve ser feito unicamente quando o adotante tem a certeza de que está preparado para recepcionar adequadamente o pet, sabendo que este tem custos, demanda atenção e será 100% dependente de seu tutor, necessitando que ele compreenda também seus comportamentos naturais, como mordidas, arranhões, latidos (no caso de cachorros) e etc (MANGILI, 2022).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Custos financeiros que o animal pode trazer ao tutor</w:t>
      </w:r>
    </w:p>
    <w:p w:rsidR="00000000" w:rsidDel="00000000" w:rsidP="00000000" w:rsidRDefault="00000000" w:rsidRPr="00000000" w14:paraId="00000009">
      <w:pPr>
        <w:rPr/>
      </w:pPr>
      <w:r w:rsidDel="00000000" w:rsidR="00000000" w:rsidRPr="00000000">
        <w:rPr>
          <w:rtl w:val="0"/>
        </w:rPr>
        <w:t xml:space="preserve"> Ter um cão ou um gato em sua nova rotina pode ser uma experiência extremamente positiva em diversos aspectos, porém também significa que haverá gastos regulares, sendo necessário um adequado planejamento para tal. Dessa forma, é importante levar em consideração fatores como alimentação, idas ao veterinário, banho, tosa, vacinação, vermifugação, brinquedos, petiscos e etc (GOMES, 2013). Os animais vivem muitos anos e é necessário manter o compromisso com sua vida durante todo esse período, por esse motivo, é importante se perguntar “Atualmente, possuo condições financeiras para adotar um animal?”. Uma boa prática para evitar problemas é ter um fundo de emergência, sempre mantendo a responsabilidade financeira e garantindo a saúde física e mental do seu novo companheiro.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