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Arquitetura de negócio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438775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