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Estudio de Factibilidad para un Proyecto de Software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El proyecto consiste en desarrollar una plataforma de gestión de tareas en la nube dirigida a pequeñas y medianas empresas (PYMES). La plataforma permitirá a los usuarios crear, asignar y monitorear tareas, generar informes de productividad y colaborar en tiempo real. Este estudio evalúa la viabilidad técnica, económica, operativa, legal y de tiempo del proyecto.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2. Factibilidad Técnica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Determinar si el proyecto puede ser desarrollado con la tecnología disponible.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rtl w:val="0"/>
        </w:rPr>
        <w:t xml:space="preserve">Tecnologías propuestas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React.js o Angular.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Node.js con Express.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datos: MongoDB o PostgreSQL.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Infraestructura: Servidores en la nube (AWS o Google Cloud).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b w:val="1"/>
          <w:rtl w:val="0"/>
        </w:rPr>
        <w:t xml:space="preserve">Recursos humanos necesarios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desarrolladores frontend.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desarrolladores backend.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diseñador UX/UI.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especialista en bases de datos.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rtl w:val="0"/>
        </w:rPr>
        <w:t xml:space="preserve">Riesgos técnicos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 de la base de datos.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herramientas de terceros (como Google Calendar o Slack).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b w:val="1"/>
          <w:rtl w:val="0"/>
        </w:rPr>
        <w:t xml:space="preserve">Conclusión</w:t>
      </w:r>
      <w:r w:rsidDel="00000000" w:rsidR="00000000" w:rsidRPr="00000000">
        <w:rPr>
          <w:rtl w:val="0"/>
        </w:rPr>
        <w:t xml:space="preserve">: El proyecto es técnicamente factible, ya que las tecnologías propuestas son maduras y ampliamente utilizadas.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3. Factibilidad Económica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Evaluar si el proyecto es financieramente viable.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b w:val="1"/>
          <w:rtl w:val="0"/>
        </w:rPr>
        <w:t xml:space="preserve">Costos estimados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Desarrollo: $50,000 (6 meses de trabajo).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Infraestructura: $5,000 anuales (servidores en la nube).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Marketing: $10,000 (publicidad y lanzamiento).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b w:val="1"/>
          <w:rtl w:val="0"/>
        </w:rPr>
        <w:t xml:space="preserve">Ingresos proyectados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Suscripciones mensuales: $20 por usuario.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Meta: 500 usuarios en el primer año ($120,000 anuales).</w:t>
      </w:r>
    </w:p>
    <w:p w:rsidR="00000000" w:rsidDel="00000000" w:rsidP="00000000" w:rsidRDefault="00000000" w:rsidRPr="00000000" w14:paraId="0000002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Retorno de inversión (ROI):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ROI esperado en 2 años.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b w:val="1"/>
          <w:rtl w:val="0"/>
        </w:rPr>
        <w:t xml:space="preserve">Conclusión</w:t>
      </w:r>
      <w:r w:rsidDel="00000000" w:rsidR="00000000" w:rsidRPr="00000000">
        <w:rPr>
          <w:rtl w:val="0"/>
        </w:rPr>
        <w:t xml:space="preserve">: El proyecto es económicamente viable, siempre que se alcance la meta de usuarios.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 Factibilidad Operativa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Determinar si el proyecto puede ser implementado y mantenido.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b w:val="1"/>
          <w:rtl w:val="0"/>
        </w:rPr>
        <w:t xml:space="preserve">Recursos necesarios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Equipo de soporte técnico post-lanzamiento.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Capacitación para los usuarios finales.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b w:val="1"/>
          <w:rtl w:val="0"/>
        </w:rPr>
        <w:t xml:space="preserve">Impacto organizacional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plataforma mejorará la eficiencia de las PYMES.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b w:val="1"/>
          <w:rtl w:val="0"/>
        </w:rPr>
        <w:t xml:space="preserve">Riesgos operativos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Resistencia al cambio por parte de los usuarios.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Necesidad de actualizaciones frecuentes.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b w:val="1"/>
          <w:rtl w:val="0"/>
        </w:rPr>
        <w:t xml:space="preserve">Conclusión</w:t>
      </w:r>
      <w:r w:rsidDel="00000000" w:rsidR="00000000" w:rsidRPr="00000000">
        <w:rPr>
          <w:rtl w:val="0"/>
        </w:rPr>
        <w:t xml:space="preserve">: El proyecto es operativamente factible, pero requiere un plan de capacitación y soporte.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5. Factibilidad Legal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Asegurar que el proyecto cumpla con las normativas vigentes.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b w:val="1"/>
          <w:rtl w:val="0"/>
        </w:rPr>
        <w:t xml:space="preserve">Aspectos legales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con la Ley de Protección de Datos (GDPR o LOPD).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Términos y condiciones claros para los usuarios.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b w:val="1"/>
          <w:rtl w:val="0"/>
        </w:rPr>
        <w:t xml:space="preserve">Riesgos legales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Posibles demandas por fallos en la seguridad de los datos.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b w:val="1"/>
          <w:rtl w:val="0"/>
        </w:rPr>
        <w:t xml:space="preserve">Conclusión</w:t>
      </w:r>
      <w:r w:rsidDel="00000000" w:rsidR="00000000" w:rsidRPr="00000000">
        <w:rPr>
          <w:rtl w:val="0"/>
        </w:rPr>
        <w:t xml:space="preserve">: El proyecto es legalmente factible, pero debe incluir un abogado en el equipo para revisar los contratos y políticas.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6. Factibilidad de Tiempo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Determinar si el proyecto puede completarse dentro del plazo establecido.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b w:val="1"/>
          <w:rtl w:val="0"/>
        </w:rPr>
        <w:t xml:space="preserve">Duración estimada del proyecto</w:t>
      </w:r>
      <w:r w:rsidDel="00000000" w:rsidR="00000000" w:rsidRPr="00000000">
        <w:rPr>
          <w:rtl w:val="0"/>
        </w:rPr>
        <w:t xml:space="preserve">: 6 meses.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***Colocar cronograma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b w:val="1"/>
          <w:rtl w:val="0"/>
        </w:rPr>
        <w:t xml:space="preserve">Hitos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Finalización del diseño de la interfaz de usuario: Mes 1.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Primera versión funcional del backend: Mes 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Finalización de pruebas: Mes 5.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Lanzamiento oficial: Mes 6.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b w:val="1"/>
          <w:rtl w:val="0"/>
        </w:rPr>
        <w:t xml:space="preserve">Riesgos asociados al tiempo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Retrasos en la entrega de funcionalidades clave.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Problemas de integración con herramientas de terceros.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Cambios en los requisitos del cliente durante el desarrollo.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b w:val="1"/>
          <w:rtl w:val="0"/>
        </w:rPr>
        <w:t xml:space="preserve">Conclusión</w:t>
      </w:r>
      <w:r w:rsidDel="00000000" w:rsidR="00000000" w:rsidRPr="00000000">
        <w:rPr>
          <w:rtl w:val="0"/>
        </w:rPr>
        <w:t xml:space="preserve">: El proyecto es factible en términos de tiempo si se cumplen los plazos establecidos y se gestionan adecuadamente los riesgos. Se recomienda utilizar metodologías ágiles (como Scrum) para mantener el progreso bajo control y adaptarse a cambios.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7. Conclusión General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El proyecto de desarrollo de la plataforma de gestión de tareas es factible en términos técnicos, económicos, operativos, legales y de tiempo. Se recomienda iniciar el proyecto con un plan de trabajo detallado, un presupuesto bien definido y un enfoque ágil para garantizar su éxito.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2E75C6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2E75C6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2E75C6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2E75C6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2E75C6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2E75C6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E75C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E75C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E75C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E75C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2E75C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2E75C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E75C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E75C6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E75C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E75C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E75C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E75C6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2E75C6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2E75C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2E75C6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2E75C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E75C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E75C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E75C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E75C6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E75C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E75C6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E75C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ohW40jQoqOL5BMXUizC6nbEXTg==">CgMxLjA4AHIhMXBuX0dOUnFobEYzR3RkbS02RFpteTBlcnJWSEdhSm82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2025-02-28T01:27:00Z</dcterms:created>
  <dc:creator>Marco</dc:creator>
</cp:coreProperties>
</file>