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TAHAP 0: INISIASI PROYEK</w:t>
      </w:r>
    </w:p>
    <w:p>
      <w:pPr>
        <w:spacing w:after="120"/>
        <w:jc w:val="center"/>
      </w:pPr>
      <w:r>
        <w:rPr>
          <w:rFonts w:ascii="Times New Roman" w:cs="Times New Roman" w:eastAsia="Times New Roman" w:hAnsi="Times New Roman"/>
          <w:b/>
          <w:bCs/>
          <w:sz w:val="28"/>
          <w:szCs w:val="28"/>
        </w:rPr>
        <w:t xml:space="preserve">CUSTOMER SUPPORT TICKET ANALYTICS</w:t>
      </w:r>
    </w:p>
    <w:p>
      <w:pPr>
        <w:spacing w:after="360"/>
        <w:jc w:val="center"/>
      </w:pPr>
      <w:r>
        <w:rPr>
          <w:rFonts w:ascii="Times New Roman" w:cs="Times New Roman" w:eastAsia="Times New Roman" w:hAnsi="Times New Roman"/>
          <w:sz w:val="24"/>
          <w:szCs w:val="24"/>
        </w:rPr>
        <w:t xml:space="preserve">Marco Alexander</w:t>
      </w:r>
    </w:p>
    <w:p>
      <w:pPr>
        <w:spacing w:after="140" w:before="280"/>
      </w:pPr>
      <w:r>
        <w:rPr>
          <w:rFonts w:ascii="Times New Roman" w:cs="Times New Roman" w:eastAsia="Times New Roman" w:hAnsi="Times New Roman"/>
          <w:b/>
          <w:bCs/>
          <w:sz w:val="24"/>
          <w:szCs w:val="24"/>
        </w:rPr>
        <w:t xml:space="preserve">BAGIAN A. PROJECT CHARTER</w:t>
      </w:r>
    </w:p>
    <w:p>
      <w:pPr>
        <w:spacing w:after="100" w:before="200"/>
      </w:pPr>
      <w:r>
        <w:rPr>
          <w:rFonts w:ascii="Times New Roman" w:cs="Times New Roman" w:eastAsia="Times New Roman" w:hAnsi="Times New Roman"/>
          <w:b/>
          <w:bCs/>
          <w:sz w:val="24"/>
          <w:szCs w:val="24"/>
        </w:rPr>
        <w:t xml:space="preserve">A.1 Identitas Proyek</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6400"/>
      </w:tblGrid>
      <w:tr>
        <w:tc>
          <w:tcPr>
            <w:tcW w:type="dxa" w:w="26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Unsur</w:t>
            </w:r>
          </w:p>
        </w:tc>
        <w:tc>
          <w:tcPr>
            <w:tcW w:type="dxa" w:w="64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Keterangan</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Nama proyek</w:t>
            </w:r>
          </w:p>
        </w:tc>
        <w:tc>
          <w:tcPr>
            <w:tcW w:type="dxa" w:w="6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Customer Support Ticket Analytics</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Sponsor (peran simulasi)</w:t>
            </w:r>
          </w:p>
        </w:tc>
        <w:tc>
          <w:tcPr>
            <w:tcW w:type="dxa" w:w="6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VP Customer Success</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Manajer proyek dan analis</w:t>
            </w:r>
          </w:p>
        </w:tc>
        <w:tc>
          <w:tcPr>
            <w:tcW w:type="dxa" w:w="6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Marco Alexander</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Durasi</w:t>
            </w:r>
          </w:p>
        </w:tc>
        <w:tc>
          <w:tcPr>
            <w:tcW w:type="dxa" w:w="6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Enam minggu, ritme paruh waktu</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Sumber data</w:t>
            </w:r>
          </w:p>
        </w:tc>
        <w:tc>
          <w:tcPr>
            <w:tcW w:type="dxa" w:w="6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Synthetic IT Support Tickets, 100.000 baris</w:t>
            </w:r>
          </w:p>
        </w:tc>
      </w:tr>
    </w:tbl>
    <w:p>
      <w:pPr>
        <w:spacing w:after="100" w:before="200"/>
      </w:pPr>
      <w:r>
        <w:rPr>
          <w:rFonts w:ascii="Times New Roman" w:cs="Times New Roman" w:eastAsia="Times New Roman" w:hAnsi="Times New Roman"/>
          <w:b/>
          <w:bCs/>
          <w:sz w:val="24"/>
          <w:szCs w:val="24"/>
        </w:rPr>
        <w:t xml:space="preserve">A.2 Tujuan Proyek</w:t>
      </w:r>
    </w:p>
    <w:p>
      <w:pPr>
        <w:spacing w:after="140" w:line="276"/>
        <w:jc w:val="both"/>
      </w:pPr>
      <w:r>
        <w:rPr>
          <w:rFonts w:ascii="Times New Roman" w:cs="Times New Roman" w:eastAsia="Times New Roman" w:hAnsi="Times New Roman"/>
          <w:sz w:val="24"/>
          <w:szCs w:val="24"/>
        </w:rPr>
        <w:t xml:space="preserve">Menjelaskan penyebab ketidakkonsistenan waktu penyelesaian tiket dukungan pelanggan, serta menghasilkan dashboard dan rekomendasi yang dapat digunakan untuk memperbaiki penentuan prioritas dan penugasan tiket.</w:t>
      </w:r>
    </w:p>
    <w:p>
      <w:pPr>
        <w:spacing w:after="100" w:before="200"/>
      </w:pPr>
      <w:r>
        <w:rPr>
          <w:rFonts w:ascii="Times New Roman" w:cs="Times New Roman" w:eastAsia="Times New Roman" w:hAnsi="Times New Roman"/>
          <w:b/>
          <w:bCs/>
          <w:sz w:val="24"/>
          <w:szCs w:val="24"/>
        </w:rPr>
        <w:t xml:space="preserve">A.3 Ruang Lingkup</w:t>
      </w:r>
    </w:p>
    <w:p>
      <w:pPr>
        <w:spacing w:after="140" w:line="276"/>
        <w:jc w:val="both"/>
      </w:pPr>
      <w:r>
        <w:rPr>
          <w:rFonts w:ascii="Times New Roman" w:cs="Times New Roman" w:eastAsia="Times New Roman" w:hAnsi="Times New Roman"/>
          <w:sz w:val="24"/>
          <w:szCs w:val="24"/>
        </w:rPr>
        <w:t xml:space="preserve">Termasuk dalam lingkup: pemuatan data ke basis data, pembersihan dan transformasi data, penyusunan model dimensional, analisis deskriptif dan diagnostik, pembangunan dashboard tiga halaman, serta penyusunan laporan analisis dan dokumen pengelolaan proyek.</w:t>
      </w:r>
    </w:p>
    <w:p>
      <w:pPr>
        <w:spacing w:after="140" w:line="276"/>
        <w:jc w:val="both"/>
      </w:pPr>
      <w:r>
        <w:rPr>
          <w:rFonts w:ascii="Times New Roman" w:cs="Times New Roman" w:eastAsia="Times New Roman" w:hAnsi="Times New Roman"/>
          <w:sz w:val="24"/>
          <w:szCs w:val="24"/>
        </w:rPr>
        <w:t xml:space="preserve">Tidak termasuk dalam lingkup: pemodelan prediktif dan machine learning, analisis produktivitas agen karena data agen tidak tersedia, analisis biaya operasional karena data biaya tidak tersedia, serta integrasi data waktu nyata.</w:t>
      </w:r>
    </w:p>
    <w:p>
      <w:pPr>
        <w:spacing w:after="100" w:before="200"/>
      </w:pPr>
      <w:r>
        <w:rPr>
          <w:rFonts w:ascii="Times New Roman" w:cs="Times New Roman" w:eastAsia="Times New Roman" w:hAnsi="Times New Roman"/>
          <w:b/>
          <w:bCs/>
          <w:sz w:val="24"/>
          <w:szCs w:val="24"/>
        </w:rPr>
        <w:t xml:space="preserve">A.4 Asumsi</w:t>
      </w:r>
    </w:p>
    <w:p>
      <w:pPr>
        <w:spacing w:after="100" w:line="276"/>
        <w:ind w:left="360" w:hanging="360"/>
        <w:jc w:val="both"/>
      </w:pPr>
      <w:r>
        <w:rPr>
          <w:rFonts w:ascii="Times New Roman" w:cs="Times New Roman" w:eastAsia="Times New Roman" w:hAnsi="Times New Roman"/>
          <w:sz w:val="24"/>
          <w:szCs w:val="24"/>
        </w:rPr>
        <w:t xml:space="preserve">1. Data dianggap merepresentasikan satu operasi dukungan pelanggan SaaS yang berjalan normal.</w:t>
      </w:r>
    </w:p>
    <w:p>
      <w:pPr>
        <w:spacing w:after="100" w:line="276"/>
        <w:ind w:left="360" w:hanging="360"/>
        <w:jc w:val="both"/>
      </w:pPr>
      <w:r>
        <w:rPr>
          <w:rFonts w:ascii="Times New Roman" w:cs="Times New Roman" w:eastAsia="Times New Roman" w:hAnsi="Times New Roman"/>
          <w:sz w:val="24"/>
          <w:szCs w:val="24"/>
        </w:rPr>
        <w:t xml:space="preserve">2. Kolom resolution_time_hours dianggap sebagai selisih waktu yang sudah dihitung oleh sistem sumber, bukan hasil perhitungan ulang.</w:t>
      </w:r>
    </w:p>
    <w:p>
      <w:pPr>
        <w:spacing w:after="100" w:line="276"/>
        <w:ind w:left="360" w:hanging="360"/>
        <w:jc w:val="both"/>
      </w:pPr>
      <w:r>
        <w:rPr>
          <w:rFonts w:ascii="Times New Roman" w:cs="Times New Roman" w:eastAsia="Times New Roman" w:hAnsi="Times New Roman"/>
          <w:sz w:val="24"/>
          <w:szCs w:val="24"/>
        </w:rPr>
        <w:t xml:space="preserve">3. Tiket dengan status selain resolved dan closed dianggap masih berjalan pada saat data diambil.</w:t>
      </w:r>
    </w:p>
    <w:p>
      <w:pPr>
        <w:spacing w:after="100" w:before="200"/>
      </w:pPr>
      <w:r>
        <w:rPr>
          <w:rFonts w:ascii="Times New Roman" w:cs="Times New Roman" w:eastAsia="Times New Roman" w:hAnsi="Times New Roman"/>
          <w:b/>
          <w:bCs/>
          <w:sz w:val="24"/>
          <w:szCs w:val="24"/>
        </w:rPr>
        <w:t xml:space="preserve">A.5 Risiko</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3000"/>
        <w:gridCol w:w="3000"/>
      </w:tblGrid>
      <w:tr>
        <w:tc>
          <w:tcPr>
            <w:tcW w:type="dxa" w:w="30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Risiko</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Dampak</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Penanganan</w:t>
            </w:r>
          </w:p>
        </w:tc>
      </w:tr>
      <w:tr>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Waktu terbagi dengan tugas kuliah</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Jadwal mundur</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Kerjakan per tahap mingguan, satu keluaran per minggu</w:t>
            </w:r>
          </w:p>
        </w:tc>
      </w:tr>
      <w:tr>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Data bersifat sintetis</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Temuan tidak mewakili kondisi nyata</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Nyatakan secara eksplisit pada bagian limitasi</w:t>
            </w:r>
          </w:p>
        </w:tc>
      </w:tr>
      <w:tr>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Cakupan melebar saat pengerjaan</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Proyek tidak selesai</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Kunci tujuh pertanyaan bisnis, tolak penambahan di luar daftar</w:t>
            </w:r>
          </w:p>
        </w:tc>
      </w:tr>
      <w:tr>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Kendala teknis pada basis data</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Tahap satu tertunda</w:t>
            </w:r>
          </w:p>
        </w:tc>
        <w:tc>
          <w:tcPr>
            <w:tcW w:type="dxa" w:w="30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Sediakan opsi cadangan PostgreSQL lokal</w:t>
            </w:r>
          </w:p>
        </w:tc>
      </w:tr>
    </w:tbl>
    <w:p>
      <w:pPr>
        <w:spacing w:after="100" w:before="200"/>
      </w:pPr>
      <w:r>
        <w:rPr>
          <w:rFonts w:ascii="Times New Roman" w:cs="Times New Roman" w:eastAsia="Times New Roman" w:hAnsi="Times New Roman"/>
          <w:b/>
          <w:bCs/>
          <w:sz w:val="24"/>
          <w:szCs w:val="24"/>
        </w:rPr>
        <w:t xml:space="preserve">A.6 Kriteria Penerimaan</w:t>
      </w:r>
    </w:p>
    <w:p>
      <w:pPr>
        <w:spacing w:after="140" w:line="276"/>
        <w:jc w:val="both"/>
      </w:pPr>
      <w:r>
        <w:rPr>
          <w:rFonts w:ascii="Times New Roman" w:cs="Times New Roman" w:eastAsia="Times New Roman" w:hAnsi="Times New Roman"/>
          <w:sz w:val="24"/>
          <w:szCs w:val="24"/>
        </w:rPr>
        <w:t xml:space="preserve">Seluruh tujuh pertanyaan bisnis terjawab dengan angka, dashboard dapat diakses melalui tautan publik, dan laporan memuat sekurang kurangnya tiga rekomendasi yang didukung data.</w:t>
      </w:r>
    </w:p>
    <w:p>
      <w:pPr>
        <w:spacing w:after="140" w:before="280"/>
      </w:pPr>
      <w:r>
        <w:rPr>
          <w:rFonts w:ascii="Times New Roman" w:cs="Times New Roman" w:eastAsia="Times New Roman" w:hAnsi="Times New Roman"/>
          <w:b/>
          <w:bCs/>
          <w:sz w:val="24"/>
          <w:szCs w:val="24"/>
        </w:rPr>
        <w:t xml:space="preserve">BAGIAN B. DEFINISI METRIK</w:t>
      </w:r>
    </w:p>
    <w:p>
      <w:pPr>
        <w:spacing w:after="140" w:line="276"/>
        <w:jc w:val="both"/>
      </w:pPr>
      <w:r>
        <w:rPr>
          <w:rFonts w:ascii="Times New Roman" w:cs="Times New Roman" w:eastAsia="Times New Roman" w:hAnsi="Times New Roman"/>
          <w:sz w:val="24"/>
          <w:szCs w:val="24"/>
        </w:rPr>
        <w:t xml:space="preserve">Definisi berikut dikunci sebelum pembangunan dimulai agar angka pada dashboard dan laporan konsisten.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6200"/>
      </w:tblGrid>
      <w:tr>
        <w:tc>
          <w:tcPr>
            <w:tcW w:type="dxa" w:w="28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Metrik</w:t>
            </w:r>
          </w:p>
        </w:tc>
        <w:tc>
          <w:tcPr>
            <w:tcW w:type="dxa" w:w="62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Definisi</w:t>
            </w:r>
          </w:p>
        </w:tc>
      </w:tr>
      <w:tr>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Total Tickets</w:t>
            </w:r>
          </w:p>
        </w:tc>
        <w:tc>
          <w:tcPr>
            <w:tcW w:type="dxa" w:w="6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Jumlah ticket_id unik pada periode yang dipilih.</w:t>
            </w:r>
          </w:p>
        </w:tc>
      </w:tr>
      <w:tr>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Resolved Tickets</w:t>
            </w:r>
          </w:p>
        </w:tc>
        <w:tc>
          <w:tcPr>
            <w:tcW w:type="dxa" w:w="6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Jumlah tiket berstatus resolved atau closed.</w:t>
            </w:r>
          </w:p>
        </w:tc>
      </w:tr>
      <w:tr>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Median Resolution Hours</w:t>
            </w:r>
          </w:p>
        </w:tc>
        <w:tc>
          <w:tcPr>
            <w:tcW w:type="dxa" w:w="6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Nilai tengah resolution_time_hours, dihitung hanya dari tiket berstatus resolved atau closed. Metrik ini dijadikan ukuran utama karena distribusi waktu penyelesaian miring ke kanan.</w:t>
            </w:r>
          </w:p>
        </w:tc>
      </w:tr>
      <w:tr>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Average Resolution Hours</w:t>
            </w:r>
          </w:p>
        </w:tc>
        <w:tc>
          <w:tcPr>
            <w:tcW w:type="dxa" w:w="6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Rata rata resolution_time_hours pada tiket yang telah selesai. Dilaporkan berdampingan dengan median untuk memperlihatkan pengaruh pencilan.</w:t>
            </w:r>
          </w:p>
        </w:tc>
      </w:tr>
      <w:tr>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Long Running Tickets</w:t>
            </w:r>
          </w:p>
        </w:tc>
        <w:tc>
          <w:tcPr>
            <w:tcW w:type="dxa" w:w="6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Jumlah tiket selesai dengan resolution_time_hours di atas 106,8 jam, yaitu ambang pencilan hasil perhitungan IQR pada tahap profiling.</w:t>
            </w:r>
          </w:p>
        </w:tc>
      </w:tr>
      <w:tr>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Persentase Long Running</w:t>
            </w:r>
          </w:p>
        </w:tc>
        <w:tc>
          <w:tcPr>
            <w:tcW w:type="dxa" w:w="6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Long Running Tickets dibagi Resolved Tickets.</w:t>
            </w:r>
          </w:p>
        </w:tc>
      </w:tr>
      <w:tr>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Open Backlog</w:t>
            </w:r>
          </w:p>
        </w:tc>
        <w:tc>
          <w:tcPr>
            <w:tcW w:type="dxa" w:w="6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Jumlah tiket berstatus open, in progress, atau on hold.</w:t>
            </w:r>
          </w:p>
        </w:tc>
      </w:tr>
      <w:tr>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Backlog Ratio</w:t>
            </w:r>
          </w:p>
        </w:tc>
        <w:tc>
          <w:tcPr>
            <w:tcW w:type="dxa" w:w="6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Open Backlog dibagi Total Tickets.</w:t>
            </w:r>
          </w:p>
        </w:tc>
      </w:tr>
      <w:tr>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Average CSAT</w:t>
            </w:r>
          </w:p>
        </w:tc>
        <w:tc>
          <w:tcPr>
            <w:tcW w:type="dxa" w:w="6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Rata rata csat_score, dihitung hanya dari baris dengan nilai lebih besar dari nol.</w:t>
            </w:r>
          </w:p>
        </w:tc>
      </w:tr>
      <w:tr>
        <w:tc>
          <w:tcPr>
            <w:tcW w:type="dxa" w:w="28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Unrated Tickets</w:t>
            </w:r>
          </w:p>
        </w:tc>
        <w:tc>
          <w:tcPr>
            <w:tcW w:type="dxa" w:w="6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Jumlah baris dengan csat_score bernilai nol. Dilaporkan terpisah sebagai keterbatasan data, bukan sebagai skor rendah.</w:t>
            </w:r>
          </w:p>
        </w:tc>
      </w:tr>
    </w:tbl>
    <w:p>
      <w:pPr>
        <w:spacing w:after="100" w:before="200"/>
      </w:pPr>
      <w:r>
        <w:rPr>
          <w:rFonts w:ascii="Times New Roman" w:cs="Times New Roman" w:eastAsia="Times New Roman" w:hAnsi="Times New Roman"/>
          <w:b/>
          <w:bCs/>
          <w:sz w:val="24"/>
          <w:szCs w:val="24"/>
        </w:rPr>
        <w:t xml:space="preserve">Catatan penting mengenai SLA</w:t>
      </w:r>
    </w:p>
    <w:p>
      <w:pPr>
        <w:spacing w:after="140" w:line="276"/>
        <w:jc w:val="both"/>
      </w:pPr>
      <w:r>
        <w:rPr>
          <w:rFonts w:ascii="Times New Roman" w:cs="Times New Roman" w:eastAsia="Times New Roman" w:hAnsi="Times New Roman"/>
          <w:sz w:val="24"/>
          <w:szCs w:val="24"/>
        </w:rPr>
        <w:t xml:space="preserve">Dataset memuat kolom sla_plan berupa jenis paket layanan, tetapi tidak memuat target waktu penyelesaian untuk masing masing paket. Oleh karena itu proyek ini tidak menghitung pelanggaran SLA. Yang dilakukan adalah membandingkan median waktu penyelesaian antar paket secara relatif, untuk menguji apakah pelanggan berbayar lebih tinggi benar benar dilayani lebih cepat. Pembatasan ini dicatat pada bagian limitasi laporan.</w:t>
      </w:r>
    </w:p>
    <w:p>
      <w:pPr>
        <w:spacing w:after="140" w:before="280"/>
      </w:pPr>
      <w:r>
        <w:rPr>
          <w:rFonts w:ascii="Times New Roman" w:cs="Times New Roman" w:eastAsia="Times New Roman" w:hAnsi="Times New Roman"/>
          <w:b/>
          <w:bCs/>
          <w:sz w:val="24"/>
          <w:szCs w:val="24"/>
        </w:rPr>
        <w:t xml:space="preserve">BAGIAN C. PERTANYAAN BISNIS DAN PEMETAANNYA</w:t>
      </w:r>
    </w:p>
    <w:p>
      <w:pPr>
        <w:spacing w:after="140" w:line="276"/>
        <w:jc w:val="both"/>
      </w:pPr>
      <w:r>
        <w:rPr>
          <w:rFonts w:ascii="Times New Roman" w:cs="Times New Roman" w:eastAsia="Times New Roman" w:hAnsi="Times New Roman"/>
          <w:sz w:val="24"/>
          <w:szCs w:val="24"/>
        </w:rPr>
        <w:t xml:space="preserve">Tujuh pertanyaan berikut dikunci sebagai lingkup analisis. Setiap pertanyaan dipetakan ke kolom yang dibutuhkan, metrik yang dipakai, bentuk visual yang disarankan, dan halaman dashboard tempatnya diletakkan.</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600"/>
        <w:gridCol w:w="2600"/>
        <w:gridCol w:w="2200"/>
        <w:gridCol w:w="2200"/>
        <w:gridCol w:w="1400"/>
      </w:tblGrid>
      <w:tr>
        <w:tc>
          <w:tcPr>
            <w:tcW w:type="dxa" w:w="6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No</w:t>
            </w:r>
          </w:p>
        </w:tc>
        <w:tc>
          <w:tcPr>
            <w:tcW w:type="dxa" w:w="26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Pertanyaan</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Kolom yang dipakai</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Visual</w:t>
            </w:r>
          </w:p>
        </w:tc>
        <w:tc>
          <w:tcPr>
            <w:tcW w:type="dxa" w:w="14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Halaman</w:t>
            </w:r>
          </w:p>
        </w:tc>
      </w:tr>
      <w:tr>
        <w:tc>
          <w:tcPr>
            <w:tcW w:type="dxa" w:w="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1</w:t>
            </w:r>
          </w:p>
        </w:tc>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Bagaimana tren volume tiket dan median waktu penyelesaian per bulan</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created_at, resolution_time_hours, status</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Grafik garis dua sumbu</w:t>
            </w:r>
          </w:p>
        </w:tc>
        <w:tc>
          <w:tcPr>
            <w:tcW w:type="dxa" w:w="1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Halaman 1</w:t>
            </w:r>
          </w:p>
        </w:tc>
      </w:tr>
      <w:tr>
        <w:tc>
          <w:tcPr>
            <w:tcW w:type="dxa" w:w="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2</w:t>
            </w:r>
          </w:p>
        </w:tc>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Jenis masalah dan area produk mana yang paling lama diselesaikan</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issue_type, product_area, resolution_time_hours</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Batang horizontal terurut dan matriks silang</w:t>
            </w:r>
          </w:p>
        </w:tc>
        <w:tc>
          <w:tcPr>
            <w:tcW w:type="dxa" w:w="1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Halaman 2</w:t>
            </w:r>
          </w:p>
        </w:tc>
      </w:tr>
      <w:tr>
        <w:tc>
          <w:tcPr>
            <w:tcW w:type="dxa" w:w="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3</w:t>
            </w:r>
          </w:p>
        </w:tc>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Apakah paket SLA yang lebih tinggi benar benar dilayani lebih cepat</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sla_plan, resolution_time_hours</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Batang perbandingan median</w:t>
            </w:r>
          </w:p>
        </w:tc>
        <w:tc>
          <w:tcPr>
            <w:tcW w:type="dxa" w:w="1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Halaman 2</w:t>
            </w:r>
          </w:p>
        </w:tc>
      </w:tr>
      <w:tr>
        <w:tc>
          <w:tcPr>
            <w:tcW w:type="dxa" w:w="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4</w:t>
            </w:r>
          </w:p>
        </w:tc>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Kanal mana yang paling banyak tiketnya sekaligus paling lambat</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channel, resolution_time_hours</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Diagram sebar volume terhadap median</w:t>
            </w:r>
          </w:p>
        </w:tc>
        <w:tc>
          <w:tcPr>
            <w:tcW w:type="dxa" w:w="1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Halaman 2</w:t>
            </w:r>
          </w:p>
        </w:tc>
      </w:tr>
      <w:tr>
        <w:tc>
          <w:tcPr>
            <w:tcW w:type="dxa" w:w="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5</w:t>
            </w:r>
          </w:p>
        </w:tc>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Bagaimana sebaran beban tiket antar wilayah dan platform</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region, platform</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Matriks dan batang bertumpuk</w:t>
            </w:r>
          </w:p>
        </w:tc>
        <w:tc>
          <w:tcPr>
            <w:tcW w:type="dxa" w:w="1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Halaman 1</w:t>
            </w:r>
          </w:p>
        </w:tc>
      </w:tr>
      <w:tr>
        <w:tc>
          <w:tcPr>
            <w:tcW w:type="dxa" w:w="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6</w:t>
            </w:r>
          </w:p>
        </w:tc>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Berapa besar tumpukan tiket belum selesai dan di area mana terkonsentrasi</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status, product_area</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Kartu KPI dan batang per area produk</w:t>
            </w:r>
          </w:p>
        </w:tc>
        <w:tc>
          <w:tcPr>
            <w:tcW w:type="dxa" w:w="1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Halaman 3</w:t>
            </w:r>
          </w:p>
        </w:tc>
      </w:tr>
      <w:tr>
        <w:tc>
          <w:tcPr>
            <w:tcW w:type="dxa" w:w="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7</w:t>
            </w:r>
          </w:p>
        </w:tc>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Apakah waktu penyelesaian yang lama berkaitan dengan kepuasan yang rendah</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resolution_time_hours, csat_score</w:t>
            </w:r>
          </w:p>
        </w:tc>
        <w:tc>
          <w:tcPr>
            <w:tcW w:type="dxa" w:w="22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Batang rata rata CSAT per kelompok waktu penyelesaian</w:t>
            </w:r>
          </w:p>
        </w:tc>
        <w:tc>
          <w:tcPr>
            <w:tcW w:type="dxa" w:w="1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Halaman 3</w:t>
            </w:r>
          </w:p>
        </w:tc>
      </w:tr>
    </w:tbl>
    <w:p>
      <w:pPr>
        <w:spacing w:after="140" w:before="280"/>
      </w:pPr>
      <w:r>
        <w:rPr>
          <w:rFonts w:ascii="Times New Roman" w:cs="Times New Roman" w:eastAsia="Times New Roman" w:hAnsi="Times New Roman"/>
          <w:b/>
          <w:bCs/>
          <w:sz w:val="24"/>
          <w:szCs w:val="24"/>
        </w:rPr>
        <w:t xml:space="preserve">BAGIAN D. RANCANGAN HALAMAN DASHBOARD</w:t>
      </w:r>
    </w:p>
    <w:p>
      <w:pPr>
        <w:spacing w:after="100" w:before="200"/>
      </w:pPr>
      <w:r>
        <w:rPr>
          <w:rFonts w:ascii="Times New Roman" w:cs="Times New Roman" w:eastAsia="Times New Roman" w:hAnsi="Times New Roman"/>
          <w:b/>
          <w:bCs/>
          <w:sz w:val="24"/>
          <w:szCs w:val="24"/>
        </w:rPr>
        <w:t xml:space="preserve">Halaman 1: Executive Overview</w:t>
      </w:r>
    </w:p>
    <w:p>
      <w:pPr>
        <w:spacing w:after="140" w:line="276"/>
        <w:jc w:val="both"/>
      </w:pPr>
      <w:r>
        <w:rPr>
          <w:rFonts w:ascii="Times New Roman" w:cs="Times New Roman" w:eastAsia="Times New Roman" w:hAnsi="Times New Roman"/>
          <w:sz w:val="24"/>
          <w:szCs w:val="24"/>
        </w:rPr>
        <w:t xml:space="preserve">Berisi lima kartu KPI, yaitu Total Tickets, Median Resolution Hours, Persentase Long Running, Backlog Ratio, dan Average CSAT. Di bawahnya grafik tren bulanan volume tiket dan median waktu penyelesaian, serta sebaran tiket antar wilayah dan platform. Pemotong data disediakan untuk rentang tanggal, wilayah, segmen pelanggan, dan platform.</w:t>
      </w:r>
    </w:p>
    <w:p>
      <w:pPr>
        <w:spacing w:after="100" w:before="200"/>
      </w:pPr>
      <w:r>
        <w:rPr>
          <w:rFonts w:ascii="Times New Roman" w:cs="Times New Roman" w:eastAsia="Times New Roman" w:hAnsi="Times New Roman"/>
          <w:b/>
          <w:bCs/>
          <w:sz w:val="24"/>
          <w:szCs w:val="24"/>
        </w:rPr>
        <w:t xml:space="preserve">Halaman 2: Resolution Performance</w:t>
      </w:r>
    </w:p>
    <w:p>
      <w:pPr>
        <w:spacing w:after="140" w:line="276"/>
        <w:jc w:val="both"/>
      </w:pPr>
      <w:r>
        <w:rPr>
          <w:rFonts w:ascii="Times New Roman" w:cs="Times New Roman" w:eastAsia="Times New Roman" w:hAnsi="Times New Roman"/>
          <w:sz w:val="24"/>
          <w:szCs w:val="24"/>
        </w:rPr>
        <w:t xml:space="preserve">Berisi median waktu penyelesaian per jenis masalah dan per area produk dalam bentuk batang terurut, matriks silang antara jenis masalah dan area produk untuk menemukan kombinasi terburuk, perbandingan antar paket SLA, serta diagram sebar yang memetakan volume tiket terhadap median waktu penyelesaian per kanal.</w:t>
      </w:r>
    </w:p>
    <w:p>
      <w:pPr>
        <w:spacing w:after="100" w:before="200"/>
      </w:pPr>
      <w:r>
        <w:rPr>
          <w:rFonts w:ascii="Times New Roman" w:cs="Times New Roman" w:eastAsia="Times New Roman" w:hAnsi="Times New Roman"/>
          <w:b/>
          <w:bCs/>
          <w:sz w:val="24"/>
          <w:szCs w:val="24"/>
        </w:rPr>
        <w:t xml:space="preserve">Halaman 3: Backlog dan Kualitas Layanan</w:t>
      </w:r>
    </w:p>
    <w:p>
      <w:pPr>
        <w:spacing w:after="140" w:line="276"/>
        <w:jc w:val="both"/>
      </w:pPr>
      <w:r>
        <w:rPr>
          <w:rFonts w:ascii="Times New Roman" w:cs="Times New Roman" w:eastAsia="Times New Roman" w:hAnsi="Times New Roman"/>
          <w:sz w:val="24"/>
          <w:szCs w:val="24"/>
        </w:rPr>
        <w:t xml:space="preserve">Berisi rincian tumpukan tiket menurut status dan area produk, umur tiket yang belum selesai dihitung dari tanggal pembuatan, hubungan antara kelompok waktu penyelesaian dan rata rata CSAT, serta tabel detail tiket yang dapat diakses melalui drill through dari halaman sebelumnya.</w:t>
      </w:r>
    </w:p>
    <w:p>
      <w:pPr>
        <w:spacing w:after="140" w:before="280"/>
      </w:pPr>
      <w:r>
        <w:rPr>
          <w:rFonts w:ascii="Times New Roman" w:cs="Times New Roman" w:eastAsia="Times New Roman" w:hAnsi="Times New Roman"/>
          <w:b/>
          <w:bCs/>
          <w:sz w:val="24"/>
          <w:szCs w:val="24"/>
        </w:rPr>
        <w:t xml:space="preserve">BAGIAN E. RANCANGAN AWAL MODEL DATA</w:t>
      </w:r>
    </w:p>
    <w:p>
      <w:pPr>
        <w:spacing w:after="140" w:line="276"/>
        <w:jc w:val="both"/>
      </w:pPr>
      <w:r>
        <w:rPr>
          <w:rFonts w:ascii="Times New Roman" w:cs="Times New Roman" w:eastAsia="Times New Roman" w:hAnsi="Times New Roman"/>
          <w:sz w:val="24"/>
          <w:szCs w:val="24"/>
        </w:rPr>
        <w:t xml:space="preserve">Model disusun sebagai star schema dengan satu tabel fakta dan lima tabel dimensi.</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6400"/>
      </w:tblGrid>
      <w:tr>
        <w:tc>
          <w:tcPr>
            <w:tcW w:type="dxa" w:w="26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Tabel</w:t>
            </w:r>
          </w:p>
        </w:tc>
        <w:tc>
          <w:tcPr>
            <w:tcW w:type="dxa" w:w="640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Isi</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fact_ticket</w:t>
            </w:r>
          </w:p>
        </w:tc>
        <w:tc>
          <w:tcPr>
            <w:tcW w:type="dxa" w:w="6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ticket_id, tanggal dibuat, kunci pelanggan, kunci area produk, kunci kanal, kunci paket SLA, kunci status, priority, resolution_time_hours, csat_score</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dim_date</w:t>
            </w:r>
          </w:p>
        </w:tc>
        <w:tc>
          <w:tcPr>
            <w:tcW w:type="dxa" w:w="6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tanggal, bulan, kuartal, tahun, nama bulan, nomor minggu</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dim_customer</w:t>
            </w:r>
          </w:p>
        </w:tc>
        <w:tc>
          <w:tcPr>
            <w:tcW w:type="dxa" w:w="6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customer_id, customer_segment, region</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dim_product</w:t>
            </w:r>
          </w:p>
        </w:tc>
        <w:tc>
          <w:tcPr>
            <w:tcW w:type="dxa" w:w="6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product_area, issue_type</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dim_channel</w:t>
            </w:r>
          </w:p>
        </w:tc>
        <w:tc>
          <w:tcPr>
            <w:tcW w:type="dxa" w:w="6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channel, platform</w:t>
            </w:r>
          </w:p>
        </w:tc>
      </w:tr>
      <w:tr>
        <w:tc>
          <w:tcPr>
            <w:tcW w:type="dxa" w:w="26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dim_sla</w:t>
            </w:r>
          </w:p>
        </w:tc>
        <w:tc>
          <w:tcPr>
            <w:tcW w:type="dxa" w:w="6400"/>
            <w:tcMar>
              <w:top w:type="dxa" w:w="60"/>
              <w:left w:type="dxa" w:w="100"/>
              <w:bottom w:type="dxa" w:w="60"/>
              <w:right w:type="dxa" w:w="100"/>
            </w:tcMar>
          </w:tcPr>
          <w:p>
            <w:pPr>
              <w:spacing w:after="0"/>
            </w:pPr>
            <w:r>
              <w:rPr>
                <w:rFonts w:ascii="Times New Roman" w:cs="Times New Roman" w:eastAsia="Times New Roman" w:hAnsi="Times New Roman"/>
                <w:b w:val="false"/>
                <w:bCs w:val="false"/>
                <w:sz w:val="24"/>
                <w:szCs w:val="24"/>
              </w:rPr>
              <w:t xml:space="preserve">sla_plan</w:t>
            </w:r>
          </w:p>
        </w:tc>
      </w:tr>
    </w:tbl>
    <w:p>
      <w:pPr>
        <w:spacing w:after="140" w:line="276"/>
        <w:jc w:val="both"/>
      </w:pPr>
      <w:r>
        <w:rPr>
          <w:rFonts w:ascii="Times New Roman" w:cs="Times New Roman" w:eastAsia="Times New Roman" w:hAnsi="Times New Roman"/>
          <w:sz w:val="24"/>
          <w:szCs w:val="24"/>
        </w:rPr>
        <w:t xml:space="preserve">Tabel dim_date dibuat sendiri menggunakan DAX atau Power Query, tidak diambil dari sumber, karena dibutuhkan untuk analisis tren dan fungsi kecerdasan waktu.</w:t>
      </w:r>
    </w:p>
    <w:p>
      <w:pPr>
        <w:spacing w:after="140" w:before="280"/>
      </w:pPr>
      <w:r>
        <w:rPr>
          <w:rFonts w:ascii="Times New Roman" w:cs="Times New Roman" w:eastAsia="Times New Roman" w:hAnsi="Times New Roman"/>
          <w:b/>
          <w:bCs/>
          <w:sz w:val="24"/>
          <w:szCs w:val="24"/>
        </w:rPr>
        <w:t xml:space="preserve">BAGIAN F. DAFTAR MEASURE DAX YANG AKAN DIBUAT</w:t>
      </w:r>
    </w:p>
    <w:p>
      <w:pPr>
        <w:spacing w:after="100" w:line="276"/>
        <w:ind w:left="360" w:hanging="360"/>
        <w:jc w:val="both"/>
      </w:pPr>
      <w:r>
        <w:rPr>
          <w:rFonts w:ascii="Times New Roman" w:cs="Times New Roman" w:eastAsia="Times New Roman" w:hAnsi="Times New Roman"/>
          <w:sz w:val="24"/>
          <w:szCs w:val="24"/>
        </w:rPr>
        <w:t xml:space="preserve">1. Total Tickets</w:t>
      </w:r>
    </w:p>
    <w:p>
      <w:pPr>
        <w:spacing w:after="100" w:line="276"/>
        <w:ind w:left="360" w:hanging="360"/>
        <w:jc w:val="both"/>
      </w:pPr>
      <w:r>
        <w:rPr>
          <w:rFonts w:ascii="Times New Roman" w:cs="Times New Roman" w:eastAsia="Times New Roman" w:hAnsi="Times New Roman"/>
          <w:sz w:val="24"/>
          <w:szCs w:val="24"/>
        </w:rPr>
        <w:t xml:space="preserve">2. Resolved Tickets</w:t>
      </w:r>
    </w:p>
    <w:p>
      <w:pPr>
        <w:spacing w:after="100" w:line="276"/>
        <w:ind w:left="360" w:hanging="360"/>
        <w:jc w:val="both"/>
      </w:pPr>
      <w:r>
        <w:rPr>
          <w:rFonts w:ascii="Times New Roman" w:cs="Times New Roman" w:eastAsia="Times New Roman" w:hAnsi="Times New Roman"/>
          <w:sz w:val="24"/>
          <w:szCs w:val="24"/>
        </w:rPr>
        <w:t xml:space="preserve">3. Median Resolution Hours</w:t>
      </w:r>
    </w:p>
    <w:p>
      <w:pPr>
        <w:spacing w:after="100" w:line="276"/>
        <w:ind w:left="360" w:hanging="360"/>
        <w:jc w:val="both"/>
      </w:pPr>
      <w:r>
        <w:rPr>
          <w:rFonts w:ascii="Times New Roman" w:cs="Times New Roman" w:eastAsia="Times New Roman" w:hAnsi="Times New Roman"/>
          <w:sz w:val="24"/>
          <w:szCs w:val="24"/>
        </w:rPr>
        <w:t xml:space="preserve">4. Average Resolution Hours</w:t>
      </w:r>
    </w:p>
    <w:p>
      <w:pPr>
        <w:spacing w:after="100" w:line="276"/>
        <w:ind w:left="360" w:hanging="360"/>
        <w:jc w:val="both"/>
      </w:pPr>
      <w:r>
        <w:rPr>
          <w:rFonts w:ascii="Times New Roman" w:cs="Times New Roman" w:eastAsia="Times New Roman" w:hAnsi="Times New Roman"/>
          <w:sz w:val="24"/>
          <w:szCs w:val="24"/>
        </w:rPr>
        <w:t xml:space="preserve">5. Long Running Tickets</w:t>
      </w:r>
    </w:p>
    <w:p>
      <w:pPr>
        <w:spacing w:after="100" w:line="276"/>
        <w:ind w:left="360" w:hanging="360"/>
        <w:jc w:val="both"/>
      </w:pPr>
      <w:r>
        <w:rPr>
          <w:rFonts w:ascii="Times New Roman" w:cs="Times New Roman" w:eastAsia="Times New Roman" w:hAnsi="Times New Roman"/>
          <w:sz w:val="24"/>
          <w:szCs w:val="24"/>
        </w:rPr>
        <w:t xml:space="preserve">6. Persentase Long Running</w:t>
      </w:r>
    </w:p>
    <w:p>
      <w:pPr>
        <w:spacing w:after="100" w:line="276"/>
        <w:ind w:left="360" w:hanging="360"/>
        <w:jc w:val="both"/>
      </w:pPr>
      <w:r>
        <w:rPr>
          <w:rFonts w:ascii="Times New Roman" w:cs="Times New Roman" w:eastAsia="Times New Roman" w:hAnsi="Times New Roman"/>
          <w:sz w:val="24"/>
          <w:szCs w:val="24"/>
        </w:rPr>
        <w:t xml:space="preserve">7. Open Backlog</w:t>
      </w:r>
    </w:p>
    <w:p>
      <w:pPr>
        <w:spacing w:after="100" w:line="276"/>
        <w:ind w:left="360" w:hanging="360"/>
        <w:jc w:val="both"/>
      </w:pPr>
      <w:r>
        <w:rPr>
          <w:rFonts w:ascii="Times New Roman" w:cs="Times New Roman" w:eastAsia="Times New Roman" w:hAnsi="Times New Roman"/>
          <w:sz w:val="24"/>
          <w:szCs w:val="24"/>
        </w:rPr>
        <w:t xml:space="preserve">8. Backlog Ratio</w:t>
      </w:r>
    </w:p>
    <w:p>
      <w:pPr>
        <w:spacing w:after="100" w:line="276"/>
        <w:ind w:left="360" w:hanging="360"/>
        <w:jc w:val="both"/>
      </w:pPr>
      <w:r>
        <w:rPr>
          <w:rFonts w:ascii="Times New Roman" w:cs="Times New Roman" w:eastAsia="Times New Roman" w:hAnsi="Times New Roman"/>
          <w:sz w:val="24"/>
          <w:szCs w:val="24"/>
        </w:rPr>
        <w:t xml:space="preserve">9. Average CSAT (hanya baris bernilai lebih dari nol)</w:t>
      </w:r>
    </w:p>
    <w:p>
      <w:pPr>
        <w:spacing w:after="100" w:line="276"/>
        <w:ind w:left="360" w:hanging="360"/>
        <w:jc w:val="both"/>
      </w:pPr>
      <w:r>
        <w:rPr>
          <w:rFonts w:ascii="Times New Roman" w:cs="Times New Roman" w:eastAsia="Times New Roman" w:hAnsi="Times New Roman"/>
          <w:sz w:val="24"/>
          <w:szCs w:val="24"/>
        </w:rPr>
        <w:t xml:space="preserve">10. Unrated Tickets</w:t>
      </w:r>
    </w:p>
    <w:p>
      <w:pPr>
        <w:spacing w:after="140" w:before="280"/>
      </w:pPr>
      <w:r>
        <w:rPr>
          <w:rFonts w:ascii="Times New Roman" w:cs="Times New Roman" w:eastAsia="Times New Roman" w:hAnsi="Times New Roman"/>
          <w:b/>
          <w:bCs/>
          <w:sz w:val="24"/>
          <w:szCs w:val="24"/>
        </w:rPr>
        <w:t xml:space="preserve">BAGIAN G. LANGKAH BERIKUTNYA</w:t>
      </w:r>
    </w:p>
    <w:p>
      <w:pPr>
        <w:spacing w:after="100" w:line="276"/>
        <w:ind w:left="360" w:hanging="360"/>
        <w:jc w:val="both"/>
      </w:pPr>
      <w:r>
        <w:rPr>
          <w:rFonts w:ascii="Times New Roman" w:cs="Times New Roman" w:eastAsia="Times New Roman" w:hAnsi="Times New Roman"/>
          <w:sz w:val="24"/>
          <w:szCs w:val="24"/>
        </w:rPr>
        <w:t xml:space="preserve">1. Memeriksa dan menyetujui tujuh pertanyaan bisnis pada Bagian C.</w:t>
      </w:r>
    </w:p>
    <w:p>
      <w:pPr>
        <w:spacing w:after="100" w:line="276"/>
        <w:ind w:left="360" w:hanging="360"/>
        <w:jc w:val="both"/>
      </w:pPr>
      <w:r>
        <w:rPr>
          <w:rFonts w:ascii="Times New Roman" w:cs="Times New Roman" w:eastAsia="Times New Roman" w:hAnsi="Times New Roman"/>
          <w:sz w:val="24"/>
          <w:szCs w:val="24"/>
        </w:rPr>
        <w:t xml:space="preserve">2. Menyiapkan berkas CSV agar dapat diproses pada tahap satu.</w:t>
      </w:r>
    </w:p>
    <w:p>
      <w:pPr>
        <w:spacing w:after="100" w:line="276"/>
        <w:ind w:left="360" w:hanging="360"/>
        <w:jc w:val="both"/>
      </w:pPr>
      <w:r>
        <w:rPr>
          <w:rFonts w:ascii="Times New Roman" w:cs="Times New Roman" w:eastAsia="Times New Roman" w:hAnsi="Times New Roman"/>
          <w:sz w:val="24"/>
          <w:szCs w:val="24"/>
        </w:rPr>
        <w:t xml:space="preserve">3. Membuat skema basis data dan memuat data, dilanjutkan verifikasi jumlah baris.</w:t>
      </w:r>
    </w:p>
    <w:p>
      <w:pPr>
        <w:spacing w:after="100" w:line="276"/>
        <w:ind w:left="360" w:hanging="360"/>
        <w:jc w:val="both"/>
      </w:pPr>
      <w:r>
        <w:rPr>
          <w:rFonts w:ascii="Times New Roman" w:cs="Times New Roman" w:eastAsia="Times New Roman" w:hAnsi="Times New Roman"/>
          <w:sz w:val="24"/>
          <w:szCs w:val="24"/>
        </w:rPr>
        <w:t xml:space="preserve">4. Menulis query SQL awal untuk memeriksa kembali hasil profiling pada data yang sudah dimuat.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2026-09-28T07:32:43.046Z</dcterms:created>
  <dcterms:modified xsi:type="dcterms:W3CDTF">2026-09-28T07:32:43.046Z</dcterms:modified>
</cp:coreProperties>
</file>

<file path=docProps/custom.xml><?xml version="1.0" encoding="utf-8"?>
<Properties xmlns="http://schemas.openxmlformats.org/officeDocument/2006/custom-properties" xmlns:vt="http://schemas.openxmlformats.org/officeDocument/2006/docPropsVTypes"/>
</file>