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b w:val="1"/>
          <w:rtl w:val="0"/>
        </w:rPr>
        <w:t xml:space="preserve">Task 1: Correlation between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to represent vectors in Spark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pyspark.ml.linalg import Vectors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Dense vector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#create a vector of 4 features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Vectors.dense([1,2,3,4])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Sparse vector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#create a vector of 4 features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Vectors.sparse(4,[(0,1),(2,3)])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#Read 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df = spark.read.csv("/home/s_kante/spark/data/developers_survey_training.csv", header='true')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#Replace IsDeveloper value with integer 1 or 0</w:t>
      </w:r>
    </w:p>
    <w:p w:rsidR="00000000" w:rsidDel="00000000" w:rsidP="00000000" w:rsidRDefault="00000000" w:rsidRPr="00000000" w14:paraId="00000011">
      <w:pPr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#Approach1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df.createOrReplaceTempView("inputData")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df1 = spark.sql("SELECT CASE IsDeveloper WHEN 'Yes' THEN 1 ELSE 0 END AS IsDeveloper, CAST(YearsOfExp AS FLOAT) AS YearsOfExp, CAST(Salary AS FLOAT) AS Salary FROM inputData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#Approach2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pyspark.sql import functions as 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df1 = df.select(F.when(df.IsDeveloper=="Yes",1).otherwise(0).alias("IsDeveloper"), df.YearsOfExp.cast("float"), df.Salary.cast("float"))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990000"/>
          <w:rtl w:val="0"/>
        </w:rPr>
        <w:t xml:space="preserve">#Create feature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#Approach1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vector_rdd = df1.rdd.map(lambda x: (Vectors.dense([x.IsDeveloper, x.YearsOfExp,x.Salary]),))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vector_df = spark.createDataFrame(vector_rdd, ["features"])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#Approach2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pyspark.ml.feature import VectorAssembler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assembler = VectorAssembler(inputCols=["IsDeveloper","YearsOfExp", "Salary"], outputCol="features")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combined = assembler.transform(df1)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vector_df = combined.select(combined.features)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color w:val="990000"/>
          <w:rtl w:val="0"/>
        </w:rPr>
        <w:t xml:space="preserve">#Find the correlation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pyspark.ml.stat import Correlation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correlation1 = Correlation.corr(vector_df, "features").head()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print("Pearson correlation matrix:\n" + str(correlation1[0]))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correlation2 = Correlation.corr(vector_df, "features", "spearman").head()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print("Spearman correlation matrix:\n" + str(correlation2[0]))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#Ref: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https://stackoverflow.com/questions/39982135/apache-spark-dealing-with-case-statements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39982135/apache-spark-dealing-with-case-stat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