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4114800" cy="958393"/>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4114800" cy="958393"/>
                    </a:xfrm>
                    <a:prstGeom prst="rect"/>
                  </pic:spPr>
                </pic:pic>
              </a:graphicData>
            </a:graphic>
          </wp:inline>
        </w:drawing>
      </w:r>
    </w:p>
    <w:p>
      <w:r>
        <w:rPr>
          <w:sz w:val="48"/>
        </w:rPr>
        <w:br/>
      </w:r>
    </w:p>
    <w:p>
      <w:pPr>
        <w:jc w:val="center"/>
      </w:pPr>
      <w:r>
        <w:rPr>
          <w:rFonts w:ascii="Times New Roman" w:hAnsi="Times New Roman"/>
          <w:b/>
          <w:sz w:val="36"/>
        </w:rPr>
        <w:t>PROPOSTA TÉCNICA E ORÇAMENTÁRIA PARA</w:t>
        <w:br/>
        <w:t>PRESTAÇÃO DE SERVIÇOS</w:t>
      </w:r>
    </w:p>
    <w:p>
      <w:r>
        <w:rPr>
          <w:sz w:val="36"/>
        </w:rPr>
        <w:br/>
      </w:r>
    </w:p>
    <w:p>
      <w:pPr>
        <w:jc w:val="center"/>
      </w:pPr>
      <w:r>
        <w:rPr>
          <w:rFonts w:ascii="Times New Roman" w:hAnsi="Times New Roman"/>
          <w:b/>
          <w:sz w:val="38"/>
        </w:rPr>
        <w:t>regularização ambiental</w:t>
      </w:r>
    </w:p>
    <w:p>
      <w:r>
        <w:rPr>
          <w:sz w:val="48"/>
        </w:rPr>
        <w:br/>
      </w:r>
    </w:p>
    <w:p>
      <w:pPr>
        <w:jc w:val="center"/>
      </w:pPr>
      <w:r>
        <w:rPr>
          <w:rFonts w:ascii="Times New Roman" w:hAnsi="Times New Roman"/>
          <w:b/>
          <w:sz w:val="28"/>
        </w:rPr>
        <w:br/>
        <w:t>CLIENTE(S): marco antonio</w:t>
        <w:br/>
        <w:t>IMÓVEL: fazenda aguas claras</w:t>
        <w:br/>
        <w:t>CIDADE: nova olinda</w:t>
        <w:br/>
      </w:r>
    </w:p>
    <w:p>
      <w:r>
        <w:rPr>
          <w:sz w:val="48"/>
        </w:rPr>
        <w:br/>
      </w:r>
    </w:p>
    <w:p>
      <w:pPr>
        <w:jc w:val="center"/>
      </w:pPr>
      <w:r>
        <w:rPr>
          <w:rFonts w:ascii="Times New Roman" w:hAnsi="Times New Roman"/>
          <w:b/>
          <w:sz w:val="28"/>
        </w:rPr>
        <w:br/>
        <w:t>PALMAS - TO</w:t>
        <w:br/>
        <w:t>Agosto, 2024</w:t>
        <w:br/>
      </w:r>
    </w:p>
    <w:p>
      <w:pPr>
        <w:sectPr>
          <w:footerReference w:type="default" r:id="rId10"/>
          <w:pgSz w:w="12240" w:h="15840"/>
          <w:pgMar w:top="1440" w:right="1800" w:bottom="1440" w:left="1800" w:header="720" w:footer="720" w:gutter="0"/>
          <w:cols w:space="720"/>
          <w:docGrid w:linePitch="360"/>
        </w:sectPr>
      </w:pPr>
    </w:p>
    <w:p>
      <w:pPr>
        <w:jc w:val="center"/>
      </w:pPr>
      <w:r>
        <w:rPr>
          <w:rFonts w:ascii="Times New Roman" w:hAnsi="Times New Roman"/>
          <w:b/>
          <w:sz w:val="32"/>
        </w:rPr>
        <w:t>SUMÁRIO</w:t>
      </w:r>
    </w:p>
    <w:p>
      <w:r>
        <w:rPr>
          <w:sz w:val="36"/>
        </w:rPr>
        <w:br/>
      </w:r>
    </w:p>
    <w:p>
      <w:pPr>
        <w:spacing w:line="500" w:lineRule="exact"/>
        <w:jc w:val="left"/>
      </w:pPr>
      <w:r>
        <w:rPr>
          <w:rFonts w:ascii="Times New Roman" w:hAnsi="Times New Roman"/>
          <w:sz w:val="22"/>
        </w:rPr>
        <w:t>1. APRESENTAÇÃO</w:t>
        <w:tab/>
        <w:br/>
        <w:t>2. OBJETO DO SERVIÇO SOLICITADO</w:t>
        <w:tab/>
        <w:br/>
        <w:t>3. TRABALHOS A SEREM EXECUTADOS PELA CONTRATADA</w:t>
        <w:tab/>
        <w:br/>
        <w:t xml:space="preserve">   3.1 Acompanhamento Licenciamento Ambiental</w:t>
        <w:tab/>
        <w:br/>
        <w:t xml:space="preserve">   3.2 Autorização de Exploração Florestal - AEF (PARANÁ)</w:t>
        <w:tab/>
        <w:br/>
        <w:t xml:space="preserve">   3.3 Licenciamento Ambiental Simplificado - LAS</w:t>
        <w:tab/>
        <w:br/>
        <w:t>4. DOCUMENTOS E INFORMAÇÕES DE RESPONSABILIDADE DA CONTRATANTE</w:t>
        <w:tab/>
        <w:br/>
        <w:t xml:space="preserve">   4.1. Documentos Específicos</w:t>
        <w:tab/>
        <w:br/>
        <w:t xml:space="preserve">   4.2. Requerente Pessoa Jurídica (P.J)</w:t>
        <w:tab/>
        <w:br/>
        <w:t>5. CUSTO DO SERVIÇO PRESTADO PELA CONTRATADA</w:t>
        <w:tab/>
        <w:br/>
        <w:t>6. FORMA DE PAGAMENTO</w:t>
        <w:tab/>
        <w:br/>
        <w:t>7. PRAZO DE EXECUÇÃO DOS SERVIÇOS</w:t>
        <w:tab/>
        <w:br/>
        <w:t>8. VALIDADE DA PROPOSTA</w:t>
        <w:tab/>
        <w:br/>
      </w:r>
    </w:p>
    <w:p>
      <w:r>
        <w:br w:type="page"/>
      </w:r>
    </w:p>
    <w:p>
      <w:pPr>
        <w:jc w:val="left"/>
      </w:pPr>
      <w:r>
        <w:rPr>
          <w:rFonts w:ascii="Times New Roman" w:hAnsi="Times New Roman"/>
          <w:b/>
          <w:sz w:val="24"/>
        </w:rPr>
        <w:t>A sua senhoria, Sr. marco antonio</w:t>
      </w:r>
    </w:p>
    <w:p>
      <w:r>
        <w:rPr>
          <w:sz w:val="36"/>
        </w:rPr>
        <w:br/>
      </w:r>
    </w:p>
    <w:p>
      <w:pPr>
        <w:jc w:val="left"/>
      </w:pPr>
      <w:r>
        <w:rPr>
          <w:rFonts w:ascii="Times New Roman" w:hAnsi="Times New Roman"/>
          <w:b/>
          <w:sz w:val="28"/>
        </w:rPr>
        <w:t>1. APRESENTAÇÃO</w:t>
      </w:r>
    </w:p>
    <w:p>
      <w:r>
        <w:rPr>
          <w:sz w:val="8"/>
        </w:rPr>
        <w:br/>
      </w:r>
    </w:p>
    <w:p>
      <w:pPr>
        <w:spacing w:line="500" w:lineRule="exact"/>
        <w:jc w:val="both"/>
      </w:pPr>
      <w:r>
        <w:rPr>
          <w:rFonts w:ascii="Times New Roman" w:hAnsi="Times New Roman"/>
          <w:sz w:val="24"/>
        </w:rPr>
        <w:tab/>
        <w:t>Fundada no ano de 2018, a AGROPASSOS ENGENHARIA iniciou suas atividades voltadas para a área de treinamentos profissionalizantes para comunidades do setor agropecuário em parceria com o SENAR. Buscando suprir as necessidades dos clientes de maneira cada vez mais completa, passou a atuar com consultoria profissional e assistência técnica agropecuária, desenvolvendo metodologias e ferramentas tecnológicas visando garantir a viabilidade dos empreendimentos.</w:t>
        <w:tab/>
        <w:br/>
        <w:br/>
        <w:tab/>
        <w:t>Em 2019, começou atuar também em perícias técnicas judiciais, projetos de licenciamento ambiental, constituição de servidão administrativa, regularização documental de imóveis urbanos e rurais e avaliações de imóveis rurais e urbanos.</w:t>
        <w:tab/>
        <w:br/>
        <w:br/>
        <w:tab/>
        <w:t>Dessa forma, a AGROPASSOS ENGENHARIA desenvolve projetos e serviços buscando inovações, soluções tecnológicas e ambientais, que sejam aplicáveis e atendam aos preceitos legais, com foco na excelência em qualidade, a fim de garantir a satisfação dos nossos clientes, colaboradores e demais envolvidos.</w:t>
      </w:r>
    </w:p>
    <w:p>
      <w:r>
        <w:rPr>
          <w:sz w:val="2"/>
        </w:rPr>
        <w:br/>
      </w:r>
    </w:p>
    <w:p>
      <w:r>
        <w:br w:type="page"/>
      </w:r>
    </w:p>
    <w:p>
      <w:pPr>
        <w:jc w:val="left"/>
      </w:pPr>
      <w:r>
        <w:rPr>
          <w:rFonts w:ascii="Times New Roman" w:hAnsi="Times New Roman"/>
          <w:b/>
          <w:sz w:val="28"/>
        </w:rPr>
        <w:t>2. OBJETO DO SERVIÇO SOLICITADO</w:t>
      </w:r>
    </w:p>
    <w:p>
      <w:r>
        <w:rPr>
          <w:sz w:val="8"/>
        </w:rPr>
        <w:br/>
      </w:r>
    </w:p>
    <w:p>
      <w:pPr>
        <w:spacing w:line="500" w:lineRule="exact"/>
        <w:jc w:val="both"/>
      </w:pPr>
      <w:r>
        <w:rPr>
          <w:rFonts w:ascii="Times New Roman" w:hAnsi="Times New Roman"/>
          <w:sz w:val="24"/>
        </w:rPr>
        <w:tab/>
        <w:t>A presente proposta técnica e comercial tem como objetivo a prestação de serviços para a regularização ambiental junto ao orgão ambiental Estadual da atividade pecuaria desenvolvida no imóvel Rural denominado fazenda aguas claras, no municipio de nova olinda, de propriedade do Sr. marco antonio, inscrito no CPF nº 741.852.963-12.</w:t>
      </w:r>
    </w:p>
    <w:p>
      <w:r>
        <w:rPr>
          <w:sz w:val="30"/>
        </w:rPr>
        <w:br/>
      </w:r>
    </w:p>
    <w:p>
      <w:r>
        <w:br w:type="page"/>
      </w:r>
    </w:p>
    <w:p>
      <w:pPr>
        <w:jc w:val="left"/>
      </w:pPr>
      <w:r>
        <w:rPr>
          <w:rFonts w:ascii="Times New Roman" w:hAnsi="Times New Roman"/>
          <w:b/>
          <w:sz w:val="28"/>
        </w:rPr>
        <w:t>3. TRABALHOS A SEREM EXECUTADOS PELA CONTRATADA</w:t>
      </w:r>
    </w:p>
    <w:p>
      <w:r>
        <w:rPr>
          <w:sz w:val="8"/>
        </w:rPr>
        <w:br/>
      </w:r>
    </w:p>
    <w:p>
      <w:pPr>
        <w:tabs>
          <w:tab w:pos="400" w:val="left"/>
        </w:tabs>
        <w:spacing w:line="500" w:lineRule="exact"/>
        <w:jc w:val="left"/>
      </w:pPr>
      <w:r>
        <w:rPr>
          <w:rFonts w:ascii="Times New Roman" w:hAnsi="Times New Roman"/>
          <w:b/>
          <w:sz w:val="24"/>
        </w:rPr>
        <w:tab/>
        <w:t>3.1 Acompanhamento Licenciamento Ambiental</w:t>
        <w:tab/>
        <w:br/>
      </w:r>
      <w:r>
        <w:rPr>
          <w:rFonts w:ascii="Times New Roman" w:hAnsi="Times New Roman"/>
          <w:sz w:val="24"/>
        </w:rPr>
        <w:tab/>
        <w:t>Desenvolvimento de projetos de sustentabilidade e conservação do meio ambiente.</w:t>
      </w:r>
    </w:p>
    <w:p>
      <w:pPr>
        <w:tabs>
          <w:tab w:pos="400" w:val="left"/>
        </w:tabs>
        <w:spacing w:line="500" w:lineRule="exact"/>
        <w:jc w:val="left"/>
      </w:pPr>
      <w:r>
        <w:rPr>
          <w:rFonts w:ascii="Times New Roman" w:hAnsi="Times New Roman"/>
          <w:b/>
          <w:sz w:val="24"/>
        </w:rPr>
        <w:tab/>
        <w:t>3.2 Autorização de Exploração Florestal - AEF (PARANÁ)</w:t>
        <w:tab/>
        <w:br/>
      </w:r>
      <w:r>
        <w:rPr>
          <w:rFonts w:ascii="Times New Roman" w:hAnsi="Times New Roman"/>
          <w:sz w:val="24"/>
        </w:rPr>
        <w:tab/>
        <w:t>Consultoria jurídica em direito ambiental e gestão de riscos ambientais.</w:t>
      </w:r>
    </w:p>
    <w:p>
      <w:pPr>
        <w:tabs>
          <w:tab w:pos="400" w:val="left"/>
        </w:tabs>
        <w:spacing w:line="500" w:lineRule="exact"/>
        <w:jc w:val="left"/>
      </w:pPr>
      <w:r>
        <w:rPr>
          <w:rFonts w:ascii="Times New Roman" w:hAnsi="Times New Roman"/>
          <w:b/>
          <w:sz w:val="24"/>
        </w:rPr>
        <w:tab/>
        <w:t>3.3 Licenciamento Ambiental Simplificado - LAS</w:t>
        <w:tab/>
        <w:br/>
      </w:r>
      <w:r>
        <w:rPr>
          <w:rFonts w:ascii="Times New Roman" w:hAnsi="Times New Roman"/>
          <w:sz w:val="24"/>
        </w:rPr>
        <w:tab/>
        <w:t>Orientação técnica para a recuperação ambiental de áreas degradadas.</w:t>
      </w:r>
    </w:p>
    <w:p>
      <w:r>
        <w:br w:type="page"/>
      </w:r>
    </w:p>
    <w:p>
      <w:pPr>
        <w:jc w:val="both"/>
      </w:pPr>
      <w:r>
        <w:rPr>
          <w:rFonts w:ascii="Times New Roman" w:hAnsi="Times New Roman"/>
          <w:b/>
          <w:sz w:val="28"/>
        </w:rPr>
        <w:t>4.    DOCUMENTOS E INFORMAÇÕES DE RESPONSABILIDADE DA CONTRATANTE</w:t>
      </w:r>
    </w:p>
    <w:p>
      <w:r>
        <w:rPr>
          <w:sz w:val="8"/>
        </w:rPr>
        <w:br/>
      </w:r>
    </w:p>
    <w:p>
      <w:pPr>
        <w:tabs>
          <w:tab w:pos="400" w:val="left"/>
        </w:tabs>
        <w:spacing w:line="500" w:lineRule="exact"/>
        <w:jc w:val="both"/>
      </w:pPr>
      <w:r>
        <w:rPr>
          <w:rFonts w:ascii="Times New Roman" w:hAnsi="Times New Roman"/>
          <w:b/>
          <w:sz w:val="24"/>
        </w:rPr>
        <w:tab/>
        <w:t>4.1. Documentos Específicos</w:t>
        <w:tab/>
      </w:r>
      <w:r>
        <w:rPr>
          <w:rFonts w:ascii="Times New Roman" w:hAnsi="Times New Roman"/>
          <w:sz w:val="24"/>
        </w:rPr>
        <w:br/>
        <w:tab/>
        <w:tab/>
        <w:t xml:space="preserve"> • Certidão de inteiro teor do cartório de registro de imóveis atualizada referente  </w:t>
        <w:tab/>
      </w:r>
      <w:r>
        <w:rPr>
          <w:rFonts w:ascii="Times New Roman" w:hAnsi="Times New Roman"/>
          <w:sz w:val="24"/>
        </w:rPr>
        <w:br/>
        <w:tab/>
        <w:tab/>
        <w:t xml:space="preserve">    ao imóvel, ou documento de justa posse;</w:t>
        <w:tab/>
      </w:r>
      <w:r>
        <w:rPr>
          <w:rFonts w:ascii="Times New Roman" w:hAnsi="Times New Roman"/>
          <w:sz w:val="24"/>
        </w:rPr>
        <w:br/>
        <w:tab/>
        <w:tab/>
        <w:t xml:space="preserve"> • Procuração para representação junto ao órgão ambiental;</w:t>
        <w:tab/>
      </w:r>
      <w:r>
        <w:rPr>
          <w:rFonts w:ascii="Times New Roman" w:hAnsi="Times New Roman"/>
          <w:sz w:val="24"/>
        </w:rPr>
        <w:br/>
        <w:tab/>
        <w:tab/>
        <w:t xml:space="preserve"> • Comprovante de recolhimento de taxas; e</w:t>
        <w:tab/>
      </w:r>
      <w:r>
        <w:rPr>
          <w:rFonts w:ascii="Times New Roman" w:hAnsi="Times New Roman"/>
          <w:sz w:val="24"/>
        </w:rPr>
        <w:br/>
        <w:tab/>
        <w:tab/>
        <w:t xml:space="preserve"> • Documentos específicos a serem solicitados pela equipe técnica caso</w:t>
        <w:tab/>
      </w:r>
      <w:r>
        <w:rPr>
          <w:rFonts w:ascii="Times New Roman" w:hAnsi="Times New Roman"/>
          <w:sz w:val="24"/>
        </w:rPr>
        <w:br/>
        <w:tab/>
        <w:tab/>
        <w:t xml:space="preserve">    necessário.</w:t>
        <w:tab/>
      </w:r>
      <w:r>
        <w:rPr>
          <w:rFonts w:ascii="Times New Roman" w:hAnsi="Times New Roman"/>
          <w:b/>
          <w:sz w:val="24"/>
        </w:rPr>
        <w:br/>
        <w:tab/>
        <w:t>4.2. Requerente Pessoa Jurídica (P.J)</w:t>
        <w:tab/>
      </w:r>
      <w:r>
        <w:rPr>
          <w:rFonts w:ascii="Times New Roman" w:hAnsi="Times New Roman"/>
          <w:sz w:val="24"/>
        </w:rPr>
        <w:br/>
        <w:tab/>
        <w:tab/>
        <w:t xml:space="preserve"> • CNPJ; </w:t>
        <w:tab/>
      </w:r>
      <w:r>
        <w:rPr>
          <w:rFonts w:ascii="Times New Roman" w:hAnsi="Times New Roman"/>
          <w:sz w:val="24"/>
        </w:rPr>
        <w:br/>
        <w:tab/>
        <w:tab/>
        <w:t xml:space="preserve"> • Contrato Social; </w:t>
        <w:tab/>
      </w:r>
      <w:r>
        <w:rPr>
          <w:rFonts w:ascii="Times New Roman" w:hAnsi="Times New Roman"/>
          <w:sz w:val="24"/>
        </w:rPr>
        <w:br/>
        <w:tab/>
        <w:tab/>
        <w:t xml:space="preserve"> • Documentos pessoais dos sócios (RG e CPF); e</w:t>
        <w:tab/>
      </w:r>
      <w:r>
        <w:rPr>
          <w:rFonts w:ascii="Times New Roman" w:hAnsi="Times New Roman"/>
          <w:sz w:val="24"/>
        </w:rPr>
        <w:br/>
        <w:tab/>
        <w:tab/>
        <w:t xml:space="preserve"> • Comprovante de endereço.</w:t>
        <w:tab/>
      </w:r>
      <w:r>
        <w:rPr>
          <w:rFonts w:ascii="Times New Roman" w:hAnsi="Times New Roman"/>
          <w:b/>
          <w:sz w:val="24"/>
        </w:rPr>
        <w:br/>
        <w:tab/>
        <w:t>4.3. Requerente Pessoa Física</w:t>
        <w:tab/>
      </w:r>
      <w:r>
        <w:rPr>
          <w:rFonts w:ascii="Times New Roman" w:hAnsi="Times New Roman"/>
          <w:sz w:val="24"/>
        </w:rPr>
        <w:br/>
        <w:tab/>
        <w:tab/>
        <w:t xml:space="preserve"> • CPF; e</w:t>
        <w:tab/>
      </w:r>
      <w:r>
        <w:rPr>
          <w:rFonts w:ascii="Times New Roman" w:hAnsi="Times New Roman"/>
          <w:sz w:val="24"/>
        </w:rPr>
        <w:br/>
        <w:tab/>
        <w:tab/>
        <w:t xml:space="preserve"> • Comprovante de endereço.</w:t>
        <w:tab/>
      </w:r>
    </w:p>
    <w:p>
      <w:r>
        <w:rPr>
          <w:sz w:val="40"/>
        </w:rPr>
        <w:br/>
      </w:r>
    </w:p>
    <w:p>
      <w:pPr>
        <w:jc w:val="both"/>
      </w:pPr>
      <w:r>
        <w:rPr>
          <w:rFonts w:ascii="Times New Roman" w:hAnsi="Times New Roman"/>
          <w:b/>
          <w:i/>
          <w:sz w:val="24"/>
        </w:rPr>
        <w:t>OBS: Demais documentos não relacionados poderão ser solicitados pela equipe técnica da AGROPASSOS ENGENHARIA para o andamento dos serviços.</w:t>
      </w:r>
    </w:p>
    <w:p>
      <w:r>
        <w:br w:type="page"/>
      </w:r>
    </w:p>
    <w:p>
      <w:pPr>
        <w:jc w:val="both"/>
      </w:pPr>
      <w:r>
        <w:rPr>
          <w:rFonts w:ascii="Times New Roman" w:hAnsi="Times New Roman"/>
          <w:b/>
          <w:sz w:val="28"/>
        </w:rPr>
        <w:t>5.</w:t>
        <w:tab/>
        <w:t>CUSTO DO SERVIÇO PRESTADO PELA CONTRATADA</w:t>
      </w:r>
    </w:p>
    <w:p>
      <w:r>
        <w:rPr>
          <w:sz w:val="8"/>
        </w:rPr>
        <w:br/>
      </w:r>
    </w:p>
    <w:tbl>
      <w:tblPr>
        <w:tblStyle w:val="TableGrid"/>
        <w:tblW w:type="auto" w:w="0"/>
        <w:tblLook w:firstColumn="1" w:firstRow="1" w:lastColumn="0" w:lastRow="0" w:noHBand="0" w:noVBand="1" w:val="04A0"/>
      </w:tblPr>
      <w:tblGrid>
        <w:gridCol w:w="1440"/>
        <w:gridCol w:w="1440"/>
        <w:gridCol w:w="1440"/>
        <w:gridCol w:w="1440"/>
        <w:gridCol w:w="1440"/>
        <w:gridCol w:w="1440"/>
      </w:tblGrid>
      <w:tr>
        <w:trPr>
          <w:trHeight w:val="720"/>
        </w:trPr>
        <w:tc>
          <w:tcPr>
            <w:tcW w:type="dxa" w:w="2160"/>
            <w:vAlign w:val="center"/>
            <w:shd w:fill="B7DEE8"/>
          </w:tcPr>
          <w:p>
            <w:r>
              <w:rPr>
                <w:rFonts w:ascii="Times New Roman" w:hAnsi="Times New Roman"/>
                <w:b/>
                <w:sz w:val="24"/>
              </w:rPr>
              <w:t>ITEM</w:t>
            </w:r>
          </w:p>
        </w:tc>
        <w:tc>
          <w:tcPr>
            <w:tcW w:type="dxa" w:w="4320"/>
            <w:vAlign w:val="center"/>
            <w:shd w:fill="B7DEE8"/>
          </w:tcPr>
          <w:p>
            <w:r>
              <w:rPr>
                <w:rFonts w:ascii="Times New Roman" w:hAnsi="Times New Roman"/>
                <w:b/>
                <w:sz w:val="24"/>
              </w:rPr>
              <w:t>DESCRIÇÃO</w:t>
            </w:r>
          </w:p>
        </w:tc>
        <w:tc>
          <w:tcPr>
            <w:tcW w:type="dxa" w:w="2160"/>
            <w:vAlign w:val="center"/>
            <w:shd w:fill="B7DEE8"/>
          </w:tcPr>
          <w:p>
            <w:r>
              <w:rPr>
                <w:rFonts w:ascii="Times New Roman" w:hAnsi="Times New Roman"/>
                <w:b/>
                <w:sz w:val="24"/>
              </w:rPr>
              <w:t>UNID.</w:t>
            </w:r>
          </w:p>
        </w:tc>
        <w:tc>
          <w:tcPr>
            <w:tcW w:type="dxa" w:w="2160"/>
            <w:vAlign w:val="center"/>
            <w:shd w:fill="B7DEE8"/>
          </w:tcPr>
          <w:p>
            <w:r>
              <w:rPr>
                <w:rFonts w:ascii="Times New Roman" w:hAnsi="Times New Roman"/>
                <w:b/>
                <w:sz w:val="24"/>
              </w:rPr>
              <w:t>QUANT.</w:t>
            </w:r>
          </w:p>
        </w:tc>
        <w:tc>
          <w:tcPr>
            <w:tcW w:type="dxa" w:w="2880"/>
            <w:vAlign w:val="center"/>
            <w:shd w:fill="B7DEE8"/>
          </w:tcPr>
          <w:p>
            <w:r>
              <w:rPr>
                <w:rFonts w:ascii="Times New Roman" w:hAnsi="Times New Roman"/>
                <w:b/>
                <w:sz w:val="24"/>
              </w:rPr>
              <w:t>CUSTO UNITÁRIO</w:t>
            </w:r>
          </w:p>
        </w:tc>
        <w:tc>
          <w:tcPr>
            <w:tcW w:type="dxa" w:w="2880"/>
            <w:vAlign w:val="center"/>
            <w:shd w:fill="B7DEE8"/>
          </w:tcPr>
          <w:p>
            <w:r>
              <w:rPr>
                <w:rFonts w:ascii="Times New Roman" w:hAnsi="Times New Roman"/>
                <w:b/>
                <w:sz w:val="24"/>
              </w:rPr>
              <w:t>CUSTO TOTAL</w:t>
            </w:r>
          </w:p>
        </w:tc>
      </w:tr>
      <w:tr>
        <w:trPr>
          <w:trHeight w:val="576"/>
        </w:trPr>
        <w:tc>
          <w:tcPr>
            <w:tcW w:type="dxa" w:w="1440"/>
          </w:tcPr>
          <w:p>
            <w:r>
              <w:rPr>
                <w:rFonts w:ascii="Times New Roman" w:hAnsi="Times New Roman"/>
                <w:sz w:val="24"/>
              </w:rPr>
              <w:t>1</w:t>
            </w:r>
          </w:p>
        </w:tc>
        <w:tc>
          <w:tcPr>
            <w:tcW w:type="dxa" w:w="1440"/>
          </w:tcPr>
          <w:p>
            <w:r>
              <w:rPr>
                <w:rFonts w:ascii="Times New Roman" w:hAnsi="Times New Roman"/>
                <w:sz w:val="24"/>
              </w:rPr>
              <w:t>Acompanhamento Licenciamento Ambiental</w:t>
            </w:r>
          </w:p>
        </w:tc>
        <w:tc>
          <w:tcPr>
            <w:tcW w:type="dxa" w:w="1440"/>
          </w:tcPr>
          <w:p>
            <w:r>
              <w:rPr>
                <w:rFonts w:ascii="Times New Roman" w:hAnsi="Times New Roman"/>
                <w:sz w:val="24"/>
              </w:rPr>
              <w:t>serviço</w:t>
            </w:r>
          </w:p>
        </w:tc>
        <w:tc>
          <w:tcPr>
            <w:tcW w:type="dxa" w:w="1440"/>
          </w:tcPr>
          <w:p>
            <w:r>
              <w:rPr>
                <w:rFonts w:ascii="Times New Roman" w:hAnsi="Times New Roman"/>
                <w:sz w:val="24"/>
              </w:rPr>
              <w:t>1</w:t>
            </w:r>
          </w:p>
        </w:tc>
        <w:tc>
          <w:tcPr>
            <w:tcW w:type="dxa" w:w="1440"/>
          </w:tcPr>
          <w:p>
            <w:r>
              <w:rPr>
                <w:rFonts w:ascii="Times New Roman" w:hAnsi="Times New Roman"/>
                <w:sz w:val="24"/>
              </w:rPr>
              <w:t>R$ 30000.00</w:t>
            </w:r>
          </w:p>
        </w:tc>
        <w:tc>
          <w:tcPr>
            <w:tcW w:type="dxa" w:w="1440"/>
          </w:tcPr>
          <w:p>
            <w:r>
              <w:rPr>
                <w:rFonts w:ascii="Times New Roman" w:hAnsi="Times New Roman"/>
                <w:sz w:val="24"/>
              </w:rPr>
              <w:t>R$ 30000.00</w:t>
            </w:r>
          </w:p>
        </w:tc>
      </w:tr>
      <w:tr>
        <w:trPr>
          <w:trHeight w:val="576"/>
        </w:trPr>
        <w:tc>
          <w:tcPr>
            <w:tcW w:type="dxa" w:w="1440"/>
          </w:tcPr>
          <w:p>
            <w:r>
              <w:rPr>
                <w:rFonts w:ascii="Times New Roman" w:hAnsi="Times New Roman"/>
                <w:sz w:val="24"/>
              </w:rPr>
              <w:t>2</w:t>
            </w:r>
          </w:p>
        </w:tc>
        <w:tc>
          <w:tcPr>
            <w:tcW w:type="dxa" w:w="1440"/>
          </w:tcPr>
          <w:p>
            <w:r>
              <w:rPr>
                <w:rFonts w:ascii="Times New Roman" w:hAnsi="Times New Roman"/>
                <w:sz w:val="24"/>
              </w:rPr>
              <w:t>Autorização de Exploração Florestal - AEF (PARANÁ)</w:t>
            </w:r>
          </w:p>
        </w:tc>
        <w:tc>
          <w:tcPr>
            <w:tcW w:type="dxa" w:w="1440"/>
          </w:tcPr>
          <w:p>
            <w:r>
              <w:rPr>
                <w:rFonts w:ascii="Times New Roman" w:hAnsi="Times New Roman"/>
                <w:sz w:val="24"/>
              </w:rPr>
              <w:t>serviço</w:t>
            </w:r>
          </w:p>
        </w:tc>
        <w:tc>
          <w:tcPr>
            <w:tcW w:type="dxa" w:w="1440"/>
          </w:tcPr>
          <w:p>
            <w:r>
              <w:rPr>
                <w:rFonts w:ascii="Times New Roman" w:hAnsi="Times New Roman"/>
                <w:sz w:val="24"/>
              </w:rPr>
              <w:t>1</w:t>
            </w:r>
          </w:p>
        </w:tc>
        <w:tc>
          <w:tcPr>
            <w:tcW w:type="dxa" w:w="1440"/>
          </w:tcPr>
          <w:p>
            <w:r>
              <w:rPr>
                <w:rFonts w:ascii="Times New Roman" w:hAnsi="Times New Roman"/>
                <w:sz w:val="24"/>
              </w:rPr>
              <w:t>R$ 30000.00</w:t>
            </w:r>
          </w:p>
        </w:tc>
        <w:tc>
          <w:tcPr>
            <w:tcW w:type="dxa" w:w="1440"/>
          </w:tcPr>
          <w:p>
            <w:r>
              <w:rPr>
                <w:rFonts w:ascii="Times New Roman" w:hAnsi="Times New Roman"/>
                <w:sz w:val="24"/>
              </w:rPr>
              <w:t>R$ 30000.00</w:t>
            </w:r>
          </w:p>
        </w:tc>
      </w:tr>
      <w:tr>
        <w:trPr>
          <w:trHeight w:val="576"/>
        </w:trPr>
        <w:tc>
          <w:tcPr>
            <w:tcW w:type="dxa" w:w="1440"/>
          </w:tcPr>
          <w:p>
            <w:r>
              <w:rPr>
                <w:rFonts w:ascii="Times New Roman" w:hAnsi="Times New Roman"/>
                <w:sz w:val="24"/>
              </w:rPr>
              <w:t>3</w:t>
            </w:r>
          </w:p>
        </w:tc>
        <w:tc>
          <w:tcPr>
            <w:tcW w:type="dxa" w:w="1440"/>
          </w:tcPr>
          <w:p>
            <w:r>
              <w:rPr>
                <w:rFonts w:ascii="Times New Roman" w:hAnsi="Times New Roman"/>
                <w:sz w:val="24"/>
              </w:rPr>
              <w:t>Licenciamento Ambiental Simplificado - LAS</w:t>
            </w:r>
          </w:p>
        </w:tc>
        <w:tc>
          <w:tcPr>
            <w:tcW w:type="dxa" w:w="1440"/>
          </w:tcPr>
          <w:p>
            <w:r>
              <w:rPr>
                <w:rFonts w:ascii="Times New Roman" w:hAnsi="Times New Roman"/>
                <w:sz w:val="24"/>
              </w:rPr>
              <w:t>serviço</w:t>
            </w:r>
          </w:p>
        </w:tc>
        <w:tc>
          <w:tcPr>
            <w:tcW w:type="dxa" w:w="1440"/>
          </w:tcPr>
          <w:p>
            <w:r>
              <w:rPr>
                <w:rFonts w:ascii="Times New Roman" w:hAnsi="Times New Roman"/>
                <w:sz w:val="24"/>
              </w:rPr>
              <w:t>1</w:t>
            </w:r>
          </w:p>
        </w:tc>
        <w:tc>
          <w:tcPr>
            <w:tcW w:type="dxa" w:w="1440"/>
          </w:tcPr>
          <w:p>
            <w:r>
              <w:rPr>
                <w:rFonts w:ascii="Times New Roman" w:hAnsi="Times New Roman"/>
                <w:sz w:val="24"/>
              </w:rPr>
              <w:t>R$ 30000.00</w:t>
            </w:r>
          </w:p>
        </w:tc>
        <w:tc>
          <w:tcPr>
            <w:tcW w:type="dxa" w:w="1440"/>
          </w:tcPr>
          <w:p>
            <w:r>
              <w:rPr>
                <w:rFonts w:ascii="Times New Roman" w:hAnsi="Times New Roman"/>
                <w:sz w:val="24"/>
              </w:rPr>
              <w:t>R$ 30000.00</w:t>
            </w:r>
          </w:p>
        </w:tc>
      </w:tr>
      <w:tr>
        <w:trPr>
          <w:trHeight w:val="576"/>
        </w:trPr>
        <w:tc>
          <w:tcPr>
            <w:tcW w:type="dxa" w:w="1440"/>
          </w:tcPr>
          <w:p>
            <w:r>
              <w:rPr>
                <w:rFonts w:ascii="Times New Roman" w:hAnsi="Times New Roman"/>
                <w:b/>
                <w:sz w:val="22"/>
              </w:rPr>
            </w:r>
          </w:p>
        </w:tc>
        <w:tc>
          <w:tcPr>
            <w:tcW w:type="dxa" w:w="1440"/>
          </w:tcPr>
          <w:p>
            <w:r>
              <w:rPr>
                <w:rFonts w:ascii="Times New Roman" w:hAnsi="Times New Roman"/>
                <w:b/>
                <w:sz w:val="22"/>
              </w:rPr>
            </w:r>
          </w:p>
        </w:tc>
        <w:tc>
          <w:tcPr>
            <w:tcW w:type="dxa" w:w="1440"/>
          </w:tcPr>
          <w:p>
            <w:r>
              <w:rPr>
                <w:rFonts w:ascii="Times New Roman" w:hAnsi="Times New Roman"/>
                <w:b/>
                <w:sz w:val="22"/>
              </w:rPr>
            </w:r>
          </w:p>
        </w:tc>
        <w:tc>
          <w:tcPr>
            <w:tcW w:type="dxa" w:w="1440"/>
          </w:tcPr>
          <w:p>
            <w:r>
              <w:rPr>
                <w:rFonts w:ascii="Times New Roman" w:hAnsi="Times New Roman"/>
                <w:b/>
                <w:sz w:val="22"/>
              </w:rPr>
            </w:r>
          </w:p>
        </w:tc>
        <w:tc>
          <w:tcPr>
            <w:tcW w:type="dxa" w:w="1440"/>
          </w:tcPr>
          <w:p>
            <w:r>
              <w:rPr>
                <w:rFonts w:ascii="Times New Roman" w:hAnsi="Times New Roman"/>
                <w:b/>
                <w:sz w:val="22"/>
              </w:rPr>
              <w:t>TOTAL GERAL</w:t>
            </w:r>
          </w:p>
        </w:tc>
        <w:tc>
          <w:tcPr>
            <w:tcW w:type="dxa" w:w="1440"/>
          </w:tcPr>
          <w:p>
            <w:r>
              <w:t>R$ 90000.00</w:t>
            </w:r>
          </w:p>
        </w:tc>
      </w:tr>
    </w:tbl>
    <w:p>
      <w:pPr>
        <w:spacing w:line="500" w:lineRule="exact"/>
        <w:jc w:val="both"/>
      </w:pPr>
      <w:r>
        <w:rPr>
          <w:rFonts w:ascii="Times New Roman" w:hAnsi="Times New Roman"/>
          <w:sz w:val="24"/>
        </w:rPr>
        <w:t>Conforme apresentado na Tabela, o custo do serviço foi orçado no valor de R$ 90000.00</w:t>
      </w:r>
    </w:p>
    <w:p>
      <w:r>
        <w:br w:type="page"/>
      </w:r>
    </w:p>
    <w:p>
      <w:pPr>
        <w:jc w:val="both"/>
      </w:pPr>
      <w:r>
        <w:rPr>
          <w:rFonts w:ascii="Times New Roman" w:hAnsi="Times New Roman"/>
          <w:b/>
          <w:sz w:val="28"/>
        </w:rPr>
        <w:t>6. FORMA DE PAGAMENTO</w:t>
      </w:r>
    </w:p>
    <w:p>
      <w:r>
        <w:rPr>
          <w:sz w:val="8"/>
        </w:rPr>
        <w:br/>
      </w:r>
    </w:p>
    <w:p>
      <w:pPr>
        <w:spacing w:line="500" w:lineRule="exact"/>
        <w:jc w:val="both"/>
      </w:pPr>
      <w:r>
        <w:rPr>
          <w:rFonts w:ascii="Times New Roman" w:hAnsi="Times New Roman"/>
          <w:sz w:val="24"/>
        </w:rPr>
        <w:t xml:space="preserve">   • 50.0% (1ª parcela) a ser pago na assinatura (aqui vai o conteúdo, vai depender das opções) (R$ 45000.00)</w:t>
      </w:r>
    </w:p>
    <w:p>
      <w:pPr>
        <w:spacing w:line="500" w:lineRule="exact"/>
        <w:jc w:val="both"/>
      </w:pPr>
      <w:r>
        <w:rPr>
          <w:rFonts w:ascii="Times New Roman" w:hAnsi="Times New Roman"/>
          <w:sz w:val="24"/>
        </w:rPr>
        <w:t xml:space="preserve">   • 50.0% (2ª parcela) a ser pago na assinatura (aqui vai o conteúdo, vai depender das opções) (R$ 45000.00)</w:t>
      </w:r>
    </w:p>
    <w:p>
      <w:r>
        <w:rPr>
          <w:sz w:val="12"/>
        </w:rPr>
        <w:br/>
      </w:r>
    </w:p>
    <w:p>
      <w:pPr>
        <w:jc w:val="both"/>
      </w:pPr>
      <w:r>
        <w:rPr>
          <w:rFonts w:ascii="Times New Roman" w:hAnsi="Times New Roman"/>
          <w:b/>
          <w:sz w:val="28"/>
        </w:rPr>
        <w:t>7.</w:t>
        <w:tab/>
        <w:t>PRAZO DE EXECUÇÃO DOS SERVIÇOS</w:t>
      </w:r>
    </w:p>
    <w:p>
      <w:r>
        <w:rPr>
          <w:sz w:val="8"/>
        </w:rPr>
        <w:br/>
      </w:r>
    </w:p>
    <w:p>
      <w:pPr>
        <w:spacing w:line="500" w:lineRule="exact"/>
        <w:jc w:val="both"/>
      </w:pPr>
      <w:r>
        <w:rPr>
          <w:rFonts w:ascii="Times New Roman" w:hAnsi="Times New Roman"/>
          <w:sz w:val="24"/>
        </w:rPr>
        <w:tab/>
        <w:t>O serviço será entregue e protocolizado junto ao órgão ambiental, em até 23 dias, desde que cumpridas todas as exigências a cargo da contratante.</w:t>
      </w:r>
    </w:p>
    <w:p>
      <w:r>
        <w:br w:type="page"/>
      </w:r>
    </w:p>
    <w:p>
      <w:r>
        <w:rPr>
          <w:sz w:val="20"/>
        </w:rPr>
        <w:br/>
      </w:r>
    </w:p>
    <w:p>
      <w:pPr>
        <w:jc w:val="both"/>
      </w:pPr>
      <w:r>
        <w:rPr>
          <w:rFonts w:ascii="Times New Roman" w:hAnsi="Times New Roman"/>
          <w:b/>
          <w:sz w:val="28"/>
        </w:rPr>
        <w:t>8.</w:t>
        <w:tab/>
        <w:t>VALIDADE DA PROPOSTA</w:t>
      </w:r>
    </w:p>
    <w:p>
      <w:r>
        <w:rPr>
          <w:sz w:val="8"/>
        </w:rPr>
        <w:br/>
      </w:r>
    </w:p>
    <w:p>
      <w:pPr>
        <w:spacing w:line="500" w:lineRule="exact"/>
        <w:jc w:val="both"/>
      </w:pPr>
      <w:r>
        <w:rPr>
          <w:rFonts w:ascii="Times New Roman" w:hAnsi="Times New Roman"/>
          <w:sz w:val="24"/>
        </w:rPr>
        <w:tab/>
        <w:t>Esta proposta tem validade de 15 (quinze) dias a contar de sua apresentação podendo este prazo ser prorrogado conforme anuência das partes.</w:t>
        <w:tab/>
        <w:br/>
        <w:tab/>
        <w:t>Por fim, nos colocamos a disposição para esclarecimento de qualquer dúvida referente à proposta apresentada.</w:t>
      </w:r>
    </w:p>
    <w:p>
      <w:r>
        <w:rPr>
          <w:sz w:val="12"/>
        </w:rPr>
        <w:br/>
      </w:r>
    </w:p>
    <w:p>
      <w:pPr>
        <w:spacing w:line="500" w:lineRule="exact"/>
        <w:jc w:val="right"/>
      </w:pPr>
      <w:r>
        <w:rPr>
          <w:rFonts w:ascii="Times New Roman" w:hAnsi="Times New Roman"/>
          <w:sz w:val="24"/>
        </w:rPr>
        <w:t>Palmas 27 de Agosto de 2024</w:t>
      </w:r>
    </w:p>
    <w:p>
      <w:r>
        <w:rPr>
          <w:sz w:val="8"/>
        </w:rPr>
        <w:br/>
      </w:r>
    </w:p>
    <w:p>
      <w:pPr>
        <w:jc w:val="center"/>
      </w:pPr>
      <w:r>
        <w:drawing>
          <wp:inline xmlns:a="http://schemas.openxmlformats.org/drawingml/2006/main" xmlns:pic="http://schemas.openxmlformats.org/drawingml/2006/picture">
            <wp:extent cx="2286000" cy="871267"/>
            <wp:docPr id="2" name="Picture 2"/>
            <wp:cNvGraphicFramePr>
              <a:graphicFrameLocks noChangeAspect="1"/>
            </wp:cNvGraphicFramePr>
            <a:graphic>
              <a:graphicData uri="http://schemas.openxmlformats.org/drawingml/2006/picture">
                <pic:pic>
                  <pic:nvPicPr>
                    <pic:cNvPr id="0" name="agro_passos_assinatura.png"/>
                    <pic:cNvPicPr/>
                  </pic:nvPicPr>
                  <pic:blipFill>
                    <a:blip r:embed="rId11"/>
                    <a:stretch>
                      <a:fillRect/>
                    </a:stretch>
                  </pic:blipFill>
                  <pic:spPr>
                    <a:xfrm>
                      <a:off x="0" y="0"/>
                      <a:ext cx="2286000" cy="871267"/>
                    </a:xfrm>
                    <a:prstGeom prst="rect"/>
                  </pic:spPr>
                </pic:pic>
              </a:graphicData>
            </a:graphic>
          </wp:inline>
        </w:drawing>
      </w:r>
    </w:p>
    <w:p>
      <w:r>
        <w:rPr>
          <w:sz w:val="6"/>
        </w:rPr>
        <w:br/>
      </w:r>
    </w:p>
    <w:tbl>
      <w:tblPr>
        <w:tblW w:type="auto" w:w="0"/>
        <w:jc w:val="center"/>
        <w:tblLook w:firstColumn="1" w:firstRow="1" w:lastColumn="0" w:lastRow="0" w:noHBand="0" w:noVBand="1" w:val="04A0"/>
      </w:tblPr>
      <w:tblGrid>
        <w:gridCol w:w="4320"/>
        <w:gridCol w:w="4320"/>
      </w:tblGrid>
      <w:tr>
        <w:tc>
          <w:tcPr>
            <w:tcW w:type="dxa" w:w="4320"/>
            <w:vAlign w:val="center"/>
          </w:tcPr>
          <w:p>
            <w:r>
              <w:drawing>
                <wp:inline xmlns:a="http://schemas.openxmlformats.org/drawingml/2006/main" xmlns:pic="http://schemas.openxmlformats.org/drawingml/2006/picture">
                  <wp:extent cx="2286000" cy="559340"/>
                  <wp:docPr id="3" name="Picture 3"/>
                  <wp:cNvGraphicFramePr>
                    <a:graphicFrameLocks noChangeAspect="1"/>
                  </wp:cNvGraphicFramePr>
                  <a:graphic>
                    <a:graphicData uri="http://schemas.openxmlformats.org/drawingml/2006/picture">
                      <pic:pic>
                        <pic:nvPicPr>
                          <pic:cNvPr id="0" name="assinatura_arthur.png"/>
                          <pic:cNvPicPr/>
                        </pic:nvPicPr>
                        <pic:blipFill>
                          <a:blip r:embed="rId12"/>
                          <a:stretch>
                            <a:fillRect/>
                          </a:stretch>
                        </pic:blipFill>
                        <pic:spPr>
                          <a:xfrm>
                            <a:off x="0" y="0"/>
                            <a:ext cx="2286000" cy="559340"/>
                          </a:xfrm>
                          <a:prstGeom prst="rect"/>
                        </pic:spPr>
                      </pic:pic>
                    </a:graphicData>
                  </a:graphic>
                </wp:inline>
              </w:drawing>
            </w:r>
          </w:p>
        </w:tc>
        <w:tc>
          <w:tcPr>
            <w:tcW w:type="dxa" w:w="4320"/>
            <w:vAlign w:val="center"/>
          </w:tcPr>
          <w:p>
            <w:r>
              <w:drawing>
                <wp:inline xmlns:a="http://schemas.openxmlformats.org/drawingml/2006/main" xmlns:pic="http://schemas.openxmlformats.org/drawingml/2006/picture">
                  <wp:extent cx="2286000" cy="623944"/>
                  <wp:docPr id="4" name="Picture 4"/>
                  <wp:cNvGraphicFramePr>
                    <a:graphicFrameLocks noChangeAspect="1"/>
                  </wp:cNvGraphicFramePr>
                  <a:graphic>
                    <a:graphicData uri="http://schemas.openxmlformats.org/drawingml/2006/picture">
                      <pic:pic>
                        <pic:nvPicPr>
                          <pic:cNvPr id="0" name="assinatura_luan.png"/>
                          <pic:cNvPicPr/>
                        </pic:nvPicPr>
                        <pic:blipFill>
                          <a:blip r:embed="rId13"/>
                          <a:stretch>
                            <a:fillRect/>
                          </a:stretch>
                        </pic:blipFill>
                        <pic:spPr>
                          <a:xfrm>
                            <a:off x="0" y="0"/>
                            <a:ext cx="2286000" cy="623944"/>
                          </a:xfrm>
                          <a:prstGeom prst="rect"/>
                        </pic:spPr>
                      </pic:pic>
                    </a:graphicData>
                  </a:graphic>
                </wp:inline>
              </w:drawing>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sz w:val="20"/>
      </w:rPr>
      <w:t>Quadra 304 Norte, Avenida LO 08, Lote 01A, Sala 6, Plano Diretor Norte. CEP: 77.006-348, Palmas – TO, Fone: (63) 99221 – 6383, e-mail: atendimento@agropassos.eng.br www.agropassos.eng.br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