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3E0E4" w14:textId="611DAD77" w:rsidR="007458EE" w:rsidRPr="007458EE" w:rsidRDefault="007458EE" w:rsidP="001652ED">
      <w:pPr>
        <w:pStyle w:val="Ttulo"/>
        <w:rPr>
          <w:rFonts w:eastAsia="Times New Roman"/>
          <w:lang w:eastAsia="es-MX"/>
        </w:rPr>
      </w:pPr>
      <w:r w:rsidRPr="007458EE">
        <w:rPr>
          <w:rFonts w:eastAsia="Times New Roman"/>
          <w:lang w:eastAsia="es-MX"/>
        </w:rPr>
        <w:t xml:space="preserve">DOCUMENTO DE </w:t>
      </w:r>
      <w:r w:rsidR="00E66437">
        <w:rPr>
          <w:rFonts w:eastAsia="Times New Roman"/>
          <w:lang w:eastAsia="es-MX"/>
        </w:rPr>
        <w:t>ARQUITECTURA</w:t>
      </w:r>
    </w:p>
    <w:p w14:paraId="5B2734DD" w14:textId="77777777" w:rsidR="007458EE" w:rsidRPr="007458EE" w:rsidRDefault="007458EE" w:rsidP="001652ED">
      <w:pPr>
        <w:pStyle w:val="Subttulo"/>
        <w:rPr>
          <w:rFonts w:eastAsia="Times New Roman"/>
          <w:lang w:eastAsia="es-MX"/>
        </w:rPr>
      </w:pPr>
      <w:r w:rsidRPr="007458EE">
        <w:rPr>
          <w:rFonts w:eastAsia="Times New Roman"/>
          <w:lang w:eastAsia="es-MX"/>
        </w:rPr>
        <w:t>Sistema Unidad Territorial</w:t>
      </w:r>
    </w:p>
    <w:p w14:paraId="0A23D84E" w14:textId="77777777" w:rsidR="007458EE" w:rsidRPr="007458EE" w:rsidRDefault="007458EE" w:rsidP="007458EE">
      <w:pPr>
        <w:spacing w:before="100" w:beforeAutospacing="1" w:after="100" w:afterAutospacing="1" w:line="240" w:lineRule="auto"/>
        <w:rPr>
          <w:rFonts w:eastAsia="Times New Roman" w:cs="Times New Roman"/>
          <w:kern w:val="0"/>
          <w:lang w:eastAsia="es-MX"/>
          <w14:ligatures w14:val="none"/>
        </w:rPr>
      </w:pPr>
      <w:r w:rsidRPr="007458EE">
        <w:rPr>
          <w:rFonts w:eastAsia="Times New Roman" w:cs="Times New Roman"/>
          <w:b/>
          <w:bCs/>
          <w:kern w:val="0"/>
          <w:lang w:eastAsia="es-MX"/>
          <w14:ligatures w14:val="none"/>
        </w:rPr>
        <w:t>Proyecto:</w:t>
      </w:r>
      <w:r w:rsidRPr="007458EE">
        <w:rPr>
          <w:rFonts w:eastAsia="Times New Roman" w:cs="Times New Roman"/>
          <w:kern w:val="0"/>
          <w:lang w:eastAsia="es-MX"/>
          <w14:ligatures w14:val="none"/>
        </w:rPr>
        <w:t xml:space="preserve"> Sistema Unidad Territorial</w:t>
      </w:r>
      <w:r w:rsidRPr="007458EE">
        <w:rPr>
          <w:rFonts w:eastAsia="Times New Roman" w:cs="Times New Roman"/>
          <w:kern w:val="0"/>
          <w:lang w:eastAsia="es-MX"/>
          <w14:ligatures w14:val="none"/>
        </w:rPr>
        <w:br/>
      </w:r>
      <w:r w:rsidRPr="007458EE">
        <w:rPr>
          <w:rFonts w:eastAsia="Times New Roman" w:cs="Times New Roman"/>
          <w:b/>
          <w:bCs/>
          <w:kern w:val="0"/>
          <w:lang w:eastAsia="es-MX"/>
          <w14:ligatures w14:val="none"/>
        </w:rPr>
        <w:t>Estudiante:</w:t>
      </w:r>
      <w:r w:rsidRPr="007458EE">
        <w:rPr>
          <w:rFonts w:eastAsia="Times New Roman" w:cs="Times New Roman"/>
          <w:kern w:val="0"/>
          <w:lang w:eastAsia="es-MX"/>
          <w14:ligatures w14:val="none"/>
        </w:rPr>
        <w:t xml:space="preserve"> Marco Barrera Tillería</w:t>
      </w:r>
      <w:r w:rsidRPr="007458EE">
        <w:rPr>
          <w:rFonts w:eastAsia="Times New Roman" w:cs="Times New Roman"/>
          <w:kern w:val="0"/>
          <w:lang w:eastAsia="es-MX"/>
          <w14:ligatures w14:val="none"/>
        </w:rPr>
        <w:br/>
      </w:r>
      <w:r w:rsidRPr="007458EE">
        <w:rPr>
          <w:rFonts w:eastAsia="Times New Roman" w:cs="Times New Roman"/>
          <w:b/>
          <w:bCs/>
          <w:kern w:val="0"/>
          <w:lang w:eastAsia="es-MX"/>
          <w14:ligatures w14:val="none"/>
        </w:rPr>
        <w:t>Carrera:</w:t>
      </w:r>
      <w:r w:rsidRPr="007458EE">
        <w:rPr>
          <w:rFonts w:eastAsia="Times New Roman" w:cs="Times New Roman"/>
          <w:kern w:val="0"/>
          <w:lang w:eastAsia="es-MX"/>
          <w14:ligatures w14:val="none"/>
        </w:rPr>
        <w:t xml:space="preserve"> Ingeniería en Informática</w:t>
      </w:r>
      <w:r w:rsidRPr="007458EE">
        <w:rPr>
          <w:rFonts w:eastAsia="Times New Roman" w:cs="Times New Roman"/>
          <w:kern w:val="0"/>
          <w:lang w:eastAsia="es-MX"/>
          <w14:ligatures w14:val="none"/>
        </w:rPr>
        <w:br/>
      </w:r>
      <w:r w:rsidRPr="007458EE">
        <w:rPr>
          <w:rFonts w:eastAsia="Times New Roman" w:cs="Times New Roman"/>
          <w:b/>
          <w:bCs/>
          <w:kern w:val="0"/>
          <w:lang w:eastAsia="es-MX"/>
          <w14:ligatures w14:val="none"/>
        </w:rPr>
        <w:t>Fecha:</w:t>
      </w:r>
      <w:r w:rsidRPr="007458EE">
        <w:rPr>
          <w:rFonts w:eastAsia="Times New Roman" w:cs="Times New Roman"/>
          <w:kern w:val="0"/>
          <w:lang w:eastAsia="es-MX"/>
          <w14:ligatures w14:val="none"/>
        </w:rPr>
        <w:t xml:space="preserve"> Octubre 2025</w:t>
      </w:r>
    </w:p>
    <w:p w14:paraId="1C2DEFE5" w14:textId="0C6C53C1" w:rsidR="007458EE" w:rsidRPr="007458EE" w:rsidRDefault="007458EE" w:rsidP="007458EE">
      <w:pPr>
        <w:spacing w:after="0" w:line="240" w:lineRule="auto"/>
        <w:rPr>
          <w:rFonts w:eastAsia="Times New Roman" w:cs="Times New Roman"/>
          <w:kern w:val="0"/>
          <w:lang w:eastAsia="es-MX"/>
          <w14:ligatures w14:val="none"/>
        </w:rPr>
      </w:pPr>
    </w:p>
    <w:p w14:paraId="6BAE920F" w14:textId="77777777" w:rsidR="007458EE" w:rsidRDefault="007458EE">
      <w:pPr>
        <w:rPr>
          <w:rFonts w:eastAsia="Times New Roman" w:cs="Times New Roman"/>
          <w:b/>
          <w:bCs/>
          <w:kern w:val="0"/>
          <w:sz w:val="36"/>
          <w:szCs w:val="36"/>
          <w:lang w:eastAsia="es-MX"/>
          <w14:ligatures w14:val="none"/>
        </w:rPr>
      </w:pPr>
      <w:r>
        <w:rPr>
          <w:rFonts w:eastAsia="Times New Roman" w:cs="Times New Roman"/>
          <w:b/>
          <w:bCs/>
          <w:kern w:val="0"/>
          <w:sz w:val="36"/>
          <w:szCs w:val="36"/>
          <w:lang w:eastAsia="es-MX"/>
          <w14:ligatures w14:val="none"/>
        </w:rP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630321709"/>
        <w:docPartObj>
          <w:docPartGallery w:val="Table of Contents"/>
          <w:docPartUnique/>
        </w:docPartObj>
      </w:sdtPr>
      <w:sdtEndPr>
        <w:rPr>
          <w:noProof/>
          <w:lang w:val="es-CL"/>
        </w:rPr>
      </w:sdtEndPr>
      <w:sdtContent>
        <w:p w14:paraId="19A28928" w14:textId="645E77BF" w:rsidR="007458EE" w:rsidRDefault="007458EE">
          <w:pPr>
            <w:pStyle w:val="TtuloTDC"/>
          </w:pPr>
          <w:r>
            <w:rPr>
              <w:lang w:val="es-ES"/>
            </w:rPr>
            <w:t>Tabla de contenido</w:t>
          </w:r>
        </w:p>
        <w:p w14:paraId="7A115471" w14:textId="1D3648C9" w:rsidR="001652ED" w:rsidRDefault="007458EE">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211975039" w:history="1">
            <w:r w:rsidR="001652ED" w:rsidRPr="002E5A61">
              <w:rPr>
                <w:rStyle w:val="Hipervnculo"/>
                <w:rFonts w:eastAsia="Times New Roman"/>
                <w:noProof/>
                <w:lang w:eastAsia="es-MX"/>
              </w:rPr>
              <w:t>1. INTRODUCCIÓN</w:t>
            </w:r>
            <w:r w:rsidR="001652ED">
              <w:rPr>
                <w:noProof/>
                <w:webHidden/>
              </w:rPr>
              <w:tab/>
            </w:r>
            <w:r w:rsidR="001652ED">
              <w:rPr>
                <w:noProof/>
                <w:webHidden/>
              </w:rPr>
              <w:fldChar w:fldCharType="begin"/>
            </w:r>
            <w:r w:rsidR="001652ED">
              <w:rPr>
                <w:noProof/>
                <w:webHidden/>
              </w:rPr>
              <w:instrText xml:space="preserve"> PAGEREF _Toc211975039 \h </w:instrText>
            </w:r>
            <w:r w:rsidR="001652ED">
              <w:rPr>
                <w:noProof/>
                <w:webHidden/>
              </w:rPr>
            </w:r>
            <w:r w:rsidR="001652ED">
              <w:rPr>
                <w:noProof/>
                <w:webHidden/>
              </w:rPr>
              <w:fldChar w:fldCharType="separate"/>
            </w:r>
            <w:r w:rsidR="001652ED">
              <w:rPr>
                <w:noProof/>
                <w:webHidden/>
              </w:rPr>
              <w:t>3</w:t>
            </w:r>
            <w:r w:rsidR="001652ED">
              <w:rPr>
                <w:noProof/>
                <w:webHidden/>
              </w:rPr>
              <w:fldChar w:fldCharType="end"/>
            </w:r>
          </w:hyperlink>
        </w:p>
        <w:p w14:paraId="05E17548" w14:textId="12864A72" w:rsidR="001652ED" w:rsidRDefault="001652ED">
          <w:pPr>
            <w:pStyle w:val="TDC1"/>
            <w:tabs>
              <w:tab w:val="right" w:leader="dot" w:pos="8828"/>
            </w:tabs>
            <w:rPr>
              <w:rFonts w:eastAsiaTheme="minorEastAsia"/>
              <w:b w:val="0"/>
              <w:bCs w:val="0"/>
              <w:i w:val="0"/>
              <w:iCs w:val="0"/>
              <w:noProof/>
              <w:lang w:eastAsia="es-MX"/>
            </w:rPr>
          </w:pPr>
          <w:hyperlink w:anchor="_Toc211975040" w:history="1">
            <w:r w:rsidRPr="002E5A61">
              <w:rPr>
                <w:rStyle w:val="Hipervnculo"/>
                <w:rFonts w:eastAsia="Times New Roman"/>
                <w:noProof/>
                <w:lang w:eastAsia="es-MX"/>
              </w:rPr>
              <w:t>2. NIVEL 1 – DIAGRAMA DE CONTEXTO</w:t>
            </w:r>
            <w:r>
              <w:rPr>
                <w:noProof/>
                <w:webHidden/>
              </w:rPr>
              <w:tab/>
            </w:r>
            <w:r>
              <w:rPr>
                <w:noProof/>
                <w:webHidden/>
              </w:rPr>
              <w:fldChar w:fldCharType="begin"/>
            </w:r>
            <w:r>
              <w:rPr>
                <w:noProof/>
                <w:webHidden/>
              </w:rPr>
              <w:instrText xml:space="preserve"> PAGEREF _Toc211975040 \h </w:instrText>
            </w:r>
            <w:r>
              <w:rPr>
                <w:noProof/>
                <w:webHidden/>
              </w:rPr>
            </w:r>
            <w:r>
              <w:rPr>
                <w:noProof/>
                <w:webHidden/>
              </w:rPr>
              <w:fldChar w:fldCharType="separate"/>
            </w:r>
            <w:r>
              <w:rPr>
                <w:noProof/>
                <w:webHidden/>
              </w:rPr>
              <w:t>4</w:t>
            </w:r>
            <w:r>
              <w:rPr>
                <w:noProof/>
                <w:webHidden/>
              </w:rPr>
              <w:fldChar w:fldCharType="end"/>
            </w:r>
          </w:hyperlink>
        </w:p>
        <w:p w14:paraId="355CF2CB" w14:textId="48552C65" w:rsidR="001652ED" w:rsidRDefault="001652ED">
          <w:pPr>
            <w:pStyle w:val="TDC1"/>
            <w:tabs>
              <w:tab w:val="right" w:leader="dot" w:pos="8828"/>
            </w:tabs>
            <w:rPr>
              <w:rFonts w:eastAsiaTheme="minorEastAsia"/>
              <w:b w:val="0"/>
              <w:bCs w:val="0"/>
              <w:i w:val="0"/>
              <w:iCs w:val="0"/>
              <w:noProof/>
              <w:lang w:eastAsia="es-MX"/>
            </w:rPr>
          </w:pPr>
          <w:hyperlink w:anchor="_Toc211975041" w:history="1">
            <w:r w:rsidRPr="002E5A61">
              <w:rPr>
                <w:rStyle w:val="Hipervnculo"/>
                <w:rFonts w:eastAsia="Times New Roman"/>
                <w:noProof/>
                <w:lang w:eastAsia="es-MX"/>
              </w:rPr>
              <w:t>3. NIVEL 2 – DIAGRAMA DE CONTENEDORES</w:t>
            </w:r>
            <w:r>
              <w:rPr>
                <w:noProof/>
                <w:webHidden/>
              </w:rPr>
              <w:tab/>
            </w:r>
            <w:r>
              <w:rPr>
                <w:noProof/>
                <w:webHidden/>
              </w:rPr>
              <w:fldChar w:fldCharType="begin"/>
            </w:r>
            <w:r>
              <w:rPr>
                <w:noProof/>
                <w:webHidden/>
              </w:rPr>
              <w:instrText xml:space="preserve"> PAGEREF _Toc211975041 \h </w:instrText>
            </w:r>
            <w:r>
              <w:rPr>
                <w:noProof/>
                <w:webHidden/>
              </w:rPr>
            </w:r>
            <w:r>
              <w:rPr>
                <w:noProof/>
                <w:webHidden/>
              </w:rPr>
              <w:fldChar w:fldCharType="separate"/>
            </w:r>
            <w:r>
              <w:rPr>
                <w:noProof/>
                <w:webHidden/>
              </w:rPr>
              <w:t>6</w:t>
            </w:r>
            <w:r>
              <w:rPr>
                <w:noProof/>
                <w:webHidden/>
              </w:rPr>
              <w:fldChar w:fldCharType="end"/>
            </w:r>
          </w:hyperlink>
        </w:p>
        <w:p w14:paraId="49DB32F5" w14:textId="1BC48E71" w:rsidR="001652ED" w:rsidRDefault="001652ED">
          <w:pPr>
            <w:pStyle w:val="TDC1"/>
            <w:tabs>
              <w:tab w:val="right" w:leader="dot" w:pos="8828"/>
            </w:tabs>
            <w:rPr>
              <w:rFonts w:eastAsiaTheme="minorEastAsia"/>
              <w:b w:val="0"/>
              <w:bCs w:val="0"/>
              <w:i w:val="0"/>
              <w:iCs w:val="0"/>
              <w:noProof/>
              <w:lang w:eastAsia="es-MX"/>
            </w:rPr>
          </w:pPr>
          <w:hyperlink w:anchor="_Toc211975042" w:history="1">
            <w:r w:rsidRPr="002E5A61">
              <w:rPr>
                <w:rStyle w:val="Hipervnculo"/>
                <w:rFonts w:eastAsia="Times New Roman"/>
                <w:noProof/>
                <w:lang w:eastAsia="es-MX"/>
              </w:rPr>
              <w:t>4. NIVEL 3 – DIAGRAMA DE COMPONENTES</w:t>
            </w:r>
            <w:r>
              <w:rPr>
                <w:noProof/>
                <w:webHidden/>
              </w:rPr>
              <w:tab/>
            </w:r>
            <w:r>
              <w:rPr>
                <w:noProof/>
                <w:webHidden/>
              </w:rPr>
              <w:fldChar w:fldCharType="begin"/>
            </w:r>
            <w:r>
              <w:rPr>
                <w:noProof/>
                <w:webHidden/>
              </w:rPr>
              <w:instrText xml:space="preserve"> PAGEREF _Toc211975042 \h </w:instrText>
            </w:r>
            <w:r>
              <w:rPr>
                <w:noProof/>
                <w:webHidden/>
              </w:rPr>
            </w:r>
            <w:r>
              <w:rPr>
                <w:noProof/>
                <w:webHidden/>
              </w:rPr>
              <w:fldChar w:fldCharType="separate"/>
            </w:r>
            <w:r>
              <w:rPr>
                <w:noProof/>
                <w:webHidden/>
              </w:rPr>
              <w:t>7</w:t>
            </w:r>
            <w:r>
              <w:rPr>
                <w:noProof/>
                <w:webHidden/>
              </w:rPr>
              <w:fldChar w:fldCharType="end"/>
            </w:r>
          </w:hyperlink>
        </w:p>
        <w:p w14:paraId="793EB957" w14:textId="3B9830FC" w:rsidR="001652ED" w:rsidRDefault="001652ED">
          <w:pPr>
            <w:pStyle w:val="TDC1"/>
            <w:tabs>
              <w:tab w:val="right" w:leader="dot" w:pos="8828"/>
            </w:tabs>
            <w:rPr>
              <w:rFonts w:eastAsiaTheme="minorEastAsia"/>
              <w:b w:val="0"/>
              <w:bCs w:val="0"/>
              <w:i w:val="0"/>
              <w:iCs w:val="0"/>
              <w:noProof/>
              <w:lang w:eastAsia="es-MX"/>
            </w:rPr>
          </w:pPr>
          <w:hyperlink w:anchor="_Toc211975043" w:history="1">
            <w:r w:rsidRPr="002E5A61">
              <w:rPr>
                <w:rStyle w:val="Hipervnculo"/>
                <w:rFonts w:eastAsia="Times New Roman"/>
                <w:noProof/>
                <w:lang w:eastAsia="es-MX"/>
              </w:rPr>
              <w:t>5. NIVEL 3 – DIAGRAMA DE DESPLIEGUE</w:t>
            </w:r>
            <w:r>
              <w:rPr>
                <w:noProof/>
                <w:webHidden/>
              </w:rPr>
              <w:tab/>
            </w:r>
            <w:r>
              <w:rPr>
                <w:noProof/>
                <w:webHidden/>
              </w:rPr>
              <w:fldChar w:fldCharType="begin"/>
            </w:r>
            <w:r>
              <w:rPr>
                <w:noProof/>
                <w:webHidden/>
              </w:rPr>
              <w:instrText xml:space="preserve"> PAGEREF _Toc211975043 \h </w:instrText>
            </w:r>
            <w:r>
              <w:rPr>
                <w:noProof/>
                <w:webHidden/>
              </w:rPr>
            </w:r>
            <w:r>
              <w:rPr>
                <w:noProof/>
                <w:webHidden/>
              </w:rPr>
              <w:fldChar w:fldCharType="separate"/>
            </w:r>
            <w:r>
              <w:rPr>
                <w:noProof/>
                <w:webHidden/>
              </w:rPr>
              <w:t>10</w:t>
            </w:r>
            <w:r>
              <w:rPr>
                <w:noProof/>
                <w:webHidden/>
              </w:rPr>
              <w:fldChar w:fldCharType="end"/>
            </w:r>
          </w:hyperlink>
        </w:p>
        <w:p w14:paraId="765944B9" w14:textId="75D71F57" w:rsidR="001652ED" w:rsidRDefault="001652ED">
          <w:pPr>
            <w:pStyle w:val="TDC1"/>
            <w:tabs>
              <w:tab w:val="right" w:leader="dot" w:pos="8828"/>
            </w:tabs>
            <w:rPr>
              <w:rFonts w:eastAsiaTheme="minorEastAsia"/>
              <w:b w:val="0"/>
              <w:bCs w:val="0"/>
              <w:i w:val="0"/>
              <w:iCs w:val="0"/>
              <w:noProof/>
              <w:lang w:eastAsia="es-MX"/>
            </w:rPr>
          </w:pPr>
          <w:hyperlink w:anchor="_Toc211975044" w:history="1">
            <w:r w:rsidRPr="002E5A61">
              <w:rPr>
                <w:rStyle w:val="Hipervnculo"/>
                <w:rFonts w:eastAsia="Times New Roman"/>
                <w:noProof/>
                <w:lang w:eastAsia="es-MX"/>
              </w:rPr>
              <w:t>6. CONCLUSIONES</w:t>
            </w:r>
            <w:r>
              <w:rPr>
                <w:noProof/>
                <w:webHidden/>
              </w:rPr>
              <w:tab/>
            </w:r>
            <w:r>
              <w:rPr>
                <w:noProof/>
                <w:webHidden/>
              </w:rPr>
              <w:fldChar w:fldCharType="begin"/>
            </w:r>
            <w:r>
              <w:rPr>
                <w:noProof/>
                <w:webHidden/>
              </w:rPr>
              <w:instrText xml:space="preserve"> PAGEREF _Toc211975044 \h </w:instrText>
            </w:r>
            <w:r>
              <w:rPr>
                <w:noProof/>
                <w:webHidden/>
              </w:rPr>
            </w:r>
            <w:r>
              <w:rPr>
                <w:noProof/>
                <w:webHidden/>
              </w:rPr>
              <w:fldChar w:fldCharType="separate"/>
            </w:r>
            <w:r>
              <w:rPr>
                <w:noProof/>
                <w:webHidden/>
              </w:rPr>
              <w:t>12</w:t>
            </w:r>
            <w:r>
              <w:rPr>
                <w:noProof/>
                <w:webHidden/>
              </w:rPr>
              <w:fldChar w:fldCharType="end"/>
            </w:r>
          </w:hyperlink>
        </w:p>
        <w:p w14:paraId="0B74914F" w14:textId="59AE72A7" w:rsidR="007458EE" w:rsidRDefault="007458EE">
          <w:r>
            <w:rPr>
              <w:b/>
              <w:bCs/>
              <w:noProof/>
            </w:rPr>
            <w:fldChar w:fldCharType="end"/>
          </w:r>
        </w:p>
      </w:sdtContent>
    </w:sdt>
    <w:p w14:paraId="321EF5ED" w14:textId="57A83964" w:rsidR="007458EE" w:rsidRDefault="007458EE">
      <w:pPr>
        <w:rPr>
          <w:rFonts w:eastAsia="Times New Roman" w:cs="Times New Roman"/>
          <w:b/>
          <w:bCs/>
          <w:kern w:val="0"/>
          <w:sz w:val="36"/>
          <w:szCs w:val="36"/>
          <w:lang w:eastAsia="es-MX"/>
          <w14:ligatures w14:val="none"/>
        </w:rPr>
      </w:pPr>
      <w:r>
        <w:rPr>
          <w:rFonts w:eastAsia="Times New Roman" w:cs="Times New Roman"/>
          <w:b/>
          <w:bCs/>
          <w:kern w:val="0"/>
          <w:sz w:val="36"/>
          <w:szCs w:val="36"/>
          <w:lang w:eastAsia="es-MX"/>
          <w14:ligatures w14:val="none"/>
        </w:rPr>
        <w:br w:type="page"/>
      </w:r>
    </w:p>
    <w:p w14:paraId="2958E994" w14:textId="02953BAC" w:rsidR="007458EE" w:rsidRPr="007458EE" w:rsidRDefault="007458EE" w:rsidP="007458EE">
      <w:pPr>
        <w:pStyle w:val="Ttulo1"/>
        <w:rPr>
          <w:rFonts w:eastAsia="Times New Roman"/>
          <w:lang w:eastAsia="es-MX"/>
        </w:rPr>
      </w:pPr>
      <w:bookmarkStart w:id="0" w:name="_Toc211975039"/>
      <w:r w:rsidRPr="007458EE">
        <w:rPr>
          <w:rFonts w:eastAsia="Times New Roman"/>
          <w:lang w:eastAsia="es-MX"/>
        </w:rPr>
        <w:lastRenderedPageBreak/>
        <w:t>1. INTRODUCCIÓN</w:t>
      </w:r>
      <w:bookmarkEnd w:id="0"/>
    </w:p>
    <w:p w14:paraId="6188E427" w14:textId="296D4C0A" w:rsidR="00BD69CE" w:rsidRPr="007458EE" w:rsidRDefault="00E66437" w:rsidP="00BD69CE">
      <w:pPr>
        <w:rPr>
          <w:rFonts w:eastAsia="Times New Roman" w:cs="Times New Roman"/>
          <w:kern w:val="0"/>
          <w:lang w:eastAsia="es-MX"/>
          <w14:ligatures w14:val="none"/>
        </w:rPr>
      </w:pPr>
      <w:r>
        <w:t>Este documento presenta la arquitectura del Sistema Unidad Territorial mediante el modelo C4 (</w:t>
      </w:r>
      <w:proofErr w:type="spellStart"/>
      <w:r>
        <w:t>Context</w:t>
      </w:r>
      <w:proofErr w:type="spellEnd"/>
      <w:r>
        <w:t xml:space="preserve">, </w:t>
      </w:r>
      <w:proofErr w:type="spellStart"/>
      <w:r>
        <w:t>Containers</w:t>
      </w:r>
      <w:proofErr w:type="spellEnd"/>
      <w:r>
        <w:t xml:space="preserve">, </w:t>
      </w:r>
      <w:proofErr w:type="spellStart"/>
      <w:r>
        <w:t>Components</w:t>
      </w:r>
      <w:proofErr w:type="spellEnd"/>
      <w:r>
        <w:t xml:space="preserve">, </w:t>
      </w:r>
      <w:proofErr w:type="spellStart"/>
      <w:r>
        <w:t>Code</w:t>
      </w:r>
      <w:proofErr w:type="spellEnd"/>
      <w:r>
        <w:t>), proporcionando una visión estructurada y jerárquica del sistema en cuatro niveles de abstracción. La arquitectura C4 permite visualizar desde el contexto general del sistema y sus interacciones con usuarios y sistemas externos, hasta los detalles de implementación de componentes específicos, facilitando la comprensión tanto técnica como funcional de la solución propuesta para la gestión comunitaria de las juntas de vecinos en Chile.</w:t>
      </w:r>
      <w:r w:rsidR="007458EE">
        <w:rPr>
          <w:rFonts w:eastAsia="Times New Roman" w:cs="Times New Roman"/>
          <w:kern w:val="0"/>
          <w:lang w:eastAsia="es-MX"/>
          <w14:ligatures w14:val="none"/>
        </w:rPr>
        <w:br w:type="page"/>
      </w:r>
    </w:p>
    <w:p w14:paraId="7BB3429F" w14:textId="7730F169" w:rsidR="00BD69CE" w:rsidRPr="00BD69CE" w:rsidRDefault="00BD69CE" w:rsidP="00BD69CE">
      <w:pPr>
        <w:rPr>
          <w:rFonts w:eastAsia="Times New Roman" w:cs="Times New Roman"/>
          <w:b/>
          <w:bCs/>
          <w:kern w:val="0"/>
          <w:sz w:val="36"/>
          <w:szCs w:val="36"/>
          <w:lang w:eastAsia="es-MX"/>
          <w14:ligatures w14:val="none"/>
        </w:rPr>
        <w:sectPr w:rsidR="00BD69CE" w:rsidRPr="00BD69CE" w:rsidSect="001652ED">
          <w:footerReference w:type="even" r:id="rId8"/>
          <w:footerReference w:type="default" r:id="rId9"/>
          <w:pgSz w:w="12240" w:h="15840"/>
          <w:pgMar w:top="1417" w:right="1701" w:bottom="1417" w:left="1701" w:header="708" w:footer="708" w:gutter="0"/>
          <w:cols w:space="708"/>
          <w:titlePg/>
          <w:docGrid w:linePitch="360"/>
        </w:sectPr>
      </w:pPr>
    </w:p>
    <w:p w14:paraId="089DFF8D" w14:textId="77777777" w:rsidR="00BD69CE" w:rsidRPr="007458EE" w:rsidRDefault="00BD69CE" w:rsidP="00BD69CE">
      <w:pPr>
        <w:pStyle w:val="Ttulo1"/>
        <w:rPr>
          <w:rFonts w:eastAsia="Times New Roman"/>
          <w:lang w:eastAsia="es-MX"/>
        </w:rPr>
      </w:pPr>
      <w:bookmarkStart w:id="1" w:name="_Toc211975040"/>
      <w:r w:rsidRPr="007458EE">
        <w:rPr>
          <w:rFonts w:eastAsia="Times New Roman"/>
          <w:lang w:eastAsia="es-MX"/>
        </w:rPr>
        <w:lastRenderedPageBreak/>
        <w:t xml:space="preserve">2. </w:t>
      </w:r>
      <w:r>
        <w:rPr>
          <w:rFonts w:eastAsia="Times New Roman"/>
          <w:lang w:eastAsia="es-MX"/>
        </w:rPr>
        <w:t>NIVEL 1 – DIAGRAMA DE CONTEXTO</w:t>
      </w:r>
      <w:bookmarkEnd w:id="1"/>
    </w:p>
    <w:p w14:paraId="1517853C" w14:textId="77777777" w:rsidR="00BD69CE" w:rsidRDefault="00BD69CE" w:rsidP="00BD69CE">
      <w:pPr>
        <w:spacing w:after="0" w:line="240" w:lineRule="auto"/>
      </w:pPr>
    </w:p>
    <w:p w14:paraId="43CDCAC1" w14:textId="3DB648E6" w:rsidR="00BD69CE" w:rsidRDefault="00BD69CE" w:rsidP="00BD69CE">
      <w:pPr>
        <w:spacing w:after="0" w:line="240" w:lineRule="auto"/>
      </w:pPr>
      <w:r>
        <w:t>El diagrama de contexto proporciona una vista de alto nivel del Sistema Unidad Territorial, mostrando cómo interactúa con los actores externos (vecinos, directorio de la junta de vecinos) y los sistemas externos necesarios para su funcionamiento (servicios de autenticación, pasarelas de notificaciones, sistemas de almacenamiento). Este nivel permite comprender el alcance del sistema y sus límites, identificando las principales relaciones e intercambios de información con su entorno operacional.</w:t>
      </w:r>
    </w:p>
    <w:p w14:paraId="3B1247DA" w14:textId="77777777" w:rsidR="00BD69CE" w:rsidRDefault="00BD69CE" w:rsidP="00BD69CE">
      <w:pPr>
        <w:spacing w:after="0" w:line="240" w:lineRule="auto"/>
      </w:pPr>
    </w:p>
    <w:p w14:paraId="16F4859B" w14:textId="77777777" w:rsidR="00BD69CE" w:rsidRDefault="00BD69CE" w:rsidP="00BD69CE">
      <w:pPr>
        <w:spacing w:after="0" w:line="240" w:lineRule="auto"/>
        <w:rPr>
          <w:rFonts w:eastAsia="Times New Roman" w:cs="Times New Roman"/>
          <w:kern w:val="0"/>
          <w:lang w:eastAsia="es-MX"/>
          <w14:ligatures w14:val="none"/>
        </w:rPr>
      </w:pPr>
    </w:p>
    <w:p w14:paraId="306171A1" w14:textId="715ACF40" w:rsidR="00BD69CE" w:rsidRPr="00BD69CE" w:rsidRDefault="00BD69CE" w:rsidP="00BD69CE">
      <w:pPr>
        <w:spacing w:after="0" w:line="240" w:lineRule="auto"/>
        <w:rPr>
          <w:rFonts w:eastAsia="Times New Roman" w:cs="Times New Roman"/>
          <w:kern w:val="0"/>
          <w:lang w:eastAsia="es-MX"/>
          <w14:ligatures w14:val="none"/>
        </w:rPr>
      </w:pPr>
      <w:r w:rsidRPr="00BD69CE">
        <w:rPr>
          <w:rFonts w:eastAsia="Times New Roman" w:cs="Times New Roman"/>
          <w:kern w:val="0"/>
          <w:lang w:eastAsia="es-MX"/>
          <w14:ligatures w14:val="none"/>
        </w:rPr>
        <w:t>Usuarios: Vecinos, Dirigentes y Administradores</w:t>
      </w:r>
      <w:r w:rsidRPr="00BD69CE">
        <w:rPr>
          <w:rFonts w:eastAsia="Times New Roman" w:cs="Times New Roman"/>
          <w:kern w:val="0"/>
          <w:lang w:eastAsia="es-MX"/>
          <w14:ligatures w14:val="none"/>
        </w:rPr>
        <w:br/>
        <w:t>Sistema principal de gestión vecinal</w:t>
      </w:r>
      <w:r w:rsidRPr="00BD69CE">
        <w:rPr>
          <w:rFonts w:eastAsia="Times New Roman" w:cs="Times New Roman"/>
          <w:kern w:val="0"/>
          <w:lang w:eastAsia="es-MX"/>
          <w14:ligatures w14:val="none"/>
        </w:rPr>
        <w:br/>
        <w:t xml:space="preserve">Sistemas externos: </w:t>
      </w:r>
      <w:proofErr w:type="spellStart"/>
      <w:r w:rsidRPr="00BD69CE">
        <w:rPr>
          <w:rFonts w:eastAsia="Times New Roman" w:cs="Times New Roman"/>
          <w:kern w:val="0"/>
          <w:lang w:eastAsia="es-MX"/>
          <w14:ligatures w14:val="none"/>
        </w:rPr>
        <w:t>SendGrid</w:t>
      </w:r>
      <w:proofErr w:type="spellEnd"/>
      <w:r w:rsidRPr="00BD69CE">
        <w:rPr>
          <w:rFonts w:eastAsia="Times New Roman" w:cs="Times New Roman"/>
          <w:kern w:val="0"/>
          <w:lang w:eastAsia="es-MX"/>
          <w14:ligatures w14:val="none"/>
        </w:rPr>
        <w:t xml:space="preserve">, </w:t>
      </w:r>
      <w:proofErr w:type="spellStart"/>
      <w:r w:rsidRPr="00BD69CE">
        <w:rPr>
          <w:rFonts w:eastAsia="Times New Roman" w:cs="Times New Roman"/>
          <w:kern w:val="0"/>
          <w:lang w:eastAsia="es-MX"/>
          <w14:ligatures w14:val="none"/>
        </w:rPr>
        <w:t>Twilio</w:t>
      </w:r>
      <w:proofErr w:type="spellEnd"/>
      <w:r w:rsidRPr="00BD69CE">
        <w:rPr>
          <w:rFonts w:eastAsia="Times New Roman" w:cs="Times New Roman"/>
          <w:kern w:val="0"/>
          <w:lang w:eastAsia="es-MX"/>
          <w14:ligatures w14:val="none"/>
        </w:rPr>
        <w:t xml:space="preserve">, Google </w:t>
      </w:r>
      <w:proofErr w:type="spellStart"/>
      <w:r w:rsidRPr="00BD69CE">
        <w:rPr>
          <w:rFonts w:eastAsia="Times New Roman" w:cs="Times New Roman"/>
          <w:kern w:val="0"/>
          <w:lang w:eastAsia="es-MX"/>
          <w14:ligatures w14:val="none"/>
        </w:rPr>
        <w:t>Maps</w:t>
      </w:r>
      <w:proofErr w:type="spellEnd"/>
      <w:r w:rsidRPr="00BD69CE">
        <w:rPr>
          <w:rFonts w:eastAsia="Times New Roman" w:cs="Times New Roman"/>
          <w:kern w:val="0"/>
          <w:lang w:eastAsia="es-MX"/>
          <w14:ligatures w14:val="none"/>
        </w:rPr>
        <w:t xml:space="preserve">, </w:t>
      </w:r>
      <w:proofErr w:type="spellStart"/>
      <w:r w:rsidRPr="00BD69CE">
        <w:rPr>
          <w:rFonts w:eastAsia="Times New Roman" w:cs="Times New Roman"/>
          <w:kern w:val="0"/>
          <w:lang w:eastAsia="es-MX"/>
          <w14:ligatures w14:val="none"/>
        </w:rPr>
        <w:t>Supabase</w:t>
      </w:r>
      <w:proofErr w:type="spellEnd"/>
    </w:p>
    <w:p w14:paraId="5544B8E5" w14:textId="77777777" w:rsidR="00BD69CE" w:rsidRDefault="00BD69CE" w:rsidP="00F27E2A">
      <w:pPr>
        <w:jc w:val="center"/>
        <w:rPr>
          <w:rFonts w:asciiTheme="majorHAnsi" w:eastAsia="Times New Roman" w:hAnsiTheme="majorHAnsi" w:cstheme="majorBidi"/>
          <w:color w:val="0F4761" w:themeColor="accent1" w:themeShade="BF"/>
          <w:sz w:val="40"/>
          <w:szCs w:val="40"/>
          <w:lang w:eastAsia="es-MX"/>
        </w:rPr>
      </w:pPr>
      <w:r>
        <w:rPr>
          <w:rFonts w:eastAsia="Times New Roman"/>
          <w:lang w:eastAsia="es-MX"/>
        </w:rPr>
        <w:br w:type="page"/>
      </w:r>
      <w:r>
        <w:rPr>
          <w:rFonts w:asciiTheme="majorHAnsi" w:eastAsia="Times New Roman" w:hAnsiTheme="majorHAnsi" w:cstheme="majorBidi"/>
          <w:noProof/>
          <w:color w:val="0F4761" w:themeColor="accent1" w:themeShade="BF"/>
          <w:sz w:val="40"/>
          <w:szCs w:val="40"/>
          <w:lang w:eastAsia="es-MX"/>
        </w:rPr>
        <w:lastRenderedPageBreak/>
        <w:drawing>
          <wp:inline distT="0" distB="0" distL="0" distR="0" wp14:anchorId="3A58844E" wp14:editId="00A99DCE">
            <wp:extent cx="7039428" cy="5619955"/>
            <wp:effectExtent l="0" t="0" r="0" b="0"/>
            <wp:docPr id="14565446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44618" name="Imagen 1456544618"/>
                    <pic:cNvPicPr/>
                  </pic:nvPicPr>
                  <pic:blipFill>
                    <a:blip r:embed="rId10">
                      <a:extLst>
                        <a:ext uri="{28A0092B-C50C-407E-A947-70E740481C1C}">
                          <a14:useLocalDpi xmlns:a14="http://schemas.microsoft.com/office/drawing/2010/main" val="0"/>
                        </a:ext>
                      </a:extLst>
                    </a:blip>
                    <a:stretch>
                      <a:fillRect/>
                    </a:stretch>
                  </pic:blipFill>
                  <pic:spPr>
                    <a:xfrm>
                      <a:off x="0" y="0"/>
                      <a:ext cx="7049323" cy="5627854"/>
                    </a:xfrm>
                    <a:prstGeom prst="rect">
                      <a:avLst/>
                    </a:prstGeom>
                  </pic:spPr>
                </pic:pic>
              </a:graphicData>
            </a:graphic>
          </wp:inline>
        </w:drawing>
      </w:r>
    </w:p>
    <w:p w14:paraId="270191B9" w14:textId="47564FEB" w:rsidR="007458EE" w:rsidRDefault="00E66437" w:rsidP="00E66437">
      <w:pPr>
        <w:pStyle w:val="Ttulo1"/>
        <w:rPr>
          <w:rFonts w:eastAsia="Times New Roman"/>
          <w:lang w:eastAsia="es-MX"/>
        </w:rPr>
      </w:pPr>
      <w:bookmarkStart w:id="2" w:name="_Toc211975041"/>
      <w:r>
        <w:rPr>
          <w:rFonts w:eastAsia="Times New Roman"/>
          <w:lang w:eastAsia="es-MX"/>
        </w:rPr>
        <w:lastRenderedPageBreak/>
        <w:t>3</w:t>
      </w:r>
      <w:r w:rsidRPr="007458EE">
        <w:rPr>
          <w:rFonts w:eastAsia="Times New Roman"/>
          <w:lang w:eastAsia="es-MX"/>
        </w:rPr>
        <w:t xml:space="preserve">. </w:t>
      </w:r>
      <w:r>
        <w:rPr>
          <w:rFonts w:eastAsia="Times New Roman"/>
          <w:lang w:eastAsia="es-MX"/>
        </w:rPr>
        <w:t>NIVEL 2 – DIAGRAMA DE CONTENEDORES</w:t>
      </w:r>
      <w:bookmarkEnd w:id="2"/>
    </w:p>
    <w:p w14:paraId="664909C1" w14:textId="77777777" w:rsidR="00BD69CE" w:rsidRDefault="00BD69CE" w:rsidP="00E66437"/>
    <w:p w14:paraId="54B2C8E6" w14:textId="22F9DABB" w:rsidR="00BD69CE" w:rsidRDefault="00BD69CE" w:rsidP="00E66437">
      <w:r>
        <w:t xml:space="preserve">El diagrama de contenedores descompone el Sistema Unidad Territorial en sus principales contenedores tecnológicos: aplicación web </w:t>
      </w:r>
      <w:proofErr w:type="spellStart"/>
      <w:r>
        <w:t>frontend</w:t>
      </w:r>
      <w:proofErr w:type="spellEnd"/>
      <w:r>
        <w:t xml:space="preserve">, API </w:t>
      </w:r>
      <w:proofErr w:type="spellStart"/>
      <w:r>
        <w:t>backend</w:t>
      </w:r>
      <w:proofErr w:type="spellEnd"/>
      <w:r>
        <w:t>, base de datos relacional, y servicios de mensajería. Cada contenedor representa una unidad de ejecución independiente con responsabilidades específicas, mostrando las tecnologías utilizadas y los protocolos de comunicación entre ellos. Esta vista es esencial para comprender la arquitectura técnica y las decisiones de despliegue del sistema.</w:t>
      </w:r>
    </w:p>
    <w:p w14:paraId="209E6D09" w14:textId="77777777" w:rsidR="00BD69CE" w:rsidRDefault="00BD69CE" w:rsidP="00E66437">
      <w:pPr>
        <w:rPr>
          <w:lang w:eastAsia="es-MX"/>
        </w:rPr>
      </w:pPr>
    </w:p>
    <w:p w14:paraId="26B159B9" w14:textId="425F14EE" w:rsidR="00BD69CE" w:rsidRPr="00BD69CE" w:rsidRDefault="00E66437" w:rsidP="00E66437">
      <w:pPr>
        <w:rPr>
          <w:lang w:eastAsia="es-MX"/>
        </w:rPr>
      </w:pPr>
      <w:proofErr w:type="spellStart"/>
      <w:r w:rsidRPr="00BD69CE">
        <w:rPr>
          <w:lang w:eastAsia="es-MX"/>
        </w:rPr>
        <w:t>Frontend</w:t>
      </w:r>
      <w:proofErr w:type="spellEnd"/>
      <w:r w:rsidRPr="00BD69CE">
        <w:rPr>
          <w:lang w:eastAsia="es-MX"/>
        </w:rPr>
        <w:t xml:space="preserve">: </w:t>
      </w:r>
      <w:proofErr w:type="spellStart"/>
      <w:r w:rsidRPr="00BD69CE">
        <w:rPr>
          <w:lang w:eastAsia="es-MX"/>
        </w:rPr>
        <w:t>React</w:t>
      </w:r>
      <w:proofErr w:type="spellEnd"/>
      <w:r w:rsidRPr="00BD69CE">
        <w:rPr>
          <w:lang w:eastAsia="es-MX"/>
        </w:rPr>
        <w:t xml:space="preserve"> + Vite con </w:t>
      </w:r>
      <w:proofErr w:type="spellStart"/>
      <w:r w:rsidRPr="00BD69CE">
        <w:rPr>
          <w:lang w:eastAsia="es-MX"/>
        </w:rPr>
        <w:t>shadcn</w:t>
      </w:r>
      <w:proofErr w:type="spellEnd"/>
      <w:r w:rsidRPr="00BD69CE">
        <w:rPr>
          <w:lang w:eastAsia="es-MX"/>
        </w:rPr>
        <w:t>/</w:t>
      </w:r>
      <w:proofErr w:type="spellStart"/>
      <w:r w:rsidRPr="00BD69CE">
        <w:rPr>
          <w:lang w:eastAsia="es-MX"/>
        </w:rPr>
        <w:t>ui</w:t>
      </w:r>
      <w:proofErr w:type="spellEnd"/>
      <w:r w:rsidRPr="00BD69CE">
        <w:rPr>
          <w:lang w:eastAsia="es-MX"/>
        </w:rPr>
        <w:br/>
        <w:t>Servicios: Autenticación y Notificaciones</w:t>
      </w:r>
      <w:r w:rsidRPr="00BD69CE">
        <w:rPr>
          <w:lang w:eastAsia="es-MX"/>
        </w:rPr>
        <w:br/>
        <w:t xml:space="preserve">Base de datos: PostgreSQL + </w:t>
      </w:r>
      <w:proofErr w:type="spellStart"/>
      <w:r w:rsidRPr="00BD69CE">
        <w:rPr>
          <w:lang w:eastAsia="es-MX"/>
        </w:rPr>
        <w:t>Supabase</w:t>
      </w:r>
      <w:proofErr w:type="spellEnd"/>
    </w:p>
    <w:p w14:paraId="71F63992" w14:textId="7D40F79D" w:rsidR="00DB6274" w:rsidRPr="00BD69CE" w:rsidRDefault="00DB6274" w:rsidP="000760EA">
      <w:pPr>
        <w:jc w:val="center"/>
        <w:rPr>
          <w:sz w:val="20"/>
          <w:szCs w:val="20"/>
          <w:lang w:eastAsia="es-MX"/>
        </w:rPr>
      </w:pPr>
      <w:r>
        <w:rPr>
          <w:rFonts w:eastAsia="Times New Roman"/>
          <w:lang w:eastAsia="es-MX"/>
        </w:rPr>
        <w:br w:type="page"/>
      </w:r>
      <w:r w:rsidR="00BD69CE">
        <w:rPr>
          <w:rFonts w:eastAsia="Times New Roman"/>
          <w:noProof/>
          <w:lang w:eastAsia="es-MX"/>
        </w:rPr>
        <w:lastRenderedPageBreak/>
        <w:drawing>
          <wp:inline distT="0" distB="0" distL="0" distR="0" wp14:anchorId="4CF6CD16" wp14:editId="18389484">
            <wp:extent cx="8257540" cy="4648835"/>
            <wp:effectExtent l="0" t="0" r="0" b="0"/>
            <wp:docPr id="6995432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43275" name="Imagen 699543275"/>
                    <pic:cNvPicPr/>
                  </pic:nvPicPr>
                  <pic:blipFill>
                    <a:blip r:embed="rId11">
                      <a:extLst>
                        <a:ext uri="{28A0092B-C50C-407E-A947-70E740481C1C}">
                          <a14:useLocalDpi xmlns:a14="http://schemas.microsoft.com/office/drawing/2010/main" val="0"/>
                        </a:ext>
                      </a:extLst>
                    </a:blip>
                    <a:stretch>
                      <a:fillRect/>
                    </a:stretch>
                  </pic:blipFill>
                  <pic:spPr>
                    <a:xfrm>
                      <a:off x="0" y="0"/>
                      <a:ext cx="8257540" cy="4648835"/>
                    </a:xfrm>
                    <a:prstGeom prst="rect">
                      <a:avLst/>
                    </a:prstGeom>
                  </pic:spPr>
                </pic:pic>
              </a:graphicData>
            </a:graphic>
          </wp:inline>
        </w:drawing>
      </w:r>
    </w:p>
    <w:p w14:paraId="4B5C9038" w14:textId="77777777" w:rsidR="000760EA" w:rsidRDefault="000760EA">
      <w:pPr>
        <w:rPr>
          <w:rFonts w:asciiTheme="majorHAnsi" w:eastAsia="Times New Roman" w:hAnsiTheme="majorHAnsi" w:cstheme="majorBidi"/>
          <w:color w:val="0F4761" w:themeColor="accent1" w:themeShade="BF"/>
          <w:sz w:val="40"/>
          <w:szCs w:val="40"/>
          <w:lang w:eastAsia="es-MX"/>
        </w:rPr>
      </w:pPr>
      <w:bookmarkStart w:id="3" w:name="_Toc211975042"/>
      <w:r>
        <w:rPr>
          <w:rFonts w:eastAsia="Times New Roman"/>
          <w:lang w:eastAsia="es-MX"/>
        </w:rPr>
        <w:br w:type="page"/>
      </w:r>
    </w:p>
    <w:p w14:paraId="1A13467B" w14:textId="2BFAB0C7" w:rsidR="00DB6274" w:rsidRDefault="00DB6274" w:rsidP="00DB6274">
      <w:pPr>
        <w:pStyle w:val="Ttulo1"/>
        <w:rPr>
          <w:rFonts w:eastAsia="Times New Roman"/>
          <w:lang w:eastAsia="es-MX"/>
        </w:rPr>
      </w:pPr>
      <w:r>
        <w:rPr>
          <w:rFonts w:eastAsia="Times New Roman"/>
          <w:lang w:eastAsia="es-MX"/>
        </w:rPr>
        <w:lastRenderedPageBreak/>
        <w:t>4</w:t>
      </w:r>
      <w:r w:rsidRPr="007458EE">
        <w:rPr>
          <w:rFonts w:eastAsia="Times New Roman"/>
          <w:lang w:eastAsia="es-MX"/>
        </w:rPr>
        <w:t xml:space="preserve">. </w:t>
      </w:r>
      <w:r>
        <w:rPr>
          <w:rFonts w:eastAsia="Times New Roman"/>
          <w:lang w:eastAsia="es-MX"/>
        </w:rPr>
        <w:t>NIVEL 3 – DIAGRAMA DE COMPONENTES</w:t>
      </w:r>
      <w:bookmarkEnd w:id="3"/>
    </w:p>
    <w:p w14:paraId="52B15F49" w14:textId="77777777" w:rsidR="00BD69CE" w:rsidRDefault="00BD69CE" w:rsidP="00DB6274"/>
    <w:p w14:paraId="77FC2E07" w14:textId="2028A792" w:rsidR="00BD69CE" w:rsidRDefault="00BD69CE" w:rsidP="00DB6274">
      <w:r>
        <w:t xml:space="preserve">El diagrama de componentes profundiza en la estructura interna del contenedor de API </w:t>
      </w:r>
      <w:proofErr w:type="spellStart"/>
      <w:r>
        <w:t>backend</w:t>
      </w:r>
      <w:proofErr w:type="spellEnd"/>
      <w:r>
        <w:t>, identificando los principales módulos funcionales: controladores de autenticación, servicios de gestión de vecinos, procesadores de solicitudes, gestores de comunicaciones y administradores de actividades. Cada componente encapsula funcionalidades específicas del negocio y define interfaces claras de interacción, facilitando la comprensión de la organización del código y las responsabilidades de cada módulo.</w:t>
      </w:r>
    </w:p>
    <w:p w14:paraId="39021692" w14:textId="77777777" w:rsidR="00BD69CE" w:rsidRDefault="00BD69CE" w:rsidP="00DB6274">
      <w:pPr>
        <w:rPr>
          <w:lang w:eastAsia="es-MX"/>
        </w:rPr>
      </w:pPr>
    </w:p>
    <w:p w14:paraId="2A4E02BE" w14:textId="207EBC14" w:rsidR="00BD69CE" w:rsidRPr="00BD69CE" w:rsidRDefault="00DB6274" w:rsidP="00DB6274">
      <w:pPr>
        <w:rPr>
          <w:lang w:eastAsia="es-MX"/>
        </w:rPr>
      </w:pPr>
      <w:proofErr w:type="spellStart"/>
      <w:r w:rsidRPr="00BD69CE">
        <w:rPr>
          <w:lang w:eastAsia="es-MX"/>
        </w:rPr>
        <w:t>Controllers</w:t>
      </w:r>
      <w:proofErr w:type="spellEnd"/>
      <w:r w:rsidRPr="00BD69CE">
        <w:rPr>
          <w:lang w:eastAsia="es-MX"/>
        </w:rPr>
        <w:t xml:space="preserve">: </w:t>
      </w:r>
      <w:proofErr w:type="spellStart"/>
      <w:r w:rsidRPr="00BD69CE">
        <w:rPr>
          <w:lang w:eastAsia="es-MX"/>
        </w:rPr>
        <w:t>Auth</w:t>
      </w:r>
      <w:proofErr w:type="spellEnd"/>
      <w:r w:rsidRPr="00BD69CE">
        <w:rPr>
          <w:lang w:eastAsia="es-MX"/>
        </w:rPr>
        <w:t>, Vecinos, Solicitudes, Actividades, Notificaciones</w:t>
      </w:r>
      <w:r w:rsidRPr="00BD69CE">
        <w:rPr>
          <w:lang w:eastAsia="es-MX"/>
        </w:rPr>
        <w:br/>
      </w:r>
      <w:proofErr w:type="spellStart"/>
      <w:r w:rsidRPr="00BD69CE">
        <w:rPr>
          <w:lang w:eastAsia="es-MX"/>
        </w:rPr>
        <w:t>Services</w:t>
      </w:r>
      <w:proofErr w:type="spellEnd"/>
      <w:r w:rsidRPr="00BD69CE">
        <w:rPr>
          <w:lang w:eastAsia="es-MX"/>
        </w:rPr>
        <w:t>: Lógica de negocio, validaciones, direcciones</w:t>
      </w:r>
      <w:r w:rsidRPr="00BD69CE">
        <w:rPr>
          <w:lang w:eastAsia="es-MX"/>
        </w:rPr>
        <w:br/>
        <w:t xml:space="preserve">Integraciones con </w:t>
      </w:r>
      <w:proofErr w:type="spellStart"/>
      <w:r w:rsidRPr="00BD69CE">
        <w:rPr>
          <w:lang w:eastAsia="es-MX"/>
        </w:rPr>
        <w:t>APIs</w:t>
      </w:r>
      <w:proofErr w:type="spellEnd"/>
      <w:r w:rsidRPr="00BD69CE">
        <w:rPr>
          <w:lang w:eastAsia="es-MX"/>
        </w:rPr>
        <w:t xml:space="preserve"> externas</w:t>
      </w:r>
    </w:p>
    <w:p w14:paraId="7B9BA216" w14:textId="31D3B772" w:rsidR="00BD69CE" w:rsidRDefault="00BD69CE" w:rsidP="000760EA">
      <w:pPr>
        <w:jc w:val="center"/>
        <w:rPr>
          <w:sz w:val="20"/>
          <w:szCs w:val="20"/>
          <w:lang w:eastAsia="es-MX"/>
        </w:rPr>
      </w:pPr>
      <w:r>
        <w:rPr>
          <w:sz w:val="20"/>
          <w:szCs w:val="20"/>
          <w:lang w:eastAsia="es-MX"/>
        </w:rPr>
        <w:br w:type="page"/>
      </w:r>
      <w:r>
        <w:rPr>
          <w:noProof/>
          <w:sz w:val="20"/>
          <w:szCs w:val="20"/>
          <w:lang w:eastAsia="es-MX"/>
        </w:rPr>
        <w:lastRenderedPageBreak/>
        <w:drawing>
          <wp:inline distT="0" distB="0" distL="0" distR="0" wp14:anchorId="63C2C9D2" wp14:editId="26F486A8">
            <wp:extent cx="8257540" cy="5179695"/>
            <wp:effectExtent l="0" t="0" r="0" b="1905"/>
            <wp:docPr id="17890124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2429" name="Imagen 1789012429"/>
                    <pic:cNvPicPr/>
                  </pic:nvPicPr>
                  <pic:blipFill>
                    <a:blip r:embed="rId12">
                      <a:extLst>
                        <a:ext uri="{28A0092B-C50C-407E-A947-70E740481C1C}">
                          <a14:useLocalDpi xmlns:a14="http://schemas.microsoft.com/office/drawing/2010/main" val="0"/>
                        </a:ext>
                      </a:extLst>
                    </a:blip>
                    <a:stretch>
                      <a:fillRect/>
                    </a:stretch>
                  </pic:blipFill>
                  <pic:spPr>
                    <a:xfrm>
                      <a:off x="0" y="0"/>
                      <a:ext cx="8257540" cy="5179695"/>
                    </a:xfrm>
                    <a:prstGeom prst="rect">
                      <a:avLst/>
                    </a:prstGeom>
                  </pic:spPr>
                </pic:pic>
              </a:graphicData>
            </a:graphic>
          </wp:inline>
        </w:drawing>
      </w:r>
    </w:p>
    <w:p w14:paraId="58846F45" w14:textId="77777777" w:rsidR="00DB6274" w:rsidRPr="00DB6274" w:rsidRDefault="00DB6274" w:rsidP="00DB6274">
      <w:pPr>
        <w:rPr>
          <w:sz w:val="20"/>
          <w:szCs w:val="20"/>
          <w:lang w:eastAsia="es-MX"/>
        </w:rPr>
      </w:pPr>
    </w:p>
    <w:p w14:paraId="40FDC4F7" w14:textId="40683A25" w:rsidR="00DB6274" w:rsidRPr="00DB6274" w:rsidRDefault="00DB6274" w:rsidP="00DB6274">
      <w:pPr>
        <w:rPr>
          <w:lang w:eastAsia="es-MX"/>
        </w:rPr>
      </w:pPr>
    </w:p>
    <w:p w14:paraId="66A4C1BE" w14:textId="77777777" w:rsidR="00DD5A78" w:rsidRDefault="00DD5A78" w:rsidP="00DB6274">
      <w:pPr>
        <w:pStyle w:val="Ttulo1"/>
        <w:rPr>
          <w:rFonts w:eastAsia="Times New Roman"/>
          <w:lang w:eastAsia="es-MX"/>
        </w:rPr>
      </w:pPr>
      <w:bookmarkStart w:id="4" w:name="_Toc211975043"/>
      <w:r>
        <w:rPr>
          <w:rFonts w:eastAsia="Times New Roman"/>
          <w:lang w:eastAsia="es-MX"/>
        </w:rPr>
        <w:t>5</w:t>
      </w:r>
      <w:r w:rsidRPr="007458EE">
        <w:rPr>
          <w:rFonts w:eastAsia="Times New Roman"/>
          <w:lang w:eastAsia="es-MX"/>
        </w:rPr>
        <w:t xml:space="preserve">. </w:t>
      </w:r>
      <w:r>
        <w:rPr>
          <w:rFonts w:eastAsia="Times New Roman"/>
          <w:lang w:eastAsia="es-MX"/>
        </w:rPr>
        <w:t>NIVEL 3 – DIAGRAMA DE DESPLIEGUE</w:t>
      </w:r>
      <w:bookmarkEnd w:id="4"/>
    </w:p>
    <w:p w14:paraId="27CC4092" w14:textId="77777777" w:rsidR="008229C7" w:rsidRDefault="008229C7" w:rsidP="00DD5A78"/>
    <w:p w14:paraId="1B0F9ECF" w14:textId="208BA1D6" w:rsidR="008229C7" w:rsidRDefault="008229C7" w:rsidP="00DD5A78">
      <w:r>
        <w:t xml:space="preserve">El diagrama de despliegue ilustra la infraestructura física y lógica donde se ejecutará el Sistema Unidad Territorial, mostrando los nodos de hardware, servidores </w:t>
      </w:r>
      <w:proofErr w:type="spellStart"/>
      <w:r>
        <w:t>cloud</w:t>
      </w:r>
      <w:proofErr w:type="spellEnd"/>
      <w:r>
        <w:t>, contenedores Docker, y la distribución de los artefactos de software en el ambiente de producción. Esta vista incluye consideraciones de escalabilidad, disponibilidad y seguridad, representando cómo los diferentes componentes se despliegan en la infraestructura y las conexiones de red entre ellos.</w:t>
      </w:r>
    </w:p>
    <w:p w14:paraId="487A8D4D" w14:textId="77777777" w:rsidR="008229C7" w:rsidRPr="008229C7" w:rsidRDefault="008229C7" w:rsidP="00DD5A78">
      <w:pPr>
        <w:rPr>
          <w:sz w:val="20"/>
          <w:szCs w:val="20"/>
          <w:lang w:eastAsia="es-MX"/>
        </w:rPr>
      </w:pPr>
    </w:p>
    <w:p w14:paraId="5C648B1D" w14:textId="0F752357" w:rsidR="00E741AE" w:rsidRDefault="00DD5A78" w:rsidP="00DD5A78">
      <w:pPr>
        <w:rPr>
          <w:sz w:val="20"/>
          <w:szCs w:val="20"/>
          <w:lang w:val="en-US" w:eastAsia="es-MX"/>
        </w:rPr>
      </w:pPr>
      <w:r w:rsidRPr="00DD5A78">
        <w:rPr>
          <w:sz w:val="20"/>
          <w:szCs w:val="20"/>
          <w:lang w:val="en-US" w:eastAsia="es-MX"/>
        </w:rPr>
        <w:t xml:space="preserve">Frontend: </w:t>
      </w:r>
      <w:proofErr w:type="spellStart"/>
      <w:r w:rsidRPr="00DD5A78">
        <w:rPr>
          <w:sz w:val="20"/>
          <w:szCs w:val="20"/>
          <w:lang w:val="en-US" w:eastAsia="es-MX"/>
        </w:rPr>
        <w:t>Vercel</w:t>
      </w:r>
      <w:proofErr w:type="spellEnd"/>
      <w:r w:rsidRPr="00DD5A78">
        <w:rPr>
          <w:sz w:val="20"/>
          <w:szCs w:val="20"/>
          <w:lang w:val="en-US" w:eastAsia="es-MX"/>
        </w:rPr>
        <w:br/>
        <w:t xml:space="preserve">Backend: </w:t>
      </w:r>
      <w:proofErr w:type="spellStart"/>
      <w:r w:rsidRPr="00DD5A78">
        <w:rPr>
          <w:sz w:val="20"/>
          <w:szCs w:val="20"/>
          <w:lang w:val="en-US" w:eastAsia="es-MX"/>
        </w:rPr>
        <w:t>Supabase</w:t>
      </w:r>
      <w:proofErr w:type="spellEnd"/>
      <w:r w:rsidRPr="00DD5A78">
        <w:rPr>
          <w:sz w:val="20"/>
          <w:szCs w:val="20"/>
          <w:lang w:val="en-US" w:eastAsia="es-MX"/>
        </w:rPr>
        <w:t xml:space="preserve"> Cloud</w:t>
      </w:r>
      <w:r w:rsidRPr="00DD5A78">
        <w:rPr>
          <w:sz w:val="20"/>
          <w:szCs w:val="20"/>
          <w:lang w:val="en-US" w:eastAsia="es-MX"/>
        </w:rPr>
        <w:br/>
        <w:t xml:space="preserve">APIs </w:t>
      </w:r>
      <w:proofErr w:type="spellStart"/>
      <w:r w:rsidRPr="00DD5A78">
        <w:rPr>
          <w:sz w:val="20"/>
          <w:szCs w:val="20"/>
          <w:lang w:val="en-US" w:eastAsia="es-MX"/>
        </w:rPr>
        <w:t>externas</w:t>
      </w:r>
      <w:proofErr w:type="spellEnd"/>
      <w:r w:rsidRPr="00DD5A78">
        <w:rPr>
          <w:sz w:val="20"/>
          <w:szCs w:val="20"/>
          <w:lang w:val="en-US" w:eastAsia="es-MX"/>
        </w:rPr>
        <w:t>: SendGrid, Twilio, Google Maps</w:t>
      </w:r>
    </w:p>
    <w:p w14:paraId="5B61DDED" w14:textId="77777777" w:rsidR="00BD69CE" w:rsidRDefault="00DD5A78" w:rsidP="00DD5A78">
      <w:pPr>
        <w:rPr>
          <w:rFonts w:eastAsia="Times New Roman" w:cs="Times New Roman"/>
          <w:b/>
          <w:bCs/>
          <w:kern w:val="0"/>
          <w:sz w:val="36"/>
          <w:szCs w:val="36"/>
          <w:lang w:val="en-US" w:eastAsia="es-MX"/>
          <w14:ligatures w14:val="none"/>
        </w:rPr>
      </w:pPr>
      <w:r w:rsidRPr="00DD5A78">
        <w:rPr>
          <w:rFonts w:eastAsia="Times New Roman" w:cs="Times New Roman"/>
          <w:b/>
          <w:bCs/>
          <w:kern w:val="0"/>
          <w:sz w:val="36"/>
          <w:szCs w:val="36"/>
          <w:lang w:val="en-US" w:eastAsia="es-MX"/>
          <w14:ligatures w14:val="none"/>
        </w:rPr>
        <w:t xml:space="preserve"> </w:t>
      </w:r>
    </w:p>
    <w:p w14:paraId="579F0015" w14:textId="7B25B9EE" w:rsidR="007458EE" w:rsidRPr="00BD69CE" w:rsidRDefault="007458EE" w:rsidP="00DD5A78">
      <w:pPr>
        <w:rPr>
          <w:rFonts w:eastAsia="Times New Roman" w:cs="Times New Roman"/>
          <w:b/>
          <w:bCs/>
          <w:kern w:val="0"/>
          <w:sz w:val="36"/>
          <w:szCs w:val="36"/>
          <w:lang w:val="en-US" w:eastAsia="es-MX"/>
          <w14:ligatures w14:val="none"/>
        </w:rPr>
      </w:pPr>
      <w:r w:rsidRPr="00DD5A78">
        <w:rPr>
          <w:rFonts w:cs="Times New Roman"/>
          <w:b/>
          <w:bCs/>
          <w:kern w:val="0"/>
          <w:sz w:val="36"/>
          <w:szCs w:val="36"/>
          <w:lang w:val="en-US" w:eastAsia="es-MX"/>
          <w14:ligatures w14:val="none"/>
        </w:rPr>
        <w:br w:type="page"/>
      </w:r>
      <w:r w:rsidR="00BD69CE">
        <w:rPr>
          <w:rFonts w:cs="Times New Roman"/>
          <w:b/>
          <w:bCs/>
          <w:noProof/>
          <w:kern w:val="0"/>
          <w:sz w:val="36"/>
          <w:szCs w:val="36"/>
          <w:lang w:val="en-US" w:eastAsia="es-MX"/>
        </w:rPr>
        <w:lastRenderedPageBreak/>
        <w:drawing>
          <wp:inline distT="0" distB="0" distL="0" distR="0" wp14:anchorId="3314B031" wp14:editId="5DF9091C">
            <wp:extent cx="8257540" cy="4346575"/>
            <wp:effectExtent l="0" t="0" r="0" b="0"/>
            <wp:docPr id="20183874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87448" name="Imagen 20183874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57540" cy="4346575"/>
                    </a:xfrm>
                    <a:prstGeom prst="rect">
                      <a:avLst/>
                    </a:prstGeom>
                  </pic:spPr>
                </pic:pic>
              </a:graphicData>
            </a:graphic>
          </wp:inline>
        </w:drawing>
      </w:r>
    </w:p>
    <w:p w14:paraId="7EB8AAFF" w14:textId="77777777" w:rsidR="008229C7" w:rsidRDefault="008229C7">
      <w:pPr>
        <w:rPr>
          <w:rFonts w:asciiTheme="majorHAnsi" w:eastAsia="Times New Roman" w:hAnsiTheme="majorHAnsi" w:cstheme="majorBidi"/>
          <w:color w:val="0F4761" w:themeColor="accent1" w:themeShade="BF"/>
          <w:sz w:val="40"/>
          <w:szCs w:val="40"/>
          <w:lang w:eastAsia="es-MX"/>
        </w:rPr>
      </w:pPr>
      <w:r>
        <w:rPr>
          <w:rFonts w:eastAsia="Times New Roman"/>
          <w:lang w:eastAsia="es-MX"/>
        </w:rPr>
        <w:br w:type="page"/>
      </w:r>
    </w:p>
    <w:p w14:paraId="4DDCFA12" w14:textId="77777777" w:rsidR="008229C7" w:rsidRDefault="008229C7" w:rsidP="007458EE">
      <w:pPr>
        <w:pStyle w:val="Ttulo1"/>
        <w:rPr>
          <w:rFonts w:eastAsia="Times New Roman"/>
          <w:lang w:eastAsia="es-MX"/>
        </w:rPr>
        <w:sectPr w:rsidR="008229C7" w:rsidSect="00E66437">
          <w:pgSz w:w="15840" w:h="12240" w:orient="landscape"/>
          <w:pgMar w:top="1701" w:right="1418" w:bottom="1701" w:left="1418" w:header="709" w:footer="709" w:gutter="0"/>
          <w:cols w:space="708"/>
          <w:docGrid w:linePitch="360"/>
        </w:sectPr>
      </w:pPr>
    </w:p>
    <w:p w14:paraId="0240212E" w14:textId="1A7D8F8E" w:rsidR="007458EE" w:rsidRPr="007458EE" w:rsidRDefault="00210E3F" w:rsidP="007458EE">
      <w:pPr>
        <w:pStyle w:val="Ttulo1"/>
        <w:rPr>
          <w:rFonts w:eastAsia="Times New Roman"/>
          <w:lang w:eastAsia="es-MX"/>
        </w:rPr>
      </w:pPr>
      <w:bookmarkStart w:id="5" w:name="_Toc211975044"/>
      <w:r>
        <w:rPr>
          <w:rFonts w:eastAsia="Times New Roman"/>
          <w:lang w:eastAsia="es-MX"/>
        </w:rPr>
        <w:lastRenderedPageBreak/>
        <w:t>6</w:t>
      </w:r>
      <w:r w:rsidR="007458EE" w:rsidRPr="007458EE">
        <w:rPr>
          <w:rFonts w:eastAsia="Times New Roman"/>
          <w:lang w:eastAsia="es-MX"/>
        </w:rPr>
        <w:t>. CONCLUSIONES</w:t>
      </w:r>
      <w:bookmarkEnd w:id="5"/>
    </w:p>
    <w:p w14:paraId="2FCF72AA" w14:textId="77777777" w:rsidR="008229C7" w:rsidRPr="001652ED" w:rsidRDefault="008229C7" w:rsidP="008229C7">
      <w:pPr>
        <w:pStyle w:val="whitespace-normal"/>
        <w:rPr>
          <w:rFonts w:asciiTheme="minorHAnsi" w:hAnsiTheme="minorHAnsi"/>
        </w:rPr>
      </w:pPr>
      <w:r w:rsidRPr="001652ED">
        <w:rPr>
          <w:rFonts w:asciiTheme="minorHAnsi" w:hAnsiTheme="minorHAnsi"/>
        </w:rPr>
        <w:t>La arquitectura C4 presentada para el Sistema Unidad Territorial proporciona una base sólida y escalable que responde efectivamente a las necesidades de digitalización de las juntas de vecinos en Chile. A través de sus cuatro niveles de abstracción, se ha demostrado cómo el sistema integra de manera coherente componentes tecnológicos modernos con procesos comunitarios tradicionales, facilitando la gestión administrativa y la comunicación entre directivos y vecinos.</w:t>
      </w:r>
    </w:p>
    <w:p w14:paraId="446EA77E" w14:textId="77777777" w:rsidR="008229C7" w:rsidRPr="001652ED" w:rsidRDefault="008229C7" w:rsidP="008229C7">
      <w:pPr>
        <w:pStyle w:val="whitespace-normal"/>
        <w:rPr>
          <w:rFonts w:asciiTheme="minorHAnsi" w:hAnsiTheme="minorHAnsi"/>
        </w:rPr>
      </w:pPr>
      <w:r w:rsidRPr="001652ED">
        <w:rPr>
          <w:rFonts w:asciiTheme="minorHAnsi" w:hAnsiTheme="minorHAnsi"/>
        </w:rPr>
        <w:t>La separación clara de responsabilidades en contenedores independientes (</w:t>
      </w:r>
      <w:proofErr w:type="spellStart"/>
      <w:r w:rsidRPr="001652ED">
        <w:rPr>
          <w:rFonts w:asciiTheme="minorHAnsi" w:hAnsiTheme="minorHAnsi"/>
        </w:rPr>
        <w:t>frontend</w:t>
      </w:r>
      <w:proofErr w:type="spellEnd"/>
      <w:r w:rsidRPr="001652ED">
        <w:rPr>
          <w:rFonts w:asciiTheme="minorHAnsi" w:hAnsiTheme="minorHAnsi"/>
        </w:rPr>
        <w:t xml:space="preserve">, </w:t>
      </w:r>
      <w:proofErr w:type="spellStart"/>
      <w:r w:rsidRPr="001652ED">
        <w:rPr>
          <w:rFonts w:asciiTheme="minorHAnsi" w:hAnsiTheme="minorHAnsi"/>
        </w:rPr>
        <w:t>backend</w:t>
      </w:r>
      <w:proofErr w:type="spellEnd"/>
      <w:r w:rsidRPr="001652ED">
        <w:rPr>
          <w:rFonts w:asciiTheme="minorHAnsi" w:hAnsiTheme="minorHAnsi"/>
        </w:rPr>
        <w:t xml:space="preserve">, base de datos, servicios de mensajería) garantiza la mantenibilidad y evolución del sistema a largo plazo, mientras que la </w:t>
      </w:r>
      <w:proofErr w:type="spellStart"/>
      <w:r w:rsidRPr="001652ED">
        <w:rPr>
          <w:rFonts w:asciiTheme="minorHAnsi" w:hAnsiTheme="minorHAnsi"/>
        </w:rPr>
        <w:t>modularización</w:t>
      </w:r>
      <w:proofErr w:type="spellEnd"/>
      <w:r w:rsidRPr="001652ED">
        <w:rPr>
          <w:rFonts w:asciiTheme="minorHAnsi" w:hAnsiTheme="minorHAnsi"/>
        </w:rPr>
        <w:t xml:space="preserve"> de componentes en el </w:t>
      </w:r>
      <w:proofErr w:type="spellStart"/>
      <w:r w:rsidRPr="001652ED">
        <w:rPr>
          <w:rFonts w:asciiTheme="minorHAnsi" w:hAnsiTheme="minorHAnsi"/>
        </w:rPr>
        <w:t>backend</w:t>
      </w:r>
      <w:proofErr w:type="spellEnd"/>
      <w:r w:rsidRPr="001652ED">
        <w:rPr>
          <w:rFonts w:asciiTheme="minorHAnsi" w:hAnsiTheme="minorHAnsi"/>
        </w:rPr>
        <w:t xml:space="preserve"> permite incorporar nuevas funcionalidades sin afectar los módulos existentes. La arquitectura propuesta no solo cumple con los requerimientos funcionales y no funcionales definidos, sino que además establece un modelo replicable y adaptable para cualquier unidad territorial del país.</w:t>
      </w:r>
    </w:p>
    <w:p w14:paraId="641C6E67" w14:textId="77777777" w:rsidR="008229C7" w:rsidRDefault="008229C7" w:rsidP="008229C7">
      <w:pPr>
        <w:pStyle w:val="whitespace-normal"/>
      </w:pPr>
      <w:r w:rsidRPr="001652ED">
        <w:rPr>
          <w:rFonts w:asciiTheme="minorHAnsi" w:hAnsiTheme="minorHAnsi"/>
        </w:rPr>
        <w:t xml:space="preserve">Esta documentación arquitectónica constituye una guía fundamental para la fase de implementación del proyecto, proporcionando a desarrolladores, </w:t>
      </w:r>
      <w:proofErr w:type="spellStart"/>
      <w:r w:rsidRPr="001652ED">
        <w:rPr>
          <w:rFonts w:asciiTheme="minorHAnsi" w:hAnsiTheme="minorHAnsi"/>
        </w:rPr>
        <w:t>stakeholders</w:t>
      </w:r>
      <w:proofErr w:type="spellEnd"/>
      <w:r w:rsidRPr="001652ED">
        <w:rPr>
          <w:rFonts w:asciiTheme="minorHAnsi" w:hAnsiTheme="minorHAnsi"/>
        </w:rPr>
        <w:t xml:space="preserve"> y evaluadores una comprensión integral del sistema desde múltiples perspectivas técnicas y funcionales, asegurando así la alineación entre la visión del proyecto y su materialización tecnológica.</w:t>
      </w:r>
    </w:p>
    <w:p w14:paraId="50435E8E" w14:textId="77777777" w:rsidR="00752327" w:rsidRPr="007458EE" w:rsidRDefault="00752327"/>
    <w:sectPr w:rsidR="00752327" w:rsidRPr="007458EE" w:rsidSect="008229C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F84BE" w14:textId="77777777" w:rsidR="00962483" w:rsidRDefault="00962483" w:rsidP="001652ED">
      <w:pPr>
        <w:spacing w:after="0" w:line="240" w:lineRule="auto"/>
      </w:pPr>
      <w:r>
        <w:separator/>
      </w:r>
    </w:p>
  </w:endnote>
  <w:endnote w:type="continuationSeparator" w:id="0">
    <w:p w14:paraId="3B9FE6A4" w14:textId="77777777" w:rsidR="00962483" w:rsidRDefault="00962483" w:rsidP="0016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506443535"/>
      <w:docPartObj>
        <w:docPartGallery w:val="Page Numbers (Bottom of Page)"/>
        <w:docPartUnique/>
      </w:docPartObj>
    </w:sdtPr>
    <w:sdtContent>
      <w:p w14:paraId="4CECC292" w14:textId="0F3B59C2" w:rsidR="001652ED" w:rsidRDefault="001652ED" w:rsidP="00722A8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50CD9D" w14:textId="77777777" w:rsidR="001652ED" w:rsidRDefault="001652ED" w:rsidP="001652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01777237"/>
      <w:docPartObj>
        <w:docPartGallery w:val="Page Numbers (Bottom of Page)"/>
        <w:docPartUnique/>
      </w:docPartObj>
    </w:sdtPr>
    <w:sdtContent>
      <w:p w14:paraId="4B8711B2" w14:textId="4C8B05BD" w:rsidR="001652ED" w:rsidRDefault="001652ED" w:rsidP="00722A8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noProof/>
          </w:rPr>
          <w:t>2</w:t>
        </w:r>
        <w:r>
          <w:rPr>
            <w:rStyle w:val="Nmerodepgina"/>
          </w:rPr>
          <w:fldChar w:fldCharType="end"/>
        </w:r>
      </w:p>
    </w:sdtContent>
  </w:sdt>
  <w:p w14:paraId="0ADFECAB" w14:textId="77777777" w:rsidR="001652ED" w:rsidRDefault="001652ED" w:rsidP="001652E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E1D2" w14:textId="77777777" w:rsidR="00962483" w:rsidRDefault="00962483" w:rsidP="001652ED">
      <w:pPr>
        <w:spacing w:after="0" w:line="240" w:lineRule="auto"/>
      </w:pPr>
      <w:r>
        <w:separator/>
      </w:r>
    </w:p>
  </w:footnote>
  <w:footnote w:type="continuationSeparator" w:id="0">
    <w:p w14:paraId="4195E8F4" w14:textId="77777777" w:rsidR="00962483" w:rsidRDefault="00962483" w:rsidP="00165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71F"/>
    <w:multiLevelType w:val="multilevel"/>
    <w:tmpl w:val="CDEC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3445"/>
    <w:multiLevelType w:val="multilevel"/>
    <w:tmpl w:val="FF1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3D51"/>
    <w:multiLevelType w:val="multilevel"/>
    <w:tmpl w:val="FA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F66D2"/>
    <w:multiLevelType w:val="multilevel"/>
    <w:tmpl w:val="80A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51B5"/>
    <w:multiLevelType w:val="multilevel"/>
    <w:tmpl w:val="C7B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324"/>
    <w:multiLevelType w:val="multilevel"/>
    <w:tmpl w:val="5470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92F0B"/>
    <w:multiLevelType w:val="multilevel"/>
    <w:tmpl w:val="06E0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B41D3"/>
    <w:multiLevelType w:val="multilevel"/>
    <w:tmpl w:val="20E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74780"/>
    <w:multiLevelType w:val="multilevel"/>
    <w:tmpl w:val="5B3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13ADF"/>
    <w:multiLevelType w:val="multilevel"/>
    <w:tmpl w:val="9854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D5D06"/>
    <w:multiLevelType w:val="multilevel"/>
    <w:tmpl w:val="E7B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750C5"/>
    <w:multiLevelType w:val="multilevel"/>
    <w:tmpl w:val="98B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64393"/>
    <w:multiLevelType w:val="multilevel"/>
    <w:tmpl w:val="5EB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50FE3"/>
    <w:multiLevelType w:val="multilevel"/>
    <w:tmpl w:val="5CE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23B5F"/>
    <w:multiLevelType w:val="multilevel"/>
    <w:tmpl w:val="DF3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81A2C"/>
    <w:multiLevelType w:val="multilevel"/>
    <w:tmpl w:val="8AF8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F2F27"/>
    <w:multiLevelType w:val="multilevel"/>
    <w:tmpl w:val="65FA7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E565C"/>
    <w:multiLevelType w:val="multilevel"/>
    <w:tmpl w:val="872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80F63"/>
    <w:multiLevelType w:val="multilevel"/>
    <w:tmpl w:val="D374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A220A"/>
    <w:multiLevelType w:val="multilevel"/>
    <w:tmpl w:val="0B8C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919EB"/>
    <w:multiLevelType w:val="multilevel"/>
    <w:tmpl w:val="041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81A3E"/>
    <w:multiLevelType w:val="multilevel"/>
    <w:tmpl w:val="EE0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671033">
    <w:abstractNumId w:val="5"/>
  </w:num>
  <w:num w:numId="2" w16cid:durableId="1460105924">
    <w:abstractNumId w:val="9"/>
  </w:num>
  <w:num w:numId="3" w16cid:durableId="1493835522">
    <w:abstractNumId w:val="0"/>
  </w:num>
  <w:num w:numId="4" w16cid:durableId="1542791325">
    <w:abstractNumId w:val="16"/>
  </w:num>
  <w:num w:numId="5" w16cid:durableId="1207638768">
    <w:abstractNumId w:val="15"/>
  </w:num>
  <w:num w:numId="6" w16cid:durableId="48724984">
    <w:abstractNumId w:val="6"/>
  </w:num>
  <w:num w:numId="7" w16cid:durableId="1910843574">
    <w:abstractNumId w:val="7"/>
  </w:num>
  <w:num w:numId="8" w16cid:durableId="1551377677">
    <w:abstractNumId w:val="4"/>
  </w:num>
  <w:num w:numId="9" w16cid:durableId="2084793673">
    <w:abstractNumId w:val="8"/>
  </w:num>
  <w:num w:numId="10" w16cid:durableId="1064913517">
    <w:abstractNumId w:val="17"/>
  </w:num>
  <w:num w:numId="11" w16cid:durableId="225840780">
    <w:abstractNumId w:val="19"/>
  </w:num>
  <w:num w:numId="12" w16cid:durableId="1711759369">
    <w:abstractNumId w:val="11"/>
  </w:num>
  <w:num w:numId="13" w16cid:durableId="1324550342">
    <w:abstractNumId w:val="2"/>
  </w:num>
  <w:num w:numId="14" w16cid:durableId="1928029229">
    <w:abstractNumId w:val="14"/>
  </w:num>
  <w:num w:numId="15" w16cid:durableId="1318219349">
    <w:abstractNumId w:val="20"/>
  </w:num>
  <w:num w:numId="16" w16cid:durableId="1511063759">
    <w:abstractNumId w:val="21"/>
  </w:num>
  <w:num w:numId="17" w16cid:durableId="1311516103">
    <w:abstractNumId w:val="12"/>
  </w:num>
  <w:num w:numId="18" w16cid:durableId="1622490713">
    <w:abstractNumId w:val="3"/>
  </w:num>
  <w:num w:numId="19" w16cid:durableId="1028602419">
    <w:abstractNumId w:val="10"/>
  </w:num>
  <w:num w:numId="20" w16cid:durableId="467863879">
    <w:abstractNumId w:val="18"/>
  </w:num>
  <w:num w:numId="21" w16cid:durableId="80763364">
    <w:abstractNumId w:val="1"/>
  </w:num>
  <w:num w:numId="22" w16cid:durableId="14493514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27"/>
    <w:rsid w:val="00061A2C"/>
    <w:rsid w:val="000760EA"/>
    <w:rsid w:val="000800EC"/>
    <w:rsid w:val="001652ED"/>
    <w:rsid w:val="00210E3F"/>
    <w:rsid w:val="002E680A"/>
    <w:rsid w:val="006825C7"/>
    <w:rsid w:val="007458EE"/>
    <w:rsid w:val="00752327"/>
    <w:rsid w:val="008229C7"/>
    <w:rsid w:val="008464F5"/>
    <w:rsid w:val="00962483"/>
    <w:rsid w:val="009F22F5"/>
    <w:rsid w:val="00BB263A"/>
    <w:rsid w:val="00BC72DE"/>
    <w:rsid w:val="00BD69CE"/>
    <w:rsid w:val="00DB6274"/>
    <w:rsid w:val="00DD5A78"/>
    <w:rsid w:val="00E66437"/>
    <w:rsid w:val="00E741AE"/>
    <w:rsid w:val="00F27E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4986"/>
  <w15:chartTrackingRefBased/>
  <w15:docId w15:val="{E0BCB37C-E3A1-2049-9E34-FE2BACA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52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523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523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23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23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23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23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23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3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523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523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523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23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23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23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23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2327"/>
    <w:rPr>
      <w:rFonts w:eastAsiaTheme="majorEastAsia" w:cstheme="majorBidi"/>
      <w:color w:val="272727" w:themeColor="text1" w:themeTint="D8"/>
    </w:rPr>
  </w:style>
  <w:style w:type="paragraph" w:styleId="Ttulo">
    <w:name w:val="Title"/>
    <w:basedOn w:val="Normal"/>
    <w:next w:val="Normal"/>
    <w:link w:val="TtuloCar"/>
    <w:uiPriority w:val="10"/>
    <w:qFormat/>
    <w:rsid w:val="00752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23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23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23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2327"/>
    <w:pPr>
      <w:spacing w:before="160"/>
      <w:jc w:val="center"/>
    </w:pPr>
    <w:rPr>
      <w:i/>
      <w:iCs/>
      <w:color w:val="404040" w:themeColor="text1" w:themeTint="BF"/>
    </w:rPr>
  </w:style>
  <w:style w:type="character" w:customStyle="1" w:styleId="CitaCar">
    <w:name w:val="Cita Car"/>
    <w:basedOn w:val="Fuentedeprrafopredeter"/>
    <w:link w:val="Cita"/>
    <w:uiPriority w:val="29"/>
    <w:rsid w:val="00752327"/>
    <w:rPr>
      <w:i/>
      <w:iCs/>
      <w:color w:val="404040" w:themeColor="text1" w:themeTint="BF"/>
    </w:rPr>
  </w:style>
  <w:style w:type="paragraph" w:styleId="Prrafodelista">
    <w:name w:val="List Paragraph"/>
    <w:basedOn w:val="Normal"/>
    <w:uiPriority w:val="34"/>
    <w:qFormat/>
    <w:rsid w:val="00752327"/>
    <w:pPr>
      <w:ind w:left="720"/>
      <w:contextualSpacing/>
    </w:pPr>
  </w:style>
  <w:style w:type="character" w:styleId="nfasisintenso">
    <w:name w:val="Intense Emphasis"/>
    <w:basedOn w:val="Fuentedeprrafopredeter"/>
    <w:uiPriority w:val="21"/>
    <w:qFormat/>
    <w:rsid w:val="00752327"/>
    <w:rPr>
      <w:i/>
      <w:iCs/>
      <w:color w:val="0F4761" w:themeColor="accent1" w:themeShade="BF"/>
    </w:rPr>
  </w:style>
  <w:style w:type="paragraph" w:styleId="Citadestacada">
    <w:name w:val="Intense Quote"/>
    <w:basedOn w:val="Normal"/>
    <w:next w:val="Normal"/>
    <w:link w:val="CitadestacadaCar"/>
    <w:uiPriority w:val="30"/>
    <w:qFormat/>
    <w:rsid w:val="00752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2327"/>
    <w:rPr>
      <w:i/>
      <w:iCs/>
      <w:color w:val="0F4761" w:themeColor="accent1" w:themeShade="BF"/>
    </w:rPr>
  </w:style>
  <w:style w:type="character" w:styleId="Referenciaintensa">
    <w:name w:val="Intense Reference"/>
    <w:basedOn w:val="Fuentedeprrafopredeter"/>
    <w:uiPriority w:val="32"/>
    <w:qFormat/>
    <w:rsid w:val="00752327"/>
    <w:rPr>
      <w:b/>
      <w:bCs/>
      <w:smallCaps/>
      <w:color w:val="0F4761" w:themeColor="accent1" w:themeShade="BF"/>
      <w:spacing w:val="5"/>
    </w:rPr>
  </w:style>
  <w:style w:type="paragraph" w:styleId="NormalWeb">
    <w:name w:val="Normal (Web)"/>
    <w:basedOn w:val="Normal"/>
    <w:uiPriority w:val="99"/>
    <w:semiHidden/>
    <w:unhideWhenUsed/>
    <w:rsid w:val="007458E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7458EE"/>
    <w:rPr>
      <w:b/>
      <w:bCs/>
    </w:rPr>
  </w:style>
  <w:style w:type="table" w:styleId="Tablaconcuadrcula">
    <w:name w:val="Table Grid"/>
    <w:basedOn w:val="Tablanormal"/>
    <w:uiPriority w:val="39"/>
    <w:rsid w:val="0074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458EE"/>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7458EE"/>
    <w:pPr>
      <w:spacing w:before="120" w:after="0"/>
    </w:pPr>
    <w:rPr>
      <w:b/>
      <w:bCs/>
      <w:i/>
      <w:iCs/>
    </w:rPr>
  </w:style>
  <w:style w:type="paragraph" w:styleId="TDC2">
    <w:name w:val="toc 2"/>
    <w:basedOn w:val="Normal"/>
    <w:next w:val="Normal"/>
    <w:autoRedefine/>
    <w:uiPriority w:val="39"/>
    <w:unhideWhenUsed/>
    <w:rsid w:val="007458EE"/>
    <w:pPr>
      <w:spacing w:before="120" w:after="0"/>
      <w:ind w:left="240"/>
    </w:pPr>
    <w:rPr>
      <w:b/>
      <w:bCs/>
      <w:sz w:val="22"/>
      <w:szCs w:val="22"/>
    </w:rPr>
  </w:style>
  <w:style w:type="paragraph" w:styleId="TDC3">
    <w:name w:val="toc 3"/>
    <w:basedOn w:val="Normal"/>
    <w:next w:val="Normal"/>
    <w:autoRedefine/>
    <w:uiPriority w:val="39"/>
    <w:unhideWhenUsed/>
    <w:rsid w:val="007458EE"/>
    <w:pPr>
      <w:spacing w:after="0"/>
      <w:ind w:left="480"/>
    </w:pPr>
    <w:rPr>
      <w:sz w:val="20"/>
      <w:szCs w:val="20"/>
    </w:rPr>
  </w:style>
  <w:style w:type="character" w:styleId="Hipervnculo">
    <w:name w:val="Hyperlink"/>
    <w:basedOn w:val="Fuentedeprrafopredeter"/>
    <w:uiPriority w:val="99"/>
    <w:unhideWhenUsed/>
    <w:rsid w:val="007458EE"/>
    <w:rPr>
      <w:color w:val="467886" w:themeColor="hyperlink"/>
      <w:u w:val="single"/>
    </w:rPr>
  </w:style>
  <w:style w:type="paragraph" w:styleId="TDC4">
    <w:name w:val="toc 4"/>
    <w:basedOn w:val="Normal"/>
    <w:next w:val="Normal"/>
    <w:autoRedefine/>
    <w:uiPriority w:val="39"/>
    <w:semiHidden/>
    <w:unhideWhenUsed/>
    <w:rsid w:val="007458EE"/>
    <w:pPr>
      <w:spacing w:after="0"/>
      <w:ind w:left="720"/>
    </w:pPr>
    <w:rPr>
      <w:sz w:val="20"/>
      <w:szCs w:val="20"/>
    </w:rPr>
  </w:style>
  <w:style w:type="paragraph" w:styleId="TDC5">
    <w:name w:val="toc 5"/>
    <w:basedOn w:val="Normal"/>
    <w:next w:val="Normal"/>
    <w:autoRedefine/>
    <w:uiPriority w:val="39"/>
    <w:semiHidden/>
    <w:unhideWhenUsed/>
    <w:rsid w:val="007458EE"/>
    <w:pPr>
      <w:spacing w:after="0"/>
      <w:ind w:left="960"/>
    </w:pPr>
    <w:rPr>
      <w:sz w:val="20"/>
      <w:szCs w:val="20"/>
    </w:rPr>
  </w:style>
  <w:style w:type="paragraph" w:styleId="TDC6">
    <w:name w:val="toc 6"/>
    <w:basedOn w:val="Normal"/>
    <w:next w:val="Normal"/>
    <w:autoRedefine/>
    <w:uiPriority w:val="39"/>
    <w:semiHidden/>
    <w:unhideWhenUsed/>
    <w:rsid w:val="007458EE"/>
    <w:pPr>
      <w:spacing w:after="0"/>
      <w:ind w:left="1200"/>
    </w:pPr>
    <w:rPr>
      <w:sz w:val="20"/>
      <w:szCs w:val="20"/>
    </w:rPr>
  </w:style>
  <w:style w:type="paragraph" w:styleId="TDC7">
    <w:name w:val="toc 7"/>
    <w:basedOn w:val="Normal"/>
    <w:next w:val="Normal"/>
    <w:autoRedefine/>
    <w:uiPriority w:val="39"/>
    <w:semiHidden/>
    <w:unhideWhenUsed/>
    <w:rsid w:val="007458EE"/>
    <w:pPr>
      <w:spacing w:after="0"/>
      <w:ind w:left="1440"/>
    </w:pPr>
    <w:rPr>
      <w:sz w:val="20"/>
      <w:szCs w:val="20"/>
    </w:rPr>
  </w:style>
  <w:style w:type="paragraph" w:styleId="TDC8">
    <w:name w:val="toc 8"/>
    <w:basedOn w:val="Normal"/>
    <w:next w:val="Normal"/>
    <w:autoRedefine/>
    <w:uiPriority w:val="39"/>
    <w:semiHidden/>
    <w:unhideWhenUsed/>
    <w:rsid w:val="007458EE"/>
    <w:pPr>
      <w:spacing w:after="0"/>
      <w:ind w:left="1680"/>
    </w:pPr>
    <w:rPr>
      <w:sz w:val="20"/>
      <w:szCs w:val="20"/>
    </w:rPr>
  </w:style>
  <w:style w:type="paragraph" w:styleId="TDC9">
    <w:name w:val="toc 9"/>
    <w:basedOn w:val="Normal"/>
    <w:next w:val="Normal"/>
    <w:autoRedefine/>
    <w:uiPriority w:val="39"/>
    <w:semiHidden/>
    <w:unhideWhenUsed/>
    <w:rsid w:val="007458EE"/>
    <w:pPr>
      <w:spacing w:after="0"/>
      <w:ind w:left="1920"/>
    </w:pPr>
    <w:rPr>
      <w:sz w:val="20"/>
      <w:szCs w:val="20"/>
    </w:rPr>
  </w:style>
  <w:style w:type="paragraph" w:customStyle="1" w:styleId="whitespace-normal">
    <w:name w:val="whitespace-normal"/>
    <w:basedOn w:val="Normal"/>
    <w:rsid w:val="008229C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165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2ED"/>
  </w:style>
  <w:style w:type="character" w:styleId="Nmerodepgina">
    <w:name w:val="page number"/>
    <w:basedOn w:val="Fuentedeprrafopredeter"/>
    <w:uiPriority w:val="99"/>
    <w:semiHidden/>
    <w:unhideWhenUsed/>
    <w:rsid w:val="001652ED"/>
  </w:style>
  <w:style w:type="paragraph" w:styleId="Encabezado">
    <w:name w:val="header"/>
    <w:basedOn w:val="Normal"/>
    <w:link w:val="EncabezadoCar"/>
    <w:uiPriority w:val="99"/>
    <w:unhideWhenUsed/>
    <w:rsid w:val="00165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75325">
      <w:bodyDiv w:val="1"/>
      <w:marLeft w:val="0"/>
      <w:marRight w:val="0"/>
      <w:marTop w:val="0"/>
      <w:marBottom w:val="0"/>
      <w:divBdr>
        <w:top w:val="none" w:sz="0" w:space="0" w:color="auto"/>
        <w:left w:val="none" w:sz="0" w:space="0" w:color="auto"/>
        <w:bottom w:val="none" w:sz="0" w:space="0" w:color="auto"/>
        <w:right w:val="none" w:sz="0" w:space="0" w:color="auto"/>
      </w:divBdr>
    </w:div>
    <w:div w:id="1116217885">
      <w:bodyDiv w:val="1"/>
      <w:marLeft w:val="0"/>
      <w:marRight w:val="0"/>
      <w:marTop w:val="0"/>
      <w:marBottom w:val="0"/>
      <w:divBdr>
        <w:top w:val="none" w:sz="0" w:space="0" w:color="auto"/>
        <w:left w:val="none" w:sz="0" w:space="0" w:color="auto"/>
        <w:bottom w:val="none" w:sz="0" w:space="0" w:color="auto"/>
        <w:right w:val="none" w:sz="0" w:space="0" w:color="auto"/>
      </w:divBdr>
    </w:div>
    <w:div w:id="16856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059E-3DB0-ED4D-AD67-7BADB24F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Barrera Tilleria</dc:creator>
  <cp:keywords/>
  <dc:description/>
  <cp:lastModifiedBy>Marco Barrera Tilleria</cp:lastModifiedBy>
  <cp:revision>14</cp:revision>
  <dcterms:created xsi:type="dcterms:W3CDTF">2025-10-21T02:09:00Z</dcterms:created>
  <dcterms:modified xsi:type="dcterms:W3CDTF">2025-10-22T00:56:00Z</dcterms:modified>
</cp:coreProperties>
</file>