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erriweather" w:cs="Merriweather" w:eastAsia="Merriweather" w:hAnsi="Merriweather"/>
          <w:sz w:val="72"/>
          <w:szCs w:val="72"/>
        </w:rPr>
      </w:pPr>
      <w:r w:rsidDel="00000000" w:rsidR="00000000" w:rsidRPr="00000000">
        <w:rPr>
          <w:rFonts w:ascii="Merriweather" w:cs="Merriweather" w:eastAsia="Merriweather" w:hAnsi="Merriweather"/>
          <w:sz w:val="72"/>
          <w:szCs w:val="72"/>
          <w:rtl w:val="0"/>
        </w:rPr>
        <w:t xml:space="preserve">PLAN MANTENIMIENTO PREVENTIVO</w:t>
      </w:r>
    </w:p>
    <w:p w:rsidR="00000000" w:rsidDel="00000000" w:rsidP="00000000" w:rsidRDefault="00000000" w:rsidRPr="00000000" w14:paraId="00000008">
      <w:pPr>
        <w:jc w:val="center"/>
        <w:rPr>
          <w:rFonts w:ascii="Merriweather" w:cs="Merriweather" w:eastAsia="Merriweather" w:hAnsi="Merriweather"/>
          <w:sz w:val="72"/>
          <w:szCs w:val="72"/>
        </w:rPr>
      </w:pPr>
      <w:r w:rsidDel="00000000" w:rsidR="00000000" w:rsidRPr="00000000">
        <w:rPr>
          <w:rFonts w:ascii="Merriweather" w:cs="Merriweather" w:eastAsia="Merriweather" w:hAnsi="Merriweather"/>
          <w:sz w:val="72"/>
          <w:szCs w:val="72"/>
          <w:rtl w:val="0"/>
        </w:rPr>
        <w:t xml:space="preserve">2021-2022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right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Enrique de Anleo Aliaga</w:t>
      </w:r>
    </w:p>
    <w:p w:rsidR="00000000" w:rsidDel="00000000" w:rsidP="00000000" w:rsidRDefault="00000000" w:rsidRPr="00000000" w14:paraId="00000019">
      <w:pPr>
        <w:jc w:val="right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Marco Batista Calado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8100</wp:posOffset>
            </wp:positionH>
            <wp:positionV relativeFrom="page">
              <wp:posOffset>5614350</wp:posOffset>
            </wp:positionV>
            <wp:extent cx="7636528" cy="508781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6528" cy="5087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440" w:firstLine="0"/>
        <w:rPr>
          <w:rFonts w:ascii="Merriweather" w:cs="Merriweather" w:eastAsia="Merriweather" w:hAnsi="Merriweather"/>
          <w:color w:val="ffffff"/>
          <w:sz w:val="40"/>
          <w:szCs w:val="40"/>
          <w:shd w:fill="666666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Merriweather" w:cs="Merriweather" w:eastAsia="Merriweather" w:hAnsi="Merriweather"/>
          <w:color w:val="ffffff"/>
          <w:sz w:val="40"/>
          <w:szCs w:val="40"/>
          <w:shd w:fill="666666" w:val="clear"/>
          <w:rtl w:val="0"/>
        </w:rPr>
        <w:t xml:space="preserve">          </w:t>
      </w:r>
      <w:r w:rsidDel="00000000" w:rsidR="00000000" w:rsidRPr="00000000">
        <w:rPr>
          <w:rFonts w:ascii="Merriweather" w:cs="Merriweather" w:eastAsia="Merriweather" w:hAnsi="Merriweather"/>
          <w:color w:val="ffffff"/>
          <w:sz w:val="40"/>
          <w:szCs w:val="40"/>
          <w:shd w:fill="666666" w:val="clear"/>
          <w:rtl w:val="0"/>
        </w:rPr>
        <w:t xml:space="preserve">ÍNDICE</w:t>
      </w:r>
      <w:r w:rsidDel="00000000" w:rsidR="00000000" w:rsidRPr="00000000">
        <w:rPr>
          <w:rFonts w:ascii="Merriweather" w:cs="Merriweather" w:eastAsia="Merriweather" w:hAnsi="Merriweather"/>
          <w:color w:val="ffffff"/>
          <w:sz w:val="40"/>
          <w:szCs w:val="40"/>
          <w:shd w:fill="666666" w:val="clear"/>
          <w:rtl w:val="0"/>
        </w:rPr>
        <w:t xml:space="preserve">                                                                                                         ‎ ‏‏ ‎‎   </w:t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  <w:color w:val="ffffff"/>
          <w:sz w:val="60"/>
          <w:szCs w:val="60"/>
          <w:shd w:fill="666666" w:val="clear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Merriweather" w:cs="Merriweather" w:eastAsia="Merriweather" w:hAnsi="Merriweather"/>
              <w:sz w:val="60"/>
              <w:szCs w:val="6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vfzr0onmonb"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60"/>
                <w:szCs w:val="60"/>
                <w:rtl w:val="0"/>
              </w:rPr>
              <w:t xml:space="preserve">ENTORNO DE TRABAJO: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1"/>
              <w:sz w:val="60"/>
              <w:szCs w:val="60"/>
              <w:rtl w:val="0"/>
            </w:rPr>
            <w:tab/>
          </w:r>
          <w:r w:rsidDel="00000000" w:rsidR="00000000" w:rsidRPr="00000000">
            <w:fldChar w:fldCharType="begin"/>
            <w:instrText xml:space="preserve"> PAGEREF _6vfzr0onmonb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1"/>
              <w:sz w:val="60"/>
              <w:szCs w:val="6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erriweather" w:cs="Merriweather" w:eastAsia="Merriweather" w:hAnsi="Merriweather"/>
              <w:sz w:val="60"/>
              <w:szCs w:val="6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erriweather" w:cs="Merriweather" w:eastAsia="Merriweather" w:hAnsi="Merriweather"/>
              <w:sz w:val="60"/>
              <w:szCs w:val="60"/>
            </w:rPr>
          </w:pPr>
          <w:hyperlink w:anchor="_s0hijtu0hnex"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60"/>
                <w:szCs w:val="60"/>
                <w:rtl w:val="0"/>
              </w:rPr>
              <w:t xml:space="preserve">OBJETIVOS: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1"/>
              <w:sz w:val="60"/>
              <w:szCs w:val="60"/>
              <w:rtl w:val="0"/>
            </w:rPr>
            <w:tab/>
          </w:r>
          <w:r w:rsidDel="00000000" w:rsidR="00000000" w:rsidRPr="00000000">
            <w:fldChar w:fldCharType="begin"/>
            <w:instrText xml:space="preserve"> PAGEREF _s0hijtu0hnex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1"/>
              <w:sz w:val="60"/>
              <w:szCs w:val="6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erriweather" w:cs="Merriweather" w:eastAsia="Merriweather" w:hAnsi="Merriweather"/>
              <w:sz w:val="60"/>
              <w:szCs w:val="6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9210"/>
            </w:tabs>
            <w:spacing w:before="200" w:line="240" w:lineRule="auto"/>
            <w:ind w:left="0" w:right="-182.5984251968498" w:firstLine="0"/>
            <w:rPr>
              <w:rFonts w:ascii="Merriweather" w:cs="Merriweather" w:eastAsia="Merriweather" w:hAnsi="Merriweather"/>
              <w:sz w:val="60"/>
              <w:szCs w:val="60"/>
            </w:rPr>
          </w:pPr>
          <w:hyperlink w:anchor="_r98wnv8p5xn1"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60"/>
                <w:szCs w:val="60"/>
                <w:rtl w:val="0"/>
              </w:rPr>
              <w:t xml:space="preserve">TAREAS DE MANTENIMIENTO: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1"/>
              <w:sz w:val="60"/>
              <w:szCs w:val="60"/>
              <w:rtl w:val="0"/>
            </w:rPr>
            <w:tab/>
          </w:r>
          <w:r w:rsidDel="00000000" w:rsidR="00000000" w:rsidRPr="00000000">
            <w:fldChar w:fldCharType="begin"/>
            <w:instrText xml:space="preserve"> PAGEREF _r98wnv8p5xn1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1"/>
              <w:sz w:val="60"/>
              <w:szCs w:val="6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erriweather" w:cs="Merriweather" w:eastAsia="Merriweather" w:hAnsi="Merriweather"/>
              <w:sz w:val="60"/>
              <w:szCs w:val="6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erriweather" w:cs="Merriweather" w:eastAsia="Merriweather" w:hAnsi="Merriweather"/>
              <w:sz w:val="60"/>
              <w:szCs w:val="60"/>
            </w:rPr>
          </w:pPr>
          <w:hyperlink w:anchor="_6cl4u57512je"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60"/>
                <w:szCs w:val="60"/>
                <w:rtl w:val="0"/>
              </w:rPr>
              <w:t xml:space="preserve">PLAN DE COPIAS DE SEGURIDAD: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1"/>
              <w:sz w:val="60"/>
              <w:szCs w:val="60"/>
              <w:rtl w:val="0"/>
            </w:rPr>
            <w:tab/>
          </w:r>
          <w:r w:rsidDel="00000000" w:rsidR="00000000" w:rsidRPr="00000000">
            <w:fldChar w:fldCharType="begin"/>
            <w:instrText xml:space="preserve"> PAGEREF _6cl4u57512je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1"/>
              <w:sz w:val="60"/>
              <w:szCs w:val="6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Merriweather" w:cs="Merriweather" w:eastAsia="Merriweather" w:hAnsi="Merriweather"/>
              <w:sz w:val="60"/>
              <w:szCs w:val="6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pStyle w:val="Heading1"/>
        <w:ind w:left="0" w:firstLine="0"/>
        <w:rPr>
          <w:rFonts w:ascii="Merriweather" w:cs="Merriweather" w:eastAsia="Merriweather" w:hAnsi="Merriweather"/>
          <w:sz w:val="24"/>
          <w:szCs w:val="24"/>
          <w:u w:val="single"/>
        </w:rPr>
      </w:pPr>
      <w:bookmarkStart w:colFirst="0" w:colLast="0" w:name="_h61nz0g37ia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 w:firstLine="0"/>
        <w:rPr>
          <w:rFonts w:ascii="Merriweather" w:cs="Merriweather" w:eastAsia="Merriweather" w:hAnsi="Merriweather"/>
          <w:u w:val="single"/>
        </w:rPr>
      </w:pPr>
      <w:bookmarkStart w:colFirst="0" w:colLast="0" w:name="_ibq45mcf71ho" w:id="1"/>
      <w:bookmarkEnd w:id="1"/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ENTORNO DE TRABAJO: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Empresa: RTVE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Número de trabajadores: 300 empleados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Cada dispositivo dispone de claves para cortafuegos y antivirus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Cada empleado dispone de su propio dispositivo de trabajo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La empresa dispone de 100 portátiles para uso puntual por parte de colaboradores, becarios, o desplazamientos fuera de las oficinas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Existen 2 departamentos de mantenimiento que disponen de 20 servidores para dar los siguientes servicios: web, correo electrónico, servidor de dominio, servidor de impresión, etc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Estos 2 departamentos se han unido para la realización de un plan de mantenimiento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rFonts w:ascii="Merriweather" w:cs="Merriweather" w:eastAsia="Merriweather" w:hAnsi="Merriweather"/>
          <w:u w:val="single"/>
        </w:rPr>
      </w:pPr>
      <w:bookmarkStart w:colFirst="0" w:colLast="0" w:name="_s0hijtu0hnex" w:id="2"/>
      <w:bookmarkEnd w:id="2"/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OBJETIVOS 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El objetivo principal en la empresa es eludir la pérdida de información en la empresa mediante copias de seguridad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Evitar o mitigar las consecuencias de los fallos del equipo, logrando prevenir las incidencias antes de que estas ocurran.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144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Las tareas de mantenimiento preventivo incluyen acciones como cambio de piezas y dispositivos, control de temperaturas, control de rendimiento y limpieza interna mediante herramientas informáticas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rFonts w:ascii="Merriweather" w:cs="Merriweather" w:eastAsia="Merriweather" w:hAnsi="Merriweather"/>
          <w:u w:val="single"/>
        </w:rPr>
      </w:pPr>
      <w:bookmarkStart w:colFirst="0" w:colLast="0" w:name="_r98wnv8p5xn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rFonts w:ascii="Merriweather" w:cs="Merriweather" w:eastAsia="Merriweather" w:hAnsi="Merriweather"/>
          <w:u w:val="single"/>
        </w:rPr>
      </w:pPr>
      <w:bookmarkStart w:colFirst="0" w:colLast="0" w:name="_5d4m35oin27t" w:id="4"/>
      <w:bookmarkEnd w:id="4"/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TAREAS DE MANTENIMIENTO: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RUTINARIAS:</w:t>
      </w:r>
    </w:p>
    <w:tbl>
      <w:tblPr>
        <w:tblStyle w:val="Table1"/>
        <w:tblW w:w="1020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2745"/>
        <w:gridCol w:w="2400"/>
        <w:tblGridChange w:id="0">
          <w:tblGrid>
            <w:gridCol w:w="5055"/>
            <w:gridCol w:w="2745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TIEMPO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Comprobación y colocación del cableado.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Administrador de Sist.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Alumnos prácticas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Semanalmente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Verificación de la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Administrador de Sist.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Cada 3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Control de los registros de acceso de los empleados a los dispositivos de la infraestructura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Administrador de Sist.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Programador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Diariamente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Cambio de contraseñas de acceso a los principales 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Administrador de Sist.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Diariamente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PROGRAMADAS CADA CIERTO TIEMPO:</w:t>
      </w:r>
    </w:p>
    <w:tbl>
      <w:tblPr>
        <w:tblStyle w:val="Table2"/>
        <w:tblW w:w="10185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2745"/>
        <w:gridCol w:w="2385"/>
        <w:tblGridChange w:id="0">
          <w:tblGrid>
            <w:gridCol w:w="5055"/>
            <w:gridCol w:w="2745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TIEMPO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Monitorización de las temperaturas y el rendimiento de los equipos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Administrador de Sist.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Alumnos prácticas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Trimestral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lineRule="auto"/>
              <w:ind w:left="0" w:firstLine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Limpieza de archivos y programas en los equipos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Administrador de Sist.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Mensualmente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Revisión de la seguridad de los equipos (virus, firewall,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Administrador de Sist.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Mensualmente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Optimización de los sistemas operativos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Administrador de Sist.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Alumnos de prácticas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Mensualmente</w:t>
            </w:r>
          </w:p>
        </w:tc>
      </w:tr>
    </w:tbl>
    <w:p w:rsidR="00000000" w:rsidDel="00000000" w:rsidP="00000000" w:rsidRDefault="00000000" w:rsidRPr="00000000" w14:paraId="00000087">
      <w:pPr>
        <w:spacing w:after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lineRule="auto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DURANTE PARADAS DEL SISTEMA:</w:t>
      </w: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2685"/>
        <w:gridCol w:w="2400"/>
        <w:tblGridChange w:id="0">
          <w:tblGrid>
            <w:gridCol w:w="5100"/>
            <w:gridCol w:w="2685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TIEMPO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Limpieza de los dispositivos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Administrador de Sist.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Alumnos prácticas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Semestral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(4:00 A.M.)</w:t>
            </w:r>
          </w:p>
        </w:tc>
      </w:tr>
      <w:tr>
        <w:trPr>
          <w:cantSplit w:val="0"/>
          <w:trHeight w:val="815.543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Limpieza de archivos y programas en los equipos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Administrador de Sist.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Mensualmente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(9:00 P.M.)</w:t>
            </w:r>
          </w:p>
        </w:tc>
      </w:tr>
    </w:tbl>
    <w:p w:rsidR="00000000" w:rsidDel="00000000" w:rsidP="00000000" w:rsidRDefault="00000000" w:rsidRPr="00000000" w14:paraId="00000096">
      <w:pPr>
        <w:pStyle w:val="Heading1"/>
        <w:rPr>
          <w:rFonts w:ascii="Merriweather" w:cs="Merriweather" w:eastAsia="Merriweather" w:hAnsi="Merriweather"/>
          <w:sz w:val="20"/>
          <w:szCs w:val="20"/>
          <w:u w:val="single"/>
        </w:rPr>
      </w:pPr>
      <w:bookmarkStart w:colFirst="0" w:colLast="0" w:name="_bfx5k1i2g6q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>
          <w:rFonts w:ascii="Merriweather" w:cs="Merriweather" w:eastAsia="Merriweather" w:hAnsi="Merriweather"/>
          <w:u w:val="single"/>
        </w:rPr>
      </w:pPr>
      <w:bookmarkStart w:colFirst="0" w:colLast="0" w:name="_chdat32hfx6y" w:id="6"/>
      <w:bookmarkEnd w:id="6"/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PLAN DE COPIAS DE SEGURIDAD: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Para determinar cuál es la información de la que se realizará copia de seguridad,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debemos</w:t>
      </w:r>
      <w:r w:rsidDel="00000000" w:rsidR="00000000" w:rsidRPr="00000000">
        <w:rPr>
          <w:rtl w:val="0"/>
        </w:rPr>
        <w:t xml:space="preserve"> realizar un inventario de activos de información y una clasificación de los mismos en base a su criticidad para el negocio.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Los criterios de clasificación que hemos determinado son los siguientes: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el nivel de accesibilidad o confidencialidad: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Acceso jefes técnicos y el resto del personal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su utilidad o funcionalidad: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Ventas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interna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el impacto en caso de robo, borrado o pérdida: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caso de pérdida de la información se intentará continuar con la actividad de la empresa de forma natural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Para realizar las copias de seguridad seguimos la siguiente estructura: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forma diaria la ejecución de una copia diferencial.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Quincenalmente se realiza una copia completa de la última copia diferencial que se haya realizado.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Todas estas copias se almacenan en los servidores locales que se emplean exclusivamente para copias de seguridad. Y de forma simultánea se lleva a cabo la misma tarea en la nube.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6248400</wp:posOffset>
            </wp:positionH>
            <wp:positionV relativeFrom="page">
              <wp:posOffset>9490437</wp:posOffset>
            </wp:positionV>
            <wp:extent cx="1233488" cy="1167876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167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Al mismo tiempo los servidores son respaldados y mantenidos gracias a un sistema de SAI 's.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