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0.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b8cce4" w:val="clear"/>
          <w:vertAlign w:val="baseline"/>
          <w:rtl w:val="0"/>
        </w:rPr>
        <w:t xml:space="preserve">Planificación y Administración de Redes – ASIR1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8.92578125" w:line="240" w:lineRule="auto"/>
        <w:ind w:left="981.71997070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  <w:rtl w:val="0"/>
        </w:rPr>
        <w:t xml:space="preserve">Práctica 7.1: Enrutamiento en Packet Tracer </w:t>
      </w:r>
    </w:p>
    <w:tbl>
      <w:tblPr>
        <w:tblStyle w:val="Table1"/>
        <w:tblW w:w="9231.5998840332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31.599884033203"/>
        <w:tblGridChange w:id="0">
          <w:tblGrid>
            <w:gridCol w:w="9231.599884033203"/>
          </w:tblGrid>
        </w:tblGridChange>
      </w:tblGrid>
      <w:tr>
        <w:trPr>
          <w:cantSplit w:val="0"/>
          <w:trHeight w:val="173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800109863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profesional: Planificación y Administración de Redes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.3193359375" w:line="350.85957527160645" w:lineRule="auto"/>
              <w:ind w:left="132.72003173828125" w:right="1636.5307617187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Ciclo Formativo: C.F.G.S. Administración de Sistemas Informáticos en Red Curso: 1º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659912109375" w:line="240" w:lineRule="auto"/>
              <w:ind w:left="132.960052490234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Profesor: Anabel Serradilla Fernández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31.5998840332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31.599884033203"/>
        <w:tblGridChange w:id="0">
          <w:tblGrid>
            <w:gridCol w:w="9231.599884033203"/>
          </w:tblGrid>
        </w:tblGridChange>
      </w:tblGrid>
      <w:tr>
        <w:trPr>
          <w:cantSplit w:val="0"/>
          <w:trHeight w:val="94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56439208984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Esta práctica se realizará de forma individual.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72607421875" w:line="235.97196578979492" w:lineRule="auto"/>
              <w:ind w:left="128.90167236328125" w:right="200.36865234375" w:hanging="3.074493408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Todos los pasos deben ser documentados mediante capturas de pantalla y/o explicaciones que  se incluirán en la entrega.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9612731933593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Alumno : 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7.959999084472656"/>
          <w:szCs w:val="27.959999084472656"/>
          <w:rtl w:val="0"/>
        </w:rPr>
        <w:t xml:space="preserve">Marco Batista Calado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0167236328125" w:line="240" w:lineRule="auto"/>
        <w:ind w:left="206.31591796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1. Simulación de redes con enrutamiento estático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9677734375" w:line="281.8871212005615" w:lineRule="auto"/>
        <w:ind w:left="137.24639892578125" w:right="1032.2216796875" w:hanging="10.76034545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Simula el siguiente esquema en Packet Tracer utilizando enrutamiento estático y comprueba que los  PCs pueden comunicarse entre sí. Se permite usar la ruta por defecto.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453857421875" w:line="240" w:lineRule="auto"/>
        <w:ind w:left="865.69915771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4769331" cy="27813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9331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453857421875" w:line="240" w:lineRule="auto"/>
        <w:ind w:left="865.6991577148438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453857421875" w:line="240" w:lineRule="auto"/>
        <w:ind w:right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2873935699463" w:lineRule="auto"/>
        <w:ind w:left="135.49041748046875" w:right="1339.2437744140625" w:firstLine="1.976318359375"/>
        <w:jc w:val="both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2873935699463" w:lineRule="auto"/>
        <w:ind w:left="135.49041748046875" w:right="1339.2437744140625" w:firstLine="1.976318359375"/>
        <w:jc w:val="both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2873935699463" w:lineRule="auto"/>
        <w:ind w:left="135.49041748046875" w:right="1339.2437744140625" w:firstLine="0"/>
        <w:jc w:val="both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2873935699463" w:lineRule="auto"/>
        <w:ind w:left="135.49041748046875" w:right="1339.2437744140625" w:firstLine="1.9763183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1.1 - El rango de direcciones IP utilizado debe ajustarse al rango de IPs 40.3.X.0/24 (donde X es el  número de clase del alumno). Se recomienda ajustar al máximo las redes de forma que se deje el  mayor número de direcciones IP libres, aunque no es obligatorio.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2873935699463" w:lineRule="auto"/>
        <w:ind w:left="135.49041748046875" w:right="1339.2437744140625" w:firstLine="1.976318359375"/>
        <w:jc w:val="both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0" w:line="240" w:lineRule="auto"/>
        <w:ind w:left="865.6991577148438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9 redes</w:t>
      </w:r>
    </w:p>
    <w:p w:rsidR="00000000" w:rsidDel="00000000" w:rsidP="00000000" w:rsidRDefault="00000000" w:rsidRPr="00000000" w14:paraId="00000018">
      <w:pPr>
        <w:widowControl w:val="0"/>
        <w:spacing w:before="0" w:line="240" w:lineRule="auto"/>
        <w:ind w:left="865.6991577148438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7 redes /30</w:t>
      </w:r>
    </w:p>
    <w:p w:rsidR="00000000" w:rsidDel="00000000" w:rsidP="00000000" w:rsidRDefault="00000000" w:rsidRPr="00000000" w14:paraId="00000019">
      <w:pPr>
        <w:widowControl w:val="0"/>
        <w:spacing w:before="0" w:line="240" w:lineRule="auto"/>
        <w:ind w:left="865.6991577148438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2 redes /29</w:t>
      </w:r>
    </w:p>
    <w:p w:rsidR="00000000" w:rsidDel="00000000" w:rsidP="00000000" w:rsidRDefault="00000000" w:rsidRPr="00000000" w14:paraId="0000001A">
      <w:pPr>
        <w:widowControl w:val="0"/>
        <w:spacing w:before="224.6453857421875" w:line="240" w:lineRule="auto"/>
        <w:ind w:left="865.6991577148438" w:firstLine="0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40.3.2.0/24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4"/>
        </w:numPr>
        <w:spacing w:after="0" w:afterAutospacing="0" w:before="224.6453857421875" w:line="240" w:lineRule="auto"/>
        <w:ind w:left="1440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40.3.2.0/29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4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40.3.2.0/30☑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4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40.3.2.4/30☑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40.3.2.8/29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4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40.3.2.8/30☑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4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40.3.2.12/30☑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40.3.2.16/29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4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40.3.2.16/30☑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4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40.3.2.20/30☑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40.3.2.24/29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4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40.3.2.24/30☑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4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40.3.2.28/30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40.3.2.32/29☑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4"/>
        </w:numPr>
        <w:spacing w:before="0" w:beforeAutospacing="0" w:line="240" w:lineRule="auto"/>
        <w:ind w:left="1440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40.3.2.40/29☑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32666015625" w:line="280.68769454956055" w:lineRule="auto"/>
        <w:ind w:left="135.27008056640625" w:right="1067.07275390625" w:hanging="8.7840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Se puede utilizar el equipamiento que se desee. Las conexiones e3ntre routers utilizan fibra óptica, el  resto utiliza cable de pares trenzados. Entre routers se utilizará Gigabit. En el resto FastEthernet.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128.4625244140625" w:right="1265.49560546875" w:firstLine="8.783874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Los PCs y servidores se configurarán de forma gráfica. Los routers hay que configurarlos mediante  comandos.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128.4625244140625" w:right="1265.49560546875" w:firstLine="8.78387451171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128.4625244140625" w:right="1265.49560546875" w:firstLine="8.78387451171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128.4625244140625" w:right="1265.49560546875" w:firstLine="8.78387451171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128.4625244140625" w:right="1265.49560546875" w:firstLine="8.78387451171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128.4625244140625" w:right="1265.49560546875" w:firstLine="8.78387451171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128.4625244140625" w:right="1265.49560546875" w:firstLine="8.78387451171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128.4625244140625" w:right="1265.49560546875" w:firstLine="8.78387451171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128.4625244140625" w:right="1265.49560546875" w:firstLine="8.78387451171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128.4625244140625" w:right="1265.49560546875" w:firstLine="8.78387451171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0" w:right="1265.49560546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0" w:right="1265.49560546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0" w:right="1265.49560546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0" w:right="1265.49560546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720" w:right="50.078740157480865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3:</w:t>
      </w:r>
    </w:p>
    <w:p w:rsidR="00000000" w:rsidDel="00000000" w:rsidP="00000000" w:rsidRDefault="00000000" w:rsidRPr="00000000" w14:paraId="00000039">
      <w:pPr>
        <w:widowControl w:val="0"/>
        <w:spacing w:before="215.311279296875" w:line="280.68769454956055" w:lineRule="auto"/>
        <w:ind w:left="848.4625244140625" w:right="1265.49560546875" w:firstLine="8.78387451171875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400550" cy="19812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1440" w:right="50.078740157480865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rtl w:val="0"/>
        </w:rPr>
        <w:t xml:space="preserve">PC5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419100</wp:posOffset>
            </wp:positionV>
            <wp:extent cx="3898287" cy="3447097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287" cy="34470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128.4625244140625" w:right="1265.49560546875" w:firstLine="8.78387451171875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3771900</wp:posOffset>
            </wp:positionV>
            <wp:extent cx="3895725" cy="3442046"/>
            <wp:effectExtent b="0" l="0" r="0" t="0"/>
            <wp:wrapNone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42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720" w:right="1265.49560546875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4: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right="1265.49560546875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171950" cy="733425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right="1265.49560546875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3943350" cy="466725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right="1265.49560546875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720" w:right="1265.49560546875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1: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right="1265.49560546875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257675" cy="1943536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68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4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720" w:right="1265.49560546875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0: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right="1265.49560546875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181475" cy="1143000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left="720" w:right="1265.49560546875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2: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right="1265.49560546875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171950" cy="10953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80.68769454956055" w:lineRule="auto"/>
        <w:ind w:right="1265.49560546875"/>
        <w:jc w:val="left"/>
        <w:rPr>
          <w:rFonts w:ascii="Calibri" w:cs="Calibri" w:eastAsia="Calibri" w:hAnsi="Calibri"/>
          <w:b w:val="1"/>
          <w:i w:val="1"/>
          <w:color w:val="ff0000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1.959999084472656"/>
          <w:szCs w:val="21.959999084472656"/>
          <w:rtl w:val="0"/>
        </w:rPr>
        <w:t xml:space="preserve">RECORDAR NO SHUTDOWN PARA LAS INTERFACES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124755859375" w:line="281.8879222869873" w:lineRule="auto"/>
        <w:ind w:left="0" w:right="1259.157714843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124755859375" w:line="281.8879222869873" w:lineRule="auto"/>
        <w:ind w:left="0" w:right="1259.157714843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124755859375" w:line="281.8879222869873" w:lineRule="auto"/>
        <w:ind w:left="122.31414794921875" w:right="1259.15771484375" w:firstLine="15.151824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1.2 - Configura las rutas estáticas necesarias y comprueba que funcionan las comunicaciones entre todos los equipos. Crea dos copias del diseño: FICHERO1 Y FICHERO2.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212646484375" w:line="240" w:lineRule="auto"/>
        <w:ind w:left="137.24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Recomendaciones: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283203125" w:line="240" w:lineRule="auto"/>
        <w:ind w:left="486.190795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- Realiza primero un diseño en papel con la asignación de direcciones y las rutas estáticas.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402587890625" w:line="240" w:lineRule="auto"/>
        <w:ind w:left="126.48605346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Se debe entregar: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390625" w:line="280.6874656677246" w:lineRule="auto"/>
        <w:ind w:left="855.1188659667969" w:right="1512.85400390625" w:hanging="368.928070068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- Esquema de la red con la configuración de red de cada elemento. El esquema se puede  realizar directamente con el propio Packet Tracer, pero bien indicado.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328125" w:line="240" w:lineRule="auto"/>
        <w:ind w:left="486.190643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- Tablas de rutas de los routers.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left="485.970916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- El fichero de Packet Tracer con la solución del ejercicio (FICHERO 1)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left="485.9709167480469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TABLAS DE ROUTERS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left="720" w:right="0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right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229100" cy="400050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019550" cy="1809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029075" cy="180975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3990975" cy="171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200525" cy="1524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left="720" w:right="0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right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048125" cy="5524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left="720" w:right="0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right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038600" cy="5429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left="720" w:right="0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right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105275" cy="419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right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257675" cy="18097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right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right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right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right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left="720" w:right="0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right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286250" cy="1714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52880859375" w:line="240" w:lineRule="auto"/>
        <w:ind w:right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105275" cy="48577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2274169921875" w:line="240" w:lineRule="auto"/>
        <w:ind w:left="199.6186828613281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2. Simulación de redes con enrutamiento dinámico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06640625" w:line="240" w:lineRule="auto"/>
        <w:ind w:left="126.48605346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Sobre FICHERO2: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283203125" w:line="280.68692207336426" w:lineRule="auto"/>
        <w:ind w:left="135.7098388671875" w:right="1780.8599853515625" w:hanging="4.61212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2.1- Elimina las rutas estáticas de todos los routers y configura RIPv2. Ambas operaciones se  realizarán mediante comandos.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283203125" w:line="280.68692207336426" w:lineRule="auto"/>
        <w:ind w:left="720" w:right="1780.8599853515625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283203125" w:line="280.68692207336426" w:lineRule="auto"/>
        <w:ind w:right="1780.8599853515625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467225" cy="60007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283203125" w:line="280.68692207336426" w:lineRule="auto"/>
        <w:ind w:left="720" w:right="1780.8599853515625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283203125" w:line="280.68692207336426" w:lineRule="auto"/>
        <w:ind w:right="1780.8599853515625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276725" cy="552450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283203125" w:line="280.68692207336426" w:lineRule="auto"/>
        <w:ind w:left="720" w:right="1780.8599853515625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283203125" w:line="280.68692207336426" w:lineRule="auto"/>
        <w:ind w:right="1780.8599853515625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305300" cy="5524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283203125" w:line="280.68692207336426" w:lineRule="auto"/>
        <w:ind w:left="720" w:right="1780.8599853515625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283203125" w:line="280.68692207336426" w:lineRule="auto"/>
        <w:ind w:right="1780.8599853515625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181475" cy="5715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283203125" w:line="280.68692207336426" w:lineRule="auto"/>
        <w:ind w:left="720" w:right="1780.8599853515625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2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283203125" w:line="280.68692207336426" w:lineRule="auto"/>
        <w:ind w:right="1780.8599853515625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229100" cy="5905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left="131.53747558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left="131.53747558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left="131.53747558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left="131.53747558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left="131.53747558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left="131.5374755859375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CONFIGURACIÓN RIPV2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left="720" w:right="0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4171950" cy="11811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left="720" w:right="0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right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2981325" cy="6096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left="720" w:right="0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 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right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2886075" cy="600075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left="720" w:right="0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right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2809875" cy="638175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left="720" w:right="0" w:hanging="36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ROUTER 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right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w:drawing>
          <wp:inline distB="114300" distT="114300" distL="114300" distR="114300">
            <wp:extent cx="2876550" cy="571500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right="0"/>
        <w:jc w:val="left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left="131.53747558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1279296875" w:line="240" w:lineRule="auto"/>
        <w:ind w:left="131.5374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2.2- Comprueba que es posible la comunicación entre todos los equipos.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3525390625" w:line="240" w:lineRule="auto"/>
        <w:ind w:left="127.145385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Se debe entregar: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58837890625" w:line="240" w:lineRule="auto"/>
        <w:ind w:left="486.85028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- El fichero de Packet Tracer con la solución del ejercicio (FICHERO 2)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4256591796875" w:line="240" w:lineRule="auto"/>
        <w:ind w:left="132.77999877929688" w:right="0" w:firstLine="0"/>
        <w:jc w:val="left"/>
        <w:rPr>
          <w:rFonts w:ascii="Cambria" w:cs="Cambria" w:eastAsia="Cambria" w:hAnsi="Cambria"/>
          <w:b w:val="1"/>
          <w:color w:val="4f81bd"/>
          <w:sz w:val="27.959999084472656"/>
          <w:szCs w:val="27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4256591796875" w:line="240" w:lineRule="auto"/>
        <w:ind w:left="132.77999877929688" w:right="0" w:firstLine="0"/>
        <w:jc w:val="left"/>
        <w:rPr>
          <w:rFonts w:ascii="Cambria" w:cs="Cambria" w:eastAsia="Cambria" w:hAnsi="Cambria"/>
          <w:b w:val="1"/>
          <w:color w:val="4f81bd"/>
          <w:sz w:val="27.959999084472656"/>
          <w:szCs w:val="27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4256591796875" w:line="240" w:lineRule="auto"/>
        <w:ind w:left="132.779998779296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Criterios de corrección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7069702148438" w:line="240" w:lineRule="auto"/>
        <w:ind w:left="2706.0154724121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b8cce4" w:val="clear"/>
          <w:vertAlign w:val="baseline"/>
          <w:rtl w:val="0"/>
        </w:rPr>
        <w:t xml:space="preserve">Apartado 1.1 1.2 2.1 2.2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2696533203125" w:line="240" w:lineRule="auto"/>
        <w:ind w:left="2628.75228881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dadada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Puntuación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dadada" w:val="clear"/>
          <w:vertAlign w:val="baseline"/>
          <w:rtl w:val="0"/>
        </w:rPr>
        <w:t xml:space="preserve">8 8 4 6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1268310546875" w:line="240" w:lineRule="auto"/>
        <w:ind w:left="137.24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Profesora: Anabel Serradilla 2 </w:t>
      </w:r>
    </w:p>
    <w:sectPr>
      <w:pgSz w:h="16820" w:w="11900" w:orient="portrait"/>
      <w:pgMar w:bottom="1109.645669291342" w:top="564.00146484375" w:left="850.3937007874016" w:right="850.27559055118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8.png"/><Relationship Id="rId21" Type="http://schemas.openxmlformats.org/officeDocument/2006/relationships/image" Target="media/image9.png"/><Relationship Id="rId24" Type="http://schemas.openxmlformats.org/officeDocument/2006/relationships/image" Target="media/image3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8.png"/><Relationship Id="rId25" Type="http://schemas.openxmlformats.org/officeDocument/2006/relationships/image" Target="media/image7.png"/><Relationship Id="rId28" Type="http://schemas.openxmlformats.org/officeDocument/2006/relationships/image" Target="media/image15.png"/><Relationship Id="rId27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9.png"/><Relationship Id="rId7" Type="http://schemas.openxmlformats.org/officeDocument/2006/relationships/image" Target="media/image27.png"/><Relationship Id="rId8" Type="http://schemas.openxmlformats.org/officeDocument/2006/relationships/image" Target="media/image4.png"/><Relationship Id="rId31" Type="http://schemas.openxmlformats.org/officeDocument/2006/relationships/image" Target="media/image25.png"/><Relationship Id="rId30" Type="http://schemas.openxmlformats.org/officeDocument/2006/relationships/image" Target="media/image13.png"/><Relationship Id="rId11" Type="http://schemas.openxmlformats.org/officeDocument/2006/relationships/image" Target="media/image22.png"/><Relationship Id="rId33" Type="http://schemas.openxmlformats.org/officeDocument/2006/relationships/image" Target="media/image29.png"/><Relationship Id="rId10" Type="http://schemas.openxmlformats.org/officeDocument/2006/relationships/image" Target="media/image17.png"/><Relationship Id="rId32" Type="http://schemas.openxmlformats.org/officeDocument/2006/relationships/image" Target="media/image11.png"/><Relationship Id="rId13" Type="http://schemas.openxmlformats.org/officeDocument/2006/relationships/image" Target="media/image16.png"/><Relationship Id="rId35" Type="http://schemas.openxmlformats.org/officeDocument/2006/relationships/image" Target="media/image21.png"/><Relationship Id="rId12" Type="http://schemas.openxmlformats.org/officeDocument/2006/relationships/image" Target="media/image28.png"/><Relationship Id="rId34" Type="http://schemas.openxmlformats.org/officeDocument/2006/relationships/image" Target="media/image20.png"/><Relationship Id="rId15" Type="http://schemas.openxmlformats.org/officeDocument/2006/relationships/image" Target="media/image26.png"/><Relationship Id="rId14" Type="http://schemas.openxmlformats.org/officeDocument/2006/relationships/image" Target="media/image6.png"/><Relationship Id="rId17" Type="http://schemas.openxmlformats.org/officeDocument/2006/relationships/image" Target="media/image24.png"/><Relationship Id="rId16" Type="http://schemas.openxmlformats.org/officeDocument/2006/relationships/image" Target="media/image1.png"/><Relationship Id="rId19" Type="http://schemas.openxmlformats.org/officeDocument/2006/relationships/image" Target="media/image23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