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directivas de seguridad de dominio se aplican a todos los miembros del dominio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Verdadero</w:t>
      </w:r>
      <w:r w:rsidDel="00000000" w:rsidR="00000000" w:rsidRPr="00000000">
        <w:rPr>
          <w:rtl w:val="0"/>
        </w:rPr>
        <w:tab/>
        <w:t xml:space="preserve">b. Falso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archivo de linux donde se guardan las contraseñas es: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ab/>
        <w:t xml:space="preserve">b./etc/passwd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ejecutamos el siguiente script obtendremos: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2628900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 1</w:t>
        <w:tab/>
        <w:tab/>
      </w:r>
      <w:r w:rsidDel="00000000" w:rsidR="00000000" w:rsidRPr="00000000">
        <w:rPr>
          <w:b w:val="1"/>
          <w:rtl w:val="0"/>
        </w:rPr>
        <w:t xml:space="preserve">b.línea 2</w:t>
      </w:r>
      <w:r w:rsidDel="00000000" w:rsidR="00000000" w:rsidRPr="00000000">
        <w:rPr>
          <w:rtl w:val="0"/>
        </w:rPr>
        <w:tab/>
        <w:t xml:space="preserve">c.el script da error</w:t>
        <w:tab/>
        <w:t xml:space="preserve">d.ninguna es correcta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opción es la correcta?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67050" cy="52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  <w:tab/>
        <w:tab/>
        <w:t xml:space="preserve">b.16</w:t>
        <w:tab/>
        <w:tab/>
        <w:t xml:space="preserve">c.19</w:t>
        <w:tab/>
        <w:tab/>
      </w:r>
      <w:r w:rsidDel="00000000" w:rsidR="00000000" w:rsidRPr="00000000">
        <w:rPr>
          <w:b w:val="1"/>
          <w:rtl w:val="0"/>
        </w:rPr>
        <w:t xml:space="preserve">d.1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Las directivas de seguridad aplicadas al dominio prevalecen por encima de las aplicadas a una unidad organizativa concreta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Verdadero</w:t>
      </w:r>
      <w:r w:rsidDel="00000000" w:rsidR="00000000" w:rsidRPr="00000000">
        <w:rPr>
          <w:color w:val="ff0000"/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b.Falso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expresión regular [0-9]? cuadra con las cadenas 0, 1, 12, 14, …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Verdadero</w:t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b.Falso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comando permite asignar permisos de lectura al propietario, al grupo y al resto de usuarios del archivo notas.txt?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chmod go+r notas.txt</w:t>
        <w:tab/>
        <w:tab/>
        <w:t xml:space="preserve">b.chmod ug+w notas.txt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c. chmod 222 notas.txt</w:t>
        <w:tab/>
        <w:tab/>
      </w:r>
      <w:r w:rsidDel="00000000" w:rsidR="00000000" w:rsidRPr="00000000">
        <w:rPr>
          <w:b w:val="1"/>
          <w:rtl w:val="0"/>
        </w:rPr>
        <w:t xml:space="preserve">d. ninguna de las anteriores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directivas de grupo incorporadas por defecto en Windows Server son: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Domain Policy y Default Controller Domain Policy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Default Domain Policy y Default Controller Domain Group Policy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Default Domain Group Policy y Default Controller Domain Policy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Default Domain Group Policy y Default Controller Group Policy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de los siguientes comandos instala un paquete del repositorio?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apt-get update paquete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install paquete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apt-upgrade paquete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cada uno de los sucesos auditados se genera un registro que se puede ver en: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visor de registros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visor de auditorías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visor de eventos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visor de sucesos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Linux los archivos no tienen porqué tener una extensión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Verdadero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b.Falso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directiva de usuario local siempre se aplica antes que una directiva de equipo.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Verdadero</w:t>
        <w:tab/>
        <w:tab/>
      </w:r>
      <w:r w:rsidDel="00000000" w:rsidR="00000000" w:rsidRPr="00000000">
        <w:rPr>
          <w:b w:val="1"/>
          <w:rtl w:val="0"/>
        </w:rPr>
        <w:t xml:space="preserve">b.Falso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para ver los procesos en ejecución y sus propiedades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de estos montajes es el correcto para un segundo disco duro?, segunda partición primaria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/dev/hdb2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/dev/hdb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/dev/hda2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intérprete de comandos o shell es el programa que recibe lo que se escribe en la terminal y lo convierte en instrucciones para el sistema operativo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Verdadero</w:t>
      </w:r>
      <w:r w:rsidDel="00000000" w:rsidR="00000000" w:rsidRPr="00000000">
        <w:rPr>
          <w:rtl w:val="0"/>
        </w:rPr>
        <w:tab/>
        <w:tab/>
        <w:t xml:space="preserve">b.Falso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darías permisos de ejecución para el grupo y resto de usuarios sobre el fichero examen.txt sin tocar el resto de permisos? chmod go+x examen.txt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los elementos que componen una distribución en Linux: escritorio, kernel, software, shell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 entre enlace duro (hard link) y enlace simbólico (soft link):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proceso zombie?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Indica tres cadenas de texto que cuadren con el patrón b(cq)*e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bcqe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bcqcqe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bcqcqcq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b. ¿Qué es una auditoría?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En un dispositivo virtual de almacenamiento masivo dividido en bloques de 2KB y donde cada número de bloque se representa mediante 4 bytes, se implementa un sistema de ficheros basado en una organización indexada.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inodo tiene 3 referencias directas, 3 simples indirectas y 2 dobles indirectas.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capacidad máxima de almacenamiento en GB puedo tener para cada archivo del sistema?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Tamaño de bloque: 2kB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Direcciones de 4B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Direcciones=2 kB/4B= 2000B/4B=500 direcciones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3 bloques directos= 2kB*3=6kB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3 bloques indirectos simples=3*500*2KB=3000kB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2 bloques indirectos dobles=2*500*500*2kB= 1000000kB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Capacidad max=1000000+3000+6=1003006kB=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