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6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09"/>
        <w:gridCol w:w="6237"/>
        <w:gridCol w:w="1216"/>
        <w:tblGridChange w:id="0">
          <w:tblGrid>
            <w:gridCol w:w="1809"/>
            <w:gridCol w:w="6237"/>
            <w:gridCol w:w="1216"/>
          </w:tblGrid>
        </w:tblGridChange>
      </w:tblGrid>
      <w:tr>
        <w:trPr>
          <w:cantSplit w:val="0"/>
          <w:trHeight w:val="586" w:hRule="atLeast"/>
          <w:tblHeader w:val="0"/>
        </w:trPr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2º ASIR: ASGBD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TAREA 09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TEMA 5 Copias BD Export Import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Ejercicios 5.3.1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dbe5f1" w:val="clear"/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Curso 2022-23 </w:t>
            </w:r>
          </w:p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2ª Ev</w:t>
            </w:r>
          </w:p>
          <w:p w:rsidR="00000000" w:rsidDel="00000000" w:rsidP="00000000" w:rsidRDefault="00000000" w:rsidRPr="00000000" w14:paraId="00000007">
            <w:pPr>
              <w:widowControl w:val="0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5" w:hRule="atLeast"/>
          <w:tblHeader w:val="0"/>
        </w:trPr>
        <w:tc>
          <w:tcPr>
            <w:gridSpan w:val="2"/>
            <w:shd w:fill="dbe5f1" w:val="clear"/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Nombre: 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Marco Batista Calado</w:t>
            </w:r>
          </w:p>
          <w:p w:rsidR="00000000" w:rsidDel="00000000" w:rsidP="00000000" w:rsidRDefault="00000000" w:rsidRPr="00000000" w14:paraId="00000009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be5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c6d9f1" w:val="clea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EJERCICIOS TEÓRICOS: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Explica la diferencia entre copias de seguridad en frío y en caliente.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En frío es que se realiza con la BD apagada y en caliente la máquina permanece encendida.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Explica la diferencia entre copias de seguridad lógicas y físicas.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b w:val="1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Las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lógicas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 deben realizar en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 caliente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en cambio en las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físicas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puede ser en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caliente o en frío.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b w:val="1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 xml:space="preserve">Las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lógicas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 exportan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tablespaces, tablas…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y en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físicas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 copian ficheros de la BD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Las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lógicas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 realizan mediante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herr. gráficas de SQL Developer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y órdenes Oracle (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EXPORT-IMPORT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) y las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físicas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mediante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utilidades del SO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y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2"/>
          <w:szCs w:val="22"/>
          <w:rtl w:val="0"/>
        </w:rPr>
        <w:t xml:space="preserve">RMAN de oracle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¿En qué consisten las copias de seguridad lógicas y para qué sirven?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CONSISTEN: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en extraer datos de la BD mediante la utilidad EXPORT generando un archivo de exportación que podrá ser recuperado con la orden IMPORT.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SIRVEN: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archivar datos históricos (esquemas enteros), guardar definiciones (de tablas), migrar datos (de una versiona otra, distinto SO y BBDD diferentes), transportar (tablespaces)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 los distintos modos de exportación de la orden EXPORT y qué es lo que hacen.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*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Modo tabla: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se exportan las defs. de las tablas, los datos o filas seleccionados, índices, restricciones.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Modo usuario: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 exportan todos los objetos del esquema del usuario.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Modo tablespace: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mover tablespaces de una BD a otra.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u w:val="single"/>
          <w:rtl w:val="0"/>
        </w:rPr>
        <w:t xml:space="preserve">Modo de BD completa: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exporta todos los objetos de la BD excepto los del SYS (no coge dicc. datos)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¿Cómo tiene que estar la BD para realizar un EXPORT (abierta/cerrada)? ¿Por qué es conveniente que esté en modo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RESTRICT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rbrd1yzgvez1" w:id="1"/>
      <w:bookmarkEnd w:id="1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Abierta.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b w:val="1"/>
          <w:sz w:val="22"/>
          <w:szCs w:val="22"/>
        </w:rPr>
      </w:pPr>
      <w:bookmarkStart w:colFirst="0" w:colLast="0" w:name="_9eflnbgbojaa" w:id="2"/>
      <w:bookmarkEnd w:id="2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 xml:space="preserve">Para requerir consistencia entre todas las tablas de la BD.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¿Cuál sería el comando para exportar la base de datos completa?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EXP SYSTEM/manager FULL=Y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c6d9f1" w:val="clear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EJERCICIOS PRÁCTICOS: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b8cce4" w:val="clear"/>
          <w:vertAlign w:val="baseline"/>
          <w:rtl w:val="0"/>
        </w:rPr>
        <w:t xml:space="preserve">MEDIANTE SQL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 un nuevo usuario ANDREA y mediante  SQL Developer copia las tablas de USUASIR del Parque de Atracciones (ZONAS, EMPLE_PARQUE, ATRACCIONES). De la tabla Zonas y Atracciones se  copian todos los registros menos los de la zona Infantil. De la tabla Emple_Parque todos los registros.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 de aparecer un archivo .log. Haz una captura de pantalla de lo que contiene y comprueba que ha pasado en el usuario ANDREA.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4229100" cy="1866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030920" cy="3124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6030920" cy="584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3971925" cy="2543175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2809875" cy="38862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1850" y="152400"/>
                          <a:ext cx="2809875" cy="3886200"/>
                          <a:chOff x="121850" y="152400"/>
                          <a:chExt cx="2792800" cy="38671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762250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126625" y="1120175"/>
                            <a:ext cx="1733700" cy="2631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09875" cy="3886200"/>
                <wp:effectExtent b="0" l="0" r="0" t="0"/>
                <wp:docPr id="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9875" cy="3886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030920" cy="4508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2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highlight w:val="red"/>
          <w:rtl w:val="0"/>
        </w:rPr>
        <w:t xml:space="preserve">SI TE PIDE SIN COPIAR DATOS PS ESE 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019800" cy="451485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030920" cy="4457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030920" cy="4508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030920" cy="4521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030920" cy="5194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IMPORTANTE QUE SE HAGA CON TODAS LAS CONEXIONES CERRADAS EXCEPTO, USUASIR, Y QUE COMO TENEMOS TANTAS COSAS COPIAMOS SOLO LAS TABLAS Y NO TODOS LOS OBJETOS.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Desde SQL Developer haz una exportación de todo el esquema del usuario ANDREA. Se obtendrá un fichero, indica cómo se llama, dónde se queda y muestra su contenido mediante captura de pantalla.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b8cce4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b8cce4" w:val="clear"/>
          <w:vertAlign w:val="baseline"/>
          <w:rtl w:val="0"/>
        </w:rPr>
        <w:t xml:space="preserve">MEDIANTE EXPORT / IMPORT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Calibri" w:cs="Calibri" w:eastAsia="Calibri" w:hAnsi="Calibri"/>
          <w:sz w:val="22"/>
          <w:szCs w:val="22"/>
          <w:shd w:fill="b8cce4" w:val="clear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2809875" cy="392612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809875" cy="3926127"/>
                          <a:chOff x="152400" y="152400"/>
                          <a:chExt cx="2762250" cy="38671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762250" cy="386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24025" y="1539025"/>
                            <a:ext cx="1733700" cy="2631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09875" cy="3926127"/>
                <wp:effectExtent b="0" l="0" r="0" t="0"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9875" cy="39261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  <w:shd w:fill="b8cce4" w:val="clear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shd w:fill="b8cce4" w:val="clear"/>
        </w:rPr>
        <w:drawing>
          <wp:inline distB="114300" distT="114300" distL="114300" distR="114300">
            <wp:extent cx="6030920" cy="43434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1"/>
          <w:sz w:val="22"/>
          <w:szCs w:val="22"/>
          <w:highlight w:val="red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highlight w:val="red"/>
          <w:rtl w:val="0"/>
        </w:rPr>
        <w:t xml:space="preserve">SI TE PIDE SIN EXPORTAR DATOS PS ESE CLICK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  <w:shd w:fill="b8cce4" w:val="clear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shd w:fill="b8cce4" w:val="clear"/>
        </w:rPr>
        <w:drawing>
          <wp:inline distB="114300" distT="114300" distL="114300" distR="114300">
            <wp:extent cx="6030920" cy="43053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"/>
          <w:szCs w:val="22"/>
          <w:shd w:fill="b8cce4" w:val="clear"/>
        </w:rPr>
        <w:drawing>
          <wp:inline distB="114300" distT="114300" distL="114300" distR="114300">
            <wp:extent cx="6030920" cy="43561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"/>
          <w:szCs w:val="22"/>
          <w:shd w:fill="b8cce4" w:val="clear"/>
        </w:rPr>
        <w:drawing>
          <wp:inline distB="114300" distT="114300" distL="114300" distR="114300">
            <wp:extent cx="6030920" cy="44069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"/>
          <w:szCs w:val="22"/>
          <w:shd w:fill="b8cce4" w:val="clear"/>
        </w:rPr>
        <w:drawing>
          <wp:inline distB="114300" distT="114300" distL="114300" distR="114300">
            <wp:extent cx="6030920" cy="4406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  <w:shd w:fill="b8cce4" w:val="clear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shd w:fill="b8cce4" w:val="clear"/>
        </w:rPr>
        <w:drawing>
          <wp:inline distB="114300" distT="114300" distL="114300" distR="114300">
            <wp:extent cx="6030920" cy="64897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  <w:shd w:fill="b8cce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UBICACIÓN: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6030920" cy="62230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  <w:shd w:fill="b8cce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Exporta las tablas de USUASIR referentes al TALLER al usuario ANDREA. Comprueba que efectivamente ANDREA tiene una copia tras importarlas.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6030920" cy="2832100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3725" y="152400"/>
                          <a:ext cx="6030920" cy="2832100"/>
                          <a:chOff x="83725" y="152400"/>
                          <a:chExt cx="6313450" cy="2952750"/>
                        </a:xfrm>
                      </wpg:grpSpPr>
                      <pic:pic>
                        <pic:nvPicPr>
                          <pic:cNvPr id="12" name="Shape 12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029325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3" name="Shape 13"/>
                        <wps:spPr>
                          <a:xfrm>
                            <a:off x="88500" y="354050"/>
                            <a:ext cx="6303900" cy="462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030920" cy="2832100"/>
                <wp:effectExtent b="0" l="0" r="0" t="0"/>
                <wp:docPr id="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0920" cy="2832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3962400" cy="4857750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3500" y="152400"/>
                          <a:ext cx="3962400" cy="4857750"/>
                          <a:chOff x="93500" y="152400"/>
                          <a:chExt cx="3950650" cy="4838725"/>
                        </a:xfrm>
                      </wpg:grpSpPr>
                      <pic:pic>
                        <pic:nvPicPr>
                          <pic:cNvPr id="14" name="Shape 14"/>
                          <pic:cNvPicPr preferRelativeResize="0"/>
                        </pic:nvPicPr>
                        <pic:blipFill>
                          <a:blip r:embed="rId2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3891732" cy="48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5" name="Shape 15"/>
                        <wps:spPr>
                          <a:xfrm>
                            <a:off x="806450" y="157350"/>
                            <a:ext cx="1140900" cy="196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240925" y="1057175"/>
                            <a:ext cx="1140900" cy="196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98275" y="2473350"/>
                            <a:ext cx="1140900" cy="1968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62400" cy="4857750"/>
                <wp:effectExtent b="0" l="0" r="0" t="0"/>
                <wp:docPr id="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2400" cy="48577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 otro fichero de exportación (EXPDAT3.DMP) que contenga solo las definiciones de las tablas EMPLE y DEPART de USUASIR (sin insert) y después que ANDREA importe este fichero.  Comprueba que efectivamente ANDREA tiene una copia sin datos tras importarlas.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4706122" cy="348684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706122" cy="3486842"/>
                          <a:chOff x="152400" y="152400"/>
                          <a:chExt cx="6143625" cy="4543425"/>
                        </a:xfrm>
                      </wpg:grpSpPr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143625" cy="454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1229325" y="462225"/>
                            <a:ext cx="1760400" cy="255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1765275" y="1922625"/>
                            <a:ext cx="1760400" cy="255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829150" y="1667025"/>
                            <a:ext cx="1760400" cy="255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765275" y="2178225"/>
                            <a:ext cx="1760400" cy="255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4012375" y="3225600"/>
                            <a:ext cx="1760400" cy="255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4076250" y="3525525"/>
                            <a:ext cx="1760400" cy="255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15525" y="3825450"/>
                            <a:ext cx="1760400" cy="2556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06122" cy="3486842"/>
                <wp:effectExtent b="0" l="0" r="0" t="0"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6122" cy="34868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114300" distT="114300" distL="114300" distR="114300">
                <wp:extent cx="4693503" cy="3671451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693503" cy="3671451"/>
                          <a:chOff x="152400" y="152400"/>
                          <a:chExt cx="6076950" cy="4743450"/>
                        </a:xfrm>
                      </wpg:grpSpPr>
                      <pic:pic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076950" cy="474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9" name="Shape 19"/>
                        <wps:spPr>
                          <a:xfrm>
                            <a:off x="2055425" y="1593200"/>
                            <a:ext cx="1199700" cy="275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771975" y="3722350"/>
                            <a:ext cx="1199700" cy="275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278475" y="226200"/>
                            <a:ext cx="1573500" cy="2754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93503" cy="3671451"/>
                <wp:effectExtent b="0" l="0" r="0" t="0"/>
                <wp:docPr id="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3503" cy="36714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Haz un listado del contenido del archivo EXPDAT3.DMP.</w:t>
      </w:r>
    </w:p>
    <w:p w:rsidR="00000000" w:rsidDel="00000000" w:rsidP="00000000" w:rsidRDefault="00000000" w:rsidRPr="00000000" w14:paraId="00000060">
      <w:pPr>
        <w:spacing w:line="360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6030920" cy="39370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COMPROBACIÓN GRÁFICA:</w:t>
      </w:r>
    </w:p>
    <w:p w:rsidR="00000000" w:rsidDel="00000000" w:rsidP="00000000" w:rsidRDefault="00000000" w:rsidRPr="00000000" w14:paraId="00000063">
      <w:pPr>
        <w:spacing w:line="360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</w:rPr>
        <w:drawing>
          <wp:inline distB="114300" distT="114300" distL="114300" distR="114300">
            <wp:extent cx="6030920" cy="2578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92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 cuales serían los comandos para realizar la siguiente secuencia de acciones:</w:t>
      </w:r>
    </w:p>
    <w:p w:rsidR="00000000" w:rsidDel="00000000" w:rsidP="00000000" w:rsidRDefault="00000000" w:rsidRPr="00000000" w14:paraId="0000006B">
      <w:pPr>
        <w:spacing w:line="360" w:lineRule="auto"/>
        <w:ind w:left="260" w:firstLine="448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1º Exportar la base de datos completa</w:t>
      </w:r>
    </w:p>
    <w:p w:rsidR="00000000" w:rsidDel="00000000" w:rsidP="00000000" w:rsidRDefault="00000000" w:rsidRPr="00000000" w14:paraId="0000006C">
      <w:pPr>
        <w:spacing w:line="360" w:lineRule="auto"/>
        <w:ind w:left="260" w:firstLine="448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EXP SYSTEM/manager FULL=Y</w:t>
      </w:r>
    </w:p>
    <w:p w:rsidR="00000000" w:rsidDel="00000000" w:rsidP="00000000" w:rsidRDefault="00000000" w:rsidRPr="00000000" w14:paraId="0000006D">
      <w:pPr>
        <w:spacing w:line="360" w:lineRule="auto"/>
        <w:ind w:left="260" w:firstLine="448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2º Importar el esquema del usuario ANDREA al usuario USUDAW</w:t>
      </w:r>
    </w:p>
    <w:p w:rsidR="00000000" w:rsidDel="00000000" w:rsidP="00000000" w:rsidRDefault="00000000" w:rsidRPr="00000000" w14:paraId="0000006E">
      <w:pPr>
        <w:spacing w:line="360" w:lineRule="auto"/>
        <w:ind w:left="260" w:firstLine="448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IMP SYSTEM/manager FROMUSER=ANDREA TOUSER=USUDAW</w:t>
      </w:r>
    </w:p>
    <w:p w:rsidR="00000000" w:rsidDel="00000000" w:rsidP="00000000" w:rsidRDefault="00000000" w:rsidRPr="00000000" w14:paraId="0000006F">
      <w:pPr>
        <w:spacing w:line="360" w:lineRule="auto"/>
        <w:ind w:left="260" w:firstLine="448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¿Importa el orden?</w:t>
      </w:r>
    </w:p>
    <w:p w:rsidR="00000000" w:rsidDel="00000000" w:rsidP="00000000" w:rsidRDefault="00000000" w:rsidRPr="00000000" w14:paraId="00000070">
      <w:pPr>
        <w:spacing w:line="360" w:lineRule="auto"/>
        <w:ind w:left="260" w:firstLine="448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NO.</w:t>
      </w:r>
    </w:p>
    <w:p w:rsidR="00000000" w:rsidDel="00000000" w:rsidP="00000000" w:rsidRDefault="00000000" w:rsidRPr="00000000" w14:paraId="00000071">
      <w:pPr>
        <w:spacing w:line="360" w:lineRule="auto"/>
        <w:ind w:left="260" w:firstLine="448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60" w:right="0" w:hanging="2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6" w:type="default"/>
      <w:pgSz w:h="16838" w:w="11906" w:orient="portrait"/>
      <w:pgMar w:bottom="1417" w:top="1417" w:left="1134" w:right="1274" w:header="426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5639076" cy="641074"/>
          <wp:effectExtent b="0" l="0" r="0" t="0"/>
          <wp:docPr id="22" name="image20.png"/>
          <a:graphic>
            <a:graphicData uri="http://schemas.openxmlformats.org/drawingml/2006/picture">
              <pic:pic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39076" cy="64107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1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8.png"/><Relationship Id="rId25" Type="http://schemas.openxmlformats.org/officeDocument/2006/relationships/image" Target="media/image15.png"/><Relationship Id="rId28" Type="http://schemas.openxmlformats.org/officeDocument/2006/relationships/image" Target="media/image29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25.png"/><Relationship Id="rId7" Type="http://schemas.openxmlformats.org/officeDocument/2006/relationships/image" Target="media/image7.png"/><Relationship Id="rId8" Type="http://schemas.openxmlformats.org/officeDocument/2006/relationships/image" Target="media/image3.png"/><Relationship Id="rId31" Type="http://schemas.openxmlformats.org/officeDocument/2006/relationships/image" Target="media/image22.png"/><Relationship Id="rId30" Type="http://schemas.openxmlformats.org/officeDocument/2006/relationships/image" Target="media/image27.png"/><Relationship Id="rId11" Type="http://schemas.openxmlformats.org/officeDocument/2006/relationships/image" Target="media/image23.png"/><Relationship Id="rId33" Type="http://schemas.openxmlformats.org/officeDocument/2006/relationships/image" Target="media/image26.png"/><Relationship Id="rId10" Type="http://schemas.openxmlformats.org/officeDocument/2006/relationships/image" Target="media/image31.png"/><Relationship Id="rId32" Type="http://schemas.openxmlformats.org/officeDocument/2006/relationships/image" Target="media/image30.png"/><Relationship Id="rId13" Type="http://schemas.openxmlformats.org/officeDocument/2006/relationships/image" Target="media/image8.png"/><Relationship Id="rId35" Type="http://schemas.openxmlformats.org/officeDocument/2006/relationships/image" Target="media/image1.png"/><Relationship Id="rId12" Type="http://schemas.openxmlformats.org/officeDocument/2006/relationships/image" Target="media/image12.png"/><Relationship Id="rId34" Type="http://schemas.openxmlformats.org/officeDocument/2006/relationships/image" Target="media/image14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36" Type="http://schemas.openxmlformats.org/officeDocument/2006/relationships/header" Target="header1.xml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17.png"/><Relationship Id="rId18" Type="http://schemas.openxmlformats.org/officeDocument/2006/relationships/image" Target="media/image2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