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56"/>
          <w:szCs w:val="56"/>
          <w:u w:val="none"/>
          <w:shd w:fill="auto" w:val="clear"/>
          <w:vertAlign w:val="baseline"/>
        </w:rPr>
      </w:pPr>
      <w:r w:rsidDel="00000000" w:rsidR="00000000" w:rsidRPr="00000000">
        <w:rPr>
          <w:rFonts w:ascii="Arial" w:cs="Arial" w:eastAsia="Arial" w:hAnsi="Arial"/>
          <w:b w:val="1"/>
          <w:i w:val="0"/>
          <w:smallCaps w:val="0"/>
          <w:strike w:val="0"/>
          <w:color w:val="000000"/>
          <w:sz w:val="56"/>
          <w:szCs w:val="56"/>
          <w:u w:val="none"/>
          <w:shd w:fill="auto" w:val="clear"/>
          <w:vertAlign w:val="baseline"/>
          <w:rtl w:val="0"/>
        </w:rPr>
        <w:t xml:space="preserve">Scanning </w:t>
      </w:r>
    </w:p>
    <w:p w:rsidR="00000000" w:rsidDel="00000000" w:rsidP="00000000" w:rsidRDefault="00000000" w:rsidRPr="00000000" w14:paraId="00000002">
      <w:pPr>
        <w:pStyle w:val="Heading2"/>
        <w:widowControl w:val="0"/>
        <w:spacing w:after="0" w:before="0" w:line="240" w:lineRule="auto"/>
        <w:jc w:val="left"/>
        <w:rPr>
          <w:sz w:val="30"/>
          <w:szCs w:val="30"/>
        </w:rPr>
      </w:pPr>
      <w:bookmarkStart w:colFirst="0" w:colLast="0" w:name="_sq0m9xwbuuq" w:id="0"/>
      <w:bookmarkEnd w:id="0"/>
      <w:r w:rsidDel="00000000" w:rsidR="00000000" w:rsidRPr="00000000">
        <w:rPr>
          <w:rtl w:val="0"/>
        </w:rPr>
      </w:r>
    </w:p>
    <w:p w:rsidR="00000000" w:rsidDel="00000000" w:rsidP="00000000" w:rsidRDefault="00000000" w:rsidRPr="00000000" w14:paraId="00000003">
      <w:pPr>
        <w:pStyle w:val="Heading2"/>
        <w:widowControl w:val="0"/>
        <w:spacing w:after="0" w:before="0" w:line="240" w:lineRule="auto"/>
        <w:jc w:val="left"/>
        <w:rPr>
          <w:sz w:val="30"/>
          <w:szCs w:val="30"/>
        </w:rPr>
      </w:pPr>
      <w:bookmarkStart w:colFirst="0" w:colLast="0" w:name="_wxqu4mpd3v2s" w:id="1"/>
      <w:bookmarkEnd w:id="1"/>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478759765625" w:line="240" w:lineRule="auto"/>
        <w:ind w:left="4.3199920654296875" w:right="44.564208984375" w:firstLine="0"/>
        <w:jc w:val="left"/>
        <w:rPr>
          <w:b w:val="1"/>
        </w:rPr>
      </w:pPr>
      <w:r w:rsidDel="00000000" w:rsidR="00000000" w:rsidRPr="00000000">
        <w:rPr>
          <w:b w:val="1"/>
          <w:rtl w:val="0"/>
        </w:rPr>
        <w:t xml:space="preserve">MARCO BATISTA Y ENRIQUE GONZÁLEZ</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478759765625" w:line="240" w:lineRule="auto"/>
        <w:ind w:left="8.639984130859375" w:right="44.564208984375" w:hanging="4.3199920654296875"/>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Definición: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término escáner de puertos o escaneo de puertos se emplea para designar la acción  de analizar por medio de un programa el estado de los puertos de una máquina conectada a una red  de comunicaciones. Detecta si un puerto está abierto, cerrado, o protegido por un cortafuegos.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0" w:right="-6.077880859375" w:firstLine="16.08001708984375"/>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 utiliza para detectar qué servicios comunes está ofreciendo la máquina y posibles  vulnerabilidades de seguridad según los puertos abiertos. También puede llegar a detectar el sistema operativo que está ejecutando la máquina según los puertos que tiene abiertos. (Wikipedia)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6.959991455078125"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En algunos países esta actividad puede considerarse un delito informático.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4.0799713134765625" w:right="0" w:firstLine="0"/>
        <w:jc w:val="left"/>
        <w:rPr>
          <w:b w:val="1"/>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Ejercicios: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199951171875"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1. Realizar un análisis de red con el programa Advanced IP Scanner para Windows.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199951171875" w:right="0" w:firstLine="0"/>
        <w:jc w:val="left"/>
        <w:rPr/>
      </w:pPr>
      <w:r w:rsidDel="00000000" w:rsidR="00000000" w:rsidRPr="00000000">
        <w:rPr>
          <w:rtl w:val="0"/>
        </w:rPr>
      </w:r>
    </w:p>
    <w:p w:rsidR="00000000" w:rsidDel="00000000" w:rsidP="00000000" w:rsidRDefault="00000000" w:rsidRPr="00000000" w14:paraId="0000000B">
      <w:pPr>
        <w:widowControl w:val="0"/>
        <w:spacing w:line="240" w:lineRule="auto"/>
        <w:ind w:left="21.1199951171875" w:firstLine="0"/>
        <w:rPr/>
      </w:pPr>
      <w:r w:rsidDel="00000000" w:rsidR="00000000" w:rsidRPr="00000000">
        <w:rPr/>
        <w:drawing>
          <wp:inline distB="114300" distT="114300" distL="114300" distR="114300">
            <wp:extent cx="6572485" cy="586897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572485" cy="586897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pacing w:line="240" w:lineRule="auto"/>
        <w:ind w:left="21.1199951171875" w:firstLine="0"/>
        <w:rPr/>
      </w:pPr>
      <w:r w:rsidDel="00000000" w:rsidR="00000000" w:rsidRPr="00000000">
        <w:rPr>
          <w:rtl w:val="0"/>
        </w:rPr>
      </w:r>
    </w:p>
    <w:p w:rsidR="00000000" w:rsidDel="00000000" w:rsidP="00000000" w:rsidRDefault="00000000" w:rsidRPr="00000000" w14:paraId="0000000D">
      <w:pPr>
        <w:widowControl w:val="0"/>
        <w:spacing w:line="240" w:lineRule="auto"/>
        <w:ind w:left="21.1199951171875" w:firstLine="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 Nmap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10.55999755859375" w:right="0" w:firstLine="0"/>
        <w:jc w:val="left"/>
        <w:rPr/>
      </w:pPr>
      <w:r w:rsidDel="00000000" w:rsidR="00000000" w:rsidRPr="00000000">
        <w:rPr/>
        <w:drawing>
          <wp:inline distB="114300" distT="114300" distL="114300" distR="114300">
            <wp:extent cx="3829050" cy="952500"/>
            <wp:effectExtent b="0" l="0" r="0" t="0"/>
            <wp:docPr id="26"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829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2.1. Realizar varias pruebas de escaneo con la página </w:t>
      </w:r>
      <w:r w:rsidDel="00000000" w:rsidR="00000000" w:rsidRPr="00000000">
        <w:rPr>
          <w:rFonts w:ascii="Arial" w:cs="Arial" w:eastAsia="Arial" w:hAnsi="Arial"/>
          <w:b w:val="0"/>
          <w:i w:val="0"/>
          <w:smallCaps w:val="0"/>
          <w:strike w:val="0"/>
          <w:color w:val="000000"/>
          <w:u w:val="single"/>
          <w:shd w:fill="auto" w:val="clear"/>
          <w:vertAlign w:val="baseline"/>
          <w:rtl w:val="0"/>
        </w:rPr>
        <w:t xml:space="preserve">http://scanme.nmap.org/</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pPr>
      <w:r w:rsidDel="00000000" w:rsidR="00000000" w:rsidRPr="00000000">
        <w:rPr/>
        <w:drawing>
          <wp:inline distB="114300" distT="114300" distL="114300" distR="114300">
            <wp:extent cx="4248150" cy="2962275"/>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2481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i w:val="1"/>
        </w:rPr>
      </w:pPr>
      <w:r w:rsidDel="00000000" w:rsidR="00000000" w:rsidRPr="00000000">
        <w:rPr>
          <w:b w:val="1"/>
          <w:highlight w:val="yellow"/>
          <w:rtl w:val="0"/>
        </w:rPr>
        <w:t xml:space="preserve">nmap </w:t>
      </w:r>
      <w:r w:rsidDel="00000000" w:rsidR="00000000" w:rsidRPr="00000000">
        <w:rPr>
          <w:b w:val="1"/>
          <w:i w:val="1"/>
          <w:highlight w:val="yellow"/>
          <w:rtl w:val="0"/>
        </w:rPr>
        <w:t xml:space="preserve">[ip]</w:t>
      </w:r>
      <w:r w:rsidDel="00000000" w:rsidR="00000000" w:rsidRPr="00000000">
        <w:rPr>
          <w:b w:val="1"/>
          <w:highlight w:val="yellow"/>
          <w:rtl w:val="0"/>
        </w:rPr>
        <w:t xml:space="preserve"> -&gt;Puertos abiertos</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i w:val="1"/>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rFonts w:ascii="Georgia" w:cs="Georgia" w:eastAsia="Georgia" w:hAnsi="Georgia"/>
          <w:b w:val="1"/>
          <w:i w:val="1"/>
          <w:color w:val="333333"/>
          <w:sz w:val="24"/>
          <w:szCs w:val="24"/>
          <w:highlight w:val="yellow"/>
        </w:rPr>
      </w:pPr>
      <w:r w:rsidDel="00000000" w:rsidR="00000000" w:rsidRPr="00000000">
        <w:rPr>
          <w:rFonts w:ascii="Georgia" w:cs="Georgia" w:eastAsia="Georgia" w:hAnsi="Georgia"/>
          <w:b w:val="1"/>
          <w:i w:val="1"/>
          <w:color w:val="333333"/>
          <w:sz w:val="24"/>
          <w:szCs w:val="24"/>
          <w:highlight w:val="yellow"/>
          <w:rtl w:val="0"/>
        </w:rPr>
        <w:t xml:space="preserve">nmap -p 22 45.33.32.156 -&gt;puerto en concreto, ver si está abierto</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rFonts w:ascii="Georgia" w:cs="Georgia" w:eastAsia="Georgia" w:hAnsi="Georgia"/>
          <w:b w:val="1"/>
          <w:i w:val="1"/>
          <w:color w:val="333333"/>
          <w:sz w:val="24"/>
          <w:szCs w:val="24"/>
          <w:highlight w:val="yellow"/>
        </w:rPr>
      </w:pPr>
      <w:r w:rsidDel="00000000" w:rsidR="00000000" w:rsidRPr="00000000">
        <w:rPr>
          <w:rFonts w:ascii="Georgia" w:cs="Georgia" w:eastAsia="Georgia" w:hAnsi="Georgia"/>
          <w:b w:val="1"/>
          <w:i w:val="1"/>
          <w:color w:val="333333"/>
          <w:sz w:val="24"/>
          <w:szCs w:val="24"/>
          <w:highlight w:val="yellow"/>
        </w:rPr>
        <w:drawing>
          <wp:inline distB="114300" distT="114300" distL="114300" distR="114300">
            <wp:extent cx="4419600" cy="1238250"/>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196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before="6.011962890625" w:line="240" w:lineRule="auto"/>
        <w:ind w:left="10.55999755859375" w:firstLine="0"/>
        <w:rPr>
          <w:b w:val="1"/>
        </w:rPr>
      </w:pPr>
      <w:r w:rsidDel="00000000" w:rsidR="00000000" w:rsidRPr="00000000">
        <w:rPr>
          <w:rtl w:val="0"/>
        </w:rPr>
      </w:r>
    </w:p>
    <w:p w:rsidR="00000000" w:rsidDel="00000000" w:rsidP="00000000" w:rsidRDefault="00000000" w:rsidRPr="00000000" w14:paraId="00000017">
      <w:pPr>
        <w:widowControl w:val="0"/>
        <w:spacing w:line="240" w:lineRule="auto"/>
        <w:ind w:left="4.8000335693359375" w:right="231.761474609375" w:firstLine="5.7599639892578125"/>
        <w:rPr>
          <w:rFonts w:ascii="Georgia" w:cs="Georgia" w:eastAsia="Georgia" w:hAnsi="Georgia"/>
          <w:b w:val="1"/>
          <w:i w:val="1"/>
          <w:color w:val="333333"/>
          <w:sz w:val="24"/>
          <w:szCs w:val="24"/>
          <w:highlight w:val="yellow"/>
        </w:rPr>
      </w:pPr>
      <w:r w:rsidDel="00000000" w:rsidR="00000000" w:rsidRPr="00000000">
        <w:rPr>
          <w:rFonts w:ascii="Georgia" w:cs="Georgia" w:eastAsia="Georgia" w:hAnsi="Georgia"/>
          <w:b w:val="1"/>
          <w:i w:val="1"/>
          <w:color w:val="333333"/>
          <w:sz w:val="24"/>
          <w:szCs w:val="24"/>
          <w:highlight w:val="yellow"/>
          <w:rtl w:val="0"/>
        </w:rPr>
        <w:t xml:space="preserve">nmap -sT 45.33.32.156 -&gt;tcp full, es el que hace por defecto</w:t>
      </w:r>
    </w:p>
    <w:p w:rsidR="00000000" w:rsidDel="00000000" w:rsidP="00000000" w:rsidRDefault="00000000" w:rsidRPr="00000000" w14:paraId="00000018">
      <w:pPr>
        <w:widowControl w:val="0"/>
        <w:spacing w:line="240" w:lineRule="auto"/>
        <w:ind w:left="4.8000335693359375" w:right="231.761474609375" w:firstLine="5.7599639892578125"/>
        <w:rPr>
          <w:rFonts w:ascii="Georgia" w:cs="Georgia" w:eastAsia="Georgia" w:hAnsi="Georgia"/>
          <w:b w:val="1"/>
          <w:i w:val="1"/>
          <w:color w:val="333333"/>
          <w:sz w:val="24"/>
          <w:szCs w:val="24"/>
          <w:highlight w:val="yellow"/>
        </w:rPr>
      </w:pPr>
      <w:r w:rsidDel="00000000" w:rsidR="00000000" w:rsidRPr="00000000">
        <w:rPr>
          <w:rFonts w:ascii="Georgia" w:cs="Georgia" w:eastAsia="Georgia" w:hAnsi="Georgia"/>
          <w:b w:val="1"/>
          <w:i w:val="1"/>
          <w:color w:val="333333"/>
          <w:sz w:val="24"/>
          <w:szCs w:val="24"/>
          <w:highlight w:val="yellow"/>
        </w:rPr>
        <w:drawing>
          <wp:inline distB="114300" distT="114300" distL="114300" distR="114300">
            <wp:extent cx="3188653" cy="2427398"/>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88653" cy="242739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line="240" w:lineRule="auto"/>
        <w:ind w:left="4.8000335693359375" w:right="231.761474609375" w:firstLine="5.7599639892578125"/>
        <w:rPr>
          <w:rFonts w:ascii="Georgia" w:cs="Georgia" w:eastAsia="Georgia" w:hAnsi="Georgia"/>
          <w:b w:val="1"/>
          <w:i w:val="1"/>
          <w:color w:val="333333"/>
          <w:sz w:val="24"/>
          <w:szCs w:val="24"/>
          <w:highlight w:val="yellow"/>
        </w:rPr>
      </w:pPr>
      <w:r w:rsidDel="00000000" w:rsidR="00000000" w:rsidRPr="00000000">
        <w:rPr>
          <w:rtl w:val="0"/>
        </w:rPr>
      </w:r>
    </w:p>
    <w:p w:rsidR="00000000" w:rsidDel="00000000" w:rsidP="00000000" w:rsidRDefault="00000000" w:rsidRPr="00000000" w14:paraId="0000001A">
      <w:pPr>
        <w:widowControl w:val="0"/>
        <w:spacing w:line="240" w:lineRule="auto"/>
        <w:ind w:left="4.8000335693359375" w:right="231.761474609375" w:firstLine="5.7599639892578125"/>
        <w:rPr>
          <w:rFonts w:ascii="Georgia" w:cs="Georgia" w:eastAsia="Georgia" w:hAnsi="Georgia"/>
          <w:b w:val="1"/>
          <w:i w:val="1"/>
          <w:color w:val="333333"/>
          <w:sz w:val="24"/>
          <w:szCs w:val="24"/>
          <w:highlight w:val="yellow"/>
        </w:rPr>
      </w:pPr>
      <w:r w:rsidDel="00000000" w:rsidR="00000000" w:rsidRPr="00000000">
        <w:rPr>
          <w:rtl w:val="0"/>
        </w:rPr>
      </w:r>
    </w:p>
    <w:p w:rsidR="00000000" w:rsidDel="00000000" w:rsidP="00000000" w:rsidRDefault="00000000" w:rsidRPr="00000000" w14:paraId="0000001B">
      <w:pPr>
        <w:widowControl w:val="0"/>
        <w:spacing w:line="240" w:lineRule="auto"/>
        <w:ind w:left="4.8000335693359375" w:right="231.761474609375" w:firstLine="5.7599639892578125"/>
        <w:rPr>
          <w:rFonts w:ascii="Georgia" w:cs="Georgia" w:eastAsia="Georgia" w:hAnsi="Georgia"/>
          <w:b w:val="1"/>
          <w:i w:val="1"/>
          <w:color w:val="333333"/>
          <w:sz w:val="24"/>
          <w:szCs w:val="24"/>
          <w:highlight w:val="yellow"/>
        </w:rPr>
      </w:pPr>
      <w:r w:rsidDel="00000000" w:rsidR="00000000" w:rsidRPr="00000000">
        <w:rPr>
          <w:rtl w:val="0"/>
        </w:rPr>
      </w:r>
    </w:p>
    <w:p w:rsidR="00000000" w:rsidDel="00000000" w:rsidP="00000000" w:rsidRDefault="00000000" w:rsidRPr="00000000" w14:paraId="0000001C">
      <w:pPr>
        <w:widowControl w:val="0"/>
        <w:spacing w:line="240" w:lineRule="auto"/>
        <w:ind w:left="4.8000335693359375" w:right="231.761474609375" w:firstLine="5.7599639892578125"/>
        <w:rPr>
          <w:rFonts w:ascii="Georgia" w:cs="Georgia" w:eastAsia="Georgia" w:hAnsi="Georgia"/>
          <w:b w:val="1"/>
          <w:i w:val="1"/>
          <w:color w:val="333333"/>
          <w:sz w:val="24"/>
          <w:szCs w:val="24"/>
          <w:highlight w:val="yellow"/>
        </w:rPr>
      </w:pPr>
      <w:r w:rsidDel="00000000" w:rsidR="00000000" w:rsidRPr="00000000">
        <w:rPr>
          <w:rtl w:val="0"/>
        </w:rPr>
      </w:r>
    </w:p>
    <w:p w:rsidR="00000000" w:rsidDel="00000000" w:rsidP="00000000" w:rsidRDefault="00000000" w:rsidRPr="00000000" w14:paraId="0000001D">
      <w:pPr>
        <w:widowControl w:val="0"/>
        <w:spacing w:line="240" w:lineRule="auto"/>
        <w:ind w:left="4.8000335693359375" w:right="231.761474609375" w:firstLine="5.7599639892578125"/>
        <w:rPr>
          <w:rFonts w:ascii="Georgia" w:cs="Georgia" w:eastAsia="Georgia" w:hAnsi="Georgia"/>
          <w:b w:val="1"/>
          <w:i w:val="1"/>
          <w:color w:val="333333"/>
          <w:sz w:val="24"/>
          <w:szCs w:val="24"/>
          <w:highlight w:val="yellow"/>
        </w:rPr>
      </w:pPr>
      <w:r w:rsidDel="00000000" w:rsidR="00000000" w:rsidRPr="00000000">
        <w:rPr>
          <w:rFonts w:ascii="Georgia" w:cs="Georgia" w:eastAsia="Georgia" w:hAnsi="Georgia"/>
          <w:b w:val="1"/>
          <w:i w:val="1"/>
          <w:color w:val="333333"/>
          <w:sz w:val="24"/>
          <w:szCs w:val="24"/>
          <w:highlight w:val="yellow"/>
          <w:rtl w:val="0"/>
        </w:rPr>
        <w:t xml:space="preserve">sudo nmap -sF 45.33.32.156 -&gt; envias la señal de finalización.</w:t>
      </w:r>
    </w:p>
    <w:p w:rsidR="00000000" w:rsidDel="00000000" w:rsidP="00000000" w:rsidRDefault="00000000" w:rsidRPr="00000000" w14:paraId="0000001E">
      <w:pPr>
        <w:widowControl w:val="0"/>
        <w:spacing w:line="240" w:lineRule="auto"/>
        <w:ind w:left="4.8000335693359375" w:right="231.761474609375" w:firstLine="5.7599639892578125"/>
        <w:rPr>
          <w:rFonts w:ascii="Georgia" w:cs="Georgia" w:eastAsia="Georgia" w:hAnsi="Georgia"/>
          <w:b w:val="1"/>
          <w:i w:val="1"/>
          <w:color w:val="333333"/>
          <w:sz w:val="24"/>
          <w:szCs w:val="24"/>
          <w:highlight w:val="yellow"/>
        </w:rPr>
      </w:pPr>
      <w:r w:rsidDel="00000000" w:rsidR="00000000" w:rsidRPr="00000000">
        <w:rPr>
          <w:rFonts w:ascii="Georgia" w:cs="Georgia" w:eastAsia="Georgia" w:hAnsi="Georgia"/>
          <w:b w:val="1"/>
          <w:i w:val="1"/>
          <w:color w:val="333333"/>
          <w:sz w:val="24"/>
          <w:szCs w:val="24"/>
          <w:highlight w:val="yellow"/>
        </w:rPr>
        <w:drawing>
          <wp:inline distB="114300" distT="114300" distL="114300" distR="114300">
            <wp:extent cx="4467225" cy="1209675"/>
            <wp:effectExtent b="0" l="0" r="0" t="0"/>
            <wp:docPr id="2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4672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line="240" w:lineRule="auto"/>
        <w:ind w:left="4.8000335693359375" w:right="231.761474609375" w:firstLine="5.7599639892578125"/>
        <w:rPr>
          <w:rFonts w:ascii="Georgia" w:cs="Georgia" w:eastAsia="Georgia" w:hAnsi="Georgia"/>
          <w:b w:val="1"/>
          <w:i w:val="1"/>
          <w:color w:val="333333"/>
          <w:sz w:val="24"/>
          <w:szCs w:val="24"/>
          <w:highlight w:val="yellow"/>
        </w:rPr>
      </w:pPr>
      <w:r w:rsidDel="00000000" w:rsidR="00000000" w:rsidRPr="00000000">
        <w:rPr>
          <w:rFonts w:ascii="Georgia" w:cs="Georgia" w:eastAsia="Georgia" w:hAnsi="Georgia"/>
          <w:b w:val="1"/>
          <w:i w:val="1"/>
          <w:color w:val="333333"/>
          <w:sz w:val="24"/>
          <w:szCs w:val="24"/>
          <w:highlight w:val="yellow"/>
          <w:rtl w:val="0"/>
        </w:rPr>
        <w:t xml:space="preserve">sudo nmap -sA 45.33.32.156 -&gt; envias la señal sin que te la pida.</w:t>
      </w:r>
    </w:p>
    <w:p w:rsidR="00000000" w:rsidDel="00000000" w:rsidP="00000000" w:rsidRDefault="00000000" w:rsidRPr="00000000" w14:paraId="00000020">
      <w:pPr>
        <w:widowControl w:val="0"/>
        <w:spacing w:line="240" w:lineRule="auto"/>
        <w:ind w:left="4.8000335693359375" w:right="231.761474609375" w:firstLine="5.7599639892578125"/>
        <w:rPr>
          <w:rFonts w:ascii="Georgia" w:cs="Georgia" w:eastAsia="Georgia" w:hAnsi="Georgia"/>
          <w:b w:val="1"/>
          <w:i w:val="1"/>
          <w:color w:val="333333"/>
          <w:sz w:val="24"/>
          <w:szCs w:val="24"/>
          <w:highlight w:val="yellow"/>
        </w:rPr>
      </w:pPr>
      <w:r w:rsidDel="00000000" w:rsidR="00000000" w:rsidRPr="00000000">
        <w:rPr>
          <w:rFonts w:ascii="Georgia" w:cs="Georgia" w:eastAsia="Georgia" w:hAnsi="Georgia"/>
          <w:b w:val="1"/>
          <w:i w:val="1"/>
          <w:color w:val="333333"/>
          <w:sz w:val="24"/>
          <w:szCs w:val="24"/>
          <w:highlight w:val="yellow"/>
        </w:rPr>
        <w:drawing>
          <wp:inline distB="114300" distT="114300" distL="114300" distR="114300">
            <wp:extent cx="4457700" cy="1295400"/>
            <wp:effectExtent b="0" l="0" r="0" t="0"/>
            <wp:docPr id="2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457700" cy="1295400"/>
                    </a:xfrm>
                    <a:prstGeom prst="rect"/>
                    <a:ln/>
                  </pic:spPr>
                </pic:pic>
              </a:graphicData>
            </a:graphic>
          </wp:inline>
        </w:drawing>
      </w:r>
      <w:r w:rsidDel="00000000" w:rsidR="00000000" w:rsidRPr="00000000">
        <w:rPr>
          <w:rFonts w:ascii="Georgia" w:cs="Georgia" w:eastAsia="Georgia" w:hAnsi="Georgia"/>
          <w:b w:val="1"/>
          <w:i w:val="1"/>
          <w:color w:val="333333"/>
          <w:sz w:val="24"/>
          <w:szCs w:val="24"/>
          <w:highlight w:val="yellow"/>
          <w:rtl w:val="0"/>
        </w:rPr>
        <w:t xml:space="preserve">filtered suele ser por firewall</w:t>
      </w:r>
    </w:p>
    <w:p w:rsidR="00000000" w:rsidDel="00000000" w:rsidP="00000000" w:rsidRDefault="00000000" w:rsidRPr="00000000" w14:paraId="00000021">
      <w:pPr>
        <w:widowControl w:val="0"/>
        <w:spacing w:line="240" w:lineRule="auto"/>
        <w:ind w:left="4.8000335693359375" w:right="231.761474609375" w:firstLine="5.7599639892578125"/>
        <w:rPr>
          <w:rFonts w:ascii="Georgia" w:cs="Georgia" w:eastAsia="Georgia" w:hAnsi="Georgia"/>
          <w:b w:val="1"/>
          <w:i w:val="1"/>
          <w:color w:val="333333"/>
          <w:sz w:val="24"/>
          <w:szCs w:val="24"/>
          <w:highlight w:val="yellow"/>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76147460937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2.2. Realizar un barrido ping para averiguar los hosts activos en la red local.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b w:val="1"/>
          <w:highlight w:val="yellow"/>
        </w:rPr>
      </w:pPr>
      <w:r w:rsidDel="00000000" w:rsidR="00000000" w:rsidRPr="00000000">
        <w:rPr>
          <w:b w:val="1"/>
          <w:highlight w:val="yellow"/>
          <w:rtl w:val="0"/>
        </w:rPr>
        <w:t xml:space="preserve">nmap -sP</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b w:val="1"/>
          <w:highlight w:val="yellow"/>
        </w:rPr>
      </w:pPr>
      <w:hyperlink r:id="rId13">
        <w:r w:rsidDel="00000000" w:rsidR="00000000" w:rsidRPr="00000000">
          <w:rPr>
            <w:b w:val="1"/>
            <w:color w:val="1155cc"/>
            <w:highlight w:val="yellow"/>
            <w:u w:val="single"/>
            <w:rtl w:val="0"/>
          </w:rPr>
          <w:t xml:space="preserve">Barridos de pings (Ipscan y Nmap) | Christian Romero</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b w:val="1"/>
        </w:rPr>
      </w:pPr>
      <w:r w:rsidDel="00000000" w:rsidR="00000000" w:rsidRPr="00000000">
        <w:rPr>
          <w:b w:val="1"/>
        </w:rPr>
        <w:drawing>
          <wp:inline distB="114300" distT="114300" distL="114300" distR="114300">
            <wp:extent cx="2786799" cy="5493113"/>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786799" cy="54931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b w:val="1"/>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b w:val="1"/>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761474609375" w:firstLine="0"/>
        <w:jc w:val="left"/>
        <w:rPr>
          <w:b w:val="1"/>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761474609375" w:firstLine="0"/>
        <w:jc w:val="left"/>
        <w:rPr>
          <w:b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2.3. Para los hosts activos del apartado anterior realizar un escaneo TCP completo para averiguar  los puertos abiertos.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pPr>
      <w:r w:rsidDel="00000000" w:rsidR="00000000" w:rsidRPr="00000000">
        <w:rPr>
          <w:rtl w:val="0"/>
        </w:rPr>
      </w:r>
    </w:p>
    <w:p w:rsidR="00000000" w:rsidDel="00000000" w:rsidP="00000000" w:rsidRDefault="00000000" w:rsidRPr="00000000" w14:paraId="0000002C">
      <w:pPr>
        <w:widowControl w:val="0"/>
        <w:spacing w:line="240" w:lineRule="auto"/>
        <w:ind w:left="0" w:right="231.761474609375" w:firstLine="0"/>
        <w:rPr/>
      </w:pPr>
      <w:r w:rsidDel="00000000" w:rsidR="00000000" w:rsidRPr="00000000">
        <w:rPr>
          <w:b w:val="1"/>
          <w:rtl w:val="0"/>
        </w:rPr>
        <w:t xml:space="preserve">lo metemos en un fichero &gt; escaneo.txt</w:t>
      </w:r>
      <w:r w:rsidDel="00000000" w:rsidR="00000000" w:rsidRPr="00000000">
        <w:rPr>
          <w:rtl w:val="0"/>
        </w:rPr>
      </w:r>
    </w:p>
    <w:p w:rsidR="00000000" w:rsidDel="00000000" w:rsidP="00000000" w:rsidRDefault="00000000" w:rsidRPr="00000000" w14:paraId="0000002D">
      <w:pPr>
        <w:widowControl w:val="0"/>
        <w:spacing w:line="240" w:lineRule="auto"/>
        <w:ind w:left="4.8000335693359375" w:right="231.761474609375" w:firstLine="5.7599639892578125"/>
        <w:rPr>
          <w:b w:val="1"/>
          <w:highlight w:val="yellow"/>
        </w:rPr>
      </w:pPr>
      <w:r w:rsidDel="00000000" w:rsidR="00000000" w:rsidRPr="00000000">
        <w:rPr>
          <w:rtl w:val="0"/>
        </w:rPr>
      </w:r>
    </w:p>
    <w:p w:rsidR="00000000" w:rsidDel="00000000" w:rsidP="00000000" w:rsidRDefault="00000000" w:rsidRPr="00000000" w14:paraId="0000002E">
      <w:pPr>
        <w:widowControl w:val="0"/>
        <w:spacing w:line="240" w:lineRule="auto"/>
        <w:ind w:left="4.8000335693359375" w:right="231.761474609375" w:firstLine="5.7599639892578125"/>
        <w:rPr>
          <w:b w:val="1"/>
          <w:highlight w:val="yellow"/>
        </w:rPr>
      </w:pPr>
      <w:r w:rsidDel="00000000" w:rsidR="00000000" w:rsidRPr="00000000">
        <w:rPr>
          <w:b w:val="1"/>
          <w:highlight w:val="yellow"/>
          <w:rtl w:val="0"/>
        </w:rPr>
        <w:t xml:space="preserve">Y ahora creamos un script que coja IP a IP y realice un escaneo de puertos, se puede poner -sT, pero lo hace por defecto.</w:t>
      </w:r>
    </w:p>
    <w:p w:rsidR="00000000" w:rsidDel="00000000" w:rsidP="00000000" w:rsidRDefault="00000000" w:rsidRPr="00000000" w14:paraId="0000002F">
      <w:pPr>
        <w:widowControl w:val="0"/>
        <w:spacing w:line="240" w:lineRule="auto"/>
        <w:ind w:left="4.8000335693359375" w:right="231.761474609375" w:firstLine="5.7599639892578125"/>
        <w:rPr>
          <w:b w:val="1"/>
          <w:highlight w:val="yellow"/>
        </w:rPr>
      </w:pPr>
      <w:r w:rsidDel="00000000" w:rsidR="00000000" w:rsidRPr="00000000">
        <w:rPr>
          <w:rtl w:val="0"/>
        </w:rPr>
      </w:r>
    </w:p>
    <w:p w:rsidR="00000000" w:rsidDel="00000000" w:rsidP="00000000" w:rsidRDefault="00000000" w:rsidRPr="00000000" w14:paraId="00000030">
      <w:pPr>
        <w:widowControl w:val="0"/>
        <w:spacing w:line="240" w:lineRule="auto"/>
        <w:ind w:left="4.8000335693359375" w:right="231.761474609375" w:firstLine="5.7599639892578125"/>
        <w:rPr>
          <w:b w:val="1"/>
          <w:highlight w:val="yellow"/>
        </w:rPr>
      </w:pPr>
      <w:r w:rsidDel="00000000" w:rsidR="00000000" w:rsidRPr="00000000">
        <w:rPr>
          <w:rtl w:val="0"/>
        </w:rPr>
      </w:r>
    </w:p>
    <w:p w:rsidR="00000000" w:rsidDel="00000000" w:rsidP="00000000" w:rsidRDefault="00000000" w:rsidRPr="00000000" w14:paraId="00000031">
      <w:pPr>
        <w:widowControl w:val="0"/>
        <w:spacing w:line="240" w:lineRule="auto"/>
        <w:ind w:left="4.8000335693359375" w:right="231.761474609375" w:firstLine="5.7599639892578125"/>
        <w:rPr>
          <w:b w:val="1"/>
          <w:highlight w:val="yellow"/>
        </w:rPr>
      </w:pPr>
      <w:r w:rsidDel="00000000" w:rsidR="00000000" w:rsidRPr="00000000">
        <w:rPr>
          <w:b w:val="1"/>
          <w:highlight w:val="yellow"/>
        </w:rPr>
        <w:drawing>
          <wp:inline distB="114300" distT="114300" distL="114300" distR="114300">
            <wp:extent cx="6093816" cy="1244600"/>
            <wp:effectExtent b="0" l="0" r="0" t="0"/>
            <wp:docPr id="25"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6093816"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335693359375" w:right="231.761474609375" w:firstLine="5.7599639892578125"/>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761474609375"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0.55999755859375"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2.4. Repetir la prueba pero averiguando el sistema operativo y la versión de los servicios utilizados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0.55999755859375" w:right="0" w:firstLine="0"/>
        <w:jc w:val="left"/>
        <w:rPr>
          <w:b w:val="1"/>
        </w:rPr>
      </w:pPr>
      <w:r w:rsidDel="00000000" w:rsidR="00000000" w:rsidRPr="00000000">
        <w:rPr>
          <w:b w:val="1"/>
          <w:rtl w:val="0"/>
        </w:rPr>
        <w:t xml:space="preserve">Opción -O: sistema operativo</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0.55999755859375" w:right="0" w:firstLine="0"/>
        <w:jc w:val="left"/>
        <w:rPr>
          <w:b w:val="1"/>
        </w:rPr>
      </w:pPr>
      <w:r w:rsidDel="00000000" w:rsidR="00000000" w:rsidRPr="00000000">
        <w:rPr>
          <w:b w:val="1"/>
          <w:rtl w:val="0"/>
        </w:rPr>
        <w:t xml:space="preserve">-sV: version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0.55999755859375" w:right="0" w:firstLine="0"/>
        <w:jc w:val="left"/>
        <w:rPr>
          <w:b w:val="1"/>
        </w:rPr>
      </w:pPr>
      <w:r w:rsidDel="00000000" w:rsidR="00000000" w:rsidRPr="00000000">
        <w:rPr>
          <w:b w:val="1"/>
          <w:rtl w:val="0"/>
        </w:rPr>
        <w:t xml:space="preserve">-sT: distintos tipos de escaneo</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0" w:right="0" w:firstLine="0"/>
        <w:jc w:val="left"/>
        <w:rPr/>
      </w:pPr>
      <w:r w:rsidDel="00000000" w:rsidR="00000000" w:rsidRPr="00000000">
        <w:rPr/>
        <w:drawing>
          <wp:inline distB="114300" distT="114300" distL="114300" distR="114300">
            <wp:extent cx="4238625" cy="1123950"/>
            <wp:effectExtent b="0" l="0" r="0" t="0"/>
            <wp:docPr id="2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238625" cy="1123950"/>
                    </a:xfrm>
                    <a:prstGeom prst="rect"/>
                    <a:ln/>
                  </pic:spPr>
                </pic:pic>
              </a:graphicData>
            </a:graphic>
          </wp:inline>
        </w:drawing>
      </w:r>
      <w:r w:rsidDel="00000000" w:rsidR="00000000" w:rsidRPr="00000000">
        <w:rPr>
          <w:rtl w:val="0"/>
        </w:rPr>
        <w:t xml:space="preserve">/24 para que tarde menos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0" w:right="0" w:firstLine="0"/>
        <w:jc w:val="left"/>
        <w:rPr/>
      </w:pPr>
      <w:r w:rsidDel="00000000" w:rsidR="00000000" w:rsidRPr="00000000">
        <w:rPr>
          <w:rtl w:val="0"/>
        </w:rPr>
        <w:t xml:space="preserve">el script se tiene que ejecutar con sudo</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0.55999755859375" w:right="0" w:firstLine="0"/>
        <w:jc w:val="left"/>
        <w:rPr/>
      </w:pPr>
      <w:r w:rsidDel="00000000" w:rsidR="00000000" w:rsidRPr="00000000">
        <w:rPr/>
        <mc:AlternateContent>
          <mc:Choice Requires="wpg">
            <w:drawing>
              <wp:inline distB="114300" distT="114300" distL="114300" distR="114300">
                <wp:extent cx="6093816" cy="1774745"/>
                <wp:effectExtent b="0" l="0" r="0" t="0"/>
                <wp:docPr id="1" name=""/>
                <a:graphic>
                  <a:graphicData uri="http://schemas.microsoft.com/office/word/2010/wordprocessingGroup">
                    <wpg:wgp>
                      <wpg:cNvGrpSpPr/>
                      <wpg:grpSpPr>
                        <a:xfrm>
                          <a:off x="83875" y="152400"/>
                          <a:ext cx="6093816" cy="1774745"/>
                          <a:chOff x="83875" y="152400"/>
                          <a:chExt cx="7383750" cy="2136850"/>
                        </a:xfrm>
                      </wpg:grpSpPr>
                      <pic:pic>
                        <pic:nvPicPr>
                          <pic:cNvPr id="2" name="Shape 2"/>
                          <pic:cNvPicPr preferRelativeResize="0"/>
                        </pic:nvPicPr>
                        <pic:blipFill>
                          <a:blip r:embed="rId17">
                            <a:alphaModFix/>
                          </a:blip>
                          <a:stretch>
                            <a:fillRect/>
                          </a:stretch>
                        </pic:blipFill>
                        <pic:spPr>
                          <a:xfrm>
                            <a:off x="152400" y="152400"/>
                            <a:ext cx="7315200" cy="2136831"/>
                          </a:xfrm>
                          <a:prstGeom prst="rect">
                            <a:avLst/>
                          </a:prstGeom>
                          <a:noFill/>
                          <a:ln>
                            <a:noFill/>
                          </a:ln>
                        </pic:spPr>
                      </pic:pic>
                      <wps:wsp>
                        <wps:cNvSpPr/>
                        <wps:cNvPr id="3" name="Shape 3"/>
                        <wps:spPr>
                          <a:xfrm>
                            <a:off x="98175" y="1103213"/>
                            <a:ext cx="568500" cy="2352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98175" y="1383038"/>
                            <a:ext cx="568500" cy="2352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093816" cy="1774745"/>
                <wp:effectExtent b="0" l="0" r="0" t="0"/>
                <wp:docPr id="1"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6093816" cy="17747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520004272460938"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520004272460938"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520004272460938"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520004272460938"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520004272460938"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520004272460938"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520004272460938"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520004272460938"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1.520004272460938"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 Zenmap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004272460938" w:right="2064.646606445312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3.1. Realizar un escaneo TCP completo a una máquina Windows 7 sin firewall</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004272460938" w:right="2064.646606445312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drawing>
          <wp:inline distB="114300" distT="114300" distL="114300" distR="114300">
            <wp:extent cx="6093816" cy="3606800"/>
            <wp:effectExtent b="0" l="0" r="0" t="0"/>
            <wp:docPr id="2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093816" cy="3606800"/>
                    </a:xfrm>
                    <a:prstGeom prst="rect"/>
                    <a:ln/>
                  </pic:spPr>
                </pic:pic>
              </a:graphicData>
            </a:graphic>
          </wp:inline>
        </w:drawing>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004272460938" w:right="2064.6466064453125"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004272460938" w:right="2064.6466064453125"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3.2. Habilitar el firewall de Windows y repetir la prueba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004272460938" w:right="2064.6466064453125" w:firstLine="0"/>
        <w:jc w:val="left"/>
        <w:rPr/>
      </w:pPr>
      <w:r w:rsidDel="00000000" w:rsidR="00000000" w:rsidRPr="00000000">
        <w:rPr/>
        <w:drawing>
          <wp:inline distB="114300" distT="114300" distL="114300" distR="114300">
            <wp:extent cx="6093816" cy="22733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093816"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004272460938" w:right="2064.6466064453125"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center"/>
        <w:rPr>
          <w:b w:val="1"/>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3.3. Con el firewall activo hacer distintos tipos de escaneo a esa máquina (syn, fin, null, xmas,ack) </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b w:val="1"/>
          <w:rtl w:val="0"/>
        </w:rPr>
        <w:t xml:space="preserve">-sS: sincronización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b w:val="1"/>
        </w:rPr>
        <w:drawing>
          <wp:inline distB="114300" distT="114300" distL="114300" distR="114300">
            <wp:extent cx="6093816" cy="2730500"/>
            <wp:effectExtent b="0" l="0" r="0" t="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093816"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b w:val="1"/>
        </w:rPr>
        <w:drawing>
          <wp:inline distB="114300" distT="114300" distL="114300" distR="114300">
            <wp:extent cx="6093816" cy="4394200"/>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093816"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b w:val="1"/>
          <w:rtl w:val="0"/>
        </w:rPr>
        <w:t xml:space="preserve">-sF</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b w:val="1"/>
        </w:rPr>
        <w:drawing>
          <wp:inline distB="114300" distT="114300" distL="114300" distR="114300">
            <wp:extent cx="4160203" cy="4998743"/>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160203" cy="499874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before="6.0113525390625" w:line="240" w:lineRule="auto"/>
        <w:rPr>
          <w:b w:val="1"/>
        </w:rPr>
      </w:pPr>
      <w:r w:rsidDel="00000000" w:rsidR="00000000" w:rsidRPr="00000000">
        <w:rPr>
          <w:rtl w:val="0"/>
        </w:rPr>
      </w:r>
    </w:p>
    <w:p w:rsidR="00000000" w:rsidDel="00000000" w:rsidP="00000000" w:rsidRDefault="00000000" w:rsidRPr="00000000" w14:paraId="0000006F">
      <w:pPr>
        <w:widowControl w:val="0"/>
        <w:spacing w:before="6.0113525390625" w:line="240" w:lineRule="auto"/>
        <w:rPr>
          <w:b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b w:val="1"/>
          <w:rtl w:val="0"/>
        </w:rPr>
        <w:t xml:space="preserve">-sN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b w:val="1"/>
          <w:rtl w:val="0"/>
        </w:rPr>
        <w:t xml:space="preserve">-sX</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b w:val="1"/>
        </w:rPr>
        <w:drawing>
          <wp:inline distB="114300" distT="114300" distL="114300" distR="114300">
            <wp:extent cx="4417378" cy="2981730"/>
            <wp:effectExtent b="0" l="0" r="0" t="0"/>
            <wp:docPr id="3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417378" cy="298173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b w:val="1"/>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5.03997802734375" w:right="52.001953125" w:hanging="0.2399444580078125"/>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4. En Linux probar el siguiente comando de Netcat contra una máquina Linux normal y contra la  máquina Linux metaesploitable2: nc -v -w 5 -z ip 1-1024 (ip es la dirección de la máquina a atacar)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5.03997802734375" w:right="52.001953125" w:hanging="0.2399444580078125"/>
        <w:jc w:val="left"/>
        <w:rPr/>
      </w:pPr>
      <w:r w:rsidDel="00000000" w:rsidR="00000000" w:rsidRPr="00000000">
        <w:rPr>
          <w:b w:val="1"/>
          <w:rtl w:val="0"/>
        </w:rPr>
        <w:t xml:space="preserve">CONTRA OTRA LINUX: </w:t>
      </w:r>
      <w:r w:rsidDel="00000000" w:rsidR="00000000" w:rsidRPr="00000000">
        <w:rPr>
          <w:rtl w:val="0"/>
        </w:rPr>
        <w:t xml:space="preserve"> no esta ninguno abierto, o no salen.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5.03997802734375" w:right="52.001953125" w:hanging="0.2399444580078125"/>
        <w:jc w:val="left"/>
        <w:rPr/>
      </w:pPr>
      <w:r w:rsidDel="00000000" w:rsidR="00000000" w:rsidRPr="00000000">
        <w:rPr/>
        <w:drawing>
          <wp:inline distB="114300" distT="114300" distL="114300" distR="114300">
            <wp:extent cx="6093816" cy="3759200"/>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093816"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5.03997802734375" w:right="52.001953125" w:hanging="0.2399444580078125"/>
        <w:jc w:val="left"/>
        <w:rPr>
          <w:b w:val="1"/>
        </w:rPr>
      </w:pPr>
      <w:r w:rsidDel="00000000" w:rsidR="00000000" w:rsidRPr="00000000">
        <w:rPr>
          <w:b w:val="1"/>
          <w:rtl w:val="0"/>
        </w:rPr>
        <w:t xml:space="preserve">CONTRA METAESPLOITABLE2:</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5.03997802734375" w:right="52.001953125" w:hanging="0.2399444580078125"/>
        <w:jc w:val="left"/>
        <w:rPr/>
      </w:pPr>
      <w:r w:rsidDel="00000000" w:rsidR="00000000" w:rsidRPr="00000000">
        <w:rPr/>
        <w:drawing>
          <wp:inline distB="114300" distT="114300" distL="114300" distR="114300">
            <wp:extent cx="4048125" cy="429356"/>
            <wp:effectExtent b="0" l="0" r="0" t="0"/>
            <wp:docPr id="19" name="image24.png"/>
            <a:graphic>
              <a:graphicData uri="http://schemas.openxmlformats.org/drawingml/2006/picture">
                <pic:pic>
                  <pic:nvPicPr>
                    <pic:cNvPr id="0" name="image24.png"/>
                    <pic:cNvPicPr preferRelativeResize="0"/>
                  </pic:nvPicPr>
                  <pic:blipFill>
                    <a:blip r:embed="rId26"/>
                    <a:srcRect b="19505" l="0" r="0" t="0"/>
                    <a:stretch>
                      <a:fillRect/>
                    </a:stretch>
                  </pic:blipFill>
                  <pic:spPr>
                    <a:xfrm>
                      <a:off x="0" y="0"/>
                      <a:ext cx="4048125" cy="42935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5.03997802734375" w:right="52.001953125" w:hanging="0.2399444580078125"/>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3.84002685546875" w:right="483.04443359375" w:firstLine="10.0799560546875"/>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5. Buscar en Internet alguna vulnerabilidad conocida que se pueda explotar para los siguientes  protocolos: netbios, ssh, ftp y http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3.84002685546875" w:right="483.04443359375" w:firstLine="10.0799560546875"/>
        <w:jc w:val="left"/>
        <w:rPr/>
      </w:pPr>
      <w:r w:rsidDel="00000000" w:rsidR="00000000" w:rsidRPr="00000000">
        <w:rPr>
          <w:b w:val="1"/>
          <w:rtl w:val="0"/>
        </w:rPr>
        <w:t xml:space="preserve">Netbios: </w:t>
      </w:r>
      <w:r w:rsidDel="00000000" w:rsidR="00000000" w:rsidRPr="00000000">
        <w:rPr>
          <w:rtl w:val="0"/>
        </w:rPr>
        <w:t xml:space="preserve">e</w:t>
      </w:r>
      <w:r w:rsidDel="00000000" w:rsidR="00000000" w:rsidRPr="00000000">
        <w:rPr>
          <w:rtl w:val="0"/>
        </w:rPr>
        <w:t xml:space="preserve">s frecuente que los routers o switches que son utilizados por usuarios domésticos, señuelos de ciberseguridad (honeypots) o servicios de vigilancia, sean vulnerables al no contar con una configuración adicional de seguridad para el servicio de NetBIOS.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3.84002685546875" w:right="483.04443359375" w:firstLine="10.0799560546875"/>
        <w:jc w:val="left"/>
        <w:rPr/>
      </w:pPr>
      <w:r w:rsidDel="00000000" w:rsidR="00000000" w:rsidRPr="00000000">
        <w:rPr>
          <w:b w:val="1"/>
          <w:rtl w:val="0"/>
        </w:rPr>
        <w:t xml:space="preserve">SSH: </w:t>
      </w:r>
      <w:r w:rsidDel="00000000" w:rsidR="00000000" w:rsidRPr="00000000">
        <w:rPr>
          <w:rtl w:val="0"/>
        </w:rPr>
        <w:t xml:space="preserve">La nueva vulnerabilidad grave del momento se llama </w:t>
      </w:r>
      <w:hyperlink r:id="rId27">
        <w:r w:rsidDel="00000000" w:rsidR="00000000" w:rsidRPr="00000000">
          <w:rPr>
            <w:color w:val="1155cc"/>
            <w:u w:val="single"/>
            <w:rtl w:val="0"/>
          </w:rPr>
          <w:t xml:space="preserve">CVE-2018-10933</w:t>
        </w:r>
      </w:hyperlink>
      <w:r w:rsidDel="00000000" w:rsidR="00000000" w:rsidRPr="00000000">
        <w:rPr>
          <w:rtl w:val="0"/>
        </w:rPr>
        <w:t xml:space="preserve">. Se trata de una vulnerabilidad crítica en una librería de código abierto llamada libssh.</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El problema es más que grave, es aterrador, ya que en teoría permite a un atacante conectarse a un servidor protegido con libssh sin tener que introducir ninguna contraseña.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Es aterrador porque SSH es probablemente el protocolo de acceso remoto más utilizado en todo el mundo. Casi todos los servidores Unix y Linux emplean SSH para la administración remota y hay un montón de enormes granjas de servidores por lo que SSH está implementado en infinidad de lugares.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FTP:</w:t>
      </w:r>
      <w:r w:rsidDel="00000000" w:rsidR="00000000" w:rsidRPr="00000000">
        <w:rPr>
          <w:rtl w:val="0"/>
        </w:rPr>
        <w:t xml:space="preserve"> S</w:t>
      </w:r>
      <w:r w:rsidDel="00000000" w:rsidR="00000000" w:rsidRPr="00000000">
        <w:rPr>
          <w:rtl w:val="0"/>
        </w:rPr>
        <w:t xml:space="preserve">e ha reportado una vulnerabilidad en el FTP de Microsoft IIS que podría permitir a un atacante remoto la ejecución de código arbitrario en el equipo atacado. El usuario autenticado puede enviar comandos FTP especialmente diseñados para provocar un desbordamiento de pila, obteniendo.</w:t>
      </w:r>
    </w:p>
    <w:p w:rsidR="00000000" w:rsidDel="00000000" w:rsidP="00000000" w:rsidRDefault="00000000" w:rsidRPr="00000000" w14:paraId="00000088">
      <w:pPr>
        <w:rPr/>
      </w:pPr>
      <w:r w:rsidDel="00000000" w:rsidR="00000000" w:rsidRPr="00000000">
        <w:rPr>
          <w:rtl w:val="0"/>
        </w:rPr>
        <w:t xml:space="preserve">El código con los parámetros manipulados se puede conseguir en el   siguiente enlace: </w:t>
      </w:r>
      <w:hyperlink r:id="rId28">
        <w:r w:rsidDel="00000000" w:rsidR="00000000" w:rsidRPr="00000000">
          <w:rPr>
            <w:color w:val="1155cc"/>
            <w:u w:val="single"/>
            <w:rtl w:val="0"/>
          </w:rPr>
          <w:t xml:space="preserve">http://www.milw0rm.com/exploits/9541</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Aunque esta vulnerabilidad sólo se ha probado con usuarios anónimos con permiso de escritura, no significa que el resto de usuarios con estos permisos estén exentos de poder ser utilizados por el atacante como vía de acceso mediante el exploit.</w:t>
      </w:r>
    </w:p>
    <w:p w:rsidR="00000000" w:rsidDel="00000000" w:rsidP="00000000" w:rsidRDefault="00000000" w:rsidRPr="00000000" w14:paraId="0000008A">
      <w:pPr>
        <w:rPr/>
      </w:pPr>
      <w:r w:rsidDel="00000000" w:rsidR="00000000" w:rsidRPr="00000000">
        <w:rPr>
          <w:rtl w:val="0"/>
        </w:rPr>
        <w:t xml:space="preserve">Se recomienda encarecidamente eliminar los permisos de escritura de los usuarios del FTP hasta que salga el parche que solucione la vulnerabilidad.</w:t>
      </w:r>
    </w:p>
    <w:p w:rsidR="00000000" w:rsidDel="00000000" w:rsidP="00000000" w:rsidRDefault="00000000" w:rsidRPr="00000000" w14:paraId="0000008B">
      <w:pPr>
        <w:rPr/>
      </w:pPr>
      <w:r w:rsidDel="00000000" w:rsidR="00000000" w:rsidRPr="00000000">
        <w:rPr>
          <w:rtl w:val="0"/>
        </w:rPr>
        <w:t xml:space="preserve">Microsoft aún no ha publicado ningún parche que solucione el problema, aunque se espera que, debido a la gravedad de la vulnerabilidad, lo haga pronto.</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0" w:right="483.04443359375" w:firstLine="0"/>
        <w:jc w:val="left"/>
        <w:rPr/>
      </w:pPr>
      <w:r w:rsidDel="00000000" w:rsidR="00000000" w:rsidRPr="00000000">
        <w:rPr>
          <w:b w:val="1"/>
          <w:rtl w:val="0"/>
        </w:rPr>
        <w:t xml:space="preserve">HTTP: </w:t>
      </w:r>
      <w:r w:rsidDel="00000000" w:rsidR="00000000" w:rsidRPr="00000000">
        <w:rPr>
          <w:rtl w:val="0"/>
        </w:rPr>
        <w:t xml:space="preserve">Tal es el caso, como hemos podido saber, con </w:t>
      </w:r>
      <w:hyperlink r:id="rId29">
        <w:r w:rsidDel="00000000" w:rsidR="00000000" w:rsidRPr="00000000">
          <w:rPr>
            <w:color w:val="1155cc"/>
            <w:u w:val="single"/>
            <w:rtl w:val="0"/>
          </w:rPr>
          <w:t xml:space="preserve">la vulnerabilidad CVE-2022-21907</w:t>
        </w:r>
      </w:hyperlink>
      <w:r w:rsidDel="00000000" w:rsidR="00000000" w:rsidRPr="00000000">
        <w:rPr>
          <w:rtl w:val="0"/>
        </w:rPr>
        <w:t xml:space="preserve">, que afecta a la pila de red de HTTP de </w:t>
      </w:r>
      <w:hyperlink r:id="rId30">
        <w:r w:rsidDel="00000000" w:rsidR="00000000" w:rsidRPr="00000000">
          <w:rPr>
            <w:color w:val="1155cc"/>
            <w:u w:val="single"/>
            <w:rtl w:val="0"/>
          </w:rPr>
          <w:t xml:space="preserve">Windows</w:t>
        </w:r>
      </w:hyperlink>
      <w:r w:rsidDel="00000000" w:rsidR="00000000" w:rsidRPr="00000000">
        <w:rPr>
          <w:rtl w:val="0"/>
        </w:rPr>
        <w:t xml:space="preserve">. Esto es lo que podemos leer en la página publicada por Microsoft para informar de esta vulnerabilidad y, al tiempo, ofrecer las medidas necesarias para mitigar el riesgo:</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0" w:right="483.04443359375" w:firstLine="0"/>
        <w:jc w:val="left"/>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«El componente vulnerable está vinculado a la pila de red y el conjunto de posibles atacantes se extiende más allá de las otras opciones enumeradas, hasta e incluyendo todo Internet. Una vulnerabilidad de este tipo suele denominarse «explotable de forma remota» y puede considerarse como un ataque explotable a nivel de protocolo a uno o más saltos de red (por ejemplo, a través de uno o más routers).»</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3.3599853515625"/>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6. Realizar un análisis de vulnerabilidades con OpenVAS (</w:t>
      </w:r>
      <w:r w:rsidDel="00000000" w:rsidR="00000000" w:rsidRPr="00000000">
        <w:rPr>
          <w:rFonts w:ascii="Arial" w:cs="Arial" w:eastAsia="Arial" w:hAnsi="Arial"/>
          <w:b w:val="0"/>
          <w:i w:val="0"/>
          <w:smallCaps w:val="0"/>
          <w:strike w:val="0"/>
          <w:color w:val="000080"/>
          <w:u w:val="single"/>
          <w:shd w:fill="auto" w:val="clear"/>
          <w:vertAlign w:val="baseline"/>
          <w:rtl w:val="0"/>
        </w:rPr>
        <w:t xml:space="preserve">https://www.openvas.org/</w:t>
      </w:r>
      <w:r w:rsidDel="00000000" w:rsidR="00000000" w:rsidRPr="00000000">
        <w:rPr>
          <w:rFonts w:ascii="Arial" w:cs="Arial" w:eastAsia="Arial" w:hAnsi="Arial"/>
          <w:b w:val="0"/>
          <w:i w:val="0"/>
          <w:smallCaps w:val="0"/>
          <w:strike w:val="0"/>
          <w:color w:val="000000"/>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En Linux: sudo apt-get install openvas, openvas-setup, openvas-start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3.3599853515625"/>
        <w:jc w:val="left"/>
        <w:rPr/>
      </w:pPr>
      <w:r w:rsidDel="00000000" w:rsidR="00000000" w:rsidRPr="00000000">
        <w:rPr/>
        <w:drawing>
          <wp:inline distB="114300" distT="114300" distL="114300" distR="114300">
            <wp:extent cx="3000375" cy="1047750"/>
            <wp:effectExtent b="0" l="0" r="0" t="0"/>
            <wp:docPr id="2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0003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3.3599853515625"/>
        <w:jc w:val="left"/>
        <w:rPr/>
      </w:pPr>
      <w:r w:rsidDel="00000000" w:rsidR="00000000" w:rsidRPr="00000000">
        <w:rPr/>
        <w:drawing>
          <wp:inline distB="114300" distT="114300" distL="114300" distR="114300">
            <wp:extent cx="2790825" cy="1295400"/>
            <wp:effectExtent b="0" l="0" r="0" t="0"/>
            <wp:docPr id="1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7908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3.3599853515625"/>
        <w:jc w:val="left"/>
        <w:rPr/>
      </w:pPr>
      <w:r w:rsidDel="00000000" w:rsidR="00000000" w:rsidRPr="00000000">
        <w:rPr/>
        <w:drawing>
          <wp:inline distB="114300" distT="114300" distL="114300" distR="114300">
            <wp:extent cx="5457825" cy="2228850"/>
            <wp:effectExtent b="0" l="0" r="0" t="0"/>
            <wp:docPr id="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4578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3.3599853515625"/>
        <w:jc w:val="left"/>
        <w:rPr/>
      </w:pPr>
      <w:r w:rsidDel="00000000" w:rsidR="00000000" w:rsidRPr="00000000">
        <w:rPr/>
        <w:drawing>
          <wp:inline distB="114300" distT="114300" distL="114300" distR="114300">
            <wp:extent cx="1828800" cy="981075"/>
            <wp:effectExtent b="0" l="0" r="0" t="0"/>
            <wp:docPr id="2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18288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3.3599853515625"/>
        <w:jc w:val="left"/>
        <w:rPr/>
      </w:pPr>
      <w:r w:rsidDel="00000000" w:rsidR="00000000" w:rsidRPr="00000000">
        <w:rPr/>
        <w:drawing>
          <wp:inline distB="114300" distT="114300" distL="114300" distR="114300">
            <wp:extent cx="6093816" cy="2755900"/>
            <wp:effectExtent b="0" l="0" r="0" t="0"/>
            <wp:docPr id="6"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093816"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3.3599853515625"/>
        <w:jc w:val="left"/>
        <w:rPr>
          <w:b w:val="1"/>
        </w:rPr>
      </w:pPr>
      <w:r w:rsidDel="00000000" w:rsidR="00000000" w:rsidRPr="00000000">
        <w:rPr>
          <w:b w:val="1"/>
          <w:rtl w:val="0"/>
        </w:rPr>
        <w:t xml:space="preserve">SETUP&gt;NETWORK&gt;IP</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pPr>
      <w:r w:rsidDel="00000000" w:rsidR="00000000" w:rsidRPr="00000000">
        <w:rPr/>
        <w:drawing>
          <wp:inline distB="114300" distT="114300" distL="114300" distR="114300">
            <wp:extent cx="3028950" cy="1247775"/>
            <wp:effectExtent b="0" l="0" r="0" t="0"/>
            <wp:docPr id="1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0289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pPr>
      <w:r w:rsidDel="00000000" w:rsidR="00000000" w:rsidRPr="00000000">
        <w:rPr/>
        <w:drawing>
          <wp:inline distB="114300" distT="114300" distL="114300" distR="114300">
            <wp:extent cx="6093816" cy="5016500"/>
            <wp:effectExtent b="0" l="0" r="0" t="0"/>
            <wp:docPr id="1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6093816"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pPr>
      <w:r w:rsidDel="00000000" w:rsidR="00000000" w:rsidRPr="00000000">
        <w:rPr/>
        <w:drawing>
          <wp:inline distB="114300" distT="114300" distL="114300" distR="114300">
            <wp:extent cx="6093816" cy="2705100"/>
            <wp:effectExtent b="0" l="0" r="0" t="0"/>
            <wp:docPr id="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093816"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b w:val="1"/>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b w:val="1"/>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b w:val="1"/>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b w:val="1"/>
        </w:rPr>
      </w:pPr>
      <w:r w:rsidDel="00000000" w:rsidR="00000000" w:rsidRPr="00000000">
        <w:rPr>
          <w:b w:val="1"/>
          <w:rtl w:val="0"/>
        </w:rPr>
        <w:t xml:space="preserve">Crear una scans-task y poner las opciones que queremos: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pPr>
      <w:r w:rsidDel="00000000" w:rsidR="00000000" w:rsidRPr="00000000">
        <w:rPr/>
        <w:drawing>
          <wp:inline distB="114300" distT="114300" distL="114300" distR="114300">
            <wp:extent cx="6093816" cy="3975100"/>
            <wp:effectExtent b="0" l="0" r="0" t="0"/>
            <wp:docPr id="1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6093816"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pPr>
      <w:r w:rsidDel="00000000" w:rsidR="00000000" w:rsidRPr="00000000">
        <w:rPr/>
        <w:drawing>
          <wp:inline distB="114300" distT="114300" distL="114300" distR="114300">
            <wp:extent cx="6093816" cy="3949700"/>
            <wp:effectExtent b="0" l="0" r="0" t="0"/>
            <wp:docPr id="11"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6093816"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40" w:lineRule="auto"/>
        <w:ind w:left="6.959991455078125" w:right="1423.1280517578125" w:firstLine="0"/>
        <w:jc w:val="left"/>
        <w:rPr/>
      </w:pPr>
      <w:r w:rsidDel="00000000" w:rsidR="00000000" w:rsidRPr="00000000">
        <w:rPr/>
        <w:drawing>
          <wp:inline distB="114300" distT="114300" distL="114300" distR="114300">
            <wp:extent cx="6093816" cy="2527300"/>
            <wp:effectExtent b="0" l="0" r="0" t="0"/>
            <wp:docPr id="9"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6093816"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1083984375" w:line="240" w:lineRule="auto"/>
        <w:ind w:left="5.52001953125" w:right="111.524658203125" w:firstLine="10.319976806640625"/>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7. (opcional) Utilizando Netcap conseguir abrir remotamente una consola cmd en un Windows sin  necesidad de autenticación.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1083984375" w:line="240" w:lineRule="auto"/>
        <w:ind w:left="5.52001953125" w:right="111.524658203125" w:firstLine="10.319976806640625"/>
        <w:jc w:val="left"/>
        <w:rPr/>
      </w:pPr>
      <w:r w:rsidDel="00000000" w:rsidR="00000000" w:rsidRPr="00000000">
        <w:rPr>
          <w:rtl w:val="0"/>
        </w:rPr>
      </w:r>
    </w:p>
    <w:sectPr>
      <w:pgSz w:h="16820" w:w="11900" w:orient="portrait"/>
      <w:pgMar w:bottom="344.6456692913421" w:top="566.9291338582677" w:left="1135.999984741211" w:right="1172.951660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3.png"/><Relationship Id="rId41" Type="http://schemas.openxmlformats.org/officeDocument/2006/relationships/image" Target="media/image17.png"/><Relationship Id="rId22" Type="http://schemas.openxmlformats.org/officeDocument/2006/relationships/image" Target="media/image28.png"/><Relationship Id="rId21" Type="http://schemas.openxmlformats.org/officeDocument/2006/relationships/image" Target="media/image11.png"/><Relationship Id="rId24" Type="http://schemas.openxmlformats.org/officeDocument/2006/relationships/image" Target="media/image2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4.png"/><Relationship Id="rId25" Type="http://schemas.openxmlformats.org/officeDocument/2006/relationships/image" Target="media/image18.png"/><Relationship Id="rId28" Type="http://schemas.openxmlformats.org/officeDocument/2006/relationships/hyperlink" Target="http://www.milw0rm.com/exploits/9541" TargetMode="External"/><Relationship Id="rId27" Type="http://schemas.openxmlformats.org/officeDocument/2006/relationships/hyperlink" Target="https://www.libssh.org/security/advisories/CVE-2018-10933.txt"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msrc.microsoft.com/update-guide/vulnerability/CVE-2022-21907" TargetMode="External"/><Relationship Id="rId7" Type="http://schemas.openxmlformats.org/officeDocument/2006/relationships/image" Target="media/image22.png"/><Relationship Id="rId8" Type="http://schemas.openxmlformats.org/officeDocument/2006/relationships/image" Target="media/image8.png"/><Relationship Id="rId31" Type="http://schemas.openxmlformats.org/officeDocument/2006/relationships/image" Target="media/image15.png"/><Relationship Id="rId30" Type="http://schemas.openxmlformats.org/officeDocument/2006/relationships/hyperlink" Target="https://www.muyseguridad.net/tag/windows/" TargetMode="External"/><Relationship Id="rId11" Type="http://schemas.openxmlformats.org/officeDocument/2006/relationships/image" Target="media/image20.png"/><Relationship Id="rId33" Type="http://schemas.openxmlformats.org/officeDocument/2006/relationships/image" Target="media/image2.png"/><Relationship Id="rId10" Type="http://schemas.openxmlformats.org/officeDocument/2006/relationships/image" Target="media/image4.png"/><Relationship Id="rId32" Type="http://schemas.openxmlformats.org/officeDocument/2006/relationships/image" Target="media/image5.png"/><Relationship Id="rId13" Type="http://schemas.openxmlformats.org/officeDocument/2006/relationships/hyperlink" Target="https://christianromero.es/blog/2010/08/02/barridos-de-pings-ipscan-y-nmap/" TargetMode="External"/><Relationship Id="rId35" Type="http://schemas.openxmlformats.org/officeDocument/2006/relationships/image" Target="media/image27.png"/><Relationship Id="rId12" Type="http://schemas.openxmlformats.org/officeDocument/2006/relationships/image" Target="media/image21.png"/><Relationship Id="rId34" Type="http://schemas.openxmlformats.org/officeDocument/2006/relationships/image" Target="media/image26.png"/><Relationship Id="rId15" Type="http://schemas.openxmlformats.org/officeDocument/2006/relationships/image" Target="media/image25.png"/><Relationship Id="rId37" Type="http://schemas.openxmlformats.org/officeDocument/2006/relationships/image" Target="media/image16.png"/><Relationship Id="rId14" Type="http://schemas.openxmlformats.org/officeDocument/2006/relationships/image" Target="media/image3.png"/><Relationship Id="rId36" Type="http://schemas.openxmlformats.org/officeDocument/2006/relationships/image" Target="media/image7.png"/><Relationship Id="rId17" Type="http://schemas.openxmlformats.org/officeDocument/2006/relationships/image" Target="media/image31.png"/><Relationship Id="rId39" Type="http://schemas.openxmlformats.org/officeDocument/2006/relationships/image" Target="media/image14.png"/><Relationship Id="rId16" Type="http://schemas.openxmlformats.org/officeDocument/2006/relationships/image" Target="media/image23.png"/><Relationship Id="rId38"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