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mallCaps w:val="1"/>
          <w:sz w:val="40"/>
          <w:szCs w:val="40"/>
        </w:rPr>
      </w:pPr>
      <w:r w:rsidDel="00000000" w:rsidR="00000000" w:rsidRPr="00000000">
        <w:rPr>
          <w:rtl w:val="0"/>
        </w:rPr>
      </w:r>
    </w:p>
    <w:p w:rsidR="00000000" w:rsidDel="00000000" w:rsidP="00000000" w:rsidRDefault="00000000" w:rsidRPr="00000000" w14:paraId="00000002">
      <w:pPr>
        <w:jc w:val="center"/>
        <w:rPr>
          <w:smallCaps w:val="1"/>
          <w:sz w:val="40"/>
          <w:szCs w:val="40"/>
        </w:rPr>
      </w:pPr>
      <w:r w:rsidDel="00000000" w:rsidR="00000000" w:rsidRPr="00000000">
        <w:rPr>
          <w:smallCaps w:val="1"/>
          <w:sz w:val="40"/>
          <w:szCs w:val="40"/>
          <w:rtl w:val="0"/>
        </w:rPr>
        <w:t xml:space="preserve">TEMA 3. EL CONTRATO DE TRABAJO</w:t>
      </w:r>
    </w:p>
    <w:p w:rsidR="00000000" w:rsidDel="00000000" w:rsidP="00000000" w:rsidRDefault="00000000" w:rsidRPr="00000000" w14:paraId="00000003">
      <w:pPr>
        <w:pStyle w:val="Heading1"/>
        <w:rPr>
          <w:rFonts w:ascii="Calibri" w:cs="Calibri" w:eastAsia="Calibri" w:hAnsi="Calibri"/>
          <w:b w:val="0"/>
          <w:sz w:val="24"/>
          <w:szCs w:val="24"/>
        </w:rPr>
      </w:pPr>
      <w:r w:rsidDel="00000000" w:rsidR="00000000" w:rsidRPr="00000000">
        <w:rPr>
          <w:rFonts w:ascii="Calibri" w:cs="Calibri" w:eastAsia="Calibri" w:hAnsi="Calibri"/>
          <w:b w:val="0"/>
          <w:smallCaps w:val="1"/>
          <w:sz w:val="40"/>
          <w:szCs w:val="40"/>
          <w:rtl w:val="0"/>
        </w:rPr>
        <w:t xml:space="preserve">Y LAS MODALIDADES DE CONTRATACIÓN</w:t>
      </w:r>
      <w:r w:rsidDel="00000000" w:rsidR="00000000" w:rsidRPr="00000000">
        <w:rPr>
          <w:rtl w:val="0"/>
        </w:rPr>
      </w:r>
    </w:p>
    <w:p w:rsidR="00000000" w:rsidDel="00000000" w:rsidP="00000000" w:rsidRDefault="00000000" w:rsidRPr="00000000" w14:paraId="00000004">
      <w:pPr>
        <w:pStyle w:val="Heading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Actividades</w:t>
      </w:r>
    </w:p>
    <w:p w:rsidR="00000000" w:rsidDel="00000000" w:rsidP="00000000" w:rsidRDefault="00000000" w:rsidRPr="00000000" w14:paraId="00000005">
      <w:pPr>
        <w:ind w:left="567"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 joven de 17 años acaba de terminar un ciclo de grado medio de Carrocería y ha sido contratado en un taller de chapa y pintura. El empresario le dice al trabajador que durante los meses que más trabajo haya deberá realizar horas extraordinarias ¿Puede este trabajador realizar este tipo de horas?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menor de edad, trabajar más de las horas establecidas no está permitido.</w:t>
      </w:r>
    </w:p>
    <w:p w:rsidR="00000000" w:rsidDel="00000000" w:rsidP="00000000" w:rsidRDefault="00000000" w:rsidRPr="00000000" w14:paraId="00000008">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Una joven de 16 años ha sido contratado como recepcionista de hotel en el turno de noche. ¿Puede realizar este trabajo?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porque los menores de edad no pueden trabajar en horario nocturno.</w:t>
      </w:r>
    </w:p>
    <w:p w:rsidR="00000000" w:rsidDel="00000000" w:rsidP="00000000" w:rsidRDefault="00000000" w:rsidRPr="00000000" w14:paraId="0000000B">
      <w:pPr>
        <w:ind w:left="56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Una trabajadora firmó una pacto en su contrato por el cual se compromete a no quedarse embarazada durante la vigencia del mismo; en caso de incumplimiento, se la sancionaría con el despido. ¿Es válida la citada cláusula?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clausula es nula porque no deja que te quedes embarazada.</w:t>
      </w:r>
    </w:p>
    <w:p w:rsidR="00000000" w:rsidDel="00000000" w:rsidP="00000000" w:rsidRDefault="00000000" w:rsidRPr="00000000" w14:paraId="0000000E">
      <w:pPr>
        <w:ind w:firstLine="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 comercial de una empresa agrícola ha firmado una cláusula en su contrato comprometiéndose a no trabajar en ninguna empresa del mismo sector, durante un año, en caso de extinción de su relación laboral, a cambio de una compensación económica. ¿Deberá cumplir esta cláusula que ha firmado en su contrato?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Sí porque se le recompensa económicamente para que esto no suceda y afecte a la empresa, este pacto se llama pacto de no competencia.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sz w:val="24"/>
          <w:szCs w:val="24"/>
          <w:rtl w:val="0"/>
        </w:rPr>
        <w:t xml:space="preserve">U</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na empresa tiene 45 trabajadores y quiere contratar a otros dos trabajadores con carácter indefinido, uno a jornada completa y otro a tiempo parcial ¿qué tipo de contrato le interesa?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contrato indefinido ordinario.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 trabajador ha sido contratado mediante la modalidad de contrato de trabajo por tiempo indefinido de apoyo a emprendedores.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Indica cuál será la duración máxima que podrá tener, en este caso, el periodo de prueba.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Un año.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Una cooperativa agraria inicia la recogida de la aceituna cada año, en diciembre pero sin fecha cierta de inicio de la campaña ¿Qué tipo de contrato tendrán estos trabajadores?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fijo discontinuo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empresa decide contratar a tres trabajadores para cubrir los siguientes puestos de trabajo:</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Sustituir a una trabajadora que está de baja por una neumonía.</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mecánico para cubrir el aumento de trabajo en un taller.</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electricista para instalar las luces de Navidad en una localidad.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 qué tipo de contrato de duración determinada sería el más indicado en cada caso.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 interinidad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b)Eventual por circunstancias de la producción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c)Obra o servicio determinado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Consulta en el convenio colectivo de tu sector profesional:</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76" w:lineRule="auto"/>
        <w:ind w:left="72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La retribución y el periodo de prueba que se establece en el mismo para el contrato en prácticas.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75% de retribución de su salario total. Periodo de prueba regido por el estatuto de los trabajadores.</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76" w:lineRule="auto"/>
        <w:ind w:left="720" w:right="0" w:hanging="360"/>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La duración mínima que puede tener el contrato para la formación.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meses.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hyperlink r:id="rId6">
        <w:r w:rsidDel="00000000" w:rsidR="00000000" w:rsidRPr="00000000">
          <w:rPr>
            <w:rFonts w:ascii="Arial" w:cs="Arial" w:eastAsia="Arial" w:hAnsi="Arial"/>
            <w:color w:val="1155cc"/>
            <w:sz w:val="24"/>
            <w:szCs w:val="24"/>
            <w:u w:val="single"/>
            <w:rtl w:val="0"/>
          </w:rPr>
          <w:t xml:space="preserve">https://www.boe.es/boe/dias/2018/03/06/pdfs/BOE-A-2018-3156.pdf</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cuya única titulación es el Graduado en Educación Secundaria Obligatoria, ha ido contratado por una empresa con un contrato de prácticas. ¿Es correcta la modalidad de contrato utilizada? ¿Este tipo de contrato se puede realizar a tiempo parcial?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No es correcto ya que para ello debes poseer un título universitario, técnico, o técnico superior. Sí se puede realizar a tiempo parcial los contratos de prácticas.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de 17 años ha sido contratado como aprendiz en una carpintería. ¿Qué tipo de contrato formativo utilizará la empresa?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formación y el aprendizaje.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restaurante precisa contratar camareros para los fines de semana ¿Qué tipo de contrato sería el adecuado en este supuesto?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Un contrato a tiempo parcial</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Unos trabajadores han sido contratados por una empresa pesquera para la campaña del atún ¿Qué tipo de contrato temporal tendrá?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fijo discontinuo</w:t>
      </w:r>
      <w:r w:rsidDel="00000000" w:rsidR="00000000" w:rsidRPr="00000000">
        <w:rPr>
          <w:rtl w:val="0"/>
        </w:rPr>
      </w:r>
    </w:p>
    <w:p w:rsidR="00000000" w:rsidDel="00000000" w:rsidP="00000000" w:rsidRDefault="00000000" w:rsidRPr="00000000" w14:paraId="00000037">
      <w:pPr>
        <w:pStyle w:val="Heading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Test de repaso</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qué edad se puede acceder al mercado laboral?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 los 16 años.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los 18 años.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los 14 años.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que el convenio colectivo no disponga nada, ¿qué periodo de prueba debe pactarse, como máximo, para los trabajadores que no sean técnicos titulados?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Seis meses.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Dos meses.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Quince días.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que el convenio colectivo no disponga nada, ¿qué periodo de prueba debe pactarse, como máximo, para los trabajadores que sean contratados con un contrato temporal de cinco meses de duración?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 mes.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Dos meses.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No está regulado.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794"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Un empresario puede ser...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 Una persona física.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 Una persona jurídica o una comunidad de bienes.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 Las dos son verdaderas.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794"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108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cuáles de los siguientes contratos no es obligatoria la forma escrita?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Contrato a tiempo parcial.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 Contrato de obra y servicio.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Contrato indefinido ordinario.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contrato indefinido es el que...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Establece una fecha determinada de finalización.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No fija la fecha de finalización.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Fomenta la contratación de trabajadores afectados por el desempleo.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Tienen duración determinada: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El contrato en prácticas.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El contrato de obra y servicio.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El contrato eventual por circunstancias de la producción.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indefinido de apoyo a emprendedores lo podrán realizar empresas que tengan: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Más de 50 trabajadores.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Menos de 50 trabajadores.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Más de 30 trabajadores.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794"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en prácticas tiene por objeto facilitar experiencia profesional a personas: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 no tengan ninguna titulación.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Que tengan el Graduado en Educación Secundaria.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Que posean un título oficial que habilite para el desarrollo de una actividad profesional.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máxima de un contrato en prácticas es 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 año.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Seis meses.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Dos años.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trabajadores a tiempo parcial: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No pueden realizar horas extraordinarias.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Pueden realizar horas extraordinarias.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 Solamente si se pactan.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794"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trabajadores a tiempo parcial deberán conocer el día y la hora de la realización de horas complementarias con un preaviso de...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Tres días.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Siete días.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Cinco días.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 w:right="0" w:hanging="3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mínima de un contrato de prácticas es de…</w:t>
      </w:r>
    </w:p>
    <w:p w:rsidR="00000000" w:rsidDel="00000000" w:rsidP="00000000" w:rsidRDefault="00000000" w:rsidRPr="00000000" w14:paraId="00000082">
      <w:pPr>
        <w:ind w:left="36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Tres meses.</w:t>
      </w:r>
    </w:p>
    <w:p w:rsidR="00000000" w:rsidDel="00000000" w:rsidP="00000000" w:rsidRDefault="00000000" w:rsidRPr="00000000" w14:paraId="00000083">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 Seis meses.</w:t>
      </w:r>
    </w:p>
    <w:p w:rsidR="00000000" w:rsidDel="00000000" w:rsidP="00000000" w:rsidRDefault="00000000" w:rsidRPr="00000000" w14:paraId="00000084">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 Un año.</w:t>
      </w:r>
    </w:p>
    <w:p w:rsidR="00000000" w:rsidDel="00000000" w:rsidP="00000000" w:rsidRDefault="00000000" w:rsidRPr="00000000" w14:paraId="00000085">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adecuado para sustituir a un trabajador de baja por enfermedad es…</w:t>
      </w:r>
    </w:p>
    <w:p w:rsidR="00000000" w:rsidDel="00000000" w:rsidP="00000000" w:rsidRDefault="00000000" w:rsidRPr="00000000" w14:paraId="00000087">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Obra y servicio.</w:t>
      </w:r>
    </w:p>
    <w:p w:rsidR="00000000" w:rsidDel="00000000" w:rsidP="00000000" w:rsidRDefault="00000000" w:rsidRPr="00000000" w14:paraId="00000088">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 Eventual por circunstancias de la producción.</w:t>
      </w:r>
    </w:p>
    <w:p w:rsidR="00000000" w:rsidDel="00000000" w:rsidP="00000000" w:rsidRDefault="00000000" w:rsidRPr="00000000" w14:paraId="00000089">
      <w:pPr>
        <w:ind w:left="36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Interinidad.</w:t>
      </w:r>
    </w:p>
    <w:p w:rsidR="00000000" w:rsidDel="00000000" w:rsidP="00000000" w:rsidRDefault="00000000" w:rsidRPr="00000000" w14:paraId="0000008A">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ind w:right="0"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adecuado para cubrir un incremento de pedidos es:</w:t>
      </w:r>
    </w:p>
    <w:p w:rsidR="00000000" w:rsidDel="00000000" w:rsidP="00000000" w:rsidRDefault="00000000" w:rsidRPr="00000000" w14:paraId="0000008D">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Obra y servicio</w:t>
      </w:r>
    </w:p>
    <w:p w:rsidR="00000000" w:rsidDel="00000000" w:rsidP="00000000" w:rsidRDefault="00000000" w:rsidRPr="00000000" w14:paraId="0000008E">
      <w:pPr>
        <w:ind w:left="36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Eventual por circunstancias de la producción</w:t>
      </w:r>
    </w:p>
    <w:p w:rsidR="00000000" w:rsidDel="00000000" w:rsidP="00000000" w:rsidRDefault="00000000" w:rsidRPr="00000000" w14:paraId="0000008F">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 Interinidad </w:t>
      </w:r>
    </w:p>
    <w:p w:rsidR="00000000" w:rsidDel="00000000" w:rsidP="00000000" w:rsidRDefault="00000000" w:rsidRPr="00000000" w14:paraId="00000090">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un trabajador es contratado por una ETT y cedido a otra empresa usuaria para la realización de la prestación laboral, el poder sancionador recae en: </w:t>
      </w:r>
    </w:p>
    <w:p w:rsidR="00000000" w:rsidDel="00000000" w:rsidP="00000000" w:rsidRDefault="00000000" w:rsidRPr="00000000" w14:paraId="00000097">
      <w:pPr>
        <w:ind w:left="36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La ETT. </w:t>
      </w:r>
    </w:p>
    <w:p w:rsidR="00000000" w:rsidDel="00000000" w:rsidP="00000000" w:rsidRDefault="00000000" w:rsidRPr="00000000" w14:paraId="00000098">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 La empresa usuaria.</w:t>
      </w:r>
    </w:p>
    <w:p w:rsidR="00000000" w:rsidDel="00000000" w:rsidP="00000000" w:rsidRDefault="00000000" w:rsidRPr="00000000" w14:paraId="00000099">
      <w:pPr>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 Las dos.</w:t>
      </w:r>
    </w:p>
    <w:p w:rsidR="00000000" w:rsidDel="00000000" w:rsidP="00000000" w:rsidRDefault="00000000" w:rsidRPr="00000000" w14:paraId="0000009A">
      <w:pPr>
        <w:ind w:left="36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Style w:val="Heading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Comprueba tu aprendizaje</w:t>
      </w:r>
    </w:p>
    <w:p w:rsidR="00000000" w:rsidDel="00000000" w:rsidP="00000000" w:rsidRDefault="00000000" w:rsidRPr="00000000" w14:paraId="0000009C">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menor de edad, huérfano, ha heredado de sus padres varias empresas. ¿Puede ser empresario un menor de edad? Razona la respuesta.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Entiendo que sí podrá pero alguien como sus tutores tendrán que realizar por el la forma jurídica.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0" w:right="0" w:firstLine="0"/>
        <w:jc w:val="left"/>
        <w:rPr>
          <w:rFonts w:ascii="Arial" w:cs="Arial" w:eastAsia="Arial" w:hAnsi="Arial"/>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joven de 17 años que acaba de finalizar un Ciclo de Grado Medio de peluquería, ha sido seleccionado para trabajar en una cadena de peluquerías. El centro de trabajo donde va a desarrollar la actividad está abierto desde las 8:00 horas hasta las 23:00 horas, con horario rotativos de 8:00 a 15:00 y de 15:00 a 23:00.</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¿Precisa esta joven de alguna autorización para celebrar el contrato de trabajo?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autorización por sus padres o tutores.</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¿Puede realizar trabajos nocturnos esta trabajadora?</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procedente de la Federación Rusa quiere emplearse en Marbella. Indica qué requisitos debe reunir el citado trabajador.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Permiso de residencia y trabajo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 qué tipo de contrato sería el idóneo para cada situación:</w:t>
      </w:r>
    </w:p>
    <w:p w:rsidR="00000000" w:rsidDel="00000000" w:rsidP="00000000" w:rsidRDefault="00000000" w:rsidRPr="00000000" w14:paraId="000000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que tiene 35 años, es titulado en Gestión Administrativa va a ser contratado en un hotel. El puesto para el que se le contrata será de técnico en gestión administrativa. La empresa quiere contratarle para que ocupe el puesto un largo periodo de tiempo.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indefinido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trabajadora que percibe desde hace seis meses la prestación por desempleo va a ser contratada en una tienda de repuestos de coches con un contrato indefinido y a tiempo parcial. La empresa tiene 40 empleados.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indefinido de apoyo a los emprendedores</w:t>
      </w:r>
    </w:p>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que tiene 18 años, acaba de terminar el ciclo formativo de grado medio de Cocina. Una cadena hotelera lo quiere contratar por un periodo de doce meses.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en prácticas</w:t>
      </w:r>
    </w:p>
    <w:p w:rsidR="00000000" w:rsidDel="00000000" w:rsidP="00000000" w:rsidRDefault="00000000" w:rsidRPr="00000000" w14:paraId="000000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de 17 años. Dejó de estudiar hace tres meses y durante ese tiempo ha estado buscando trabajo. Ha encontrado empleo en una sastrería. El empresario quiere hacerle un contrato temporal y enseñarle la profesión.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76" w:lineRule="auto"/>
        <w:ind w:left="360" w:right="0" w:hanging="397"/>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Contrato para la formación</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ha sido contratado con un contrato indefinido con periodo de prueba de dos meses. Al cabo de un mes le ha salido otro trabajo que se ajusta más a las expectativas que tiene y decide dejar el trabajo. </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 qué antelación se lo comunicará al empresario?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hace falta preaviso.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¿Sería válido el establecimiento de un periodo de prueba si hubiese trabajado en la empresa anteriormente en el mismo puesto de trabajo?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113"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p w:rsidR="00000000" w:rsidDel="00000000" w:rsidP="00000000" w:rsidRDefault="00000000" w:rsidRPr="00000000" w14:paraId="000000B8">
      <w:pPr>
        <w:rPr/>
      </w:pPr>
      <w:r w:rsidDel="00000000" w:rsidR="00000000" w:rsidRPr="00000000">
        <w:rPr>
          <w:rtl w:val="0"/>
        </w:rPr>
      </w:r>
    </w:p>
    <w:sectPr>
      <w:headerReference r:id="rId7" w:type="default"/>
      <w:footerReference r:id="rId8" w:type="default"/>
      <w:pgSz w:h="16838" w:w="11906" w:orient="portrait"/>
      <w:pgMar w:bottom="1135" w:top="1526" w:left="1134" w:right="991" w:header="284"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left"/>
      <w:rPr>
        <w:rFonts w:ascii="Arial" w:cs="Arial" w:eastAsia="Arial" w:hAnsi="Arial"/>
        <w:b w:val="1"/>
        <w:i w:val="1"/>
        <w:color w:val="1f497d"/>
        <w:sz w:val="18"/>
        <w:szCs w:val="18"/>
      </w:rPr>
    </w:pPr>
    <w:r w:rsidDel="00000000" w:rsidR="00000000" w:rsidRPr="00000000">
      <w:rPr>
        <w:rFonts w:ascii="Arial" w:cs="Arial" w:eastAsia="Arial" w:hAnsi="Arial"/>
        <w:b w:val="1"/>
        <w:i w:val="1"/>
        <w:color w:val="1f497d"/>
        <w:sz w:val="18"/>
        <w:szCs w:val="18"/>
        <w:rtl w:val="0"/>
      </w:rPr>
      <w:t xml:space="preserve">Módulo FOL</w:t>
    </w:r>
  </w:p>
  <w:p w:rsidR="00000000" w:rsidDel="00000000" w:rsidP="00000000" w:rsidRDefault="00000000" w:rsidRPr="00000000" w14:paraId="000000BC">
    <w:pPr>
      <w:jc w:val="left"/>
      <w:rPr>
        <w:rFonts w:ascii="Arial" w:cs="Arial" w:eastAsia="Arial" w:hAnsi="Arial"/>
        <w:color w:val="1f497d"/>
        <w:sz w:val="18"/>
        <w:szCs w:val="18"/>
      </w:rPr>
    </w:pPr>
    <w:r w:rsidDel="00000000" w:rsidR="00000000" w:rsidRPr="00000000">
      <w:rPr>
        <w:rFonts w:ascii="Arial" w:cs="Arial" w:eastAsia="Arial" w:hAnsi="Arial"/>
        <w:b w:val="1"/>
        <w:i w:val="1"/>
        <w:color w:val="1f497d"/>
        <w:sz w:val="18"/>
        <w:szCs w:val="18"/>
        <w:rtl w:val="0"/>
      </w:rPr>
      <w:t xml:space="preserve">Profesora Ana Mª Alonso Cristóbal</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853" w:hanging="851"/>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4202430</wp:posOffset>
          </wp:positionH>
          <wp:positionV relativeFrom="paragraph">
            <wp:posOffset>-57149</wp:posOffset>
          </wp:positionV>
          <wp:extent cx="2019300" cy="62166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19300" cy="621665"/>
                  </a:xfrm>
                  <a:prstGeom prst="rect"/>
                  <a:ln/>
                </pic:spPr>
              </pic:pic>
            </a:graphicData>
          </a:graphic>
        </wp:anchor>
      </w:drawing>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853" w:hanging="851"/>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360" w:lineRule="auto"/>
      <w:jc w:val="center"/>
    </w:pPr>
    <w:rPr>
      <w:rFonts w:ascii="Rasa" w:cs="Rasa" w:eastAsia="Rasa" w:hAnsi="Rasa"/>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40" w:before="240" w:line="280" w:lineRule="auto"/>
      <w:jc w:val="left"/>
    </w:pPr>
    <w:rPr>
      <w:rFonts w:ascii="Rasa" w:cs="Rasa" w:eastAsia="Rasa" w:hAnsi="Ras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e.es/boe/dias/2018/03/06/pdfs/BOE-A-2018-3156.pdf"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