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Caso 1</w:t>
      </w:r>
    </w:p>
    <w:p w:rsidR="00000000" w:rsidDel="00000000" w:rsidP="00000000" w:rsidRDefault="00000000" w:rsidRPr="00000000" w14:paraId="00000002">
      <w:pPr>
        <w:jc w:val="right"/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134982" cy="112082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4982" cy="1120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SMR, S.A.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Calle del Cable, 21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28000 Madrid</w:t>
      </w:r>
    </w:p>
    <w:p w:rsidR="00000000" w:rsidDel="00000000" w:rsidP="00000000" w:rsidRDefault="00000000" w:rsidRPr="00000000" w14:paraId="00000006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Madrid a 7 de febrero de 2022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Estimado Señor,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la presente le comunicamos que dentro de 15 días su jornada, que actualmente es de 40 horas semanales, pasará a ser de 25 horas por necesidades organizativas de la empresa.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Asimismo le informamos de que, debido a la reducción de la jornada aplicada, su salario se reducirá proporcionalmente y que, a partir del 1 de marzo del presente año su jornada será de lunes a viernes de 9:00 a 14:00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Ruego firme duplicado de la presente comunicación a efectos de recibí,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Atentamente: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1134865" cy="96658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4865" cy="966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Lucas Martín,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Director de  RRHH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Pues tendrá dos opciones: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Aceptar la propuesta.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Negarse y se finalizará la relación laboral teniendo derecho a una indemnización, a su finiquito y al paro.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sectPr>
      <w:headerReference r:id="rId8" w:type="default"/>
      <w:pgSz w:h="16838" w:w="11906" w:orient="portrait"/>
      <w:pgMar w:bottom="1417" w:top="1276" w:left="1418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10217.0" w:type="dxa"/>
      <w:jc w:val="left"/>
      <w:tblInd w:w="-709.0" w:type="dxa"/>
      <w:tblBorders>
        <w:top w:color="333c7f" w:space="0" w:sz="8" w:val="single"/>
        <w:left w:color="333c7f" w:space="0" w:sz="8" w:val="single"/>
        <w:bottom w:color="333c7f" w:space="0" w:sz="24" w:val="single"/>
        <w:right w:color="333c7f" w:space="0" w:sz="8" w:val="single"/>
        <w:insideH w:color="5b9bd5" w:space="0" w:sz="8" w:val="single"/>
        <w:insideV w:color="333c7f" w:space="0" w:sz="8" w:val="single"/>
      </w:tblBorders>
      <w:tblLayout w:type="fixed"/>
      <w:tblLook w:val="04A0"/>
    </w:tblPr>
    <w:tblGrid>
      <w:gridCol w:w="2358"/>
      <w:gridCol w:w="3100"/>
      <w:gridCol w:w="2402"/>
      <w:gridCol w:w="2357"/>
      <w:tblGridChange w:id="0">
        <w:tblGrid>
          <w:gridCol w:w="2358"/>
          <w:gridCol w:w="3100"/>
          <w:gridCol w:w="2402"/>
          <w:gridCol w:w="2357"/>
        </w:tblGrid>
      </w:tblGridChange>
    </w:tblGrid>
    <w:tr>
      <w:trPr>
        <w:cantSplit w:val="0"/>
        <w:trHeight w:val="651" w:hRule="atLeast"/>
        <w:tblHeader w:val="0"/>
      </w:trPr>
      <w:tc>
        <w:tcPr>
          <w:vMerge w:val="restart"/>
          <w:tcBorders>
            <w:top w:color="2f2d91" w:space="0" w:sz="8" w:val="single"/>
            <w:left w:color="2f2d91" w:space="0" w:sz="8" w:val="single"/>
            <w:right w:color="2f2d91" w:space="0" w:sz="8" w:val="single"/>
          </w:tcBorders>
        </w:tcPr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-41274</wp:posOffset>
                </wp:positionH>
                <wp:positionV relativeFrom="paragraph">
                  <wp:posOffset>186055</wp:posOffset>
                </wp:positionV>
                <wp:extent cx="1555115" cy="478790"/>
                <wp:effectExtent b="0" l="0" r="0" t="0"/>
                <wp:wrapTopAndBottom distB="0" dist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115" cy="478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2f2d91" w:space="0" w:sz="8" w:val="single"/>
            <w:left w:color="2f2d91" w:space="0" w:sz="8" w:val="single"/>
            <w:bottom w:color="2f2d91" w:space="0" w:sz="4" w:val="single"/>
            <w:right w:color="2f2d91" w:space="0" w:sz="4" w:val="single"/>
          </w:tcBorders>
          <w:vAlign w:val="center"/>
        </w:tcPr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2d9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2d9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F.O.L.</w:t>
          </w:r>
        </w:p>
      </w:tc>
      <w:tc>
        <w:tcPr>
          <w:tcBorders>
            <w:top w:color="2f2d91" w:space="0" w:sz="8" w:val="single"/>
            <w:left w:color="2f2d91" w:space="0" w:sz="8" w:val="single"/>
            <w:bottom w:color="2f2d91" w:space="0" w:sz="4" w:val="single"/>
            <w:right w:color="2f2d91" w:space="0" w:sz="4" w:val="single"/>
          </w:tcBorders>
          <w:vAlign w:val="center"/>
        </w:tcPr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2d9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2d9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SMR</w:t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2d9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2021/2022  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2f2d91" w:space="0" w:sz="8" w:val="single"/>
            <w:left w:color="2f2d91" w:space="0" w:sz="4" w:val="single"/>
            <w:right w:color="2f2d91" w:space="0" w:sz="18" w:val="single"/>
          </w:tcBorders>
        </w:tcPr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16207</wp:posOffset>
                </wp:positionH>
                <wp:positionV relativeFrom="paragraph">
                  <wp:posOffset>71755</wp:posOffset>
                </wp:positionV>
                <wp:extent cx="1577257" cy="699715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7257" cy="699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  <w:tr>
      <w:trPr>
        <w:cantSplit w:val="0"/>
        <w:trHeight w:val="633" w:hRule="atLeast"/>
        <w:tblHeader w:val="0"/>
      </w:trPr>
      <w:tc>
        <w:tcPr>
          <w:vMerge w:val="continue"/>
          <w:tcBorders>
            <w:top w:color="2f2d91" w:space="0" w:sz="8" w:val="single"/>
            <w:left w:color="2f2d91" w:space="0" w:sz="8" w:val="single"/>
            <w:right w:color="2f2d91" w:space="0" w:sz="8" w:val="single"/>
          </w:tcBorders>
        </w:tcPr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2f2d91" w:space="0" w:sz="4" w:val="single"/>
            <w:left w:color="2f2d91" w:space="0" w:sz="8" w:val="single"/>
            <w:bottom w:color="2f2d91" w:space="0" w:sz="18" w:val="single"/>
            <w:right w:color="2f2d91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2d9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NOMBRE: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2f2d91" w:space="0" w:sz="8" w:val="single"/>
            <w:left w:color="2f2d91" w:space="0" w:sz="4" w:val="single"/>
            <w:right w:color="2f2d91" w:space="0" w:sz="18" w:val="single"/>
          </w:tcBorders>
        </w:tcPr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46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V w:color="5b9bd5" w:space="0" w:sz="8" w:val="single"/>
        </w:tcBorders>
        <w:shd w:fill="d6e6f4" w:val="clear"/>
      </w:tcPr>
    </w:tblStylePr>
    <w:tblStylePr w:type="band1Vert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</w:tcBorders>
        <w:shd w:fill="d6e6f4" w:val="clear"/>
      </w:tcPr>
    </w:tblStylePr>
    <w:tblStylePr w:type="band2Horz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V w:color="5b9bd5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5b9bd5" w:space="0" w:sz="8" w:val="single"/>
          <w:left w:color="5b9bd5" w:space="0" w:sz="8" w:val="single"/>
          <w:bottom w:color="5b9bd5" w:space="0" w:sz="18" w:val="single"/>
          <w:right w:color="5b9bd5" w:space="0" w:sz="8" w:val="single"/>
          <w:insideH w:color="000000" w:space="0" w:sz="0" w:val="nil"/>
          <w:insideV w:color="5b9bd5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5b9bd5" w:space="0" w:sz="6" w:val="single"/>
          <w:left w:color="5b9bd5" w:space="0" w:sz="8" w:val="single"/>
          <w:bottom w:color="5b9bd5" w:space="0" w:sz="8" w:val="single"/>
          <w:right w:color="5b9bd5" w:space="0" w:sz="8" w:val="single"/>
          <w:insideH w:color="000000" w:space="0" w:sz="0" w:val="nil"/>
          <w:insideV w:color="5b9bd5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