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vZ5&amp;nK3QQCZvM&amp;O#LfQz!T3P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KZH2TPz52Ii*ksJx(tKxbEFH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admintop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w0rdpr3ssm4rc4s.2022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adminprofe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pr0f3_4cc3s0.2022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Enrique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1Dy8wC*JtuSTyKD!lcUevNbK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