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sz w:val="21.959999084472656"/>
          <w:szCs w:val="21.959999084472656"/>
          <w:shd w:fill="b8cc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shd w:fill="b8cce4" w:val="clear"/>
          <w:rtl w:val="0"/>
        </w:rPr>
        <w:t xml:space="preserve">1ASIR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b8cce4" w:val="clear"/>
          <w:vertAlign w:val="baseline"/>
          <w:rtl w:val="0"/>
        </w:rPr>
        <w:t xml:space="preserve">Implantación de Sistemas Operativos – ASIR1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8588256835938" w:right="0" w:firstLine="0"/>
        <w:jc w:val="left"/>
        <w:rPr>
          <w:rFonts w:ascii="Cambria" w:cs="Cambria" w:eastAsia="Cambria" w:hAnsi="Cambria"/>
          <w:b w:val="1"/>
          <w:color w:val="4f81bd"/>
          <w:sz w:val="32.040000915527344"/>
          <w:szCs w:val="32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Práctica 1.1: Caracterización de Sistemas Operativos </w:t>
      </w:r>
    </w:p>
    <w:tbl>
      <w:tblPr>
        <w:tblStyle w:val="Table1"/>
        <w:tblW w:w="873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2.400207519531"/>
        <w:tblGridChange w:id="0">
          <w:tblGrid>
            <w:gridCol w:w="8732.400207519531"/>
          </w:tblGrid>
        </w:tblGridChange>
      </w:tblGrid>
      <w:tr>
        <w:trPr>
          <w:cantSplit w:val="0"/>
          <w:trHeight w:val="173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48001098632812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profesional: Implantación de Sistemas Operativos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.320556640625" w:line="351.8591022491455" w:lineRule="auto"/>
              <w:ind w:left="132.72003173828125" w:right="1137.3590087890625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Ciclo Formativo: C.F.G.S. Administración de Sistemas Informáticos en Red Curso: 1º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66015625" w:line="240" w:lineRule="auto"/>
              <w:ind w:left="132.96005249023438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Profesor: Anabel Serradilla Fernández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2.400207519531"/>
        <w:tblGridChange w:id="0">
          <w:tblGrid>
            <w:gridCol w:w="8732.400207519531"/>
          </w:tblGrid>
        </w:tblGridChange>
      </w:tblGrid>
      <w:tr>
        <w:trPr>
          <w:cantSplit w:val="0"/>
          <w:trHeight w:val="94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5643920898438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Esta práctica se realizará de forma individual o por parejas.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72607421875" w:line="235.97086429595947" w:lineRule="auto"/>
              <w:ind w:left="129.99969482421875" w:right="98.271484375" w:hanging="4.172515869140625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Todos los pasos deben ser documentados mediante capturas de pantalla y/o explicaciones  que se incluirán en la entrega.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890197753906" w:lineRule="auto"/>
        <w:ind w:left="0" w:right="1381.427001953125" w:firstLine="0"/>
        <w:jc w:val="both"/>
        <w:rPr>
          <w:rFonts w:ascii="Cambria" w:cs="Cambria" w:eastAsia="Cambria" w:hAnsi="Cambria"/>
          <w:b w:val="1"/>
          <w:sz w:val="27.959999084472656"/>
          <w:szCs w:val="27.95999908447265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Alumno/a 1 : </w:t>
      </w:r>
      <w:r w:rsidDel="00000000" w:rsidR="00000000" w:rsidRPr="00000000">
        <w:rPr>
          <w:rFonts w:ascii="Cambria" w:cs="Cambria" w:eastAsia="Cambria" w:hAnsi="Cambria"/>
          <w:b w:val="1"/>
          <w:sz w:val="27.959999084472656"/>
          <w:szCs w:val="27.959999084472656"/>
          <w:rtl w:val="0"/>
        </w:rPr>
        <w:t xml:space="preserve">Marco Batista Calado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890197753906" w:lineRule="auto"/>
        <w:ind w:left="117.681884765625" w:right="1381.427001953125" w:firstLine="0.279388427734375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A. Sistemas operativos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00341796875" w:line="269.89171028137207" w:lineRule="auto"/>
        <w:ind w:left="0" w:right="1923.98681640625" w:firstLine="0"/>
        <w:jc w:val="both"/>
        <w:rPr>
          <w:rFonts w:ascii="Cambria" w:cs="Cambria" w:eastAsia="Cambria" w:hAnsi="Cambria"/>
          <w:i w:val="0"/>
          <w:smallCaps w:val="0"/>
          <w:strike w:val="0"/>
          <w:color w:val="4a86e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4a86e8"/>
          <w:u w:val="none"/>
          <w:shd w:fill="auto" w:val="clear"/>
          <w:vertAlign w:val="baseline"/>
          <w:rtl w:val="0"/>
        </w:rPr>
        <w:t xml:space="preserve">1. Próximamente se producirá el lanzamiento de la nueva versión de Windows,  denominada Windows 11. Recopila información de este nuevo producto, analizando sus nuevas  características y los requisitos necesarios para su instalación.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 lanzamiento de este nuevo sistema operativo se producirá el próximo 5 de octubre de 2021, sucesor de la anterior versión, Windows 10 y sus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principales características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son las siguientes: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Incorpora una interfaz de usuario basada en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Fluent Design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incluyendo transparencias, sombras, íconos redondeados en todo el sistema.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menú Inicio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sufre un rediseño que elimina los tiles del lateral.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iconos de la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barra de tareas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incluyendo el botón Inicio aparecen centrados en la mitad de la pantalla.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vista de tareas presenta un diseño renovado.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Incluyen nuevos iconos del sistema, sonidos y widgets.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Una única actualización por año.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Compatibilidad con apps de android.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Nueva y mejor tienda de aplicaciones.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Nuevo Windows terminal.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Nuevas opciones de partición de pantalla.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Direct Storage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 Auto HDR.</w:t>
        <w:tab/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Requisitos: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Sólo admite sistemas de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64 bits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 ha eliminado el soporte para procesadores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IA-32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Requiere al menos 4 GB de RAM y 64 GB de almacenamiento.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 modo S solo es compatible con la edición Home de Windows 11.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partir de junio de 2021, sólo se admiten procesadores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Intel Core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 8va Gen, 9na Gen, 10ma Gen y 11va Gen) y superiores; AMD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Zen+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 superiores, 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Qualcomm Snapdragon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850 y superiores.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Exigirá que la mayoría de los computadores portátiles tengan un panel táctil de precisión para poder soportar los gestos del sistema operativo con más fluidez.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 BIOS heredado ya no es compatible; ahora se requiere un sistema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UEFI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 arranque seguro y un coprocesador de seguridad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TPM 2.0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ambria" w:cs="Cambria" w:eastAsia="Cambria" w:hAnsi="Cambria"/>
          <w:shd w:fill="b8cce4" w:val="clear"/>
        </w:rPr>
      </w:pPr>
      <w:r w:rsidDel="00000000" w:rsidR="00000000" w:rsidRPr="00000000">
        <w:rPr>
          <w:rFonts w:ascii="Cambria" w:cs="Cambria" w:eastAsia="Cambria" w:hAnsi="Cambria"/>
          <w:shd w:fill="b8cce4" w:val="clear"/>
          <w:rtl w:val="0"/>
        </w:rPr>
        <w:t xml:space="preserve">Profesora: Anabel Serradilla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u w:val="none"/>
          <w:shd w:fill="auto" w:val="clear"/>
          <w:vertAlign w:val="baseline"/>
          <w:rtl w:val="0"/>
        </w:rPr>
        <w:t xml:space="preserve">2. Investiga en Internet y rellena la siguiente tabla: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46728515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NOTA: En el caso de Linux elige una distribución cualquiera y rellena la  información de dicha distribución.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65.0" w:type="dxa"/>
        <w:jc w:val="left"/>
        <w:tblInd w:w="-426.60003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4665"/>
        <w:gridCol w:w="4575"/>
        <w:tblGridChange w:id="0">
          <w:tblGrid>
            <w:gridCol w:w="2325"/>
            <w:gridCol w:w="4665"/>
            <w:gridCol w:w="4575"/>
          </w:tblGrid>
        </w:tblGridChange>
      </w:tblGrid>
      <w:tr>
        <w:trPr>
          <w:cantSplit w:val="0"/>
          <w:trHeight w:val="1509.578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8.9999389648438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04131" cy="719454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31" cy="719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8.5052490234375" w:firstLine="0"/>
              <w:jc w:val="righ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19453" cy="71945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3" cy="7194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Lanzamiento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 de noviembre de 1985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Marzo de 2001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26251220703125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Última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macOS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Big Sur11.6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2589111328125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último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lanzamiento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29 de junio de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12 de noviembre de 2020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Empresa al 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instalación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  <w:rtl w:val="0"/>
              </w:rPr>
              <w:t xml:space="preserve">Procesador a 1 GHz o más rápido o sistema en un chip (SoC)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  <w:rtl w:val="0"/>
              </w:rPr>
              <w:t xml:space="preserve">1 GB para 32 bits o 2 GB para 64 bits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  <w:rtl w:val="0"/>
              </w:rPr>
              <w:t xml:space="preserve">16 GB para un SO de 32 bits o 32 GB para un SO de 64 bits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  <w:rtl w:val="0"/>
              </w:rPr>
              <w:t xml:space="preserve">DirectX 9 o posterior con un controlador WDDM 1.0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  <w:rtl w:val="0"/>
              </w:rPr>
              <w:t xml:space="preserve">800x600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20"/>
                <w:szCs w:val="20"/>
                <w:highlight w:val="white"/>
                <w:rtl w:val="0"/>
              </w:rPr>
              <w:t xml:space="preserve">Conexión a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OS X 10.9 o posterior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4 GB de memoria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35.5 GB de almacenamiento disponible en macOS Sierra o posterior*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Algunas funcionalidades requieren un Apple ID; sujeto a términos.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1"/>
              </w:numPr>
              <w:spacing w:after="240" w:lineRule="auto"/>
              <w:ind w:left="720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Algunas funcionalidades requieren un proveedor de Internet compatible; puede estar sujeto a cargos.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0" w:line="360" w:lineRule="auto"/>
              <w:ind w:left="0" w:firstLine="0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-Funciona en aparatos de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pantalla táctil.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0" w:line="360" w:lineRule="auto"/>
              <w:ind w:left="0" w:firstLine="0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Vuelve el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menú de inicio.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0" w:line="360" w:lineRule="auto"/>
              <w:ind w:lef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-Una nueva función intuitiva, b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autizada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"Continuum"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, permite alternar automáticamente de la interfaz clásica a la táctil.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0" w:line="360" w:lineRule="auto"/>
              <w:ind w:lef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-"Windows Hello"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que permite reemplazar las contraseñas.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0" w:line="360" w:lineRule="auto"/>
              <w:ind w:lef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-El asistente virtual Cortana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0" w:line="360" w:lineRule="auto"/>
              <w:ind w:lef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-Un nuevo navegador más rápido, Edge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0" w:line="360" w:lineRule="auto"/>
              <w:ind w:lef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-Un panel llamado "Centro de acción"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organiza las notificaciones y permite ajustar las configuraciones personales.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0" w:line="360" w:lineRule="auto"/>
              <w:ind w:lef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-App que permite streaming (Microsoft stream).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after="0" w:line="360" w:lineRule="auto"/>
              <w:ind w:left="0" w:firstLine="0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-Actualiza su sistema integrado de protección contra los virus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lineRule="auto"/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-Gran momento para Safari,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nueva página de diseño más intuitiva y un nuevo Informe de privacidad de Safari mostrará cómo el navegador lo ayuda a permanecer anónimo en la web. Con vista previa y nuevas extensiones.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240" w:lineRule="auto"/>
              <w:ind w:left="0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Centro de control.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40" w:lineRule="auto"/>
              <w:ind w:left="0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-Aplicaciones de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Catalyst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(el método que permite portar aplicaciones de iOS a macOS</w:t>
            </w:r>
            <w:r w:rsidDel="00000000" w:rsidR="00000000" w:rsidRPr="00000000">
              <w:rPr>
                <w:rFonts w:ascii="Cambria" w:cs="Cambria" w:eastAsia="Cambria" w:hAnsi="Cambria"/>
                <w:color w:val="333333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) y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objetivos de iPadificación.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40" w:lineRule="auto"/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Mensajes, con caras nuevas.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Nueva búsqueda, respuestas en línea, hasta nueve conversaciones ancladas, tendencias de GIF e imágenes y poder establecer una imagen para una conversación grupal.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40" w:lineRule="auto"/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-Mapas con guías seleccionadas.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40" w:lineRule="auto"/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240" w:lineRule="auto"/>
              <w:ind w:left="0" w:firstLine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580.0" w:type="dxa"/>
        <w:jc w:val="left"/>
        <w:tblInd w:w="-426.6000366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120"/>
        <w:gridCol w:w="5985"/>
        <w:tblGridChange w:id="0">
          <w:tblGrid>
            <w:gridCol w:w="2475"/>
            <w:gridCol w:w="3120"/>
            <w:gridCol w:w="5985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8cce4" w:val="clear"/>
                <w:vertAlign w:val="baseline"/>
              </w:rPr>
              <w:drawing>
                <wp:inline distB="19050" distT="19050" distL="19050" distR="19050">
                  <wp:extent cx="612348" cy="719454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48" cy="719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7.0013427734375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8cce4" w:val="clear"/>
                <w:vertAlign w:val="baseline"/>
              </w:rPr>
              <w:drawing>
                <wp:inline distB="19050" distT="19050" distL="19050" distR="19050">
                  <wp:extent cx="882014" cy="555624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4" cy="5556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.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Lanzamiento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20 de octubre de 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23 de septiembre de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389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Fedora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26251220703125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Última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Android 12 - Snow Cone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2589111328125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 último lanzamiento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27 de abril de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8 de septiembre de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.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Empresa al 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Linux International es una organización creada por Linus Torvalds, el creador de la idea base y primeras versiones del kernel del sistema operativo GNU/Linux basándose a su vez, en el sistema operativo basado en Unix, Minix.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Inicialmente fue desarrollado por Android.Inc, que adquirió Google en 2005.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instalación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55642700195312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CPU: 1 GHz.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RAM: 4 GB.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Disco duro: 20 o 30 GB.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Conexión a Internet opcional.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Tarjeta gráfica compatible con VGA.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Dispositivos que se van a actualizar: </w:t>
            </w: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0"/>
                  <w:szCs w:val="20"/>
                  <w:u w:val="single"/>
                  <w:rtl w:val="0"/>
                </w:rPr>
                <w:t xml:space="preserve">https://developer.android.com/about/versions/12/devices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-Utiliza un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escritorio GNOME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aunque puedes utilizar otros, que permite tanto comandos con el panel táctil como con el teclado.</w:t>
            </w:r>
          </w:p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-Sistema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Security-Enhanced Linux.</w:t>
            </w:r>
          </w:p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-3 versiones: workstation, server, loT.</w:t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-Una nueva herramienta de virtualización: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Podman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-100% libre y de código abierto.</w:t>
            </w:r>
          </w:p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-Miles de apps libres.</w:t>
            </w:r>
          </w:p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 es un </w:t>
            </w: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0645ad"/>
                  <w:sz w:val="20"/>
                  <w:szCs w:val="20"/>
                  <w:highlight w:val="white"/>
                  <w:rtl w:val="0"/>
                </w:rPr>
                <w:t xml:space="preserve">sistema operativo móvil</w:t>
              </w:r>
            </w:hyperlink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 basado en </w:t>
            </w:r>
            <w:hyperlink r:id="rId12">
              <w:r w:rsidDel="00000000" w:rsidR="00000000" w:rsidRPr="00000000">
                <w:rPr>
                  <w:rFonts w:ascii="Cambria" w:cs="Cambria" w:eastAsia="Cambria" w:hAnsi="Cambria"/>
                  <w:color w:val="0645ad"/>
                  <w:sz w:val="20"/>
                  <w:szCs w:val="20"/>
                  <w:highlight w:val="white"/>
                  <w:rtl w:val="0"/>
                </w:rPr>
                <w:t xml:space="preserve">núcleo Linux</w:t>
              </w:r>
            </w:hyperlink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 y otros software de código abierto.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Compartir Wi-Fi más fácil,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 En stock Android 11, si desea compartir su conexión Wi-Fi actual con alguien, puede crear un código QR fácilmente. Sin embargo, en Android 12, puedes evitar el escaneo del código de barras y simplemente presionar el botón «Cercano». Eso usará la función Compartir cercano de Android para transmitir las credenciales de Wi-Fi a quien quiera.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-Más opciones de marcado de captura de pantalla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puedes agregar texto, Emoji y pegatinas a tus capturas de pantalla con la misma herramienta.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-Soporte de imagen AVIF, 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un formato de imagen que promete una calidad de imagen mejorada sobre JPEG sin la penalización de tamaños de archivo más grandes.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-Transcodificación de medios compatibles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 que permitirá que las aplicaciones no compatibles también aprovechen la compresión de video.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-Efecto de audio de acoplamiento háptico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-Manejo de cookies mejorado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0"/>
                <w:szCs w:val="20"/>
                <w:highlight w:val="white"/>
                <w:rtl w:val="0"/>
              </w:rPr>
              <w:t xml:space="preserve">Inserción de contenido enriquecido Google ofrece a los usuarios más control sobre los medios enriquecidos a través del teclado, el portapapeles y la función de arrastrar y soltar.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- Actualizaciones de Android a través de Google Play.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-Páginas de configuración rediseñadas, audio multicanal y mejoras en el rendimiento de la variabilidad del sistemas entre otras mejoras.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left"/>
        <w:rPr>
          <w:rFonts w:ascii="Cambria" w:cs="Cambria" w:eastAsia="Cambria" w:hAnsi="Cambria"/>
          <w:b w:val="1"/>
          <w:color w:val="4f81bd"/>
          <w:sz w:val="27.959999084472656"/>
          <w:szCs w:val="27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B. Presupuesto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69.89245414733887" w:lineRule="auto"/>
        <w:ind w:left="846.8495178222656" w:right="1574.6337890625" w:hanging="352.6774597167969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u w:val="none"/>
          <w:shd w:fill="auto" w:val="clear"/>
          <w:vertAlign w:val="baseline"/>
          <w:rtl w:val="0"/>
        </w:rPr>
        <w:t xml:space="preserve">3. Elabora una tabla con los precios de licencias por Volumen de Microsoft para los  productos: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51.0218811035156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50.0" w:type="dxa"/>
        <w:jc w:val="left"/>
        <w:tblInd w:w="-408.978118896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9585"/>
        <w:tblGridChange w:id="0">
          <w:tblGrid>
            <w:gridCol w:w="1965"/>
            <w:gridCol w:w="9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equipos, un total de 193,90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highlight w:val="white"/>
                <w:rtl w:val="0"/>
              </w:rPr>
              <w:t xml:space="preserve">€.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Windows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 usuarios y 50 dispositivos, a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$501 = 427€.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Microsoft Office 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PEQUEÑAS EMPRESAS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Básico: 4,20€ por usuario al mes.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Ideal para las empresas que necesitan soluciones remotas fáciles, con Microsoft Teams, el almacenamiento en la nube seguro y Office Online (no se incluyen las versiones de escritorio).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Estándar: 10,50€ por usuario al mes.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Ideal para las empresas que necesitan herramientas completas de trabajo remoto y colaboración, como Microsoft Teams, el almacenamiento en la nube seguro, el correo electrónico empresarial y aplicaciones Premium de Office en distintos dispositivos.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Premium: 16,90€ por usuario al mes.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Ideal para las empresas que necesitan soluciones seguras de trabajo remoto con todo incluido en Empresa Estándar, además de protección avanzada contra ciberamenazas y administración de dispositivos.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Aplicaciones: 8,80€ por usuario al mes.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Ideal para las empresas que necesitan aplicaciones de Office en distintos dispositivos, así como almacenamiento de archivos en la nube. No incluye correo electrónico empresarial ni Microsoft Teams.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  <w:b w:val="1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u w:val="single"/>
                <w:rtl w:val="0"/>
              </w:rPr>
              <w:t xml:space="preserve">GRANDES EMPRESAS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E3: 31,50€ por usuario al mes.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Obtén las mejores aplicaciones de productividad combinadas con capacidades de cumplimiento y seguridad clave para tu empresa.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E5: 53,70€ por usuario al mes.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Obtén las mejores aplicaciones de productividad y capacidades avanzadas de seguridad, cumplimiento, voz y análisis para tu empresa.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F3: 6,70€ por usuario al mes.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Anteriormente Microsoft 365 F1 Capacita a los integrantes del personal de primera línea con aplicaciones de productividad y servicios en la nube que les permitan obtener los mejores 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SQL Server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Standard: 529,95€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Standard 2-core: 2.480,95€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51.0218811035156" w:right="0" w:firstLine="0"/>
        <w:jc w:val="left"/>
        <w:rPr>
          <w:rFonts w:ascii="Cambria" w:cs="Cambria" w:eastAsia="Cambria" w:hAnsi="Cambria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44140625" w:line="269.89245414733887" w:lineRule="auto"/>
        <w:ind w:left="848.1671142578125" w:right="1497.3480224609375" w:hanging="360.8029174804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a86e8"/>
          <w:u w:val="none"/>
          <w:shd w:fill="auto" w:val="clear"/>
          <w:vertAlign w:val="baseline"/>
          <w:rtl w:val="0"/>
        </w:rPr>
        <w:t xml:space="preserve">4. Elabora un presupuesto de lo que costaría las licencias por 1 año para un sistema  informático compuesto de los siguientes elementos: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95654296875" w:line="240" w:lineRule="auto"/>
        <w:ind w:left="852.99819946289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 Ordenadores personales con Windows 10.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798828125" w:line="240" w:lineRule="auto"/>
        <w:ind w:left="858.488464355468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 Servidor con Windows Server 2016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58.4884643554688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 Licencia de Autocad (el último)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86767578125" w:line="240" w:lineRule="auto"/>
        <w:ind w:left="858.4884643554688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580.0" w:type="dxa"/>
        <w:jc w:val="left"/>
        <w:tblInd w:w="-416.5115356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6465"/>
        <w:tblGridChange w:id="0">
          <w:tblGrid>
            <w:gridCol w:w="511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Licencias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Ordenadores personales con Windows 10 (Home)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145€*2=290€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Servidor con Windows Server 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338€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Licencia de Autocad (el último)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2.342€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PRESUPUESTO TOTAL=2.970€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35009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1.959999084472656"/>
          <w:szCs w:val="21.959999084472656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C. POST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494.8307800292969" w:right="1626.42944335937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 Realiza una captura del proceso POST de un ordenador cualquiera (puede ser el  equipo de clase o de casa). Analiza en detalle la información que proporciona.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0" w:right="1626.42944335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126560</wp:posOffset>
            </wp:positionV>
            <wp:extent cx="6839100" cy="42164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21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0" w:right="1626.42944335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1ª línea: arranque realizado desde el procesador Intel 1000.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0" w:right="1626.42944335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2ª y 3ª línea: copyright tanto de la empresa que proporciona el software como la del procesador.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0" w:right="1626.42944335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5ª línea: es un error.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0" w:right="1626.429443359375" w:firstLine="0"/>
        <w:jc w:val="left"/>
        <w:rPr>
          <w:rFonts w:ascii="Cambria" w:cs="Cambria" w:eastAsia="Cambria" w:hAnsi="Cambria"/>
          <w:color w:val="202124"/>
          <w:highlight w:val="whit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6ª línea: en este caso la máquina tiene</w:t>
      </w:r>
      <w:r w:rsidDel="00000000" w:rsidR="00000000" w:rsidRPr="00000000">
        <w:rPr>
          <w:rFonts w:ascii="Cambria" w:cs="Cambria" w:eastAsia="Cambria" w:hAnsi="Cambria"/>
          <w:color w:val="202124"/>
          <w:highlight w:val="white"/>
          <w:rtl w:val="0"/>
        </w:rPr>
        <w:t xml:space="preserve"> un entorno para arrancar e instalar el sistema operativo en computadoras a través de una red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0" w:right="1626.429443359375" w:firstLine="0"/>
        <w:jc w:val="left"/>
        <w:rPr>
          <w:rFonts w:ascii="Cambria" w:cs="Cambria" w:eastAsia="Cambria" w:hAnsi="Cambria"/>
          <w:color w:val="2021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4"/>
          <w:highlight w:val="white"/>
          <w:rtl w:val="0"/>
        </w:rPr>
        <w:t xml:space="preserve">7ª línea: por el error anterior el sistema no está funcionando.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0" w:right="1626.429443359375" w:firstLine="0"/>
        <w:jc w:val="left"/>
        <w:rPr>
          <w:rFonts w:ascii="Cambria" w:cs="Cambria" w:eastAsia="Cambria" w:hAnsi="Cambria"/>
          <w:color w:val="2021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4"/>
          <w:highlight w:val="white"/>
          <w:rtl w:val="0"/>
        </w:rPr>
        <w:t xml:space="preserve">En resumidas cuentas, el proceso post en este ordenador ha hecho su función que es comprobar/ verificar que todo esté funcionando correctamente e iniciar (en este caso no).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0" w:right="1626.429443359375" w:firstLine="0"/>
        <w:jc w:val="left"/>
        <w:rPr>
          <w:rFonts w:ascii="Cambria" w:cs="Cambria" w:eastAsia="Cambria" w:hAnsi="Cambria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70.8913230895996" w:lineRule="auto"/>
        <w:ind w:left="0" w:right="1626.42944335937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CRITERIO DE CORRECCIÓN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447509765625" w:line="240" w:lineRule="auto"/>
        <w:ind w:left="131.756439208984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La nota se calculará haciendo la media ponderada, aplicando los siguientes pesos:</w:t>
      </w:r>
    </w:p>
    <w:tbl>
      <w:tblPr>
        <w:tblStyle w:val="Table7"/>
        <w:tblW w:w="8372.400207519531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2.400207519531"/>
        <w:tblGridChange w:id="0">
          <w:tblGrid>
            <w:gridCol w:w="8372.400207519531"/>
          </w:tblGrid>
        </w:tblGridChange>
      </w:tblGrid>
      <w:tr>
        <w:trPr>
          <w:cantSplit w:val="0"/>
          <w:trHeight w:val="8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Bloque A: 40%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726806640625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Bloque B: 40%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67578125" w:line="240" w:lineRule="auto"/>
              <w:ind w:left="130.21926879882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Bloque C: 20%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2463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0" w:left="566.9291338582675" w:right="568.346456692913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Sistema_operativo_m%C3%B3vil" TargetMode="External"/><Relationship Id="rId10" Type="http://schemas.openxmlformats.org/officeDocument/2006/relationships/hyperlink" Target="https://developer.android.com/about/versions/12/devices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es.wikipedia.org/wiki/N%C3%BAcleo_Linu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