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200" w:line="240" w:lineRule="auto"/>
        <w:jc w:val="center"/>
        <w:rPr>
          <w:rFonts w:ascii="Oswald" w:cs="Oswald" w:eastAsia="Oswald" w:hAnsi="Oswald"/>
          <w:color w:val="b45f06"/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Fonts w:ascii="Andika" w:cs="Andika" w:eastAsia="Andika" w:hAnsi="Andika"/>
          <w:color w:val="b45f06"/>
          <w:sz w:val="84"/>
          <w:szCs w:val="84"/>
          <w:rtl w:val="0"/>
        </w:rPr>
        <w:t xml:space="preserve">￼Documentos ￼ ￼ ￼ ￼ ANÁLISIS DE REQUERIMIENTOS 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0"/>
        <w:spacing w:after="0" w:before="200" w:line="240" w:lineRule="auto"/>
        <w:jc w:val="center"/>
        <w:rPr>
          <w:rFonts w:ascii="Droid Serif" w:cs="Droid Serif" w:eastAsia="Droid Serif" w:hAnsi="Droid Serif"/>
          <w:i w:val="1"/>
          <w:sz w:val="26"/>
          <w:szCs w:val="26"/>
        </w:rPr>
      </w:pPr>
      <w:bookmarkStart w:colFirst="0" w:colLast="0" w:name="_v7xwdatvaz2a" w:id="1"/>
      <w:bookmarkEnd w:id="1"/>
      <w:r w:rsidDel="00000000" w:rsidR="00000000" w:rsidRPr="00000000">
        <w:rPr>
          <w:rFonts w:ascii="Droid Serif" w:cs="Droid Serif" w:eastAsia="Droid Serif" w:hAnsi="Droid Serif"/>
          <w:i w:val="1"/>
          <w:sz w:val="26"/>
          <w:szCs w:val="26"/>
          <w:rtl w:val="0"/>
        </w:rPr>
        <w:t xml:space="preserve">SISTEMA DE PEDIDOS A DOMICILIO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roid Serif" w:cs="Droid Serif" w:eastAsia="Droid Serif" w:hAnsi="Droid Serif"/>
          <w:color w:val="666666"/>
        </w:rPr>
      </w:pPr>
      <w:r w:rsidDel="00000000" w:rsidR="00000000" w:rsidRPr="00000000">
        <w:rPr/>
        <w:drawing>
          <wp:inline distB="114300" distT="114300" distL="114300" distR="114300">
            <wp:extent cx="5734050" cy="50963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9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9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400" w:line="312" w:lineRule="auto"/>
        <w:jc w:val="center"/>
        <w:rPr>
          <w:rFonts w:ascii="Droid Serif" w:cs="Droid Serif" w:eastAsia="Droid Serif" w:hAnsi="Droid Serif"/>
          <w:b w:val="1"/>
          <w:color w:val="783f04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rtl w:val="0"/>
        </w:rPr>
        <w:t xml:space="preserve">Jerome Gamboa, Marco Batista, Jared Bueno, Enzo Ruíz y Alejandro López.</w:t>
      </w:r>
    </w:p>
    <w:p w:rsidR="00000000" w:rsidDel="00000000" w:rsidP="00000000" w:rsidRDefault="00000000" w:rsidRPr="00000000" w14:paraId="00000005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783f04"/>
        </w:rPr>
      </w:pPr>
      <w:r w:rsidDel="00000000" w:rsidR="00000000" w:rsidRPr="00000000">
        <w:rPr>
          <w:rFonts w:ascii="Droid Serif" w:cs="Droid Serif" w:eastAsia="Droid Serif" w:hAnsi="Droid Serif"/>
          <w:color w:val="783f04"/>
          <w:rtl w:val="0"/>
        </w:rPr>
        <w:t xml:space="preserve">28</w:t>
      </w:r>
      <w:r w:rsidDel="00000000" w:rsidR="00000000" w:rsidRPr="00000000">
        <w:rPr>
          <w:rFonts w:ascii="Droid Serif" w:cs="Droid Serif" w:eastAsia="Droid Serif" w:hAnsi="Droid Serif"/>
          <w:color w:val="783f04"/>
          <w:rtl w:val="0"/>
        </w:rPr>
        <w:t xml:space="preserve">/09/2023</w:t>
      </w:r>
    </w:p>
    <w:p w:rsidR="00000000" w:rsidDel="00000000" w:rsidP="00000000" w:rsidRDefault="00000000" w:rsidRPr="00000000" w14:paraId="00000006">
      <w:pPr>
        <w:widowControl w:val="0"/>
        <w:spacing w:line="312" w:lineRule="auto"/>
        <w:jc w:val="center"/>
        <w:rPr>
          <w:rFonts w:ascii="Droid Serif" w:cs="Droid Serif" w:eastAsia="Droid Serif" w:hAnsi="Droid Serif"/>
          <w:color w:val="783f04"/>
        </w:rPr>
      </w:pPr>
      <w:r w:rsidDel="00000000" w:rsidR="00000000" w:rsidRPr="00000000">
        <w:rPr>
          <w:rFonts w:ascii="Droid Serif" w:cs="Droid Serif" w:eastAsia="Droid Serif" w:hAnsi="Droid Serif"/>
          <w:color w:val="783f04"/>
          <w:rtl w:val="0"/>
        </w:rPr>
        <w:t xml:space="preserve">1.º C.F.G.S, DESARROLLO DE APLICACIONES WEB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widowControl w:val="0"/>
        <w:spacing w:after="0" w:before="480" w:line="312" w:lineRule="auto"/>
        <w:rPr>
          <w:rFonts w:ascii="Oswald" w:cs="Oswald" w:eastAsia="Oswald" w:hAnsi="Oswald"/>
          <w:color w:val="b45f06"/>
          <w:sz w:val="48"/>
          <w:szCs w:val="48"/>
        </w:rPr>
      </w:pPr>
      <w:bookmarkStart w:colFirst="0" w:colLast="0" w:name="_mo6hvhlsg2g0" w:id="2"/>
      <w:bookmarkEnd w:id="2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o6hvhlsg2g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py8tt3f0x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1rqi25g2m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Desarrollar un sistema de pedidos de comida a domicilio para el restaurante con la posibilidad de realizar pedidos en línea a través de una plataforma web y contar con un servicio de reparto.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rf4vta81a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0ervdwwo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 la Aplicación y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qmqh5ddm2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Zona de Reparto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jvxd452gp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Temática de la Carta del Restaurante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hwtau1adx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 Destacadas del Restaurante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wg9zx8oo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 de Pago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863zi6ame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Base de Datos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l1299pp9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Tiempo y Mantenimiento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iiv8n4xw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Redes Sociales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zbvu8elx6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Especificaciones Adicionales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uiyrwpy6k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xub1z9iw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Rendimiento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wnxnzhl1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Disponibilidad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ngqapog2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Tiempo de respuesta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rt3c302u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Escalabilidad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zoyz9jlr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Usabilidad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rtctdjpe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Compatibilidad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hkkllqpyn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tufrdc08s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Idiomas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9izbouxjf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Auditoría y registro de actividades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a6eohbpb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Gestión de Errores y Excepciones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fck6ic1ruc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Publicidad y Comunicaciones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l237by5nw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Rendimiento en Carga de Imágenes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yr7m7oeh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Cumplimiento de Normativa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6nwzybdbs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REPRESENTACIÓN VISUAL INICIAL DE LA WEB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emikmsk3d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Imágenes de referencia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eab5newt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Gama de Colores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ou9188p6c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widowControl w:val="0"/>
        <w:spacing w:after="0" w:before="480" w:line="312" w:lineRule="auto"/>
        <w:rPr>
          <w:rFonts w:ascii="Oswald" w:cs="Oswald" w:eastAsia="Oswald" w:hAnsi="Oswald"/>
          <w:color w:val="b45f06"/>
          <w:sz w:val="28"/>
          <w:szCs w:val="28"/>
        </w:rPr>
      </w:pPr>
      <w:bookmarkStart w:colFirst="0" w:colLast="0" w:name="_dy7g6zgduvd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0"/>
        <w:keepLines w:val="0"/>
        <w:widowControl w:val="0"/>
        <w:spacing w:after="0" w:before="480" w:line="312" w:lineRule="auto"/>
        <w:rPr>
          <w:rFonts w:ascii="Oswald" w:cs="Oswald" w:eastAsia="Oswald" w:hAnsi="Oswald"/>
          <w:color w:val="b45f06"/>
          <w:sz w:val="48"/>
          <w:szCs w:val="48"/>
        </w:rPr>
      </w:pPr>
      <w:bookmarkStart w:colFirst="0" w:colLast="0" w:name="_yspy8tt3f0xe" w:id="4"/>
      <w:bookmarkEnd w:id="4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OBJETIVO</w:t>
      </w:r>
    </w:p>
    <w:p w:rsidR="00000000" w:rsidDel="00000000" w:rsidP="00000000" w:rsidRDefault="00000000" w:rsidRPr="00000000" w14:paraId="00000031">
      <w:pPr>
        <w:pStyle w:val="Heading4"/>
        <w:rPr>
          <w:rFonts w:ascii="Droid Serif" w:cs="Droid Serif" w:eastAsia="Droid Serif" w:hAnsi="Droid Serif"/>
          <w:color w:val="374151"/>
        </w:rPr>
      </w:pPr>
      <w:bookmarkStart w:colFirst="0" w:colLast="0" w:name="_u31rqi25g2mu" w:id="5"/>
      <w:bookmarkEnd w:id="5"/>
      <w:r w:rsidDel="00000000" w:rsidR="00000000" w:rsidRPr="00000000">
        <w:rPr>
          <w:rFonts w:ascii="Droid Serif" w:cs="Droid Serif" w:eastAsia="Droid Serif" w:hAnsi="Droid Serif"/>
          <w:color w:val="374151"/>
          <w:rtl w:val="0"/>
        </w:rPr>
        <w:t xml:space="preserve">Desarrollar un sistema de pedidos de comida a domicilio para el restaurante con la posibilidad de realizar pedidos en línea a través de una plataforma web y contar con un servicio de reparto.</w:t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widowControl w:val="0"/>
        <w:spacing w:after="0" w:before="480" w:line="312" w:lineRule="auto"/>
        <w:rPr>
          <w:rFonts w:ascii="Oswald" w:cs="Oswald" w:eastAsia="Oswald" w:hAnsi="Oswald"/>
          <w:color w:val="b45f06"/>
          <w:sz w:val="48"/>
          <w:szCs w:val="48"/>
        </w:rPr>
      </w:pPr>
      <w:bookmarkStart w:colFirst="0" w:colLast="0" w:name="_75rf4vta81ax" w:id="6"/>
      <w:bookmarkEnd w:id="6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REQUISITOS FUNCIONALES</w:t>
      </w:r>
    </w:p>
    <w:p w:rsidR="00000000" w:rsidDel="00000000" w:rsidP="00000000" w:rsidRDefault="00000000" w:rsidRPr="00000000" w14:paraId="00000033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gp0ervdwwo3q" w:id="7"/>
      <w:bookmarkEnd w:id="7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Organización de la Aplicación y Sistema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Mostrar fotos de los platos disponibles.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Mostrar historias relacionadas con el restaurante.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Permitir la valoración de los platos.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Mostrar el menú de platos disponibles.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Mostrar ofertas especiales.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ofqmqh5ddm2m" w:id="8"/>
      <w:bookmarkEnd w:id="8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Zona de Reparto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Limitar la zona de reparto a un radio concreto alrededor del restaurante.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cljvxd452gpu" w:id="9"/>
      <w:bookmarkEnd w:id="9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Temática de la Carta del Restaurante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temática de la carta del restaurante es la comida mediterránea.</w:t>
      </w:r>
    </w:p>
    <w:p w:rsidR="00000000" w:rsidDel="00000000" w:rsidP="00000000" w:rsidRDefault="00000000" w:rsidRPr="00000000" w14:paraId="0000003D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xhwtau1adxm4" w:id="10"/>
      <w:bookmarkEnd w:id="10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Características Destacadas del Restaurante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Diseñar el logotipo, colores y diseño de la plataforma web, ya que el restaurante no tiene un diseño predefinido.</w:t>
      </w:r>
    </w:p>
    <w:p w:rsidR="00000000" w:rsidDel="00000000" w:rsidP="00000000" w:rsidRDefault="00000000" w:rsidRPr="00000000" w14:paraId="0000003F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giwg9zx8ooed" w:id="11"/>
      <w:bookmarkEnd w:id="11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Forma de Pago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forma de pago será mediante tarjeta de crédito y débito.</w:t>
      </w:r>
    </w:p>
    <w:p w:rsidR="00000000" w:rsidDel="00000000" w:rsidP="00000000" w:rsidRDefault="00000000" w:rsidRPr="00000000" w14:paraId="00000041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98863zi6amev" w:id="12"/>
      <w:bookmarkEnd w:id="12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Base de Datos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Se requiere una base de datos para gestionar la información de clientes y pedidos.</w:t>
      </w:r>
    </w:p>
    <w:p w:rsidR="00000000" w:rsidDel="00000000" w:rsidP="00000000" w:rsidRDefault="00000000" w:rsidRPr="00000000" w14:paraId="00000043">
      <w:pPr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31l1299pp95d" w:id="13"/>
      <w:bookmarkEnd w:id="13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Tiempo y Mantenimiento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fecha de entrega del programa y los detalles del contrato de mantenimiento aún no están definidos.</w:t>
      </w:r>
    </w:p>
    <w:p w:rsidR="00000000" w:rsidDel="00000000" w:rsidP="00000000" w:rsidRDefault="00000000" w:rsidRPr="00000000" w14:paraId="00000046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5jiiv8n4xwt3" w:id="14"/>
      <w:bookmarkEnd w:id="14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Redes Sociales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Se integrarán las redes sociales del restaurante en la plataforma.</w:t>
      </w:r>
    </w:p>
    <w:p w:rsidR="00000000" w:rsidDel="00000000" w:rsidP="00000000" w:rsidRDefault="00000000" w:rsidRPr="00000000" w14:paraId="00000048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ujzbvu8elx6p" w:id="15"/>
      <w:bookmarkEnd w:id="15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Especificaciones Adicionales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No se permiten pedidos muy grandes; solo se aceptan pedidos pequeños.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En caso de peticiones masivas, se implementará una cola de espera o se ampliarán los servidores para gestionar la demanda.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No se permite la personalización de los elementos del menú.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Debe incluir platos veganos en el menú.</w:t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widowControl w:val="0"/>
        <w:spacing w:after="0" w:before="480" w:line="312" w:lineRule="auto"/>
        <w:rPr>
          <w:rFonts w:ascii="Droid Serif" w:cs="Droid Serif" w:eastAsia="Droid Serif" w:hAnsi="Droid Serif"/>
          <w:color w:val="374151"/>
          <w:sz w:val="48"/>
          <w:szCs w:val="48"/>
        </w:rPr>
      </w:pPr>
      <w:bookmarkStart w:colFirst="0" w:colLast="0" w:name="_lquiyrwpy6ke" w:id="16"/>
      <w:bookmarkEnd w:id="16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REQUISITOS 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wjxub1z9iwwk" w:id="17"/>
      <w:bookmarkEnd w:id="17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Rendimiento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plataforma web debe ser capaz de manejar un número significativo de solicitudes de pedidos simultáneas sin experimentar una degradación significativa del rendimiento.</w:t>
      </w:r>
    </w:p>
    <w:p w:rsidR="00000000" w:rsidDel="00000000" w:rsidP="00000000" w:rsidRDefault="00000000" w:rsidRPr="00000000" w14:paraId="00000050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prwnxnzhl132" w:id="18"/>
      <w:bookmarkEnd w:id="18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Disponibilidad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plataforma debe estar disponible durante el horario del restaurante, de forma que el mantenimiento programado se realice durante el horario de cierre.</w:t>
      </w:r>
    </w:p>
    <w:p w:rsidR="00000000" w:rsidDel="00000000" w:rsidP="00000000" w:rsidRDefault="00000000" w:rsidRPr="00000000" w14:paraId="00000052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otngqapog29c" w:id="19"/>
      <w:bookmarkEnd w:id="19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Tiempo de respuesta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tiempo de respuesta de la plataforma web al realizar un pedido o navegar por el menú debe ser rápido y satisfactorio, generalmente en segundos.</w:t>
      </w:r>
    </w:p>
    <w:p w:rsidR="00000000" w:rsidDel="00000000" w:rsidP="00000000" w:rsidRDefault="00000000" w:rsidRPr="00000000" w14:paraId="00000054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9drt3c302ud2" w:id="20"/>
      <w:bookmarkEnd w:id="20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Escalabilidad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sistema debe ser escalable para manejar un aumento repentino en la demanda, como durante las horas punta de pedidos.</w:t>
      </w:r>
    </w:p>
    <w:p w:rsidR="00000000" w:rsidDel="00000000" w:rsidP="00000000" w:rsidRDefault="00000000" w:rsidRPr="00000000" w14:paraId="00000056">
      <w:pPr>
        <w:rPr>
          <w:rFonts w:ascii="Droid Serif" w:cs="Droid Serif" w:eastAsia="Droid Serif" w:hAnsi="Droid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ytzoyz9jlrc8" w:id="21"/>
      <w:bookmarkEnd w:id="21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Usabilidad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interfaz de usuario debe ser intuitiva y fácil de usar para que cualquier cliente, independientemente de su edad, pueda navegar y realizar pedidos sin dificultades.</w:t>
      </w:r>
    </w:p>
    <w:p w:rsidR="00000000" w:rsidDel="00000000" w:rsidP="00000000" w:rsidRDefault="00000000" w:rsidRPr="00000000" w14:paraId="00000059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dvrtctdjpekf" w:id="22"/>
      <w:bookmarkEnd w:id="22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Compatibilidad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plataforma web debe ser compatible con una variedad de navegadores web modernos y dispositivos, incluyendo computadoras de escritorio, tabletas y dispositivos móviles.</w:t>
      </w:r>
    </w:p>
    <w:p w:rsidR="00000000" w:rsidDel="00000000" w:rsidP="00000000" w:rsidRDefault="00000000" w:rsidRPr="00000000" w14:paraId="0000005B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xhkkllqpynx6" w:id="23"/>
      <w:bookmarkEnd w:id="23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Mantenibilidad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sistema debe ser fácil de mantener y actualizar para futuras mejoras y correcciones de errores.</w:t>
      </w:r>
    </w:p>
    <w:p w:rsidR="00000000" w:rsidDel="00000000" w:rsidP="00000000" w:rsidRDefault="00000000" w:rsidRPr="00000000" w14:paraId="0000005D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gjtufrdc08se" w:id="24"/>
      <w:bookmarkEnd w:id="24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Idiomas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contenido que se encuentra en la plataforma debe mostrarse tanto en español como inglés.</w:t>
      </w:r>
    </w:p>
    <w:p w:rsidR="00000000" w:rsidDel="00000000" w:rsidP="00000000" w:rsidRDefault="00000000" w:rsidRPr="00000000" w14:paraId="0000005F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ri9izbouxjfj" w:id="25"/>
      <w:bookmarkEnd w:id="25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Auditoría y registro de actividades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Debe llevarse a cabo un registro de todas las actividades críticas del sistema, como transacciones de pedidos y cambios en la base de datos, con fines de auditoría y seguimiento.</w:t>
      </w:r>
    </w:p>
    <w:p w:rsidR="00000000" w:rsidDel="00000000" w:rsidP="00000000" w:rsidRDefault="00000000" w:rsidRPr="00000000" w14:paraId="00000061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9ya6eohbpbg5" w:id="26"/>
      <w:bookmarkEnd w:id="26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Gestión de Errores y Excepciones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sistema debe ser capaz de gestionar errores y excepciones de manera adecuada, proporcionando mensajes de error claros y registrando eventos para su revisión posterior.</w:t>
      </w:r>
    </w:p>
    <w:p w:rsidR="00000000" w:rsidDel="00000000" w:rsidP="00000000" w:rsidRDefault="00000000" w:rsidRPr="00000000" w14:paraId="00000063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jfck6ic1rucp" w:id="27"/>
      <w:bookmarkEnd w:id="27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Publicidad y Comunicaciones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plataforma debe ser capaz de mostrar anuncios relevantes de manera efectiva y gestionar comunicaciones con los clientes de manera eficiente.</w:t>
      </w:r>
    </w:p>
    <w:p w:rsidR="00000000" w:rsidDel="00000000" w:rsidP="00000000" w:rsidRDefault="00000000" w:rsidRPr="00000000" w14:paraId="00000065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ugl237by5nw8" w:id="28"/>
      <w:bookmarkEnd w:id="28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Rendimiento en Carga de Imágenes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Las imágenes de los platos deben cargarse de manera eficiente para minimizar el tiempo de carga de la página.</w:t>
      </w:r>
    </w:p>
    <w:p w:rsidR="00000000" w:rsidDel="00000000" w:rsidP="00000000" w:rsidRDefault="00000000" w:rsidRPr="00000000" w14:paraId="00000067">
      <w:pPr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>
          <w:rFonts w:ascii="Droid Serif" w:cs="Droid Serif" w:eastAsia="Droid Serif" w:hAnsi="Droid Serif"/>
          <w:b w:val="1"/>
          <w:color w:val="000000"/>
        </w:rPr>
      </w:pPr>
      <w:bookmarkStart w:colFirst="0" w:colLast="0" w:name="_18yr7m7oehb0" w:id="29"/>
      <w:bookmarkEnd w:id="29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Cumplimiento de Normativa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Se deben cumplir todas las regulaciones legales y normativas relacionadas con:</w:t>
      </w:r>
    </w:p>
    <w:p w:rsidR="00000000" w:rsidDel="00000000" w:rsidP="00000000" w:rsidRDefault="00000000" w:rsidRPr="00000000" w14:paraId="0000006C">
      <w:pPr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Ley General de derechos de las personas con discapacidad y de su inclusión social.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industria de servicios de alimentos y el comercio electrónico, incluyendo leyes de privacidad de datos: Información disponible para el consumidor.</w:t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Aviso legal y Términos y </w:t>
      </w: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condiciones</w:t>
      </w: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Política de Cookies y Política de privacidad.</w:t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Información nutricional.</w:t>
      </w:r>
    </w:p>
    <w:p w:rsidR="00000000" w:rsidDel="00000000" w:rsidP="00000000" w:rsidRDefault="00000000" w:rsidRPr="00000000" w14:paraId="00000072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precio de los productos y si este incluye o no los impuestos correspondientes.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Los gastos de envío.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Formas de pago.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Cómo funciona el proceso de compra o contratación.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responsabilidad asumida por el vendedor en caso de incidencias en la web, el proceso de venta o el envío de un producto.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Garantías.</w:t>
      </w:r>
    </w:p>
    <w:p w:rsidR="00000000" w:rsidDel="00000000" w:rsidP="00000000" w:rsidRDefault="00000000" w:rsidRPr="00000000" w14:paraId="00000078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Los idiomas en los que se puede formalizar el contrato.</w:t>
      </w:r>
    </w:p>
    <w:p w:rsidR="00000000" w:rsidDel="00000000" w:rsidP="00000000" w:rsidRDefault="00000000" w:rsidRPr="00000000" w14:paraId="00000079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 política de devoluciones y reembolsos.</w:t>
      </w:r>
    </w:p>
    <w:p w:rsidR="00000000" w:rsidDel="00000000" w:rsidP="00000000" w:rsidRDefault="00000000" w:rsidRPr="00000000" w14:paraId="0000007A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El derecho de desistimiento</w:t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Legislación aplicable y forma para la resolución de conflictos, tanto extrajudicial como judicial</w:t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Las cláusulas relacionadas con ofertas y promociones.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ind w:left="2160" w:hanging="360"/>
        <w:rPr>
          <w:rFonts w:ascii="Droid Serif" w:cs="Droid Serif" w:eastAsia="Droid Serif" w:hAnsi="Droid Serif"/>
          <w:color w:val="374151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Los datos de los clientes y los pedidos deben estar protegidos mediante medidas de seguridad adecuadas, como cifrado de datos y acceso controlado.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keepNext w:val="0"/>
        <w:keepLines w:val="0"/>
        <w:widowControl w:val="0"/>
        <w:spacing w:after="0" w:before="480" w:line="312" w:lineRule="auto"/>
        <w:rPr>
          <w:rFonts w:ascii="Droid Serif" w:cs="Droid Serif" w:eastAsia="Droid Serif" w:hAnsi="Droid Serif"/>
          <w:color w:val="374151"/>
          <w:sz w:val="24"/>
          <w:szCs w:val="24"/>
        </w:rPr>
      </w:pPr>
      <w:bookmarkStart w:colFirst="0" w:colLast="0" w:name="_ri6nwzybdbsc" w:id="30"/>
      <w:bookmarkEnd w:id="30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R</w:t>
      </w:r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EPRESENTACIÓN VISUAL INICIAL DE LA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Next w:val="0"/>
        <w:keepLines w:val="0"/>
        <w:widowControl w:val="0"/>
        <w:spacing w:after="200" w:before="480" w:line="312" w:lineRule="auto"/>
        <w:rPr>
          <w:rFonts w:ascii="Droid Serif" w:cs="Droid Serif" w:eastAsia="Droid Serif" w:hAnsi="Droid Serif"/>
          <w:b w:val="1"/>
          <w:color w:val="374151"/>
          <w:sz w:val="26"/>
          <w:szCs w:val="26"/>
        </w:rPr>
      </w:pPr>
      <w:bookmarkStart w:colFirst="0" w:colLast="0" w:name="_p2emikmsk3dk" w:id="31"/>
      <w:bookmarkEnd w:id="31"/>
      <w:r w:rsidDel="00000000" w:rsidR="00000000" w:rsidRPr="00000000">
        <w:rPr>
          <w:rFonts w:ascii="Droid Serif" w:cs="Droid Serif" w:eastAsia="Droid Serif" w:hAnsi="Droid Serif"/>
          <w:b w:val="1"/>
          <w:color w:val="000000"/>
          <w:sz w:val="24"/>
          <w:szCs w:val="24"/>
          <w:rtl w:val="0"/>
        </w:rPr>
        <w:t xml:space="preserve">Imágenes de referencia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5259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659" l="0" r="0" t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457317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573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rPr>
          <w:rFonts w:ascii="Droid Serif" w:cs="Droid Serif" w:eastAsia="Droid Serif" w:hAnsi="Droid Serif"/>
          <w:b w:val="1"/>
          <w:color w:val="000000"/>
          <w:sz w:val="24"/>
          <w:szCs w:val="24"/>
        </w:rPr>
      </w:pPr>
      <w:bookmarkStart w:colFirst="0" w:colLast="0" w:name="_1zeab5newtd4" w:id="32"/>
      <w:bookmarkEnd w:id="32"/>
      <w:r w:rsidDel="00000000" w:rsidR="00000000" w:rsidRPr="00000000">
        <w:rPr>
          <w:rFonts w:ascii="Droid Serif" w:cs="Droid Serif" w:eastAsia="Droid Serif" w:hAnsi="Droid Serif"/>
          <w:b w:val="1"/>
          <w:color w:val="000000"/>
          <w:rtl w:val="0"/>
        </w:rPr>
        <w:t xml:space="preserve">Gama de Colores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Oswald" w:cs="Oswald" w:eastAsia="Oswald" w:hAnsi="Oswald"/>
          <w:color w:val="b45f06"/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5195888" cy="389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8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1125" cy="391350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125" cy="391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keepNext w:val="0"/>
        <w:keepLines w:val="0"/>
        <w:widowControl w:val="0"/>
        <w:spacing w:after="0" w:before="480" w:line="312" w:lineRule="auto"/>
        <w:rPr>
          <w:rFonts w:ascii="Oswald" w:cs="Oswald" w:eastAsia="Oswald" w:hAnsi="Oswald"/>
          <w:color w:val="b45f06"/>
          <w:sz w:val="48"/>
          <w:szCs w:val="48"/>
        </w:rPr>
      </w:pPr>
      <w:bookmarkStart w:colFirst="0" w:colLast="0" w:name="_chou9188p6co" w:id="33"/>
      <w:bookmarkEnd w:id="33"/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CONCLUSIÓN</w:t>
      </w:r>
    </w:p>
    <w:p w:rsidR="00000000" w:rsidDel="00000000" w:rsidP="00000000" w:rsidRDefault="00000000" w:rsidRPr="00000000" w14:paraId="0000008E">
      <w:pPr>
        <w:rPr>
          <w:rFonts w:ascii="Droid Serif" w:cs="Droid Serif" w:eastAsia="Droid Serif" w:hAnsi="Droid Serif"/>
          <w:color w:val="374151"/>
          <w:sz w:val="26"/>
          <w:szCs w:val="26"/>
        </w:rPr>
      </w:pPr>
      <w:r w:rsidDel="00000000" w:rsidR="00000000" w:rsidRPr="00000000">
        <w:rPr>
          <w:rFonts w:ascii="Droid Serif" w:cs="Droid Serif" w:eastAsia="Droid Serif" w:hAnsi="Droid Serif"/>
          <w:color w:val="374151"/>
          <w:sz w:val="24"/>
          <w:szCs w:val="24"/>
          <w:rtl w:val="0"/>
        </w:rPr>
        <w:t xml:space="preserve">Este análisis de requerimientos servirá como base para el desarrollo del sistema de pedidos de comida a domicilio. Cualquier cambio o detalle adicional que surja durante el proceso de desarrollo deberá ser documentado y gestionado de acuerdo con la metodología Waterfall para garantizar un seguimiento adecuado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200" w:line="312" w:lineRule="auto"/>
        <w:ind w:left="0" w:firstLine="0"/>
        <w:rPr>
          <w:rFonts w:ascii="Droid Serif" w:cs="Droid Serif" w:eastAsia="Droid Serif" w:hAnsi="Droid Serif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200" w:line="312" w:lineRule="auto"/>
        <w:ind w:left="0" w:firstLine="0"/>
        <w:rPr>
          <w:rFonts w:ascii="Oswald" w:cs="Oswald" w:eastAsia="Oswald" w:hAnsi="Oswald"/>
          <w:color w:val="666666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b45f06"/>
          <w:sz w:val="48"/>
          <w:szCs w:val="48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4"/>
        </w:numPr>
        <w:spacing w:after="0" w:afterAutospacing="0" w:before="20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1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Requisitos no funcionales: tipos, ejemplos y enfoques - Visure 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2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Requerimientos NO funcionales | OVA2_IngenieriaDeSoftware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3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Requerimientos no funcionales: Ejemplos - La Oficina de Proyectos de Informática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4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Requisitos legales para crear una página 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5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Ley General de derechos de las personas con discapacidad y de su inclusión social.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6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Convenio colectivo de elaboradores de productos cocinados para su venta a domicilio.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7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Convenio colectivo estatal de elaboradores de productos cocinados para su venta a domicilio.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4"/>
        </w:numPr>
        <w:spacing w:after="0" w:afterAutospacing="0"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8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✅ Requisitos para vender alimentos caseros a domicilio | 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4"/>
        </w:numPr>
        <w:spacing w:before="0" w:beforeAutospacing="0" w:line="312" w:lineRule="auto"/>
        <w:ind w:left="720" w:hanging="360"/>
        <w:rPr>
          <w:rFonts w:ascii="Oswald" w:cs="Oswald" w:eastAsia="Oswald" w:hAnsi="Oswald"/>
          <w:color w:val="e06666"/>
          <w:sz w:val="28"/>
          <w:szCs w:val="28"/>
        </w:rPr>
      </w:pPr>
      <w:hyperlink r:id="rId19">
        <w:r w:rsidDel="00000000" w:rsidR="00000000" w:rsidRPr="00000000">
          <w:rPr>
            <w:rFonts w:ascii="Oswald" w:cs="Oswald" w:eastAsia="Oswald" w:hAnsi="Oswald"/>
            <w:color w:val="e06666"/>
            <w:sz w:val="28"/>
            <w:szCs w:val="28"/>
            <w:u w:val="single"/>
            <w:rtl w:val="0"/>
          </w:rPr>
          <w:t xml:space="preserve">Ecommerce Alimentación: condiciones legales - Sistemius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200" w:line="312" w:lineRule="auto"/>
        <w:ind w:left="0" w:firstLine="0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200" w:line="312" w:lineRule="auto"/>
        <w:ind w:left="0" w:firstLine="0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320" w:before="320" w:line="480" w:lineRule="auto"/>
        <w:jc w:val="left"/>
        <w:rPr>
          <w:rFonts w:ascii="Droid Serif" w:cs="Droid Serif" w:eastAsia="Droid Serif" w:hAnsi="Droid Serif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320" w:before="320" w:line="480" w:lineRule="auto"/>
        <w:jc w:val="center"/>
        <w:rPr>
          <w:rFonts w:ascii="Droid Serif" w:cs="Droid Serif" w:eastAsia="Droid Serif" w:hAnsi="Droid Serif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20" w:type="first"/>
      <w:footerReference r:id="rId21" w:type="default"/>
      <w:pgSz w:h="16834" w:w="11909" w:orient="portrait"/>
      <w:pgMar w:bottom="1440.0000000000002" w:top="1440.0000000000002" w:left="1440.0000000000002" w:right="1440.000000000000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visuresolutions.com/es/requirements-management-traceability-guide/non-functional-requirements/" TargetMode="External"/><Relationship Id="rId10" Type="http://schemas.openxmlformats.org/officeDocument/2006/relationships/image" Target="media/image2.png"/><Relationship Id="rId21" Type="http://schemas.openxmlformats.org/officeDocument/2006/relationships/footer" Target="footer1.xml"/><Relationship Id="rId13" Type="http://schemas.openxmlformats.org/officeDocument/2006/relationships/hyperlink" Target="http://www.pmoinformatica.com/2015/05/requerimientos-no-funcionales-ejemplos.html" TargetMode="External"/><Relationship Id="rId12" Type="http://schemas.openxmlformats.org/officeDocument/2006/relationships/hyperlink" Target="https://repositorio.konradlorenz.edu.co/micrositios/001-1527/requerimientos_no_funcional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boe.es/buscar/act.php?id=BOE-A-2013-12632" TargetMode="External"/><Relationship Id="rId14" Type="http://schemas.openxmlformats.org/officeDocument/2006/relationships/hyperlink" Target="https://protecciondatos-lopd.com/empresas/requisitos-legales-pagina-web/" TargetMode="External"/><Relationship Id="rId17" Type="http://schemas.openxmlformats.org/officeDocument/2006/relationships/hyperlink" Target="https://www.boe.es/diario_boe/txt.php?id=BOE-A-2023-11711" TargetMode="External"/><Relationship Id="rId16" Type="http://schemas.openxmlformats.org/officeDocument/2006/relationships/hyperlink" Target="https://www.boe.es/diario_boe/txt.php?id=BOE-A-2022-12726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istemius.com/ecommerce-alimentacion-condiciones-legales/" TargetMode="External"/><Relationship Id="rId6" Type="http://schemas.openxmlformats.org/officeDocument/2006/relationships/image" Target="media/image5.png"/><Relationship Id="rId18" Type="http://schemas.openxmlformats.org/officeDocument/2006/relationships/hyperlink" Target="https://manipulador-de-alimentos.com/requisitos-para-vender-alimentos-caseros-a-domicilio/#legislacion_alimentaria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